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FAA08" w14:textId="77777777" w:rsidR="00561476" w:rsidRPr="00A448F1" w:rsidRDefault="009E2F8F" w:rsidP="00561476">
      <w:pPr>
        <w:jc w:val="center"/>
        <w:rPr>
          <w:b/>
          <w:sz w:val="36"/>
          <w:szCs w:val="36"/>
        </w:rPr>
      </w:pPr>
      <w:r>
        <w:rPr>
          <w:b/>
          <w:noProof/>
          <w:sz w:val="36"/>
          <w:szCs w:val="36"/>
        </w:rPr>
        <w:drawing>
          <wp:inline distT="0" distB="0" distL="0" distR="0" wp14:anchorId="1FD0A772" wp14:editId="22B473F8">
            <wp:extent cx="3706495" cy="2373630"/>
            <wp:effectExtent l="0" t="0" r="0" b="0"/>
            <wp:docPr id="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6495" cy="2373630"/>
                    </a:xfrm>
                    <a:prstGeom prst="rect">
                      <a:avLst/>
                    </a:prstGeom>
                    <a:noFill/>
                    <a:ln>
                      <a:noFill/>
                    </a:ln>
                  </pic:spPr>
                </pic:pic>
              </a:graphicData>
            </a:graphic>
          </wp:inline>
        </w:drawing>
      </w:r>
    </w:p>
    <w:p w14:paraId="26AAEB12" w14:textId="77777777" w:rsidR="00561476" w:rsidRPr="00A448F1" w:rsidRDefault="00561476" w:rsidP="00561476">
      <w:pPr>
        <w:jc w:val="center"/>
        <w:rPr>
          <w:b/>
          <w:sz w:val="36"/>
          <w:szCs w:val="36"/>
          <w:lang w:val="en-US"/>
        </w:rPr>
      </w:pPr>
    </w:p>
    <w:p w14:paraId="0608D641" w14:textId="77777777" w:rsidR="000A4DD6" w:rsidRPr="00A448F1" w:rsidRDefault="000A4DD6" w:rsidP="00561476">
      <w:pPr>
        <w:jc w:val="center"/>
        <w:rPr>
          <w:b/>
          <w:sz w:val="36"/>
          <w:szCs w:val="36"/>
          <w:lang w:val="en-US"/>
        </w:rPr>
      </w:pPr>
    </w:p>
    <w:p w14:paraId="1C101E62" w14:textId="77777777" w:rsidR="000A4DD6" w:rsidRPr="00A448F1" w:rsidRDefault="000A4DD6" w:rsidP="00561476">
      <w:pPr>
        <w:jc w:val="center"/>
        <w:rPr>
          <w:b/>
          <w:sz w:val="36"/>
          <w:szCs w:val="36"/>
          <w:lang w:val="en-US"/>
        </w:rPr>
      </w:pPr>
    </w:p>
    <w:p w14:paraId="316A53DE" w14:textId="77777777" w:rsidR="000A4DD6" w:rsidRPr="00A448F1" w:rsidRDefault="000A4DD6" w:rsidP="00561476">
      <w:pPr>
        <w:jc w:val="center"/>
        <w:rPr>
          <w:b/>
          <w:sz w:val="36"/>
          <w:szCs w:val="36"/>
          <w:lang w:val="en-US"/>
        </w:rPr>
      </w:pPr>
    </w:p>
    <w:p w14:paraId="57204350" w14:textId="77777777" w:rsidR="00561476" w:rsidRPr="00A448F1" w:rsidRDefault="00561476" w:rsidP="00561476">
      <w:pPr>
        <w:tabs>
          <w:tab w:val="left" w:pos="5204"/>
        </w:tabs>
        <w:jc w:val="left"/>
        <w:rPr>
          <w:b/>
          <w:sz w:val="36"/>
          <w:szCs w:val="36"/>
        </w:rPr>
      </w:pPr>
      <w:r w:rsidRPr="00A448F1">
        <w:rPr>
          <w:b/>
          <w:sz w:val="36"/>
          <w:szCs w:val="36"/>
        </w:rPr>
        <w:tab/>
      </w:r>
    </w:p>
    <w:p w14:paraId="0BC341D6" w14:textId="77777777" w:rsidR="00561476" w:rsidRPr="00A448F1" w:rsidRDefault="00561476" w:rsidP="00561476">
      <w:pPr>
        <w:jc w:val="center"/>
        <w:rPr>
          <w:b/>
          <w:sz w:val="36"/>
          <w:szCs w:val="36"/>
        </w:rPr>
      </w:pPr>
    </w:p>
    <w:p w14:paraId="5CC16630" w14:textId="77777777" w:rsidR="00561476" w:rsidRPr="00A448F1" w:rsidRDefault="00CB76D2" w:rsidP="00561476">
      <w:pPr>
        <w:jc w:val="center"/>
        <w:rPr>
          <w:b/>
          <w:sz w:val="48"/>
          <w:szCs w:val="48"/>
        </w:rPr>
      </w:pPr>
      <w:bookmarkStart w:id="0" w:name="_Toc226196784"/>
      <w:bookmarkStart w:id="1" w:name="_Toc226197203"/>
      <w:r w:rsidRPr="00A448F1">
        <w:rPr>
          <w:b/>
          <w:sz w:val="48"/>
          <w:szCs w:val="48"/>
        </w:rPr>
        <w:t>М</w:t>
      </w:r>
      <w:r w:rsidR="00561476" w:rsidRPr="00A448F1">
        <w:rPr>
          <w:b/>
          <w:sz w:val="48"/>
          <w:szCs w:val="48"/>
        </w:rPr>
        <w:t>ониторинг СМИ</w:t>
      </w:r>
      <w:bookmarkEnd w:id="0"/>
      <w:bookmarkEnd w:id="1"/>
      <w:r w:rsidR="00561476" w:rsidRPr="00A448F1">
        <w:rPr>
          <w:b/>
          <w:sz w:val="48"/>
          <w:szCs w:val="48"/>
        </w:rPr>
        <w:t xml:space="preserve"> РФ</w:t>
      </w:r>
    </w:p>
    <w:p w14:paraId="027A292A" w14:textId="77777777" w:rsidR="00561476" w:rsidRPr="00A448F1" w:rsidRDefault="00561476" w:rsidP="00561476">
      <w:pPr>
        <w:jc w:val="center"/>
        <w:rPr>
          <w:b/>
          <w:sz w:val="48"/>
          <w:szCs w:val="48"/>
        </w:rPr>
      </w:pPr>
      <w:bookmarkStart w:id="2" w:name="_Toc226196785"/>
      <w:bookmarkStart w:id="3" w:name="_Toc226197204"/>
      <w:r w:rsidRPr="00A448F1">
        <w:rPr>
          <w:b/>
          <w:sz w:val="48"/>
          <w:szCs w:val="48"/>
        </w:rPr>
        <w:t>по пенсионной тематике</w:t>
      </w:r>
      <w:bookmarkEnd w:id="2"/>
      <w:bookmarkEnd w:id="3"/>
    </w:p>
    <w:p w14:paraId="2389EF0D" w14:textId="77777777" w:rsidR="008B6D1B" w:rsidRPr="00A448F1" w:rsidRDefault="008B6D1B" w:rsidP="00C70A20">
      <w:pPr>
        <w:jc w:val="center"/>
        <w:rPr>
          <w:b/>
          <w:sz w:val="48"/>
          <w:szCs w:val="48"/>
        </w:rPr>
      </w:pPr>
    </w:p>
    <w:p w14:paraId="7DA48170" w14:textId="77777777" w:rsidR="007D6FE5" w:rsidRPr="00A448F1" w:rsidRDefault="007D6FE5" w:rsidP="00C70A20">
      <w:pPr>
        <w:jc w:val="center"/>
        <w:rPr>
          <w:b/>
          <w:sz w:val="36"/>
          <w:szCs w:val="36"/>
        </w:rPr>
      </w:pPr>
      <w:r w:rsidRPr="00A448F1">
        <w:rPr>
          <w:b/>
          <w:sz w:val="36"/>
          <w:szCs w:val="36"/>
        </w:rPr>
        <w:t xml:space="preserve"> </w:t>
      </w:r>
    </w:p>
    <w:p w14:paraId="2B06B3FA" w14:textId="77777777" w:rsidR="00C70A20" w:rsidRPr="00A448F1" w:rsidRDefault="002B7436" w:rsidP="00C70A20">
      <w:pPr>
        <w:jc w:val="center"/>
        <w:rPr>
          <w:b/>
          <w:sz w:val="40"/>
          <w:szCs w:val="40"/>
        </w:rPr>
      </w:pPr>
      <w:r w:rsidRPr="00A448F1">
        <w:rPr>
          <w:b/>
          <w:sz w:val="40"/>
          <w:szCs w:val="40"/>
          <w:lang w:val="en-US"/>
        </w:rPr>
        <w:t>20</w:t>
      </w:r>
      <w:r w:rsidR="00CB6B64" w:rsidRPr="00A448F1">
        <w:rPr>
          <w:b/>
          <w:sz w:val="40"/>
          <w:szCs w:val="40"/>
        </w:rPr>
        <w:t>.</w:t>
      </w:r>
      <w:r w:rsidR="005E66F0" w:rsidRPr="00A448F1">
        <w:rPr>
          <w:b/>
          <w:sz w:val="40"/>
          <w:szCs w:val="40"/>
        </w:rPr>
        <w:t>0</w:t>
      </w:r>
      <w:r w:rsidR="004F33C4" w:rsidRPr="00A448F1">
        <w:rPr>
          <w:b/>
          <w:sz w:val="40"/>
          <w:szCs w:val="40"/>
          <w:lang w:val="en-US"/>
        </w:rPr>
        <w:t>9</w:t>
      </w:r>
      <w:r w:rsidR="000214CF" w:rsidRPr="00A448F1">
        <w:rPr>
          <w:b/>
          <w:sz w:val="40"/>
          <w:szCs w:val="40"/>
        </w:rPr>
        <w:t>.</w:t>
      </w:r>
      <w:r w:rsidR="007D6FE5" w:rsidRPr="00A448F1">
        <w:rPr>
          <w:b/>
          <w:sz w:val="40"/>
          <w:szCs w:val="40"/>
        </w:rPr>
        <w:t>20</w:t>
      </w:r>
      <w:r w:rsidR="00EB57E7" w:rsidRPr="00A448F1">
        <w:rPr>
          <w:b/>
          <w:sz w:val="40"/>
          <w:szCs w:val="40"/>
        </w:rPr>
        <w:t>2</w:t>
      </w:r>
      <w:r w:rsidR="005E66F0" w:rsidRPr="00A448F1">
        <w:rPr>
          <w:b/>
          <w:sz w:val="40"/>
          <w:szCs w:val="40"/>
        </w:rPr>
        <w:t>4</w:t>
      </w:r>
      <w:r w:rsidR="00C70A20" w:rsidRPr="00A448F1">
        <w:rPr>
          <w:b/>
          <w:sz w:val="40"/>
          <w:szCs w:val="40"/>
        </w:rPr>
        <w:t xml:space="preserve"> г</w:t>
      </w:r>
      <w:r w:rsidR="007D6FE5" w:rsidRPr="00A448F1">
        <w:rPr>
          <w:b/>
          <w:sz w:val="40"/>
          <w:szCs w:val="40"/>
        </w:rPr>
        <w:t>.</w:t>
      </w:r>
    </w:p>
    <w:p w14:paraId="3B335543" w14:textId="77777777" w:rsidR="007D6FE5" w:rsidRPr="00A448F1" w:rsidRDefault="007D6FE5" w:rsidP="000C1A46">
      <w:pPr>
        <w:jc w:val="center"/>
        <w:rPr>
          <w:b/>
          <w:sz w:val="40"/>
          <w:szCs w:val="40"/>
        </w:rPr>
      </w:pPr>
    </w:p>
    <w:p w14:paraId="3B5AC435" w14:textId="77777777" w:rsidR="00C16C6D" w:rsidRPr="00A448F1" w:rsidRDefault="00C16C6D" w:rsidP="000C1A46">
      <w:pPr>
        <w:jc w:val="center"/>
        <w:rPr>
          <w:b/>
          <w:sz w:val="40"/>
          <w:szCs w:val="40"/>
        </w:rPr>
      </w:pPr>
    </w:p>
    <w:p w14:paraId="2425E911" w14:textId="77777777" w:rsidR="00C70A20" w:rsidRPr="00A448F1" w:rsidRDefault="00C70A20" w:rsidP="000C1A46">
      <w:pPr>
        <w:jc w:val="center"/>
        <w:rPr>
          <w:b/>
          <w:sz w:val="40"/>
          <w:szCs w:val="40"/>
        </w:rPr>
      </w:pPr>
    </w:p>
    <w:p w14:paraId="5D6AF369" w14:textId="77777777" w:rsidR="00C70A20" w:rsidRPr="00A448F1" w:rsidRDefault="00C70A20" w:rsidP="000C1A46">
      <w:pPr>
        <w:jc w:val="center"/>
      </w:pPr>
    </w:p>
    <w:p w14:paraId="6B08F2DC" w14:textId="77777777" w:rsidR="00CB76D2" w:rsidRPr="00A448F1" w:rsidRDefault="00CB76D2" w:rsidP="000C1A46">
      <w:pPr>
        <w:jc w:val="center"/>
        <w:rPr>
          <w:b/>
          <w:sz w:val="40"/>
          <w:szCs w:val="40"/>
        </w:rPr>
      </w:pPr>
    </w:p>
    <w:p w14:paraId="5159DB74" w14:textId="77777777" w:rsidR="009D66A1" w:rsidRPr="00A448F1" w:rsidRDefault="009B23FE" w:rsidP="009B23FE">
      <w:pPr>
        <w:pStyle w:val="10"/>
        <w:jc w:val="center"/>
      </w:pPr>
      <w:r w:rsidRPr="00A448F1">
        <w:br w:type="page"/>
      </w:r>
      <w:bookmarkStart w:id="4" w:name="_Toc396864626"/>
      <w:bookmarkStart w:id="5" w:name="_Toc177708790"/>
      <w:r w:rsidR="009D79CC" w:rsidRPr="00A448F1">
        <w:lastRenderedPageBreak/>
        <w:t>Те</w:t>
      </w:r>
      <w:r w:rsidR="009D66A1" w:rsidRPr="00A448F1">
        <w:t>мы</w:t>
      </w:r>
      <w:r w:rsidR="009D66A1" w:rsidRPr="00A448F1">
        <w:rPr>
          <w:rFonts w:ascii="Arial Rounded MT Bold" w:hAnsi="Arial Rounded MT Bold"/>
        </w:rPr>
        <w:t xml:space="preserve"> </w:t>
      </w:r>
      <w:r w:rsidR="009D66A1" w:rsidRPr="00A448F1">
        <w:t>дня</w:t>
      </w:r>
      <w:bookmarkEnd w:id="4"/>
      <w:bookmarkEnd w:id="5"/>
    </w:p>
    <w:p w14:paraId="7F44E2F4" w14:textId="77777777" w:rsidR="002F40DF" w:rsidRPr="00A448F1" w:rsidRDefault="002F40DF" w:rsidP="00676D5F">
      <w:pPr>
        <w:numPr>
          <w:ilvl w:val="0"/>
          <w:numId w:val="25"/>
        </w:numPr>
        <w:rPr>
          <w:i/>
        </w:rPr>
      </w:pPr>
      <w:r w:rsidRPr="00A448F1">
        <w:rPr>
          <w:i/>
        </w:rPr>
        <w:t xml:space="preserve">Комитет Госдумы по финансовому рынку поддержал законопроект, который предлагает наделить Банк России полномочием ежегодно определять перечень иностранных валют, которые могут быть внесены в оплату уставного капитала кредитной организации, страховой организации и негосударственного пенсионного фонда, </w:t>
      </w:r>
      <w:hyperlink w:anchor="a1" w:history="1">
        <w:r w:rsidRPr="00A448F1">
          <w:rPr>
            <w:rStyle w:val="a3"/>
            <w:i/>
          </w:rPr>
          <w:t xml:space="preserve">передает </w:t>
        </w:r>
        <w:r w:rsidR="00A448F1" w:rsidRPr="00A448F1">
          <w:rPr>
            <w:rStyle w:val="a3"/>
            <w:i/>
          </w:rPr>
          <w:t>«</w:t>
        </w:r>
        <w:r w:rsidRPr="00A448F1">
          <w:rPr>
            <w:rStyle w:val="a3"/>
            <w:i/>
          </w:rPr>
          <w:t>Интерфакс</w:t>
        </w:r>
        <w:r w:rsidR="00A448F1" w:rsidRPr="00A448F1">
          <w:rPr>
            <w:rStyle w:val="a3"/>
            <w:i/>
          </w:rPr>
          <w:t>»</w:t>
        </w:r>
      </w:hyperlink>
    </w:p>
    <w:p w14:paraId="10C3A779" w14:textId="77777777" w:rsidR="00A1463C" w:rsidRPr="00A448F1" w:rsidRDefault="004634F5" w:rsidP="00676D5F">
      <w:pPr>
        <w:numPr>
          <w:ilvl w:val="0"/>
          <w:numId w:val="25"/>
        </w:numPr>
        <w:rPr>
          <w:i/>
        </w:rPr>
      </w:pPr>
      <w:r w:rsidRPr="00A448F1">
        <w:rPr>
          <w:i/>
        </w:rPr>
        <w:t xml:space="preserve">Банк России в четверг, 19 сентября, принял решение выдать лицензию на осуществление деятельности по пенсионному обеспечению и пенсионному страхованию негосударственному пенсионному фонду (НПФ) </w:t>
      </w:r>
      <w:r w:rsidR="00A448F1" w:rsidRPr="00A448F1">
        <w:rPr>
          <w:i/>
        </w:rPr>
        <w:t>«</w:t>
      </w:r>
      <w:r w:rsidRPr="00A448F1">
        <w:rPr>
          <w:i/>
        </w:rPr>
        <w:t>Ренессанс накопления</w:t>
      </w:r>
      <w:r w:rsidR="00A448F1" w:rsidRPr="00A448F1">
        <w:rPr>
          <w:i/>
        </w:rPr>
        <w:t>»</w:t>
      </w:r>
      <w:r w:rsidRPr="00A448F1">
        <w:rPr>
          <w:i/>
        </w:rPr>
        <w:t xml:space="preserve">, следует из информации, размещенной на сайте ЦБ. На сайте Агентства страхования вкладов (АСВ) на 16.00 мск 19 сентября информация о включении НПФ </w:t>
      </w:r>
      <w:r w:rsidR="00A448F1" w:rsidRPr="00A448F1">
        <w:rPr>
          <w:i/>
        </w:rPr>
        <w:t>«</w:t>
      </w:r>
      <w:r w:rsidRPr="00A448F1">
        <w:rPr>
          <w:i/>
        </w:rPr>
        <w:t>Ренессанс Накопления</w:t>
      </w:r>
      <w:r w:rsidR="00A448F1" w:rsidRPr="00A448F1">
        <w:rPr>
          <w:i/>
        </w:rPr>
        <w:t>»</w:t>
      </w:r>
      <w:r w:rsidRPr="00A448F1">
        <w:rPr>
          <w:i/>
        </w:rPr>
        <w:t xml:space="preserve"> в состав участников СГПУ отсутствовала, </w:t>
      </w:r>
      <w:hyperlink w:anchor="a2" w:history="1">
        <w:r w:rsidRPr="00A448F1">
          <w:rPr>
            <w:rStyle w:val="a3"/>
            <w:i/>
          </w:rPr>
          <w:t>сообщает Frank Media</w:t>
        </w:r>
      </w:hyperlink>
    </w:p>
    <w:p w14:paraId="3CFC981C" w14:textId="77777777" w:rsidR="004634F5" w:rsidRPr="00A448F1" w:rsidRDefault="004634F5" w:rsidP="00676D5F">
      <w:pPr>
        <w:numPr>
          <w:ilvl w:val="0"/>
          <w:numId w:val="25"/>
        </w:numPr>
        <w:rPr>
          <w:i/>
        </w:rPr>
      </w:pPr>
      <w:r w:rsidRPr="00A448F1">
        <w:rPr>
          <w:i/>
        </w:rPr>
        <w:t xml:space="preserve">Комитет Госдумы по финансовому рынку одобрил законопроект, который разрешит покупать доли в финансовых организациях и негосударственных пенсионных фондах за валюту. Правда, перечень валюты будет ограничен — его ежегодно будет определять Банк России. Судя по пояснительной записке, в оплату долей уставного капитала НПФ будут вноситься только деньги стран БРИКС и Евразийского экономического союза: Армении, Киргизии, Казахстана, Белоруссии, Бразилии, Индии, Китая, Южноафриканской республики, Ирана, Саудовской Аравии, Объединенных Арабских Эмиратов, Египта и Эфиопии, </w:t>
      </w:r>
      <w:hyperlink w:anchor="a3" w:history="1">
        <w:r w:rsidRPr="00A448F1">
          <w:rPr>
            <w:rStyle w:val="a3"/>
            <w:i/>
          </w:rPr>
          <w:t xml:space="preserve">пишет </w:t>
        </w:r>
        <w:r w:rsidR="00A448F1" w:rsidRPr="00A448F1">
          <w:rPr>
            <w:rStyle w:val="a3"/>
            <w:i/>
          </w:rPr>
          <w:t>«</w:t>
        </w:r>
        <w:r w:rsidRPr="00A448F1">
          <w:rPr>
            <w:rStyle w:val="a3"/>
            <w:i/>
          </w:rPr>
          <w:t>Пенсия.pro</w:t>
        </w:r>
        <w:r w:rsidR="00A448F1" w:rsidRPr="00A448F1">
          <w:rPr>
            <w:rStyle w:val="a3"/>
            <w:i/>
          </w:rPr>
          <w:t>»</w:t>
        </w:r>
      </w:hyperlink>
    </w:p>
    <w:p w14:paraId="41644B21" w14:textId="77777777" w:rsidR="004634F5" w:rsidRPr="00A448F1" w:rsidRDefault="004634F5" w:rsidP="00676D5F">
      <w:pPr>
        <w:numPr>
          <w:ilvl w:val="0"/>
          <w:numId w:val="25"/>
        </w:numPr>
        <w:rPr>
          <w:i/>
        </w:rPr>
      </w:pPr>
      <w:r w:rsidRPr="00A448F1">
        <w:rPr>
          <w:i/>
        </w:rPr>
        <w:t xml:space="preserve">На любом рынке есть давно зарекомендовавшие себя крупные компании-киты. А есть компании поменьше, — однако предлагающие сопоставимый сервис. Среди негосударственных пенсионных фондов некоторые не имеют широкой географии представительства и не обладают гигантскими активами, но входят в топ-10 компаний, эффективно распоряжающихся накоплениями клиентов. К примеру НПФ </w:t>
      </w:r>
      <w:r w:rsidR="00A448F1" w:rsidRPr="00A448F1">
        <w:rPr>
          <w:i/>
        </w:rPr>
        <w:t>«</w:t>
      </w:r>
      <w:r w:rsidRPr="00A448F1">
        <w:rPr>
          <w:i/>
        </w:rPr>
        <w:t>Перспектива</w:t>
      </w:r>
      <w:r w:rsidR="00A448F1" w:rsidRPr="00A448F1">
        <w:rPr>
          <w:i/>
        </w:rPr>
        <w:t>»</w:t>
      </w:r>
      <w:r w:rsidRPr="00A448F1">
        <w:rPr>
          <w:i/>
        </w:rPr>
        <w:t xml:space="preserve">. Что это за фонд и кому он подойдет? </w:t>
      </w:r>
      <w:hyperlink w:anchor="a4" w:history="1">
        <w:r w:rsidR="00A448F1" w:rsidRPr="00A448F1">
          <w:rPr>
            <w:rStyle w:val="a3"/>
            <w:i/>
          </w:rPr>
          <w:t>«</w:t>
        </w:r>
        <w:r w:rsidRPr="00A448F1">
          <w:rPr>
            <w:rStyle w:val="a3"/>
            <w:i/>
          </w:rPr>
          <w:t>Пенсия.pro</w:t>
        </w:r>
        <w:r w:rsidR="00A448F1" w:rsidRPr="00A448F1">
          <w:rPr>
            <w:rStyle w:val="a3"/>
            <w:i/>
          </w:rPr>
          <w:t>»</w:t>
        </w:r>
        <w:r w:rsidRPr="00A448F1">
          <w:rPr>
            <w:rStyle w:val="a3"/>
            <w:i/>
          </w:rPr>
          <w:t xml:space="preserve"> объясняет</w:t>
        </w:r>
      </w:hyperlink>
      <w:r w:rsidRPr="00A448F1">
        <w:rPr>
          <w:i/>
        </w:rPr>
        <w:t>, какие подводные камни есть у этого уральского НПФ и кому подойдут его услуги</w:t>
      </w:r>
    </w:p>
    <w:p w14:paraId="3FA30C7A" w14:textId="77777777" w:rsidR="004634F5" w:rsidRPr="00A448F1" w:rsidRDefault="00374CBC" w:rsidP="00676D5F">
      <w:pPr>
        <w:numPr>
          <w:ilvl w:val="0"/>
          <w:numId w:val="25"/>
        </w:numPr>
        <w:rPr>
          <w:i/>
        </w:rPr>
      </w:pPr>
      <w:r w:rsidRPr="00A448F1">
        <w:rPr>
          <w:i/>
        </w:rPr>
        <w:t xml:space="preserve">Почти 80% работодателей готовы выступать в качестве соинвесторов в Программе долгосрочных сбережений (ПДС). Но при этом они надеются получить от государства льготы и ждут принятия поправок Минфина России. Таковы данные опроса, </w:t>
      </w:r>
      <w:hyperlink w:anchor="a5" w:history="1">
        <w:r w:rsidRPr="00A448F1">
          <w:rPr>
            <w:rStyle w:val="a3"/>
            <w:i/>
          </w:rPr>
          <w:t xml:space="preserve">проведенного специально для </w:t>
        </w:r>
        <w:r w:rsidR="00A448F1" w:rsidRPr="00A448F1">
          <w:rPr>
            <w:rStyle w:val="a3"/>
            <w:i/>
          </w:rPr>
          <w:t>«</w:t>
        </w:r>
        <w:r w:rsidRPr="00A448F1">
          <w:rPr>
            <w:rStyle w:val="a3"/>
            <w:i/>
          </w:rPr>
          <w:t>Российской газеты</w:t>
        </w:r>
        <w:r w:rsidR="00A448F1" w:rsidRPr="00A448F1">
          <w:rPr>
            <w:rStyle w:val="a3"/>
            <w:i/>
          </w:rPr>
          <w:t>»</w:t>
        </w:r>
      </w:hyperlink>
      <w:r w:rsidRPr="00A448F1">
        <w:rPr>
          <w:i/>
        </w:rPr>
        <w:t xml:space="preserve"> TheHRD.ru - информационно- образовательной платформой по теме управления персоналом</w:t>
      </w:r>
    </w:p>
    <w:p w14:paraId="6D2275D7" w14:textId="77777777" w:rsidR="00374CBC" w:rsidRPr="00A448F1" w:rsidRDefault="00374CBC" w:rsidP="00676D5F">
      <w:pPr>
        <w:numPr>
          <w:ilvl w:val="0"/>
          <w:numId w:val="25"/>
        </w:numPr>
        <w:rPr>
          <w:i/>
        </w:rPr>
      </w:pPr>
      <w:r w:rsidRPr="00A448F1">
        <w:rPr>
          <w:i/>
        </w:rPr>
        <w:t xml:space="preserve">Почти половина участников опроса (46%) не готовы рисковать и вкладывать накопления в программу долгосрочных сбережений (ПДС), следует из </w:t>
      </w:r>
      <w:hyperlink w:anchor="a6" w:history="1">
        <w:r w:rsidRPr="00A448F1">
          <w:rPr>
            <w:rStyle w:val="a3"/>
            <w:i/>
          </w:rPr>
          <w:t>опроса РБК</w:t>
        </w:r>
      </w:hyperlink>
      <w:r w:rsidRPr="00A448F1">
        <w:rPr>
          <w:i/>
        </w:rPr>
        <w:t>, приуроченного к ежегодному инвестиционному форуму Capital Markets — 2024. Почти четверть опрошенных (24%) не готовы участвовать в ПДС из-за недостаточной информированности и отсутствия свободных средств для отчислений, так ответили 11% и 13% респондентов. 12% респондентов никогда не слышали о программе долгосрочных сбережений</w:t>
      </w:r>
    </w:p>
    <w:p w14:paraId="5E0FAAEC" w14:textId="77777777" w:rsidR="00374CBC" w:rsidRPr="00A448F1" w:rsidRDefault="00374CBC" w:rsidP="00676D5F">
      <w:pPr>
        <w:numPr>
          <w:ilvl w:val="0"/>
          <w:numId w:val="25"/>
        </w:numPr>
        <w:rPr>
          <w:i/>
        </w:rPr>
      </w:pPr>
      <w:r w:rsidRPr="00A448F1">
        <w:rPr>
          <w:i/>
        </w:rPr>
        <w:lastRenderedPageBreak/>
        <w:t xml:space="preserve">В Москве подвели итоги Форума РБК, посвященного рынкам капитала, Capital Markets. Площадка объединила ведущих экспертов отрасли. На сессии </w:t>
      </w:r>
      <w:r w:rsidR="00A448F1" w:rsidRPr="00A448F1">
        <w:rPr>
          <w:i/>
        </w:rPr>
        <w:t>«</w:t>
      </w:r>
      <w:r w:rsidRPr="00A448F1">
        <w:rPr>
          <w:i/>
        </w:rPr>
        <w:t>НПФ: проблемы отрасли и драйверы развития</w:t>
      </w:r>
      <w:r w:rsidR="00A448F1" w:rsidRPr="00A448F1">
        <w:rPr>
          <w:i/>
        </w:rPr>
        <w:t>»</w:t>
      </w:r>
      <w:r w:rsidRPr="00A448F1">
        <w:rPr>
          <w:i/>
        </w:rPr>
        <w:t xml:space="preserve"> заместитель генерального директора </w:t>
      </w:r>
      <w:r w:rsidR="00A448F1" w:rsidRPr="00A448F1">
        <w:rPr>
          <w:i/>
        </w:rPr>
        <w:t>«</w:t>
      </w:r>
      <w:r w:rsidRPr="00A448F1">
        <w:rPr>
          <w:i/>
        </w:rPr>
        <w:t xml:space="preserve">ИК </w:t>
      </w:r>
      <w:r w:rsidR="00A448F1" w:rsidRPr="00A448F1">
        <w:rPr>
          <w:i/>
        </w:rPr>
        <w:t>«</w:t>
      </w:r>
      <w:r w:rsidRPr="00A448F1">
        <w:rPr>
          <w:i/>
        </w:rPr>
        <w:t>РЕГИОН</w:t>
      </w:r>
      <w:r w:rsidR="00A448F1" w:rsidRPr="00A448F1">
        <w:rPr>
          <w:i/>
        </w:rPr>
        <w:t>»</w:t>
      </w:r>
      <w:r w:rsidRPr="00A448F1">
        <w:rPr>
          <w:i/>
        </w:rPr>
        <w:t xml:space="preserve">, Председатель совета директоров АО </w:t>
      </w:r>
      <w:r w:rsidR="00A448F1" w:rsidRPr="00A448F1">
        <w:rPr>
          <w:i/>
        </w:rPr>
        <w:t>«</w:t>
      </w:r>
      <w:r w:rsidRPr="00A448F1">
        <w:rPr>
          <w:i/>
        </w:rPr>
        <w:t xml:space="preserve">НПФ </w:t>
      </w:r>
      <w:r w:rsidR="00A448F1" w:rsidRPr="00A448F1">
        <w:rPr>
          <w:i/>
        </w:rPr>
        <w:t>«</w:t>
      </w:r>
      <w:r w:rsidRPr="00A448F1">
        <w:rPr>
          <w:i/>
        </w:rPr>
        <w:t>БУДУЩЕЕ</w:t>
      </w:r>
      <w:r w:rsidR="00A448F1" w:rsidRPr="00A448F1">
        <w:rPr>
          <w:i/>
        </w:rPr>
        <w:t>»</w:t>
      </w:r>
      <w:r w:rsidRPr="00A448F1">
        <w:rPr>
          <w:i/>
        </w:rPr>
        <w:t xml:space="preserve"> Галина Морозова рассказала о том, как идет работа по реализации программы долгосрочных сбережений (ПДС) и о том, какие еще меры могли бы придать импульс ее развитию, </w:t>
      </w:r>
      <w:hyperlink w:anchor="a7" w:history="1">
        <w:r w:rsidRPr="00A448F1">
          <w:rPr>
            <w:rStyle w:val="a3"/>
            <w:i/>
          </w:rPr>
          <w:t xml:space="preserve">сообщает газета </w:t>
        </w:r>
        <w:r w:rsidR="00A448F1" w:rsidRPr="00A448F1">
          <w:rPr>
            <w:rStyle w:val="a3"/>
            <w:i/>
          </w:rPr>
          <w:t>«</w:t>
        </w:r>
        <w:r w:rsidRPr="00A448F1">
          <w:rPr>
            <w:rStyle w:val="a3"/>
            <w:i/>
          </w:rPr>
          <w:t>Ведомости</w:t>
        </w:r>
        <w:r w:rsidR="00A448F1" w:rsidRPr="00A448F1">
          <w:rPr>
            <w:rStyle w:val="a3"/>
            <w:i/>
          </w:rPr>
          <w:t>»</w:t>
        </w:r>
      </w:hyperlink>
    </w:p>
    <w:p w14:paraId="1A1CF647" w14:textId="77777777" w:rsidR="002F37F8" w:rsidRPr="00A448F1" w:rsidRDefault="002F37F8" w:rsidP="00676D5F">
      <w:pPr>
        <w:numPr>
          <w:ilvl w:val="0"/>
          <w:numId w:val="25"/>
        </w:numPr>
        <w:rPr>
          <w:i/>
        </w:rPr>
      </w:pPr>
      <w:r w:rsidRPr="00A448F1">
        <w:rPr>
          <w:i/>
        </w:rPr>
        <w:t xml:space="preserve">Всё больше людей, которым остается до пенсии считанные годы, стремятся отсрочить этот момент и оставаться на рынке труда как можно дольше. Исследование </w:t>
      </w:r>
      <w:r w:rsidR="00A448F1" w:rsidRPr="00A448F1">
        <w:rPr>
          <w:i/>
        </w:rPr>
        <w:t>«</w:t>
      </w:r>
      <w:r w:rsidRPr="00A448F1">
        <w:rPr>
          <w:i/>
        </w:rPr>
        <w:t>Ожидания от выхода на пенсию</w:t>
      </w:r>
      <w:r w:rsidR="00A448F1" w:rsidRPr="00A448F1">
        <w:rPr>
          <w:i/>
        </w:rPr>
        <w:t>»</w:t>
      </w:r>
      <w:r w:rsidRPr="00A448F1">
        <w:rPr>
          <w:i/>
        </w:rPr>
        <w:t xml:space="preserve">, </w:t>
      </w:r>
      <w:hyperlink w:anchor="a8" w:history="1">
        <w:r w:rsidRPr="00A448F1">
          <w:rPr>
            <w:rStyle w:val="a3"/>
            <w:i/>
          </w:rPr>
          <w:t xml:space="preserve">изученное </w:t>
        </w:r>
        <w:r w:rsidR="00A448F1" w:rsidRPr="00A448F1">
          <w:rPr>
            <w:rStyle w:val="a3"/>
            <w:i/>
          </w:rPr>
          <w:t>«</w:t>
        </w:r>
        <w:r w:rsidRPr="00A448F1">
          <w:rPr>
            <w:rStyle w:val="a3"/>
            <w:i/>
          </w:rPr>
          <w:t>Экспертом</w:t>
        </w:r>
        <w:r w:rsidR="00A448F1" w:rsidRPr="00A448F1">
          <w:rPr>
            <w:rStyle w:val="a3"/>
            <w:i/>
          </w:rPr>
          <w:t>»</w:t>
        </w:r>
      </w:hyperlink>
      <w:r w:rsidRPr="00A448F1">
        <w:rPr>
          <w:i/>
        </w:rPr>
        <w:t>, показывает, что в сознании работников произошел разворот на 180 градусов от прежнего тренда, когда более ранний выход на пенсию считался признаком успешного человека</w:t>
      </w:r>
    </w:p>
    <w:p w14:paraId="6420D3C3" w14:textId="77777777" w:rsidR="00940029" w:rsidRPr="00A448F1" w:rsidRDefault="009D79CC" w:rsidP="00940029">
      <w:pPr>
        <w:pStyle w:val="10"/>
        <w:jc w:val="center"/>
      </w:pPr>
      <w:bookmarkStart w:id="6" w:name="_Toc173015209"/>
      <w:bookmarkStart w:id="7" w:name="_Toc177708791"/>
      <w:r w:rsidRPr="00A448F1">
        <w:t>Ци</w:t>
      </w:r>
      <w:r w:rsidR="00940029" w:rsidRPr="00A448F1">
        <w:t>таты дня</w:t>
      </w:r>
      <w:bookmarkEnd w:id="6"/>
      <w:bookmarkEnd w:id="7"/>
    </w:p>
    <w:p w14:paraId="5A68D51A" w14:textId="77777777" w:rsidR="002F37F8" w:rsidRPr="00A448F1" w:rsidRDefault="002F37F8" w:rsidP="003B3BAA">
      <w:pPr>
        <w:numPr>
          <w:ilvl w:val="0"/>
          <w:numId w:val="27"/>
        </w:numPr>
        <w:rPr>
          <w:i/>
        </w:rPr>
      </w:pPr>
      <w:r w:rsidRPr="00A448F1">
        <w:rPr>
          <w:i/>
        </w:rPr>
        <w:t xml:space="preserve">Алексей Яковлев, директор департамента финансовой политики Минфина РФ: </w:t>
      </w:r>
      <w:r w:rsidR="00A448F1" w:rsidRPr="00A448F1">
        <w:rPr>
          <w:i/>
        </w:rPr>
        <w:t>«</w:t>
      </w:r>
      <w:r w:rsidRPr="00A448F1">
        <w:rPr>
          <w:i/>
        </w:rPr>
        <w:t>Операторы Программы - Негосударственные пенсионные фонды не просто инвестируют средства в фондовый рынок, они поддерживают важные инфраструктурные проекты. Важно использовать внутренние ресурсы для того, чтобы развивать экономику. Вложения в ПДС приносят выгоду не только участникам лично, но и стране в целом. Эти деньги работают на повышение качества нашей жизни, качества городской среды и транспортной доступности</w:t>
      </w:r>
      <w:r w:rsidR="00A448F1" w:rsidRPr="00A448F1">
        <w:rPr>
          <w:i/>
        </w:rPr>
        <w:t>»</w:t>
      </w:r>
    </w:p>
    <w:p w14:paraId="02C42A8E" w14:textId="77777777" w:rsidR="002F40DF" w:rsidRPr="00A448F1" w:rsidRDefault="002F40DF" w:rsidP="003B3BAA">
      <w:pPr>
        <w:numPr>
          <w:ilvl w:val="0"/>
          <w:numId w:val="27"/>
        </w:numPr>
        <w:rPr>
          <w:i/>
        </w:rPr>
      </w:pPr>
      <w:r w:rsidRPr="00A448F1">
        <w:rPr>
          <w:i/>
        </w:rPr>
        <w:t xml:space="preserve">Алексей Яковлев, директор департамента финансовой политики Минфина РФ: </w:t>
      </w:r>
      <w:r w:rsidR="00A448F1" w:rsidRPr="00A448F1">
        <w:rPr>
          <w:i/>
        </w:rPr>
        <w:t>«</w:t>
      </w:r>
      <w:r w:rsidRPr="00A448F1">
        <w:rPr>
          <w:i/>
        </w:rPr>
        <w:t>Объяснить все аспекты и нюансы программы зачастую не только обывателям, а даже тем, кто погружен в финансы, бывает довольно сложно. Но мы должны донести смысл, зачем вообще это нужно. Долгосрочные сбережения важны как источник инвестиций в реальный сектор и, самое главное, удобный продукт для формирования сбережений людей. Это касается каждого из нас, потому что деньги, которые будут вложены в эту программу, позволят получить доход и достигнуть жизненных целей: накопить на недвижимость или образование детей, сформировать пенсионный капитал</w:t>
      </w:r>
      <w:r w:rsidR="00A448F1" w:rsidRPr="00A448F1">
        <w:rPr>
          <w:i/>
        </w:rPr>
        <w:t>»</w:t>
      </w:r>
    </w:p>
    <w:p w14:paraId="3AA13079" w14:textId="77777777" w:rsidR="00676D5F" w:rsidRPr="00A448F1" w:rsidRDefault="00374CBC" w:rsidP="003B3BAA">
      <w:pPr>
        <w:numPr>
          <w:ilvl w:val="0"/>
          <w:numId w:val="27"/>
        </w:numPr>
        <w:rPr>
          <w:i/>
        </w:rPr>
      </w:pPr>
      <w:r w:rsidRPr="00A448F1">
        <w:rPr>
          <w:i/>
        </w:rPr>
        <w:t xml:space="preserve">Сергей Беляков, президент НАПФ: </w:t>
      </w:r>
      <w:r w:rsidR="00A448F1" w:rsidRPr="00A448F1">
        <w:rPr>
          <w:i/>
        </w:rPr>
        <w:t>«</w:t>
      </w:r>
      <w:r w:rsidRPr="00A448F1">
        <w:rPr>
          <w:i/>
        </w:rPr>
        <w:t>Участие работодателей в Программе долгосрочных сбережений откроет новые возможности для бизнеса. Софинансирование взносов работников по ПДС способно помочь в решении назревших кадровых вопросов. Посмотрите, насколько эффективно работают текущие корпоративные пенсионные программы. Их наличие в соцпакете сотрудника - это залог долгосрочного партнерства и хорошая основа для прочных трудовых отношений. Такие программы помогают снизить текучку кадров, повысить мотивацию сотрудников и удерживать в компании высококвалифицированных специалистов</w:t>
      </w:r>
      <w:r w:rsidR="00A448F1" w:rsidRPr="00A448F1">
        <w:rPr>
          <w:i/>
        </w:rPr>
        <w:t>»</w:t>
      </w:r>
    </w:p>
    <w:p w14:paraId="54CD7636" w14:textId="77777777" w:rsidR="002F37F8" w:rsidRPr="00A448F1" w:rsidRDefault="002F37F8" w:rsidP="003B3BAA">
      <w:pPr>
        <w:numPr>
          <w:ilvl w:val="0"/>
          <w:numId w:val="27"/>
        </w:numPr>
        <w:rPr>
          <w:i/>
        </w:rPr>
      </w:pPr>
      <w:r w:rsidRPr="00A448F1">
        <w:rPr>
          <w:i/>
        </w:rPr>
        <w:t xml:space="preserve">Алексей Денисов, вице-президент НАПФ: </w:t>
      </w:r>
      <w:r w:rsidR="00A448F1" w:rsidRPr="00A448F1">
        <w:rPr>
          <w:i/>
        </w:rPr>
        <w:t>«</w:t>
      </w:r>
      <w:r w:rsidRPr="00A448F1">
        <w:rPr>
          <w:i/>
        </w:rPr>
        <w:t xml:space="preserve">Только за последний месяц в Калининградской области количество участников увеличилось на 2000 человек, </w:t>
      </w:r>
      <w:r w:rsidRPr="00A448F1">
        <w:rPr>
          <w:i/>
        </w:rPr>
        <w:lastRenderedPageBreak/>
        <w:t>то есть примерно на 30%. Такую же динамику мы видим по всей стране в последние месяц-два. Количество участников растет, и мы уверены, что эта тенденция продолжится. Уже сегодня можно говорить об успехе программы, которая дает гражданам максимальное количество преференций и единственную возможность с помощью государства накопить себе на любую цель</w:t>
      </w:r>
      <w:r w:rsidR="00A448F1" w:rsidRPr="00A448F1">
        <w:rPr>
          <w:i/>
        </w:rPr>
        <w:t>»</w:t>
      </w:r>
    </w:p>
    <w:p w14:paraId="693CE7CE" w14:textId="77777777" w:rsidR="00A45377" w:rsidRPr="00A448F1" w:rsidRDefault="00A45377" w:rsidP="003B3BAA">
      <w:pPr>
        <w:numPr>
          <w:ilvl w:val="0"/>
          <w:numId w:val="27"/>
        </w:numPr>
        <w:rPr>
          <w:i/>
        </w:rPr>
      </w:pPr>
      <w:r w:rsidRPr="00A448F1">
        <w:rPr>
          <w:i/>
        </w:rPr>
        <w:t xml:space="preserve">Алексей Денисов, вице-президент НАПФ: </w:t>
      </w:r>
      <w:r w:rsidR="00A448F1" w:rsidRPr="00A448F1">
        <w:rPr>
          <w:i/>
        </w:rPr>
        <w:t>«</w:t>
      </w:r>
      <w:r w:rsidRPr="00A448F1">
        <w:rPr>
          <w:i/>
        </w:rPr>
        <w:t>У государства на самом деле точно такая же выгода, как и у граждан. Когда государство делится софинансированием, эти деньги идут на реализацию крупных инфраструктурных проектов, таких как магистрали, реконструкция дорожных сетей. И все проекты приносят новые налоги государству. То есть оно в течение 3-5 лет все деньги в виде налогов себе вернёт. Это та история, где и граждане получают выгоду, и государство получает выгоду</w:t>
      </w:r>
      <w:r w:rsidR="00A448F1" w:rsidRPr="00A448F1">
        <w:rPr>
          <w:i/>
        </w:rPr>
        <w:t>»</w:t>
      </w:r>
    </w:p>
    <w:p w14:paraId="6095C325" w14:textId="77777777" w:rsidR="002F37F8" w:rsidRPr="00A448F1" w:rsidRDefault="002F37F8" w:rsidP="002F37F8">
      <w:pPr>
        <w:numPr>
          <w:ilvl w:val="0"/>
          <w:numId w:val="27"/>
        </w:numPr>
        <w:rPr>
          <w:i/>
        </w:rPr>
      </w:pPr>
      <w:r w:rsidRPr="00A448F1">
        <w:rPr>
          <w:i/>
        </w:rPr>
        <w:t xml:space="preserve">Галина Морозова, председатель совета директоров АО </w:t>
      </w:r>
      <w:r w:rsidR="00A448F1" w:rsidRPr="00A448F1">
        <w:rPr>
          <w:i/>
        </w:rPr>
        <w:t>«</w:t>
      </w:r>
      <w:r w:rsidRPr="00A448F1">
        <w:rPr>
          <w:i/>
        </w:rPr>
        <w:t xml:space="preserve">НПФ </w:t>
      </w:r>
      <w:r w:rsidR="00A448F1" w:rsidRPr="00A448F1">
        <w:rPr>
          <w:i/>
        </w:rPr>
        <w:t>«</w:t>
      </w:r>
      <w:r w:rsidRPr="00A448F1">
        <w:rPr>
          <w:i/>
        </w:rPr>
        <w:t>БУДУЩЕЕ</w:t>
      </w:r>
      <w:r w:rsidR="00A448F1" w:rsidRPr="00A448F1">
        <w:rPr>
          <w:i/>
        </w:rPr>
        <w:t>»</w:t>
      </w:r>
      <w:r w:rsidRPr="00A448F1">
        <w:rPr>
          <w:i/>
        </w:rPr>
        <w:t xml:space="preserve">: </w:t>
      </w:r>
      <w:r w:rsidR="00A448F1" w:rsidRPr="00A448F1">
        <w:rPr>
          <w:i/>
        </w:rPr>
        <w:t>«</w:t>
      </w:r>
      <w:r w:rsidRPr="00A448F1">
        <w:rPr>
          <w:i/>
        </w:rPr>
        <w:t>Предпенсионеры – это люди, которые всерьез задумываются о пенсионном периоде, и у этой категории есть определённые накопления, которые они хотели бы вложить в надёжные финансовые инструменты. И для того, чтобы продукт НПФ смог стать по-настоящему интересным для этой категории нужно оперативно внести профильные изменения в Налоговый кодекс</w:t>
      </w:r>
      <w:r w:rsidR="00A448F1" w:rsidRPr="00A448F1">
        <w:rPr>
          <w:i/>
        </w:rPr>
        <w:t>»</w:t>
      </w:r>
    </w:p>
    <w:p w14:paraId="6C6C3F33" w14:textId="77777777" w:rsidR="00A0290C" w:rsidRPr="00A448F1"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A448F1">
        <w:rPr>
          <w:u w:val="single"/>
        </w:rPr>
        <w:lastRenderedPageBreak/>
        <w:t>ОГЛАВЛЕНИЕ</w:t>
      </w:r>
    </w:p>
    <w:p w14:paraId="3CDF47A0" w14:textId="66790080" w:rsidR="00046CD0" w:rsidRDefault="00D13FEF">
      <w:pPr>
        <w:pStyle w:val="12"/>
        <w:tabs>
          <w:tab w:val="right" w:leader="dot" w:pos="9061"/>
        </w:tabs>
        <w:rPr>
          <w:rFonts w:asciiTheme="minorHAnsi" w:eastAsiaTheme="minorEastAsia" w:hAnsiTheme="minorHAnsi" w:cstheme="minorBidi"/>
          <w:b w:val="0"/>
          <w:noProof/>
          <w:kern w:val="2"/>
          <w:sz w:val="24"/>
          <w14:ligatures w14:val="standardContextual"/>
        </w:rPr>
      </w:pPr>
      <w:r w:rsidRPr="00A448F1">
        <w:rPr>
          <w:caps/>
        </w:rPr>
        <w:fldChar w:fldCharType="begin"/>
      </w:r>
      <w:r w:rsidR="00310633" w:rsidRPr="00A448F1">
        <w:rPr>
          <w:caps/>
        </w:rPr>
        <w:instrText xml:space="preserve"> TOC \o "1-5" \h \z \u </w:instrText>
      </w:r>
      <w:r w:rsidRPr="00A448F1">
        <w:rPr>
          <w:caps/>
        </w:rPr>
        <w:fldChar w:fldCharType="separate"/>
      </w:r>
      <w:hyperlink w:anchor="_Toc177708790" w:history="1">
        <w:r w:rsidR="00046CD0" w:rsidRPr="00816B8F">
          <w:rPr>
            <w:rStyle w:val="a3"/>
            <w:noProof/>
          </w:rPr>
          <w:t>Темы</w:t>
        </w:r>
        <w:r w:rsidR="00046CD0" w:rsidRPr="00816B8F">
          <w:rPr>
            <w:rStyle w:val="a3"/>
            <w:rFonts w:ascii="Arial Rounded MT Bold" w:hAnsi="Arial Rounded MT Bold"/>
            <w:noProof/>
          </w:rPr>
          <w:t xml:space="preserve"> </w:t>
        </w:r>
        <w:r w:rsidR="00046CD0" w:rsidRPr="00816B8F">
          <w:rPr>
            <w:rStyle w:val="a3"/>
            <w:noProof/>
          </w:rPr>
          <w:t>дня</w:t>
        </w:r>
        <w:r w:rsidR="00046CD0">
          <w:rPr>
            <w:noProof/>
            <w:webHidden/>
          </w:rPr>
          <w:tab/>
        </w:r>
        <w:r w:rsidR="00046CD0">
          <w:rPr>
            <w:noProof/>
            <w:webHidden/>
          </w:rPr>
          <w:fldChar w:fldCharType="begin"/>
        </w:r>
        <w:r w:rsidR="00046CD0">
          <w:rPr>
            <w:noProof/>
            <w:webHidden/>
          </w:rPr>
          <w:instrText xml:space="preserve"> PAGEREF _Toc177708790 \h </w:instrText>
        </w:r>
        <w:r w:rsidR="00046CD0">
          <w:rPr>
            <w:noProof/>
            <w:webHidden/>
          </w:rPr>
        </w:r>
        <w:r w:rsidR="00046CD0">
          <w:rPr>
            <w:noProof/>
            <w:webHidden/>
          </w:rPr>
          <w:fldChar w:fldCharType="separate"/>
        </w:r>
        <w:r w:rsidR="00046CD0">
          <w:rPr>
            <w:noProof/>
            <w:webHidden/>
          </w:rPr>
          <w:t>2</w:t>
        </w:r>
        <w:r w:rsidR="00046CD0">
          <w:rPr>
            <w:noProof/>
            <w:webHidden/>
          </w:rPr>
          <w:fldChar w:fldCharType="end"/>
        </w:r>
      </w:hyperlink>
    </w:p>
    <w:p w14:paraId="5CCBA362" w14:textId="045CC4F0" w:rsidR="00046CD0" w:rsidRDefault="00046CD0">
      <w:pPr>
        <w:pStyle w:val="12"/>
        <w:tabs>
          <w:tab w:val="right" w:leader="dot" w:pos="9061"/>
        </w:tabs>
        <w:rPr>
          <w:rFonts w:asciiTheme="minorHAnsi" w:eastAsiaTheme="minorEastAsia" w:hAnsiTheme="minorHAnsi" w:cstheme="minorBidi"/>
          <w:b w:val="0"/>
          <w:noProof/>
          <w:kern w:val="2"/>
          <w:sz w:val="24"/>
          <w14:ligatures w14:val="standardContextual"/>
        </w:rPr>
      </w:pPr>
      <w:r w:rsidRPr="00816B8F">
        <w:rPr>
          <w:rStyle w:val="a3"/>
          <w:noProof/>
        </w:rPr>
        <w:fldChar w:fldCharType="begin"/>
      </w:r>
      <w:r w:rsidRPr="00816B8F">
        <w:rPr>
          <w:rStyle w:val="a3"/>
          <w:noProof/>
        </w:rPr>
        <w:instrText xml:space="preserve"> </w:instrText>
      </w:r>
      <w:r>
        <w:rPr>
          <w:noProof/>
        </w:rPr>
        <w:instrText>HYPERLINK \l "_Toc177708791"</w:instrText>
      </w:r>
      <w:r w:rsidRPr="00816B8F">
        <w:rPr>
          <w:rStyle w:val="a3"/>
          <w:noProof/>
        </w:rPr>
        <w:instrText xml:space="preserve"> </w:instrText>
      </w:r>
      <w:r w:rsidRPr="00816B8F">
        <w:rPr>
          <w:rStyle w:val="a3"/>
          <w:noProof/>
        </w:rPr>
      </w:r>
      <w:r w:rsidRPr="00816B8F">
        <w:rPr>
          <w:rStyle w:val="a3"/>
          <w:noProof/>
        </w:rPr>
        <w:fldChar w:fldCharType="separate"/>
      </w:r>
      <w:r w:rsidRPr="00816B8F">
        <w:rPr>
          <w:rStyle w:val="a3"/>
          <w:noProof/>
        </w:rPr>
        <w:t>Цитаты дня</w:t>
      </w:r>
      <w:r>
        <w:rPr>
          <w:noProof/>
          <w:webHidden/>
        </w:rPr>
        <w:tab/>
      </w:r>
      <w:r>
        <w:rPr>
          <w:noProof/>
          <w:webHidden/>
        </w:rPr>
        <w:fldChar w:fldCharType="begin"/>
      </w:r>
      <w:r>
        <w:rPr>
          <w:noProof/>
          <w:webHidden/>
        </w:rPr>
        <w:instrText xml:space="preserve"> PAGEREF _Toc177708791 \h </w:instrText>
      </w:r>
      <w:r>
        <w:rPr>
          <w:noProof/>
          <w:webHidden/>
        </w:rPr>
      </w:r>
      <w:r>
        <w:rPr>
          <w:noProof/>
          <w:webHidden/>
        </w:rPr>
        <w:fldChar w:fldCharType="separate"/>
      </w:r>
      <w:r>
        <w:rPr>
          <w:noProof/>
          <w:webHidden/>
        </w:rPr>
        <w:t>3</w:t>
      </w:r>
      <w:r>
        <w:rPr>
          <w:noProof/>
          <w:webHidden/>
        </w:rPr>
        <w:fldChar w:fldCharType="end"/>
      </w:r>
      <w:r w:rsidRPr="00816B8F">
        <w:rPr>
          <w:rStyle w:val="a3"/>
          <w:noProof/>
        </w:rPr>
        <w:fldChar w:fldCharType="end"/>
      </w:r>
    </w:p>
    <w:p w14:paraId="0B47D3C7" w14:textId="4E9FD922" w:rsidR="00046CD0" w:rsidRDefault="00046CD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7708792" w:history="1">
        <w:r w:rsidRPr="00816B8F">
          <w:rPr>
            <w:rStyle w:val="a3"/>
            <w:noProof/>
          </w:rPr>
          <w:t>НОВОСТИ ПЕНСИОННОЙ ОТРАСЛИ</w:t>
        </w:r>
        <w:r>
          <w:rPr>
            <w:noProof/>
            <w:webHidden/>
          </w:rPr>
          <w:tab/>
        </w:r>
        <w:r>
          <w:rPr>
            <w:noProof/>
            <w:webHidden/>
          </w:rPr>
          <w:fldChar w:fldCharType="begin"/>
        </w:r>
        <w:r>
          <w:rPr>
            <w:noProof/>
            <w:webHidden/>
          </w:rPr>
          <w:instrText xml:space="preserve"> PAGEREF _Toc177708792 \h </w:instrText>
        </w:r>
        <w:r>
          <w:rPr>
            <w:noProof/>
            <w:webHidden/>
          </w:rPr>
        </w:r>
        <w:r>
          <w:rPr>
            <w:noProof/>
            <w:webHidden/>
          </w:rPr>
          <w:fldChar w:fldCharType="separate"/>
        </w:r>
        <w:r>
          <w:rPr>
            <w:noProof/>
            <w:webHidden/>
          </w:rPr>
          <w:t>13</w:t>
        </w:r>
        <w:r>
          <w:rPr>
            <w:noProof/>
            <w:webHidden/>
          </w:rPr>
          <w:fldChar w:fldCharType="end"/>
        </w:r>
      </w:hyperlink>
    </w:p>
    <w:p w14:paraId="5D941F5B" w14:textId="33DF3317" w:rsidR="00046CD0" w:rsidRDefault="00046CD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7708793" w:history="1">
        <w:r w:rsidRPr="00816B8F">
          <w:rPr>
            <w:rStyle w:val="a3"/>
            <w:noProof/>
          </w:rPr>
          <w:t>Новости отрасли НПФ</w:t>
        </w:r>
        <w:r>
          <w:rPr>
            <w:noProof/>
            <w:webHidden/>
          </w:rPr>
          <w:tab/>
        </w:r>
        <w:r>
          <w:rPr>
            <w:noProof/>
            <w:webHidden/>
          </w:rPr>
          <w:fldChar w:fldCharType="begin"/>
        </w:r>
        <w:r>
          <w:rPr>
            <w:noProof/>
            <w:webHidden/>
          </w:rPr>
          <w:instrText xml:space="preserve"> PAGEREF _Toc177708793 \h </w:instrText>
        </w:r>
        <w:r>
          <w:rPr>
            <w:noProof/>
            <w:webHidden/>
          </w:rPr>
        </w:r>
        <w:r>
          <w:rPr>
            <w:noProof/>
            <w:webHidden/>
          </w:rPr>
          <w:fldChar w:fldCharType="separate"/>
        </w:r>
        <w:r>
          <w:rPr>
            <w:noProof/>
            <w:webHidden/>
          </w:rPr>
          <w:t>13</w:t>
        </w:r>
        <w:r>
          <w:rPr>
            <w:noProof/>
            <w:webHidden/>
          </w:rPr>
          <w:fldChar w:fldCharType="end"/>
        </w:r>
      </w:hyperlink>
    </w:p>
    <w:p w14:paraId="1683CA64" w14:textId="2EC4FEBF"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794" w:history="1">
        <w:r w:rsidRPr="00816B8F">
          <w:rPr>
            <w:rStyle w:val="a3"/>
            <w:noProof/>
          </w:rPr>
          <w:t>Интерфакс, 19.09.2024, В Думе одобрили поправки о праве ЦБ ежегодно определять валюты уставного капитала банков</w:t>
        </w:r>
        <w:r>
          <w:rPr>
            <w:noProof/>
            <w:webHidden/>
          </w:rPr>
          <w:tab/>
        </w:r>
        <w:r>
          <w:rPr>
            <w:noProof/>
            <w:webHidden/>
          </w:rPr>
          <w:fldChar w:fldCharType="begin"/>
        </w:r>
        <w:r>
          <w:rPr>
            <w:noProof/>
            <w:webHidden/>
          </w:rPr>
          <w:instrText xml:space="preserve"> PAGEREF _Toc177708794 \h </w:instrText>
        </w:r>
        <w:r>
          <w:rPr>
            <w:noProof/>
            <w:webHidden/>
          </w:rPr>
        </w:r>
        <w:r>
          <w:rPr>
            <w:noProof/>
            <w:webHidden/>
          </w:rPr>
          <w:fldChar w:fldCharType="separate"/>
        </w:r>
        <w:r>
          <w:rPr>
            <w:noProof/>
            <w:webHidden/>
          </w:rPr>
          <w:t>13</w:t>
        </w:r>
        <w:r>
          <w:rPr>
            <w:noProof/>
            <w:webHidden/>
          </w:rPr>
          <w:fldChar w:fldCharType="end"/>
        </w:r>
      </w:hyperlink>
    </w:p>
    <w:p w14:paraId="58F81A1F" w14:textId="7F354A79" w:rsidR="00046CD0" w:rsidRDefault="00046CD0">
      <w:pPr>
        <w:pStyle w:val="31"/>
        <w:rPr>
          <w:rFonts w:asciiTheme="minorHAnsi" w:eastAsiaTheme="minorEastAsia" w:hAnsiTheme="minorHAnsi" w:cstheme="minorBidi"/>
          <w:kern w:val="2"/>
          <w14:ligatures w14:val="standardContextual"/>
        </w:rPr>
      </w:pPr>
      <w:hyperlink w:anchor="_Toc177708795" w:history="1">
        <w:r w:rsidRPr="00816B8F">
          <w:rPr>
            <w:rStyle w:val="a3"/>
          </w:rPr>
          <w:t>Комитет Госдумы по финансовому рынку поддержал законопроект, который предлагает наделить Банк России полномочием ежегодно определять перечень иностранных валют, которые могут быть внесены в оплату уставного капитала кредитной организации, страховой организации и негосударственного пенсионного фонда (НПФ).</w:t>
        </w:r>
        <w:r>
          <w:rPr>
            <w:webHidden/>
          </w:rPr>
          <w:tab/>
        </w:r>
        <w:r>
          <w:rPr>
            <w:webHidden/>
          </w:rPr>
          <w:fldChar w:fldCharType="begin"/>
        </w:r>
        <w:r>
          <w:rPr>
            <w:webHidden/>
          </w:rPr>
          <w:instrText xml:space="preserve"> PAGEREF _Toc177708795 \h </w:instrText>
        </w:r>
        <w:r>
          <w:rPr>
            <w:webHidden/>
          </w:rPr>
        </w:r>
        <w:r>
          <w:rPr>
            <w:webHidden/>
          </w:rPr>
          <w:fldChar w:fldCharType="separate"/>
        </w:r>
        <w:r>
          <w:rPr>
            <w:webHidden/>
          </w:rPr>
          <w:t>13</w:t>
        </w:r>
        <w:r>
          <w:rPr>
            <w:webHidden/>
          </w:rPr>
          <w:fldChar w:fldCharType="end"/>
        </w:r>
      </w:hyperlink>
    </w:p>
    <w:p w14:paraId="410EEF27" w14:textId="4D68DC49"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796" w:history="1">
        <w:r w:rsidRPr="00816B8F">
          <w:rPr>
            <w:rStyle w:val="a3"/>
            <w:noProof/>
          </w:rPr>
          <w:t>Прайм, 19.09.2024, ЦБ выдал лицензию негосударственному пенсионному фонду «Ренессанс накопления»</w:t>
        </w:r>
        <w:r>
          <w:rPr>
            <w:noProof/>
            <w:webHidden/>
          </w:rPr>
          <w:tab/>
        </w:r>
        <w:r>
          <w:rPr>
            <w:noProof/>
            <w:webHidden/>
          </w:rPr>
          <w:fldChar w:fldCharType="begin"/>
        </w:r>
        <w:r>
          <w:rPr>
            <w:noProof/>
            <w:webHidden/>
          </w:rPr>
          <w:instrText xml:space="preserve"> PAGEREF _Toc177708796 \h </w:instrText>
        </w:r>
        <w:r>
          <w:rPr>
            <w:noProof/>
            <w:webHidden/>
          </w:rPr>
        </w:r>
        <w:r>
          <w:rPr>
            <w:noProof/>
            <w:webHidden/>
          </w:rPr>
          <w:fldChar w:fldCharType="separate"/>
        </w:r>
        <w:r>
          <w:rPr>
            <w:noProof/>
            <w:webHidden/>
          </w:rPr>
          <w:t>14</w:t>
        </w:r>
        <w:r>
          <w:rPr>
            <w:noProof/>
            <w:webHidden/>
          </w:rPr>
          <w:fldChar w:fldCharType="end"/>
        </w:r>
      </w:hyperlink>
    </w:p>
    <w:p w14:paraId="74F9877A" w14:textId="272F81CF" w:rsidR="00046CD0" w:rsidRDefault="00046CD0">
      <w:pPr>
        <w:pStyle w:val="31"/>
        <w:rPr>
          <w:rFonts w:asciiTheme="minorHAnsi" w:eastAsiaTheme="minorEastAsia" w:hAnsiTheme="minorHAnsi" w:cstheme="minorBidi"/>
          <w:kern w:val="2"/>
          <w14:ligatures w14:val="standardContextual"/>
        </w:rPr>
      </w:pPr>
      <w:hyperlink w:anchor="_Toc177708797" w:history="1">
        <w:r w:rsidRPr="00816B8F">
          <w:rPr>
            <w:rStyle w:val="a3"/>
          </w:rPr>
          <w:t>Банк России 19 сентября принял решение выдать лицензию на осуществление деятельности по пенсионному обеспечению и пенсионному страхованию негосударственному пенсионному фонду (НПФ) «Ренессанс накопления», говорится в сообщении регулятора.</w:t>
        </w:r>
        <w:r>
          <w:rPr>
            <w:webHidden/>
          </w:rPr>
          <w:tab/>
        </w:r>
        <w:r>
          <w:rPr>
            <w:webHidden/>
          </w:rPr>
          <w:fldChar w:fldCharType="begin"/>
        </w:r>
        <w:r>
          <w:rPr>
            <w:webHidden/>
          </w:rPr>
          <w:instrText xml:space="preserve"> PAGEREF _Toc177708797 \h </w:instrText>
        </w:r>
        <w:r>
          <w:rPr>
            <w:webHidden/>
          </w:rPr>
        </w:r>
        <w:r>
          <w:rPr>
            <w:webHidden/>
          </w:rPr>
          <w:fldChar w:fldCharType="separate"/>
        </w:r>
        <w:r>
          <w:rPr>
            <w:webHidden/>
          </w:rPr>
          <w:t>14</w:t>
        </w:r>
        <w:r>
          <w:rPr>
            <w:webHidden/>
          </w:rPr>
          <w:fldChar w:fldCharType="end"/>
        </w:r>
      </w:hyperlink>
    </w:p>
    <w:p w14:paraId="23CF4B22" w14:textId="2A91631B"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798" w:history="1">
        <w:r w:rsidRPr="00816B8F">
          <w:rPr>
            <w:rStyle w:val="a3"/>
            <w:noProof/>
          </w:rPr>
          <w:t>Frank Media, 19.09.2024, В России появился второй за год НПФ</w:t>
        </w:r>
        <w:r>
          <w:rPr>
            <w:noProof/>
            <w:webHidden/>
          </w:rPr>
          <w:tab/>
        </w:r>
        <w:r>
          <w:rPr>
            <w:noProof/>
            <w:webHidden/>
          </w:rPr>
          <w:fldChar w:fldCharType="begin"/>
        </w:r>
        <w:r>
          <w:rPr>
            <w:noProof/>
            <w:webHidden/>
          </w:rPr>
          <w:instrText xml:space="preserve"> PAGEREF _Toc177708798 \h </w:instrText>
        </w:r>
        <w:r>
          <w:rPr>
            <w:noProof/>
            <w:webHidden/>
          </w:rPr>
        </w:r>
        <w:r>
          <w:rPr>
            <w:noProof/>
            <w:webHidden/>
          </w:rPr>
          <w:fldChar w:fldCharType="separate"/>
        </w:r>
        <w:r>
          <w:rPr>
            <w:noProof/>
            <w:webHidden/>
          </w:rPr>
          <w:t>14</w:t>
        </w:r>
        <w:r>
          <w:rPr>
            <w:noProof/>
            <w:webHidden/>
          </w:rPr>
          <w:fldChar w:fldCharType="end"/>
        </w:r>
      </w:hyperlink>
    </w:p>
    <w:p w14:paraId="62821BE9" w14:textId="0CCEA61B" w:rsidR="00046CD0" w:rsidRDefault="00046CD0">
      <w:pPr>
        <w:pStyle w:val="31"/>
        <w:rPr>
          <w:rFonts w:asciiTheme="minorHAnsi" w:eastAsiaTheme="minorEastAsia" w:hAnsiTheme="minorHAnsi" w:cstheme="minorBidi"/>
          <w:kern w:val="2"/>
          <w14:ligatures w14:val="standardContextual"/>
        </w:rPr>
      </w:pPr>
      <w:hyperlink w:anchor="_Toc177708799" w:history="1">
        <w:r w:rsidRPr="00816B8F">
          <w:rPr>
            <w:rStyle w:val="a3"/>
          </w:rPr>
          <w:t>Банк России в четверг, 19 сентября, принял решение выдать лицензию на осуществление деятельности по пенсионному обеспечению и пенсионному страхованию негосударственному пенсионному фонду (НПФ) «Ренессанс накопления», следует из информации, размещенной на сайте ЦБ.</w:t>
        </w:r>
        <w:r>
          <w:rPr>
            <w:webHidden/>
          </w:rPr>
          <w:tab/>
        </w:r>
        <w:r>
          <w:rPr>
            <w:webHidden/>
          </w:rPr>
          <w:fldChar w:fldCharType="begin"/>
        </w:r>
        <w:r>
          <w:rPr>
            <w:webHidden/>
          </w:rPr>
          <w:instrText xml:space="preserve"> PAGEREF _Toc177708799 \h </w:instrText>
        </w:r>
        <w:r>
          <w:rPr>
            <w:webHidden/>
          </w:rPr>
        </w:r>
        <w:r>
          <w:rPr>
            <w:webHidden/>
          </w:rPr>
          <w:fldChar w:fldCharType="separate"/>
        </w:r>
        <w:r>
          <w:rPr>
            <w:webHidden/>
          </w:rPr>
          <w:t>14</w:t>
        </w:r>
        <w:r>
          <w:rPr>
            <w:webHidden/>
          </w:rPr>
          <w:fldChar w:fldCharType="end"/>
        </w:r>
      </w:hyperlink>
    </w:p>
    <w:p w14:paraId="34759B34" w14:textId="03B763C1"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00" w:history="1">
        <w:r w:rsidRPr="00816B8F">
          <w:rPr>
            <w:rStyle w:val="a3"/>
            <w:noProof/>
          </w:rPr>
          <w:t>Пенсия.pro, 19.09.2024, Власти собираются запретить покупать доли в НПФ за доллары и евро</w:t>
        </w:r>
        <w:r>
          <w:rPr>
            <w:noProof/>
            <w:webHidden/>
          </w:rPr>
          <w:tab/>
        </w:r>
        <w:r>
          <w:rPr>
            <w:noProof/>
            <w:webHidden/>
          </w:rPr>
          <w:fldChar w:fldCharType="begin"/>
        </w:r>
        <w:r>
          <w:rPr>
            <w:noProof/>
            <w:webHidden/>
          </w:rPr>
          <w:instrText xml:space="preserve"> PAGEREF _Toc177708800 \h </w:instrText>
        </w:r>
        <w:r>
          <w:rPr>
            <w:noProof/>
            <w:webHidden/>
          </w:rPr>
        </w:r>
        <w:r>
          <w:rPr>
            <w:noProof/>
            <w:webHidden/>
          </w:rPr>
          <w:fldChar w:fldCharType="separate"/>
        </w:r>
        <w:r>
          <w:rPr>
            <w:noProof/>
            <w:webHidden/>
          </w:rPr>
          <w:t>15</w:t>
        </w:r>
        <w:r>
          <w:rPr>
            <w:noProof/>
            <w:webHidden/>
          </w:rPr>
          <w:fldChar w:fldCharType="end"/>
        </w:r>
      </w:hyperlink>
    </w:p>
    <w:p w14:paraId="1ECFE067" w14:textId="2E7F30A4" w:rsidR="00046CD0" w:rsidRDefault="00046CD0">
      <w:pPr>
        <w:pStyle w:val="31"/>
        <w:rPr>
          <w:rFonts w:asciiTheme="minorHAnsi" w:eastAsiaTheme="minorEastAsia" w:hAnsiTheme="minorHAnsi" w:cstheme="minorBidi"/>
          <w:kern w:val="2"/>
          <w14:ligatures w14:val="standardContextual"/>
        </w:rPr>
      </w:pPr>
      <w:hyperlink w:anchor="_Toc177708801" w:history="1">
        <w:r w:rsidRPr="00816B8F">
          <w:rPr>
            <w:rStyle w:val="a3"/>
          </w:rPr>
          <w:t>Комитет Госдумы по финансовому рынку одобрил законопроект, который разрешит покупать доли в финансовых организациях и негосударственных пенсионных фондах за валюту. Правда, перечень валюты будет ограничен — его ежегодно будет определять Банк России.</w:t>
        </w:r>
        <w:r>
          <w:rPr>
            <w:webHidden/>
          </w:rPr>
          <w:tab/>
        </w:r>
        <w:r>
          <w:rPr>
            <w:webHidden/>
          </w:rPr>
          <w:fldChar w:fldCharType="begin"/>
        </w:r>
        <w:r>
          <w:rPr>
            <w:webHidden/>
          </w:rPr>
          <w:instrText xml:space="preserve"> PAGEREF _Toc177708801 \h </w:instrText>
        </w:r>
        <w:r>
          <w:rPr>
            <w:webHidden/>
          </w:rPr>
        </w:r>
        <w:r>
          <w:rPr>
            <w:webHidden/>
          </w:rPr>
          <w:fldChar w:fldCharType="separate"/>
        </w:r>
        <w:r>
          <w:rPr>
            <w:webHidden/>
          </w:rPr>
          <w:t>15</w:t>
        </w:r>
        <w:r>
          <w:rPr>
            <w:webHidden/>
          </w:rPr>
          <w:fldChar w:fldCharType="end"/>
        </w:r>
      </w:hyperlink>
    </w:p>
    <w:p w14:paraId="27E07FF9" w14:textId="2D3E1CD7"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02" w:history="1">
        <w:r w:rsidRPr="00816B8F">
          <w:rPr>
            <w:rStyle w:val="a3"/>
            <w:noProof/>
          </w:rPr>
          <w:t>Пенсия.pro, 19.09.2024, Пенсионные накопления россиян собираются вкладывать в «инфраструктурные стройки»</w:t>
        </w:r>
        <w:r>
          <w:rPr>
            <w:noProof/>
            <w:webHidden/>
          </w:rPr>
          <w:tab/>
        </w:r>
        <w:r>
          <w:rPr>
            <w:noProof/>
            <w:webHidden/>
          </w:rPr>
          <w:fldChar w:fldCharType="begin"/>
        </w:r>
        <w:r>
          <w:rPr>
            <w:noProof/>
            <w:webHidden/>
          </w:rPr>
          <w:instrText xml:space="preserve"> PAGEREF _Toc177708802 \h </w:instrText>
        </w:r>
        <w:r>
          <w:rPr>
            <w:noProof/>
            <w:webHidden/>
          </w:rPr>
        </w:r>
        <w:r>
          <w:rPr>
            <w:noProof/>
            <w:webHidden/>
          </w:rPr>
          <w:fldChar w:fldCharType="separate"/>
        </w:r>
        <w:r>
          <w:rPr>
            <w:noProof/>
            <w:webHidden/>
          </w:rPr>
          <w:t>16</w:t>
        </w:r>
        <w:r>
          <w:rPr>
            <w:noProof/>
            <w:webHidden/>
          </w:rPr>
          <w:fldChar w:fldCharType="end"/>
        </w:r>
      </w:hyperlink>
    </w:p>
    <w:p w14:paraId="6A9A41E8" w14:textId="25ED74AD" w:rsidR="00046CD0" w:rsidRDefault="00046CD0">
      <w:pPr>
        <w:pStyle w:val="31"/>
        <w:rPr>
          <w:rFonts w:asciiTheme="minorHAnsi" w:eastAsiaTheme="minorEastAsia" w:hAnsiTheme="minorHAnsi" w:cstheme="minorBidi"/>
          <w:kern w:val="2"/>
          <w14:ligatures w14:val="standardContextual"/>
        </w:rPr>
      </w:pPr>
      <w:hyperlink w:anchor="_Toc177708803" w:history="1">
        <w:r w:rsidRPr="00816B8F">
          <w:rPr>
            <w:rStyle w:val="a3"/>
          </w:rPr>
          <w:t>Центробанк намерен кратно увеличить долю рискованных активов в портфелях негосударственных пенсионных фондов (НПФ) — с 7 % до 15 %. Собеседники «Ъ» на пенсионном рынке утверждают, что регулятор хотел бы направить максимум пенсионных накоплений и резервов на новые инфраструктурные проекты.</w:t>
        </w:r>
        <w:r>
          <w:rPr>
            <w:webHidden/>
          </w:rPr>
          <w:tab/>
        </w:r>
        <w:r>
          <w:rPr>
            <w:webHidden/>
          </w:rPr>
          <w:fldChar w:fldCharType="begin"/>
        </w:r>
        <w:r>
          <w:rPr>
            <w:webHidden/>
          </w:rPr>
          <w:instrText xml:space="preserve"> PAGEREF _Toc177708803 \h </w:instrText>
        </w:r>
        <w:r>
          <w:rPr>
            <w:webHidden/>
          </w:rPr>
        </w:r>
        <w:r>
          <w:rPr>
            <w:webHidden/>
          </w:rPr>
          <w:fldChar w:fldCharType="separate"/>
        </w:r>
        <w:r>
          <w:rPr>
            <w:webHidden/>
          </w:rPr>
          <w:t>16</w:t>
        </w:r>
        <w:r>
          <w:rPr>
            <w:webHidden/>
          </w:rPr>
          <w:fldChar w:fldCharType="end"/>
        </w:r>
      </w:hyperlink>
    </w:p>
    <w:p w14:paraId="3ADF41F0" w14:textId="1AD371FE"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04" w:history="1">
        <w:r w:rsidRPr="00816B8F">
          <w:rPr>
            <w:rStyle w:val="a3"/>
            <w:noProof/>
          </w:rPr>
          <w:t>Пенсия.pro, 19.09.2024, Антон РОЖКОВ, НПФ «Перспектива»: полный обзор</w:t>
        </w:r>
        <w:r>
          <w:rPr>
            <w:noProof/>
            <w:webHidden/>
          </w:rPr>
          <w:tab/>
        </w:r>
        <w:r>
          <w:rPr>
            <w:noProof/>
            <w:webHidden/>
          </w:rPr>
          <w:fldChar w:fldCharType="begin"/>
        </w:r>
        <w:r>
          <w:rPr>
            <w:noProof/>
            <w:webHidden/>
          </w:rPr>
          <w:instrText xml:space="preserve"> PAGEREF _Toc177708804 \h </w:instrText>
        </w:r>
        <w:r>
          <w:rPr>
            <w:noProof/>
            <w:webHidden/>
          </w:rPr>
        </w:r>
        <w:r>
          <w:rPr>
            <w:noProof/>
            <w:webHidden/>
          </w:rPr>
          <w:fldChar w:fldCharType="separate"/>
        </w:r>
        <w:r>
          <w:rPr>
            <w:noProof/>
            <w:webHidden/>
          </w:rPr>
          <w:t>16</w:t>
        </w:r>
        <w:r>
          <w:rPr>
            <w:noProof/>
            <w:webHidden/>
          </w:rPr>
          <w:fldChar w:fldCharType="end"/>
        </w:r>
      </w:hyperlink>
    </w:p>
    <w:p w14:paraId="21F17A2B" w14:textId="2127E347" w:rsidR="00046CD0" w:rsidRDefault="00046CD0">
      <w:pPr>
        <w:pStyle w:val="31"/>
        <w:rPr>
          <w:rFonts w:asciiTheme="minorHAnsi" w:eastAsiaTheme="minorEastAsia" w:hAnsiTheme="minorHAnsi" w:cstheme="minorBidi"/>
          <w:kern w:val="2"/>
          <w14:ligatures w14:val="standardContextual"/>
        </w:rPr>
      </w:pPr>
      <w:hyperlink w:anchor="_Toc177708805" w:history="1">
        <w:r w:rsidRPr="00816B8F">
          <w:rPr>
            <w:rStyle w:val="a3"/>
          </w:rPr>
          <w:t>На любом рынке есть давно зарекомендовавшие себя крупные компании-киты. А есть компании поменьше, — однако предлагающие сопоставимый сервис. Среди негосударственных пенсионных фондов некоторые не имеют широкой географии представительства и не обладают гигантскими активами, но входят в топ-10 компаний, эффективно распоряжающихся накоплениями клиентов. К примеру НПФ «Перспектива». Что это за фонд и кому он подойдет? «Пенсия.pro» объясняет, какие подводные камни есть у этого уральского НПФ и кому подойдут его услуги.</w:t>
        </w:r>
        <w:r>
          <w:rPr>
            <w:webHidden/>
          </w:rPr>
          <w:tab/>
        </w:r>
        <w:r>
          <w:rPr>
            <w:webHidden/>
          </w:rPr>
          <w:fldChar w:fldCharType="begin"/>
        </w:r>
        <w:r>
          <w:rPr>
            <w:webHidden/>
          </w:rPr>
          <w:instrText xml:space="preserve"> PAGEREF _Toc177708805 \h </w:instrText>
        </w:r>
        <w:r>
          <w:rPr>
            <w:webHidden/>
          </w:rPr>
        </w:r>
        <w:r>
          <w:rPr>
            <w:webHidden/>
          </w:rPr>
          <w:fldChar w:fldCharType="separate"/>
        </w:r>
        <w:r>
          <w:rPr>
            <w:webHidden/>
          </w:rPr>
          <w:t>16</w:t>
        </w:r>
        <w:r>
          <w:rPr>
            <w:webHidden/>
          </w:rPr>
          <w:fldChar w:fldCharType="end"/>
        </w:r>
      </w:hyperlink>
    </w:p>
    <w:p w14:paraId="47E87F44" w14:textId="6AC9AB80"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06" w:history="1">
        <w:r w:rsidRPr="00816B8F">
          <w:rPr>
            <w:rStyle w:val="a3"/>
            <w:noProof/>
          </w:rPr>
          <w:t>Липецкие новости, 19.09.2024, НПФ «Эволюция» расширяет свое присутствие в Липецкой области</w:t>
        </w:r>
        <w:r>
          <w:rPr>
            <w:noProof/>
            <w:webHidden/>
          </w:rPr>
          <w:tab/>
        </w:r>
        <w:r>
          <w:rPr>
            <w:noProof/>
            <w:webHidden/>
          </w:rPr>
          <w:fldChar w:fldCharType="begin"/>
        </w:r>
        <w:r>
          <w:rPr>
            <w:noProof/>
            <w:webHidden/>
          </w:rPr>
          <w:instrText xml:space="preserve"> PAGEREF _Toc177708806 \h </w:instrText>
        </w:r>
        <w:r>
          <w:rPr>
            <w:noProof/>
            <w:webHidden/>
          </w:rPr>
        </w:r>
        <w:r>
          <w:rPr>
            <w:noProof/>
            <w:webHidden/>
          </w:rPr>
          <w:fldChar w:fldCharType="separate"/>
        </w:r>
        <w:r>
          <w:rPr>
            <w:noProof/>
            <w:webHidden/>
          </w:rPr>
          <w:t>24</w:t>
        </w:r>
        <w:r>
          <w:rPr>
            <w:noProof/>
            <w:webHidden/>
          </w:rPr>
          <w:fldChar w:fldCharType="end"/>
        </w:r>
      </w:hyperlink>
    </w:p>
    <w:p w14:paraId="3D671DA8" w14:textId="4D91889A" w:rsidR="00046CD0" w:rsidRDefault="00046CD0">
      <w:pPr>
        <w:pStyle w:val="31"/>
        <w:rPr>
          <w:rFonts w:asciiTheme="minorHAnsi" w:eastAsiaTheme="minorEastAsia" w:hAnsiTheme="minorHAnsi" w:cstheme="minorBidi"/>
          <w:kern w:val="2"/>
          <w14:ligatures w14:val="standardContextual"/>
        </w:rPr>
      </w:pPr>
      <w:hyperlink w:anchor="_Toc177708807" w:history="1">
        <w:r w:rsidRPr="00816B8F">
          <w:rPr>
            <w:rStyle w:val="a3"/>
          </w:rPr>
          <w:t>Фонд открыл новый офис в Липецке по адресу: ул. Первомайская, д. 119, помещ. 10, и запустил специальную акцию, приуроченную к этому событию.</w:t>
        </w:r>
        <w:r>
          <w:rPr>
            <w:webHidden/>
          </w:rPr>
          <w:tab/>
        </w:r>
        <w:r>
          <w:rPr>
            <w:webHidden/>
          </w:rPr>
          <w:fldChar w:fldCharType="begin"/>
        </w:r>
        <w:r>
          <w:rPr>
            <w:webHidden/>
          </w:rPr>
          <w:instrText xml:space="preserve"> PAGEREF _Toc177708807 \h </w:instrText>
        </w:r>
        <w:r>
          <w:rPr>
            <w:webHidden/>
          </w:rPr>
        </w:r>
        <w:r>
          <w:rPr>
            <w:webHidden/>
          </w:rPr>
          <w:fldChar w:fldCharType="separate"/>
        </w:r>
        <w:r>
          <w:rPr>
            <w:webHidden/>
          </w:rPr>
          <w:t>24</w:t>
        </w:r>
        <w:r>
          <w:rPr>
            <w:webHidden/>
          </w:rPr>
          <w:fldChar w:fldCharType="end"/>
        </w:r>
      </w:hyperlink>
    </w:p>
    <w:p w14:paraId="37E99A96" w14:textId="3F764353" w:rsidR="00046CD0" w:rsidRDefault="00046CD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7708808" w:history="1">
        <w:r w:rsidRPr="00816B8F">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_Toc177708808 \h </w:instrText>
        </w:r>
        <w:r>
          <w:rPr>
            <w:noProof/>
            <w:webHidden/>
          </w:rPr>
        </w:r>
        <w:r>
          <w:rPr>
            <w:noProof/>
            <w:webHidden/>
          </w:rPr>
          <w:fldChar w:fldCharType="separate"/>
        </w:r>
        <w:r>
          <w:rPr>
            <w:noProof/>
            <w:webHidden/>
          </w:rPr>
          <w:t>25</w:t>
        </w:r>
        <w:r>
          <w:rPr>
            <w:noProof/>
            <w:webHidden/>
          </w:rPr>
          <w:fldChar w:fldCharType="end"/>
        </w:r>
      </w:hyperlink>
    </w:p>
    <w:p w14:paraId="17DC3D31" w14:textId="1E3F9E62"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09" w:history="1">
        <w:r w:rsidRPr="00816B8F">
          <w:rPr>
            <w:rStyle w:val="a3"/>
            <w:noProof/>
          </w:rPr>
          <w:t>Российская газета, 19.09.2024, Работодатели выразили готовность внедрить ПДС в систему корпоративной мотивации</w:t>
        </w:r>
        <w:r>
          <w:rPr>
            <w:noProof/>
            <w:webHidden/>
          </w:rPr>
          <w:tab/>
        </w:r>
        <w:r>
          <w:rPr>
            <w:noProof/>
            <w:webHidden/>
          </w:rPr>
          <w:fldChar w:fldCharType="begin"/>
        </w:r>
        <w:r>
          <w:rPr>
            <w:noProof/>
            <w:webHidden/>
          </w:rPr>
          <w:instrText xml:space="preserve"> PAGEREF _Toc177708809 \h </w:instrText>
        </w:r>
        <w:r>
          <w:rPr>
            <w:noProof/>
            <w:webHidden/>
          </w:rPr>
        </w:r>
        <w:r>
          <w:rPr>
            <w:noProof/>
            <w:webHidden/>
          </w:rPr>
          <w:fldChar w:fldCharType="separate"/>
        </w:r>
        <w:r>
          <w:rPr>
            <w:noProof/>
            <w:webHidden/>
          </w:rPr>
          <w:t>25</w:t>
        </w:r>
        <w:r>
          <w:rPr>
            <w:noProof/>
            <w:webHidden/>
          </w:rPr>
          <w:fldChar w:fldCharType="end"/>
        </w:r>
      </w:hyperlink>
    </w:p>
    <w:p w14:paraId="77244C53" w14:textId="072590EF" w:rsidR="00046CD0" w:rsidRDefault="00046CD0">
      <w:pPr>
        <w:pStyle w:val="31"/>
        <w:rPr>
          <w:rFonts w:asciiTheme="minorHAnsi" w:eastAsiaTheme="minorEastAsia" w:hAnsiTheme="minorHAnsi" w:cstheme="minorBidi"/>
          <w:kern w:val="2"/>
          <w14:ligatures w14:val="standardContextual"/>
        </w:rPr>
      </w:pPr>
      <w:hyperlink w:anchor="_Toc177708810" w:history="1">
        <w:r w:rsidRPr="00816B8F">
          <w:rPr>
            <w:rStyle w:val="a3"/>
          </w:rPr>
          <w:t xml:space="preserve">Почти 80% работодателей готовы выступать в качестве соинвесторов в Программе долгосрочных сбережений (ПДС). Но при этом они надеются получить от государства льготы и ждут принятия поправок Минфина России. Таковы данные опроса, проведенного специально для «Российской газеты» </w:t>
        </w:r>
        <w:r w:rsidRPr="00816B8F">
          <w:rPr>
            <w:rStyle w:val="a3"/>
            <w:lang w:val="en-US"/>
          </w:rPr>
          <w:t>TheHRD</w:t>
        </w:r>
        <w:r w:rsidRPr="00816B8F">
          <w:rPr>
            <w:rStyle w:val="a3"/>
          </w:rPr>
          <w:t>.</w:t>
        </w:r>
        <w:r w:rsidRPr="00816B8F">
          <w:rPr>
            <w:rStyle w:val="a3"/>
            <w:lang w:val="en-US"/>
          </w:rPr>
          <w:t>ru</w:t>
        </w:r>
        <w:r w:rsidRPr="00816B8F">
          <w:rPr>
            <w:rStyle w:val="a3"/>
          </w:rPr>
          <w:t xml:space="preserve"> - информационно- образовательной платформой по теме управления персоналом.</w:t>
        </w:r>
        <w:r>
          <w:rPr>
            <w:webHidden/>
          </w:rPr>
          <w:tab/>
        </w:r>
        <w:r>
          <w:rPr>
            <w:webHidden/>
          </w:rPr>
          <w:fldChar w:fldCharType="begin"/>
        </w:r>
        <w:r>
          <w:rPr>
            <w:webHidden/>
          </w:rPr>
          <w:instrText xml:space="preserve"> PAGEREF _Toc177708810 \h </w:instrText>
        </w:r>
        <w:r>
          <w:rPr>
            <w:webHidden/>
          </w:rPr>
        </w:r>
        <w:r>
          <w:rPr>
            <w:webHidden/>
          </w:rPr>
          <w:fldChar w:fldCharType="separate"/>
        </w:r>
        <w:r>
          <w:rPr>
            <w:webHidden/>
          </w:rPr>
          <w:t>25</w:t>
        </w:r>
        <w:r>
          <w:rPr>
            <w:webHidden/>
          </w:rPr>
          <w:fldChar w:fldCharType="end"/>
        </w:r>
      </w:hyperlink>
    </w:p>
    <w:p w14:paraId="46910FF3" w14:textId="51504602"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11" w:history="1">
        <w:r w:rsidRPr="00816B8F">
          <w:rPr>
            <w:rStyle w:val="a3"/>
            <w:noProof/>
          </w:rPr>
          <w:t>РБК Инвестиции, 19.09.2024, Опрос РБК: сколько людей готовы копить на пенсию по новой программе</w:t>
        </w:r>
        <w:r>
          <w:rPr>
            <w:noProof/>
            <w:webHidden/>
          </w:rPr>
          <w:tab/>
        </w:r>
        <w:r>
          <w:rPr>
            <w:noProof/>
            <w:webHidden/>
          </w:rPr>
          <w:fldChar w:fldCharType="begin"/>
        </w:r>
        <w:r>
          <w:rPr>
            <w:noProof/>
            <w:webHidden/>
          </w:rPr>
          <w:instrText xml:space="preserve"> PAGEREF _Toc177708811 \h </w:instrText>
        </w:r>
        <w:r>
          <w:rPr>
            <w:noProof/>
            <w:webHidden/>
          </w:rPr>
        </w:r>
        <w:r>
          <w:rPr>
            <w:noProof/>
            <w:webHidden/>
          </w:rPr>
          <w:fldChar w:fldCharType="separate"/>
        </w:r>
        <w:r>
          <w:rPr>
            <w:noProof/>
            <w:webHidden/>
          </w:rPr>
          <w:t>27</w:t>
        </w:r>
        <w:r>
          <w:rPr>
            <w:noProof/>
            <w:webHidden/>
          </w:rPr>
          <w:fldChar w:fldCharType="end"/>
        </w:r>
      </w:hyperlink>
    </w:p>
    <w:p w14:paraId="461DCA99" w14:textId="37C44909" w:rsidR="00046CD0" w:rsidRDefault="00046CD0">
      <w:pPr>
        <w:pStyle w:val="31"/>
        <w:rPr>
          <w:rFonts w:asciiTheme="minorHAnsi" w:eastAsiaTheme="minorEastAsia" w:hAnsiTheme="minorHAnsi" w:cstheme="minorBidi"/>
          <w:kern w:val="2"/>
          <w14:ligatures w14:val="standardContextual"/>
        </w:rPr>
      </w:pPr>
      <w:hyperlink w:anchor="_Toc177708812" w:history="1">
        <w:r w:rsidRPr="00816B8F">
          <w:rPr>
            <w:rStyle w:val="a3"/>
          </w:rPr>
          <w:t>Читатели РБК не готовы участвовать в программе долгосрочных сбережений, показали данные нашего опроса. Многие из них не хотят рисковать, плохо информированы о программе или не имеют достаточных средств для вложений.</w:t>
        </w:r>
        <w:r>
          <w:rPr>
            <w:webHidden/>
          </w:rPr>
          <w:tab/>
        </w:r>
        <w:r>
          <w:rPr>
            <w:webHidden/>
          </w:rPr>
          <w:fldChar w:fldCharType="begin"/>
        </w:r>
        <w:r>
          <w:rPr>
            <w:webHidden/>
          </w:rPr>
          <w:instrText xml:space="preserve"> PAGEREF _Toc177708812 \h </w:instrText>
        </w:r>
        <w:r>
          <w:rPr>
            <w:webHidden/>
          </w:rPr>
        </w:r>
        <w:r>
          <w:rPr>
            <w:webHidden/>
          </w:rPr>
          <w:fldChar w:fldCharType="separate"/>
        </w:r>
        <w:r>
          <w:rPr>
            <w:webHidden/>
          </w:rPr>
          <w:t>27</w:t>
        </w:r>
        <w:r>
          <w:rPr>
            <w:webHidden/>
          </w:rPr>
          <w:fldChar w:fldCharType="end"/>
        </w:r>
      </w:hyperlink>
    </w:p>
    <w:p w14:paraId="7FF229F1" w14:textId="3B54D85E"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13" w:history="1">
        <w:r w:rsidRPr="00816B8F">
          <w:rPr>
            <w:rStyle w:val="a3"/>
            <w:noProof/>
          </w:rPr>
          <w:t>Ведомости, 19.09.2024, Эксперт Галина Морозова на площадке Форума РБК Capital Markets рассказала о мерах по развитию долгосрочных сбережений граждан</w:t>
        </w:r>
        <w:r>
          <w:rPr>
            <w:noProof/>
            <w:webHidden/>
          </w:rPr>
          <w:tab/>
        </w:r>
        <w:r>
          <w:rPr>
            <w:noProof/>
            <w:webHidden/>
          </w:rPr>
          <w:fldChar w:fldCharType="begin"/>
        </w:r>
        <w:r>
          <w:rPr>
            <w:noProof/>
            <w:webHidden/>
          </w:rPr>
          <w:instrText xml:space="preserve"> PAGEREF _Toc177708813 \h </w:instrText>
        </w:r>
        <w:r>
          <w:rPr>
            <w:noProof/>
            <w:webHidden/>
          </w:rPr>
        </w:r>
        <w:r>
          <w:rPr>
            <w:noProof/>
            <w:webHidden/>
          </w:rPr>
          <w:fldChar w:fldCharType="separate"/>
        </w:r>
        <w:r>
          <w:rPr>
            <w:noProof/>
            <w:webHidden/>
          </w:rPr>
          <w:t>32</w:t>
        </w:r>
        <w:r>
          <w:rPr>
            <w:noProof/>
            <w:webHidden/>
          </w:rPr>
          <w:fldChar w:fldCharType="end"/>
        </w:r>
      </w:hyperlink>
    </w:p>
    <w:p w14:paraId="08400501" w14:textId="717A310C" w:rsidR="00046CD0" w:rsidRDefault="00046CD0">
      <w:pPr>
        <w:pStyle w:val="31"/>
        <w:rPr>
          <w:rFonts w:asciiTheme="minorHAnsi" w:eastAsiaTheme="minorEastAsia" w:hAnsiTheme="minorHAnsi" w:cstheme="minorBidi"/>
          <w:kern w:val="2"/>
          <w14:ligatures w14:val="standardContextual"/>
        </w:rPr>
      </w:pPr>
      <w:hyperlink w:anchor="_Toc177708814" w:history="1">
        <w:r w:rsidRPr="00816B8F">
          <w:rPr>
            <w:rStyle w:val="a3"/>
          </w:rPr>
          <w:t>В Москве подвели итоги Форума РБК, посвященного рынкам капитала, Capital Markets. Площадка объединила ведущих экспертов отрасли. На сессии «НПФ: проблемы отрасли и драйверы развития» заместитель генерального директора «ИК «РЕГИОН», Председатель совета директоров АО «НПФ «БУДУЩЕЕ» Галина Морозова рассказала о том, как идет работа по реализации программы долгосрочных сбережений (ПДС) и о том, какие еще меры могли бы придать импульс ее развитию.</w:t>
        </w:r>
        <w:r>
          <w:rPr>
            <w:webHidden/>
          </w:rPr>
          <w:tab/>
        </w:r>
        <w:r>
          <w:rPr>
            <w:webHidden/>
          </w:rPr>
          <w:fldChar w:fldCharType="begin"/>
        </w:r>
        <w:r>
          <w:rPr>
            <w:webHidden/>
          </w:rPr>
          <w:instrText xml:space="preserve"> PAGEREF _Toc177708814 \h </w:instrText>
        </w:r>
        <w:r>
          <w:rPr>
            <w:webHidden/>
          </w:rPr>
        </w:r>
        <w:r>
          <w:rPr>
            <w:webHidden/>
          </w:rPr>
          <w:fldChar w:fldCharType="separate"/>
        </w:r>
        <w:r>
          <w:rPr>
            <w:webHidden/>
          </w:rPr>
          <w:t>32</w:t>
        </w:r>
        <w:r>
          <w:rPr>
            <w:webHidden/>
          </w:rPr>
          <w:fldChar w:fldCharType="end"/>
        </w:r>
      </w:hyperlink>
    </w:p>
    <w:p w14:paraId="1B0CB3FC" w14:textId="15B71D5B"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15" w:history="1">
        <w:r w:rsidRPr="00816B8F">
          <w:rPr>
            <w:rStyle w:val="a3"/>
            <w:noProof/>
          </w:rPr>
          <w:t>ИА Мангазея, 19.09.2024, ПДС может стать частью системы корпоративной мотивации</w:t>
        </w:r>
        <w:r>
          <w:rPr>
            <w:noProof/>
            <w:webHidden/>
          </w:rPr>
          <w:tab/>
        </w:r>
        <w:r>
          <w:rPr>
            <w:noProof/>
            <w:webHidden/>
          </w:rPr>
          <w:fldChar w:fldCharType="begin"/>
        </w:r>
        <w:r>
          <w:rPr>
            <w:noProof/>
            <w:webHidden/>
          </w:rPr>
          <w:instrText xml:space="preserve"> PAGEREF _Toc177708815 \h </w:instrText>
        </w:r>
        <w:r>
          <w:rPr>
            <w:noProof/>
            <w:webHidden/>
          </w:rPr>
        </w:r>
        <w:r>
          <w:rPr>
            <w:noProof/>
            <w:webHidden/>
          </w:rPr>
          <w:fldChar w:fldCharType="separate"/>
        </w:r>
        <w:r>
          <w:rPr>
            <w:noProof/>
            <w:webHidden/>
          </w:rPr>
          <w:t>33</w:t>
        </w:r>
        <w:r>
          <w:rPr>
            <w:noProof/>
            <w:webHidden/>
          </w:rPr>
          <w:fldChar w:fldCharType="end"/>
        </w:r>
      </w:hyperlink>
    </w:p>
    <w:p w14:paraId="51617C00" w14:textId="10DB7A34" w:rsidR="00046CD0" w:rsidRDefault="00046CD0">
      <w:pPr>
        <w:pStyle w:val="31"/>
        <w:rPr>
          <w:rFonts w:asciiTheme="minorHAnsi" w:eastAsiaTheme="minorEastAsia" w:hAnsiTheme="minorHAnsi" w:cstheme="minorBidi"/>
          <w:kern w:val="2"/>
          <w14:ligatures w14:val="standardContextual"/>
        </w:rPr>
      </w:pPr>
      <w:hyperlink w:anchor="_Toc177708816" w:history="1">
        <w:r w:rsidRPr="00816B8F">
          <w:rPr>
            <w:rStyle w:val="a3"/>
          </w:rPr>
          <w:t>Согласно опросов, регулярно проводимых на портале TheHRD.ru среди российских работодателей, большинство руководителей выражают готовность к совместному инвестированию в Программу долгосрочных сбережений (ПДС), ожидая взамен от Минфина России льгот и законодательных улучшений.</w:t>
        </w:r>
        <w:r>
          <w:rPr>
            <w:webHidden/>
          </w:rPr>
          <w:tab/>
        </w:r>
        <w:r>
          <w:rPr>
            <w:webHidden/>
          </w:rPr>
          <w:fldChar w:fldCharType="begin"/>
        </w:r>
        <w:r>
          <w:rPr>
            <w:webHidden/>
          </w:rPr>
          <w:instrText xml:space="preserve"> PAGEREF _Toc177708816 \h </w:instrText>
        </w:r>
        <w:r>
          <w:rPr>
            <w:webHidden/>
          </w:rPr>
        </w:r>
        <w:r>
          <w:rPr>
            <w:webHidden/>
          </w:rPr>
          <w:fldChar w:fldCharType="separate"/>
        </w:r>
        <w:r>
          <w:rPr>
            <w:webHidden/>
          </w:rPr>
          <w:t>33</w:t>
        </w:r>
        <w:r>
          <w:rPr>
            <w:webHidden/>
          </w:rPr>
          <w:fldChar w:fldCharType="end"/>
        </w:r>
      </w:hyperlink>
    </w:p>
    <w:p w14:paraId="23DEE158" w14:textId="3DB93C62"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17" w:history="1">
        <w:r w:rsidRPr="00816B8F">
          <w:rPr>
            <w:rStyle w:val="a3"/>
            <w:noProof/>
          </w:rPr>
          <w:t>Пенсия.pro, 19.09.2024, Минфин намерен подключить к ПДС управляющие активами компании</w:t>
        </w:r>
        <w:r>
          <w:rPr>
            <w:noProof/>
            <w:webHidden/>
          </w:rPr>
          <w:tab/>
        </w:r>
        <w:r>
          <w:rPr>
            <w:noProof/>
            <w:webHidden/>
          </w:rPr>
          <w:fldChar w:fldCharType="begin"/>
        </w:r>
        <w:r>
          <w:rPr>
            <w:noProof/>
            <w:webHidden/>
          </w:rPr>
          <w:instrText xml:space="preserve"> PAGEREF _Toc177708817 \h </w:instrText>
        </w:r>
        <w:r>
          <w:rPr>
            <w:noProof/>
            <w:webHidden/>
          </w:rPr>
        </w:r>
        <w:r>
          <w:rPr>
            <w:noProof/>
            <w:webHidden/>
          </w:rPr>
          <w:fldChar w:fldCharType="separate"/>
        </w:r>
        <w:r>
          <w:rPr>
            <w:noProof/>
            <w:webHidden/>
          </w:rPr>
          <w:t>34</w:t>
        </w:r>
        <w:r>
          <w:rPr>
            <w:noProof/>
            <w:webHidden/>
          </w:rPr>
          <w:fldChar w:fldCharType="end"/>
        </w:r>
      </w:hyperlink>
    </w:p>
    <w:p w14:paraId="3877C28A" w14:textId="08F86111" w:rsidR="00046CD0" w:rsidRDefault="00046CD0">
      <w:pPr>
        <w:pStyle w:val="31"/>
        <w:rPr>
          <w:rFonts w:asciiTheme="minorHAnsi" w:eastAsiaTheme="minorEastAsia" w:hAnsiTheme="minorHAnsi" w:cstheme="minorBidi"/>
          <w:kern w:val="2"/>
          <w14:ligatures w14:val="standardContextual"/>
        </w:rPr>
      </w:pPr>
      <w:hyperlink w:anchor="_Toc177708818" w:history="1">
        <w:r w:rsidRPr="00816B8F">
          <w:rPr>
            <w:rStyle w:val="a3"/>
          </w:rPr>
          <w:t>Управляющие компании, которые сейчас инвестируют средства негосударственных пенсионных фондов, в скором времени сами могут стать операторами программы долгосрочных сбережений граждан (ПДС). Об этом заявил замминистра финансов Иван Чебесков на полях форума «Будущее страхового рынка».</w:t>
        </w:r>
        <w:r>
          <w:rPr>
            <w:webHidden/>
          </w:rPr>
          <w:tab/>
        </w:r>
        <w:r>
          <w:rPr>
            <w:webHidden/>
          </w:rPr>
          <w:fldChar w:fldCharType="begin"/>
        </w:r>
        <w:r>
          <w:rPr>
            <w:webHidden/>
          </w:rPr>
          <w:instrText xml:space="preserve"> PAGEREF _Toc177708818 \h </w:instrText>
        </w:r>
        <w:r>
          <w:rPr>
            <w:webHidden/>
          </w:rPr>
        </w:r>
        <w:r>
          <w:rPr>
            <w:webHidden/>
          </w:rPr>
          <w:fldChar w:fldCharType="separate"/>
        </w:r>
        <w:r>
          <w:rPr>
            <w:webHidden/>
          </w:rPr>
          <w:t>34</w:t>
        </w:r>
        <w:r>
          <w:rPr>
            <w:webHidden/>
          </w:rPr>
          <w:fldChar w:fldCharType="end"/>
        </w:r>
      </w:hyperlink>
    </w:p>
    <w:p w14:paraId="656EEC3E" w14:textId="5A74F94B"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19" w:history="1">
        <w:r w:rsidRPr="00816B8F">
          <w:rPr>
            <w:rStyle w:val="a3"/>
            <w:noProof/>
          </w:rPr>
          <w:t>BanksToday, 19.09.2024, Россияне вложили более 60 миллиардов рублей в программу долгосрочных сбережений: как программа справляется с высокими ставками</w:t>
        </w:r>
        <w:r>
          <w:rPr>
            <w:noProof/>
            <w:webHidden/>
          </w:rPr>
          <w:tab/>
        </w:r>
        <w:r>
          <w:rPr>
            <w:noProof/>
            <w:webHidden/>
          </w:rPr>
          <w:fldChar w:fldCharType="begin"/>
        </w:r>
        <w:r>
          <w:rPr>
            <w:noProof/>
            <w:webHidden/>
          </w:rPr>
          <w:instrText xml:space="preserve"> PAGEREF _Toc177708819 \h </w:instrText>
        </w:r>
        <w:r>
          <w:rPr>
            <w:noProof/>
            <w:webHidden/>
          </w:rPr>
        </w:r>
        <w:r>
          <w:rPr>
            <w:noProof/>
            <w:webHidden/>
          </w:rPr>
          <w:fldChar w:fldCharType="separate"/>
        </w:r>
        <w:r>
          <w:rPr>
            <w:noProof/>
            <w:webHidden/>
          </w:rPr>
          <w:t>35</w:t>
        </w:r>
        <w:r>
          <w:rPr>
            <w:noProof/>
            <w:webHidden/>
          </w:rPr>
          <w:fldChar w:fldCharType="end"/>
        </w:r>
      </w:hyperlink>
    </w:p>
    <w:p w14:paraId="6B69E4A2" w14:textId="1E89F69A" w:rsidR="00046CD0" w:rsidRDefault="00046CD0">
      <w:pPr>
        <w:pStyle w:val="31"/>
        <w:rPr>
          <w:rFonts w:asciiTheme="minorHAnsi" w:eastAsiaTheme="minorEastAsia" w:hAnsiTheme="minorHAnsi" w:cstheme="minorBidi"/>
          <w:kern w:val="2"/>
          <w14:ligatures w14:val="standardContextual"/>
        </w:rPr>
      </w:pPr>
      <w:hyperlink w:anchor="_Toc177708820" w:history="1">
        <w:r w:rsidRPr="00816B8F">
          <w:rPr>
            <w:rStyle w:val="a3"/>
          </w:rPr>
          <w:t>Россияне уже инвестировали более 60 миллиардов рублей в программу долгосрочных сбережений (ПДС). Об этом сообщил Алексей Яковлев, директор Департамента финансовой политики Минфина России, в Telegram-канале ведомства.</w:t>
        </w:r>
        <w:r>
          <w:rPr>
            <w:webHidden/>
          </w:rPr>
          <w:tab/>
        </w:r>
        <w:r>
          <w:rPr>
            <w:webHidden/>
          </w:rPr>
          <w:fldChar w:fldCharType="begin"/>
        </w:r>
        <w:r>
          <w:rPr>
            <w:webHidden/>
          </w:rPr>
          <w:instrText xml:space="preserve"> PAGEREF _Toc177708820 \h </w:instrText>
        </w:r>
        <w:r>
          <w:rPr>
            <w:webHidden/>
          </w:rPr>
        </w:r>
        <w:r>
          <w:rPr>
            <w:webHidden/>
          </w:rPr>
          <w:fldChar w:fldCharType="separate"/>
        </w:r>
        <w:r>
          <w:rPr>
            <w:webHidden/>
          </w:rPr>
          <w:t>35</w:t>
        </w:r>
        <w:r>
          <w:rPr>
            <w:webHidden/>
          </w:rPr>
          <w:fldChar w:fldCharType="end"/>
        </w:r>
      </w:hyperlink>
    </w:p>
    <w:p w14:paraId="5874FA16" w14:textId="1F191DD2"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21" w:history="1">
        <w:r w:rsidRPr="00816B8F">
          <w:rPr>
            <w:rStyle w:val="a3"/>
            <w:noProof/>
          </w:rPr>
          <w:t>НАПФ, 19.09.2024, Более 160 миллионов рублей внесли в ПДС жители Калининградской области</w:t>
        </w:r>
        <w:r>
          <w:rPr>
            <w:noProof/>
            <w:webHidden/>
          </w:rPr>
          <w:tab/>
        </w:r>
        <w:r>
          <w:rPr>
            <w:noProof/>
            <w:webHidden/>
          </w:rPr>
          <w:fldChar w:fldCharType="begin"/>
        </w:r>
        <w:r>
          <w:rPr>
            <w:noProof/>
            <w:webHidden/>
          </w:rPr>
          <w:instrText xml:space="preserve"> PAGEREF _Toc177708821 \h </w:instrText>
        </w:r>
        <w:r>
          <w:rPr>
            <w:noProof/>
            <w:webHidden/>
          </w:rPr>
        </w:r>
        <w:r>
          <w:rPr>
            <w:noProof/>
            <w:webHidden/>
          </w:rPr>
          <w:fldChar w:fldCharType="separate"/>
        </w:r>
        <w:r>
          <w:rPr>
            <w:noProof/>
            <w:webHidden/>
          </w:rPr>
          <w:t>35</w:t>
        </w:r>
        <w:r>
          <w:rPr>
            <w:noProof/>
            <w:webHidden/>
          </w:rPr>
          <w:fldChar w:fldCharType="end"/>
        </w:r>
      </w:hyperlink>
    </w:p>
    <w:p w14:paraId="1AAAF2BD" w14:textId="382C8970" w:rsidR="00046CD0" w:rsidRDefault="00046CD0">
      <w:pPr>
        <w:pStyle w:val="31"/>
        <w:rPr>
          <w:rFonts w:asciiTheme="minorHAnsi" w:eastAsiaTheme="minorEastAsia" w:hAnsiTheme="minorHAnsi" w:cstheme="minorBidi"/>
          <w:kern w:val="2"/>
          <w14:ligatures w14:val="standardContextual"/>
        </w:rPr>
      </w:pPr>
      <w:hyperlink w:anchor="_Toc177708822" w:history="1">
        <w:r w:rsidRPr="00816B8F">
          <w:rPr>
            <w:rStyle w:val="a3"/>
          </w:rPr>
          <w:t>В Законодательном собрании Калининградской области прошел семинар-совещание, посвященный программе долгосрочных сбережений (ПДС). Его участниками стали представители региональных органов исполнительной власти и муниципального правительства. О возможностях и перспективах развития нового сберегательного инструмента собравшимся рассказали вице-президент НАПФ Алексей Денисов и директор департамента финансовой политики Минфина России Алексей Яковлев.</w:t>
        </w:r>
        <w:r>
          <w:rPr>
            <w:webHidden/>
          </w:rPr>
          <w:tab/>
        </w:r>
        <w:r>
          <w:rPr>
            <w:webHidden/>
          </w:rPr>
          <w:fldChar w:fldCharType="begin"/>
        </w:r>
        <w:r>
          <w:rPr>
            <w:webHidden/>
          </w:rPr>
          <w:instrText xml:space="preserve"> PAGEREF _Toc177708822 \h </w:instrText>
        </w:r>
        <w:r>
          <w:rPr>
            <w:webHidden/>
          </w:rPr>
        </w:r>
        <w:r>
          <w:rPr>
            <w:webHidden/>
          </w:rPr>
          <w:fldChar w:fldCharType="separate"/>
        </w:r>
        <w:r>
          <w:rPr>
            <w:webHidden/>
          </w:rPr>
          <w:t>35</w:t>
        </w:r>
        <w:r>
          <w:rPr>
            <w:webHidden/>
          </w:rPr>
          <w:fldChar w:fldCharType="end"/>
        </w:r>
      </w:hyperlink>
    </w:p>
    <w:p w14:paraId="2B2F00D9" w14:textId="619F0917"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23" w:history="1">
        <w:r w:rsidRPr="00816B8F">
          <w:rPr>
            <w:rStyle w:val="a3"/>
            <w:noProof/>
          </w:rPr>
          <w:t>Вести-Калининград, 19.09.2024, Программу долгосрочных сбережений презентовали в Заксобрании Калининградской области представители Минфина России</w:t>
        </w:r>
        <w:r>
          <w:rPr>
            <w:noProof/>
            <w:webHidden/>
          </w:rPr>
          <w:tab/>
        </w:r>
        <w:r>
          <w:rPr>
            <w:noProof/>
            <w:webHidden/>
          </w:rPr>
          <w:fldChar w:fldCharType="begin"/>
        </w:r>
        <w:r>
          <w:rPr>
            <w:noProof/>
            <w:webHidden/>
          </w:rPr>
          <w:instrText xml:space="preserve"> PAGEREF _Toc177708823 \h </w:instrText>
        </w:r>
        <w:r>
          <w:rPr>
            <w:noProof/>
            <w:webHidden/>
          </w:rPr>
        </w:r>
        <w:r>
          <w:rPr>
            <w:noProof/>
            <w:webHidden/>
          </w:rPr>
          <w:fldChar w:fldCharType="separate"/>
        </w:r>
        <w:r>
          <w:rPr>
            <w:noProof/>
            <w:webHidden/>
          </w:rPr>
          <w:t>37</w:t>
        </w:r>
        <w:r>
          <w:rPr>
            <w:noProof/>
            <w:webHidden/>
          </w:rPr>
          <w:fldChar w:fldCharType="end"/>
        </w:r>
      </w:hyperlink>
    </w:p>
    <w:p w14:paraId="4540438C" w14:textId="4D8A2345" w:rsidR="00046CD0" w:rsidRDefault="00046CD0">
      <w:pPr>
        <w:pStyle w:val="31"/>
        <w:rPr>
          <w:rFonts w:asciiTheme="minorHAnsi" w:eastAsiaTheme="minorEastAsia" w:hAnsiTheme="minorHAnsi" w:cstheme="minorBidi"/>
          <w:kern w:val="2"/>
          <w14:ligatures w14:val="standardContextual"/>
        </w:rPr>
      </w:pPr>
      <w:hyperlink w:anchor="_Toc177708824" w:history="1">
        <w:r w:rsidRPr="00816B8F">
          <w:rPr>
            <w:rStyle w:val="a3"/>
          </w:rPr>
          <w:t>Программу долгосрочных сбережений сегодня презентовали в Заксобрании Калининградской области представители Минфина России. Её можно назвать выгодной альтернативой классическим банковским вкладам.</w:t>
        </w:r>
        <w:r>
          <w:rPr>
            <w:webHidden/>
          </w:rPr>
          <w:tab/>
        </w:r>
        <w:r>
          <w:rPr>
            <w:webHidden/>
          </w:rPr>
          <w:fldChar w:fldCharType="begin"/>
        </w:r>
        <w:r>
          <w:rPr>
            <w:webHidden/>
          </w:rPr>
          <w:instrText xml:space="preserve"> PAGEREF _Toc177708824 \h </w:instrText>
        </w:r>
        <w:r>
          <w:rPr>
            <w:webHidden/>
          </w:rPr>
        </w:r>
        <w:r>
          <w:rPr>
            <w:webHidden/>
          </w:rPr>
          <w:fldChar w:fldCharType="separate"/>
        </w:r>
        <w:r>
          <w:rPr>
            <w:webHidden/>
          </w:rPr>
          <w:t>37</w:t>
        </w:r>
        <w:r>
          <w:rPr>
            <w:webHidden/>
          </w:rPr>
          <w:fldChar w:fldCharType="end"/>
        </w:r>
      </w:hyperlink>
    </w:p>
    <w:p w14:paraId="4D6C2CF9" w14:textId="0F40D19C"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25" w:history="1">
        <w:r w:rsidRPr="00816B8F">
          <w:rPr>
            <w:rStyle w:val="a3"/>
            <w:noProof/>
          </w:rPr>
          <w:t>Каскад.тв – Калининград, 19.09.2024, Представители Минфина презентовали калининградцам новую программу долгосрочных сбережений</w:t>
        </w:r>
        <w:r>
          <w:rPr>
            <w:noProof/>
            <w:webHidden/>
          </w:rPr>
          <w:tab/>
        </w:r>
        <w:r>
          <w:rPr>
            <w:noProof/>
            <w:webHidden/>
          </w:rPr>
          <w:fldChar w:fldCharType="begin"/>
        </w:r>
        <w:r>
          <w:rPr>
            <w:noProof/>
            <w:webHidden/>
          </w:rPr>
          <w:instrText xml:space="preserve"> PAGEREF _Toc177708825 \h </w:instrText>
        </w:r>
        <w:r>
          <w:rPr>
            <w:noProof/>
            <w:webHidden/>
          </w:rPr>
        </w:r>
        <w:r>
          <w:rPr>
            <w:noProof/>
            <w:webHidden/>
          </w:rPr>
          <w:fldChar w:fldCharType="separate"/>
        </w:r>
        <w:r>
          <w:rPr>
            <w:noProof/>
            <w:webHidden/>
          </w:rPr>
          <w:t>38</w:t>
        </w:r>
        <w:r>
          <w:rPr>
            <w:noProof/>
            <w:webHidden/>
          </w:rPr>
          <w:fldChar w:fldCharType="end"/>
        </w:r>
      </w:hyperlink>
    </w:p>
    <w:p w14:paraId="4A062180" w14:textId="30FCB28F" w:rsidR="00046CD0" w:rsidRDefault="00046CD0">
      <w:pPr>
        <w:pStyle w:val="31"/>
        <w:rPr>
          <w:rFonts w:asciiTheme="minorHAnsi" w:eastAsiaTheme="minorEastAsia" w:hAnsiTheme="minorHAnsi" w:cstheme="minorBidi"/>
          <w:kern w:val="2"/>
          <w14:ligatures w14:val="standardContextual"/>
        </w:rPr>
      </w:pPr>
      <w:hyperlink w:anchor="_Toc177708826" w:history="1">
        <w:r w:rsidRPr="00816B8F">
          <w:rPr>
            <w:rStyle w:val="a3"/>
          </w:rPr>
          <w:t>Представители Минфина России и национальной ассоциации негосударственных пенсионных фондов приехали в Калининград, чтобы познакомить жителей региона с программой долгосрочных сбережений. Новая госпрограмма не только даёт возможность копить собственные средства, но и преумножать их при поддержке государства. Подробности в нашем материале.</w:t>
        </w:r>
        <w:r>
          <w:rPr>
            <w:webHidden/>
          </w:rPr>
          <w:tab/>
        </w:r>
        <w:r>
          <w:rPr>
            <w:webHidden/>
          </w:rPr>
          <w:fldChar w:fldCharType="begin"/>
        </w:r>
        <w:r>
          <w:rPr>
            <w:webHidden/>
          </w:rPr>
          <w:instrText xml:space="preserve"> PAGEREF _Toc177708826 \h </w:instrText>
        </w:r>
        <w:r>
          <w:rPr>
            <w:webHidden/>
          </w:rPr>
        </w:r>
        <w:r>
          <w:rPr>
            <w:webHidden/>
          </w:rPr>
          <w:fldChar w:fldCharType="separate"/>
        </w:r>
        <w:r>
          <w:rPr>
            <w:webHidden/>
          </w:rPr>
          <w:t>38</w:t>
        </w:r>
        <w:r>
          <w:rPr>
            <w:webHidden/>
          </w:rPr>
          <w:fldChar w:fldCharType="end"/>
        </w:r>
      </w:hyperlink>
    </w:p>
    <w:p w14:paraId="68400B8E" w14:textId="694595A4"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27" w:history="1">
        <w:r w:rsidRPr="00816B8F">
          <w:rPr>
            <w:rStyle w:val="a3"/>
            <w:noProof/>
          </w:rPr>
          <w:t>DVlife, 19.09.2024, Представители Минфина России презентовали в Калининградской области новый сберегательный продукт</w:t>
        </w:r>
        <w:r>
          <w:rPr>
            <w:noProof/>
            <w:webHidden/>
          </w:rPr>
          <w:tab/>
        </w:r>
        <w:r>
          <w:rPr>
            <w:noProof/>
            <w:webHidden/>
          </w:rPr>
          <w:fldChar w:fldCharType="begin"/>
        </w:r>
        <w:r>
          <w:rPr>
            <w:noProof/>
            <w:webHidden/>
          </w:rPr>
          <w:instrText xml:space="preserve"> PAGEREF _Toc177708827 \h </w:instrText>
        </w:r>
        <w:r>
          <w:rPr>
            <w:noProof/>
            <w:webHidden/>
          </w:rPr>
        </w:r>
        <w:r>
          <w:rPr>
            <w:noProof/>
            <w:webHidden/>
          </w:rPr>
          <w:fldChar w:fldCharType="separate"/>
        </w:r>
        <w:r>
          <w:rPr>
            <w:noProof/>
            <w:webHidden/>
          </w:rPr>
          <w:t>39</w:t>
        </w:r>
        <w:r>
          <w:rPr>
            <w:noProof/>
            <w:webHidden/>
          </w:rPr>
          <w:fldChar w:fldCharType="end"/>
        </w:r>
      </w:hyperlink>
    </w:p>
    <w:p w14:paraId="7C08418A" w14:textId="6AB31CB3" w:rsidR="00046CD0" w:rsidRDefault="00046CD0">
      <w:pPr>
        <w:pStyle w:val="31"/>
        <w:rPr>
          <w:rFonts w:asciiTheme="minorHAnsi" w:eastAsiaTheme="minorEastAsia" w:hAnsiTheme="minorHAnsi" w:cstheme="minorBidi"/>
          <w:kern w:val="2"/>
          <w14:ligatures w14:val="standardContextual"/>
        </w:rPr>
      </w:pPr>
      <w:hyperlink w:anchor="_Toc177708828" w:history="1">
        <w:r w:rsidRPr="00816B8F">
          <w:rPr>
            <w:rStyle w:val="a3"/>
          </w:rPr>
          <w:t>В мероприятии, состоявшемся 19 сентября на площадке Законодательного собрания Калининградской области, приняли участие представители органов исполнительной власти региона и их подведомственных учреждений, муниципалитетов области, регионального отделения Социального фонда РФ, МФЦ, Банка России, депутаты Заксобрания, журналисты.</w:t>
        </w:r>
        <w:r>
          <w:rPr>
            <w:webHidden/>
          </w:rPr>
          <w:tab/>
        </w:r>
        <w:r>
          <w:rPr>
            <w:webHidden/>
          </w:rPr>
          <w:fldChar w:fldCharType="begin"/>
        </w:r>
        <w:r>
          <w:rPr>
            <w:webHidden/>
          </w:rPr>
          <w:instrText xml:space="preserve"> PAGEREF _Toc177708828 \h </w:instrText>
        </w:r>
        <w:r>
          <w:rPr>
            <w:webHidden/>
          </w:rPr>
        </w:r>
        <w:r>
          <w:rPr>
            <w:webHidden/>
          </w:rPr>
          <w:fldChar w:fldCharType="separate"/>
        </w:r>
        <w:r>
          <w:rPr>
            <w:webHidden/>
          </w:rPr>
          <w:t>39</w:t>
        </w:r>
        <w:r>
          <w:rPr>
            <w:webHidden/>
          </w:rPr>
          <w:fldChar w:fldCharType="end"/>
        </w:r>
      </w:hyperlink>
    </w:p>
    <w:p w14:paraId="63C74E1B" w14:textId="00805649"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29" w:history="1">
        <w:r w:rsidRPr="00816B8F">
          <w:rPr>
            <w:rStyle w:val="a3"/>
            <w:noProof/>
          </w:rPr>
          <w:t>Грани (Чебоксары), 19.09.2024, ЕИД: министр финансов Чувашии рассказал новочебоксарцам об изменениях в налоговой системе и ПДС</w:t>
        </w:r>
        <w:r>
          <w:rPr>
            <w:noProof/>
            <w:webHidden/>
          </w:rPr>
          <w:tab/>
        </w:r>
        <w:r>
          <w:rPr>
            <w:noProof/>
            <w:webHidden/>
          </w:rPr>
          <w:fldChar w:fldCharType="begin"/>
        </w:r>
        <w:r>
          <w:rPr>
            <w:noProof/>
            <w:webHidden/>
          </w:rPr>
          <w:instrText xml:space="preserve"> PAGEREF _Toc177708829 \h </w:instrText>
        </w:r>
        <w:r>
          <w:rPr>
            <w:noProof/>
            <w:webHidden/>
          </w:rPr>
        </w:r>
        <w:r>
          <w:rPr>
            <w:noProof/>
            <w:webHidden/>
          </w:rPr>
          <w:fldChar w:fldCharType="separate"/>
        </w:r>
        <w:r>
          <w:rPr>
            <w:noProof/>
            <w:webHidden/>
          </w:rPr>
          <w:t>40</w:t>
        </w:r>
        <w:r>
          <w:rPr>
            <w:noProof/>
            <w:webHidden/>
          </w:rPr>
          <w:fldChar w:fldCharType="end"/>
        </w:r>
      </w:hyperlink>
    </w:p>
    <w:p w14:paraId="700C4F20" w14:textId="74536066" w:rsidR="00046CD0" w:rsidRDefault="00046CD0">
      <w:pPr>
        <w:pStyle w:val="31"/>
        <w:rPr>
          <w:rFonts w:asciiTheme="minorHAnsi" w:eastAsiaTheme="minorEastAsia" w:hAnsiTheme="minorHAnsi" w:cstheme="minorBidi"/>
          <w:kern w:val="2"/>
          <w14:ligatures w14:val="standardContextual"/>
        </w:rPr>
      </w:pPr>
      <w:hyperlink w:anchor="_Toc177708830" w:history="1">
        <w:r w:rsidRPr="00816B8F">
          <w:rPr>
            <w:rStyle w:val="a3"/>
          </w:rPr>
          <w:t>В Послании Федеральному Собранию Президент страны Владимир Путин обозначил необходимость проведения масштабной налоговой реформы, основанной на «запросах людей», и поощрение тех граждан, которые вкладывают свои сбережения в долгосрочные финансовые инструменты.</w:t>
        </w:r>
        <w:r>
          <w:rPr>
            <w:webHidden/>
          </w:rPr>
          <w:tab/>
        </w:r>
        <w:r>
          <w:rPr>
            <w:webHidden/>
          </w:rPr>
          <w:fldChar w:fldCharType="begin"/>
        </w:r>
        <w:r>
          <w:rPr>
            <w:webHidden/>
          </w:rPr>
          <w:instrText xml:space="preserve"> PAGEREF _Toc177708830 \h </w:instrText>
        </w:r>
        <w:r>
          <w:rPr>
            <w:webHidden/>
          </w:rPr>
        </w:r>
        <w:r>
          <w:rPr>
            <w:webHidden/>
          </w:rPr>
          <w:fldChar w:fldCharType="separate"/>
        </w:r>
        <w:r>
          <w:rPr>
            <w:webHidden/>
          </w:rPr>
          <w:t>40</w:t>
        </w:r>
        <w:r>
          <w:rPr>
            <w:webHidden/>
          </w:rPr>
          <w:fldChar w:fldCharType="end"/>
        </w:r>
      </w:hyperlink>
    </w:p>
    <w:p w14:paraId="23447F5B" w14:textId="48F707A5"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31" w:history="1">
        <w:r w:rsidRPr="00816B8F">
          <w:rPr>
            <w:rStyle w:val="a3"/>
            <w:noProof/>
          </w:rPr>
          <w:t>Гатчинская правда, 19.09.2024, Программа долгосрочных сбережений (ПДС)</w:t>
        </w:r>
        <w:r>
          <w:rPr>
            <w:noProof/>
            <w:webHidden/>
          </w:rPr>
          <w:tab/>
        </w:r>
        <w:r>
          <w:rPr>
            <w:noProof/>
            <w:webHidden/>
          </w:rPr>
          <w:fldChar w:fldCharType="begin"/>
        </w:r>
        <w:r>
          <w:rPr>
            <w:noProof/>
            <w:webHidden/>
          </w:rPr>
          <w:instrText xml:space="preserve"> PAGEREF _Toc177708831 \h </w:instrText>
        </w:r>
        <w:r>
          <w:rPr>
            <w:noProof/>
            <w:webHidden/>
          </w:rPr>
        </w:r>
        <w:r>
          <w:rPr>
            <w:noProof/>
            <w:webHidden/>
          </w:rPr>
          <w:fldChar w:fldCharType="separate"/>
        </w:r>
        <w:r>
          <w:rPr>
            <w:noProof/>
            <w:webHidden/>
          </w:rPr>
          <w:t>42</w:t>
        </w:r>
        <w:r>
          <w:rPr>
            <w:noProof/>
            <w:webHidden/>
          </w:rPr>
          <w:fldChar w:fldCharType="end"/>
        </w:r>
      </w:hyperlink>
    </w:p>
    <w:p w14:paraId="15D67BEF" w14:textId="06FED6A0" w:rsidR="00046CD0" w:rsidRDefault="00046CD0">
      <w:pPr>
        <w:pStyle w:val="31"/>
        <w:rPr>
          <w:rFonts w:asciiTheme="minorHAnsi" w:eastAsiaTheme="minorEastAsia" w:hAnsiTheme="minorHAnsi" w:cstheme="minorBidi"/>
          <w:kern w:val="2"/>
          <w14:ligatures w14:val="standardContextual"/>
        </w:rPr>
      </w:pPr>
      <w:hyperlink w:anchor="_Toc177708832" w:history="1">
        <w:r w:rsidRPr="00816B8F">
          <w:rPr>
            <w:rStyle w:val="a3"/>
          </w:rPr>
          <w:t>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_Toc177708832 \h </w:instrText>
        </w:r>
        <w:r>
          <w:rPr>
            <w:webHidden/>
          </w:rPr>
        </w:r>
        <w:r>
          <w:rPr>
            <w:webHidden/>
          </w:rPr>
          <w:fldChar w:fldCharType="separate"/>
        </w:r>
        <w:r>
          <w:rPr>
            <w:webHidden/>
          </w:rPr>
          <w:t>42</w:t>
        </w:r>
        <w:r>
          <w:rPr>
            <w:webHidden/>
          </w:rPr>
          <w:fldChar w:fldCharType="end"/>
        </w:r>
      </w:hyperlink>
    </w:p>
    <w:p w14:paraId="605D4A4D" w14:textId="018D2160"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33" w:history="1">
        <w:r w:rsidRPr="00816B8F">
          <w:rPr>
            <w:rStyle w:val="a3"/>
            <w:noProof/>
          </w:rPr>
          <w:t>Североморские Вести, 19.09.2024, Программа долгосрочных сбережений</w:t>
        </w:r>
        <w:r>
          <w:rPr>
            <w:noProof/>
            <w:webHidden/>
          </w:rPr>
          <w:tab/>
        </w:r>
        <w:r>
          <w:rPr>
            <w:noProof/>
            <w:webHidden/>
          </w:rPr>
          <w:fldChar w:fldCharType="begin"/>
        </w:r>
        <w:r>
          <w:rPr>
            <w:noProof/>
            <w:webHidden/>
          </w:rPr>
          <w:instrText xml:space="preserve"> PAGEREF _Toc177708833 \h </w:instrText>
        </w:r>
        <w:r>
          <w:rPr>
            <w:noProof/>
            <w:webHidden/>
          </w:rPr>
        </w:r>
        <w:r>
          <w:rPr>
            <w:noProof/>
            <w:webHidden/>
          </w:rPr>
          <w:fldChar w:fldCharType="separate"/>
        </w:r>
        <w:r>
          <w:rPr>
            <w:noProof/>
            <w:webHidden/>
          </w:rPr>
          <w:t>43</w:t>
        </w:r>
        <w:r>
          <w:rPr>
            <w:noProof/>
            <w:webHidden/>
          </w:rPr>
          <w:fldChar w:fldCharType="end"/>
        </w:r>
      </w:hyperlink>
    </w:p>
    <w:p w14:paraId="75F85AF0" w14:textId="231AD6D5" w:rsidR="00046CD0" w:rsidRDefault="00046CD0">
      <w:pPr>
        <w:pStyle w:val="31"/>
        <w:rPr>
          <w:rFonts w:asciiTheme="minorHAnsi" w:eastAsiaTheme="minorEastAsia" w:hAnsiTheme="minorHAnsi" w:cstheme="minorBidi"/>
          <w:kern w:val="2"/>
          <w14:ligatures w14:val="standardContextual"/>
        </w:rPr>
      </w:pPr>
      <w:hyperlink w:anchor="_Toc177708834" w:history="1">
        <w:r w:rsidRPr="00816B8F">
          <w:rPr>
            <w:rStyle w:val="a3"/>
          </w:rPr>
          <w:t>С этого года начала работу Программа долгосрочных сбережений. Это сберегательный продукт, который позволит получать гражданам дополнительный доход в будущем или создать «подушку безопасности» на любые цели. Участие в программе добровольное.</w:t>
        </w:r>
        <w:r>
          <w:rPr>
            <w:webHidden/>
          </w:rPr>
          <w:tab/>
        </w:r>
        <w:r>
          <w:rPr>
            <w:webHidden/>
          </w:rPr>
          <w:fldChar w:fldCharType="begin"/>
        </w:r>
        <w:r>
          <w:rPr>
            <w:webHidden/>
          </w:rPr>
          <w:instrText xml:space="preserve"> PAGEREF _Toc177708834 \h </w:instrText>
        </w:r>
        <w:r>
          <w:rPr>
            <w:webHidden/>
          </w:rPr>
        </w:r>
        <w:r>
          <w:rPr>
            <w:webHidden/>
          </w:rPr>
          <w:fldChar w:fldCharType="separate"/>
        </w:r>
        <w:r>
          <w:rPr>
            <w:webHidden/>
          </w:rPr>
          <w:t>43</w:t>
        </w:r>
        <w:r>
          <w:rPr>
            <w:webHidden/>
          </w:rPr>
          <w:fldChar w:fldCharType="end"/>
        </w:r>
      </w:hyperlink>
    </w:p>
    <w:p w14:paraId="53C5A9C3" w14:textId="012EA2D3"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35" w:history="1">
        <w:r w:rsidRPr="00816B8F">
          <w:rPr>
            <w:rStyle w:val="a3"/>
            <w:noProof/>
          </w:rPr>
          <w:t>Комсомольская правда - Хабаровск, 19.09.2024, Больше девяти тысяч договоров с НПФ заключено в Хабаровском крае за 2024 год</w:t>
        </w:r>
        <w:r>
          <w:rPr>
            <w:noProof/>
            <w:webHidden/>
          </w:rPr>
          <w:tab/>
        </w:r>
        <w:r>
          <w:rPr>
            <w:noProof/>
            <w:webHidden/>
          </w:rPr>
          <w:fldChar w:fldCharType="begin"/>
        </w:r>
        <w:r>
          <w:rPr>
            <w:noProof/>
            <w:webHidden/>
          </w:rPr>
          <w:instrText xml:space="preserve"> PAGEREF _Toc177708835 \h </w:instrText>
        </w:r>
        <w:r>
          <w:rPr>
            <w:noProof/>
            <w:webHidden/>
          </w:rPr>
        </w:r>
        <w:r>
          <w:rPr>
            <w:noProof/>
            <w:webHidden/>
          </w:rPr>
          <w:fldChar w:fldCharType="separate"/>
        </w:r>
        <w:r>
          <w:rPr>
            <w:noProof/>
            <w:webHidden/>
          </w:rPr>
          <w:t>44</w:t>
        </w:r>
        <w:r>
          <w:rPr>
            <w:noProof/>
            <w:webHidden/>
          </w:rPr>
          <w:fldChar w:fldCharType="end"/>
        </w:r>
      </w:hyperlink>
    </w:p>
    <w:p w14:paraId="610E925A" w14:textId="57EA11FC" w:rsidR="00046CD0" w:rsidRDefault="00046CD0">
      <w:pPr>
        <w:pStyle w:val="31"/>
        <w:rPr>
          <w:rFonts w:asciiTheme="minorHAnsi" w:eastAsiaTheme="minorEastAsia" w:hAnsiTheme="minorHAnsi" w:cstheme="minorBidi"/>
          <w:kern w:val="2"/>
          <w14:ligatures w14:val="standardContextual"/>
        </w:rPr>
      </w:pPr>
      <w:hyperlink w:anchor="_Toc177708836" w:history="1">
        <w:r w:rsidRPr="00816B8F">
          <w:rPr>
            <w:rStyle w:val="a3"/>
          </w:rPr>
          <w:t>С начала года жители Хабаровского края оформили свыше 9,2 тысячи договоров на долгосрочные сбережения с негосударственными пенсионными фондами. Общая сумма взносов по этим договорам превысила 172 миллиона рублей. Подробнее в материале «Комсомольской правды» - Хабаровск».</w:t>
        </w:r>
        <w:r>
          <w:rPr>
            <w:webHidden/>
          </w:rPr>
          <w:tab/>
        </w:r>
        <w:r>
          <w:rPr>
            <w:webHidden/>
          </w:rPr>
          <w:fldChar w:fldCharType="begin"/>
        </w:r>
        <w:r>
          <w:rPr>
            <w:webHidden/>
          </w:rPr>
          <w:instrText xml:space="preserve"> PAGEREF _Toc177708836 \h </w:instrText>
        </w:r>
        <w:r>
          <w:rPr>
            <w:webHidden/>
          </w:rPr>
        </w:r>
        <w:r>
          <w:rPr>
            <w:webHidden/>
          </w:rPr>
          <w:fldChar w:fldCharType="separate"/>
        </w:r>
        <w:r>
          <w:rPr>
            <w:webHidden/>
          </w:rPr>
          <w:t>44</w:t>
        </w:r>
        <w:r>
          <w:rPr>
            <w:webHidden/>
          </w:rPr>
          <w:fldChar w:fldCharType="end"/>
        </w:r>
      </w:hyperlink>
    </w:p>
    <w:p w14:paraId="071171D9" w14:textId="6CF42D5D" w:rsidR="00046CD0" w:rsidRDefault="00046CD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7708837" w:history="1">
        <w:r w:rsidRPr="00816B8F">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_Toc177708837 \h </w:instrText>
        </w:r>
        <w:r>
          <w:rPr>
            <w:noProof/>
            <w:webHidden/>
          </w:rPr>
        </w:r>
        <w:r>
          <w:rPr>
            <w:noProof/>
            <w:webHidden/>
          </w:rPr>
          <w:fldChar w:fldCharType="separate"/>
        </w:r>
        <w:r>
          <w:rPr>
            <w:noProof/>
            <w:webHidden/>
          </w:rPr>
          <w:t>45</w:t>
        </w:r>
        <w:r>
          <w:rPr>
            <w:noProof/>
            <w:webHidden/>
          </w:rPr>
          <w:fldChar w:fldCharType="end"/>
        </w:r>
      </w:hyperlink>
    </w:p>
    <w:p w14:paraId="43493B91" w14:textId="5AD7F0AC"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38" w:history="1">
        <w:r w:rsidRPr="00816B8F">
          <w:rPr>
            <w:rStyle w:val="a3"/>
            <w:noProof/>
          </w:rPr>
          <w:t>Парламентская газета, 19.09.2024, «Кому увеличат выплаты к пенсии в два раза»</w:t>
        </w:r>
        <w:r>
          <w:rPr>
            <w:noProof/>
            <w:webHidden/>
          </w:rPr>
          <w:tab/>
        </w:r>
        <w:r>
          <w:rPr>
            <w:noProof/>
            <w:webHidden/>
          </w:rPr>
          <w:fldChar w:fldCharType="begin"/>
        </w:r>
        <w:r>
          <w:rPr>
            <w:noProof/>
            <w:webHidden/>
          </w:rPr>
          <w:instrText xml:space="preserve"> PAGEREF _Toc177708838 \h </w:instrText>
        </w:r>
        <w:r>
          <w:rPr>
            <w:noProof/>
            <w:webHidden/>
          </w:rPr>
        </w:r>
        <w:r>
          <w:rPr>
            <w:noProof/>
            <w:webHidden/>
          </w:rPr>
          <w:fldChar w:fldCharType="separate"/>
        </w:r>
        <w:r>
          <w:rPr>
            <w:noProof/>
            <w:webHidden/>
          </w:rPr>
          <w:t>45</w:t>
        </w:r>
        <w:r>
          <w:rPr>
            <w:noProof/>
            <w:webHidden/>
          </w:rPr>
          <w:fldChar w:fldCharType="end"/>
        </w:r>
      </w:hyperlink>
    </w:p>
    <w:p w14:paraId="6B7F0A2E" w14:textId="08E36F87" w:rsidR="00046CD0" w:rsidRDefault="00046CD0">
      <w:pPr>
        <w:pStyle w:val="31"/>
        <w:rPr>
          <w:rFonts w:asciiTheme="minorHAnsi" w:eastAsiaTheme="minorEastAsia" w:hAnsiTheme="minorHAnsi" w:cstheme="minorBidi"/>
          <w:kern w:val="2"/>
          <w14:ligatures w14:val="standardContextual"/>
        </w:rPr>
      </w:pPr>
      <w:hyperlink w:anchor="_Toc177708839" w:history="1">
        <w:r w:rsidRPr="00816B8F">
          <w:rPr>
            <w:rStyle w:val="a3"/>
          </w:rPr>
          <w:t>24 сентября в пресс-центре «Парламентской газеты» пройдет видеоинтервью с членом Комитета Госдумы по труду, социальной политике и делам ветеранов Светланой Викторовной Бессараб «Кому увеличат выплаты к пенсии в два раза».</w:t>
        </w:r>
        <w:r>
          <w:rPr>
            <w:webHidden/>
          </w:rPr>
          <w:tab/>
        </w:r>
        <w:r>
          <w:rPr>
            <w:webHidden/>
          </w:rPr>
          <w:fldChar w:fldCharType="begin"/>
        </w:r>
        <w:r>
          <w:rPr>
            <w:webHidden/>
          </w:rPr>
          <w:instrText xml:space="preserve"> PAGEREF _Toc177708839 \h </w:instrText>
        </w:r>
        <w:r>
          <w:rPr>
            <w:webHidden/>
          </w:rPr>
        </w:r>
        <w:r>
          <w:rPr>
            <w:webHidden/>
          </w:rPr>
          <w:fldChar w:fldCharType="separate"/>
        </w:r>
        <w:r>
          <w:rPr>
            <w:webHidden/>
          </w:rPr>
          <w:t>45</w:t>
        </w:r>
        <w:r>
          <w:rPr>
            <w:webHidden/>
          </w:rPr>
          <w:fldChar w:fldCharType="end"/>
        </w:r>
      </w:hyperlink>
    </w:p>
    <w:p w14:paraId="03B6851E" w14:textId="566D2B00"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40" w:history="1">
        <w:r w:rsidRPr="00816B8F">
          <w:rPr>
            <w:rStyle w:val="a3"/>
            <w:noProof/>
          </w:rPr>
          <w:t>Эксперт Online, 19.09.2024, Игорь СЕРЕБРЯНЫЙ, Молодящиеся пенсионеры</w:t>
        </w:r>
        <w:r>
          <w:rPr>
            <w:noProof/>
            <w:webHidden/>
          </w:rPr>
          <w:tab/>
        </w:r>
        <w:r>
          <w:rPr>
            <w:noProof/>
            <w:webHidden/>
          </w:rPr>
          <w:fldChar w:fldCharType="begin"/>
        </w:r>
        <w:r>
          <w:rPr>
            <w:noProof/>
            <w:webHidden/>
          </w:rPr>
          <w:instrText xml:space="preserve"> PAGEREF _Toc177708840 \h </w:instrText>
        </w:r>
        <w:r>
          <w:rPr>
            <w:noProof/>
            <w:webHidden/>
          </w:rPr>
        </w:r>
        <w:r>
          <w:rPr>
            <w:noProof/>
            <w:webHidden/>
          </w:rPr>
          <w:fldChar w:fldCharType="separate"/>
        </w:r>
        <w:r>
          <w:rPr>
            <w:noProof/>
            <w:webHidden/>
          </w:rPr>
          <w:t>45</w:t>
        </w:r>
        <w:r>
          <w:rPr>
            <w:noProof/>
            <w:webHidden/>
          </w:rPr>
          <w:fldChar w:fldCharType="end"/>
        </w:r>
      </w:hyperlink>
    </w:p>
    <w:p w14:paraId="0C1D93DD" w14:textId="3FFC485D" w:rsidR="00046CD0" w:rsidRDefault="00046CD0">
      <w:pPr>
        <w:pStyle w:val="31"/>
        <w:rPr>
          <w:rFonts w:asciiTheme="minorHAnsi" w:eastAsiaTheme="minorEastAsia" w:hAnsiTheme="minorHAnsi" w:cstheme="minorBidi"/>
          <w:kern w:val="2"/>
          <w14:ligatures w14:val="standardContextual"/>
        </w:rPr>
      </w:pPr>
      <w:hyperlink w:anchor="_Toc177708841" w:history="1">
        <w:r w:rsidRPr="00816B8F">
          <w:rPr>
            <w:rStyle w:val="a3"/>
          </w:rPr>
          <w:t>Всё больше людей, которым остается до пенсии считанные годы, стремятся отсрочить этот момент и оставаться на рынке труда как можно дольше. Исследование «Ожидания от выхода на пенсию», изученное «Экспертом», показывает, что в сознании работников произошел разворот на 180 градусов от прежнего тренда, когда более ранний выход на пенсию считался признаком успешного человека.</w:t>
        </w:r>
        <w:r>
          <w:rPr>
            <w:webHidden/>
          </w:rPr>
          <w:tab/>
        </w:r>
        <w:r>
          <w:rPr>
            <w:webHidden/>
          </w:rPr>
          <w:fldChar w:fldCharType="begin"/>
        </w:r>
        <w:r>
          <w:rPr>
            <w:webHidden/>
          </w:rPr>
          <w:instrText xml:space="preserve"> PAGEREF _Toc177708841 \h </w:instrText>
        </w:r>
        <w:r>
          <w:rPr>
            <w:webHidden/>
          </w:rPr>
        </w:r>
        <w:r>
          <w:rPr>
            <w:webHidden/>
          </w:rPr>
          <w:fldChar w:fldCharType="separate"/>
        </w:r>
        <w:r>
          <w:rPr>
            <w:webHidden/>
          </w:rPr>
          <w:t>45</w:t>
        </w:r>
        <w:r>
          <w:rPr>
            <w:webHidden/>
          </w:rPr>
          <w:fldChar w:fldCharType="end"/>
        </w:r>
      </w:hyperlink>
    </w:p>
    <w:p w14:paraId="65BE2F18" w14:textId="01D83874"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42" w:history="1">
        <w:r w:rsidRPr="00816B8F">
          <w:rPr>
            <w:rStyle w:val="a3"/>
            <w:noProof/>
          </w:rPr>
          <w:t>PRIMPRESS, 19.09.2024, «С 20 сентября – полный запрет». Всех, кто получает пенсию на банковскую карту, ждет сюрприз</w:t>
        </w:r>
        <w:r>
          <w:rPr>
            <w:noProof/>
            <w:webHidden/>
          </w:rPr>
          <w:tab/>
        </w:r>
        <w:r>
          <w:rPr>
            <w:noProof/>
            <w:webHidden/>
          </w:rPr>
          <w:fldChar w:fldCharType="begin"/>
        </w:r>
        <w:r>
          <w:rPr>
            <w:noProof/>
            <w:webHidden/>
          </w:rPr>
          <w:instrText xml:space="preserve"> PAGEREF _Toc177708842 \h </w:instrText>
        </w:r>
        <w:r>
          <w:rPr>
            <w:noProof/>
            <w:webHidden/>
          </w:rPr>
        </w:r>
        <w:r>
          <w:rPr>
            <w:noProof/>
            <w:webHidden/>
          </w:rPr>
          <w:fldChar w:fldCharType="separate"/>
        </w:r>
        <w:r>
          <w:rPr>
            <w:noProof/>
            <w:webHidden/>
          </w:rPr>
          <w:t>47</w:t>
        </w:r>
        <w:r>
          <w:rPr>
            <w:noProof/>
            <w:webHidden/>
          </w:rPr>
          <w:fldChar w:fldCharType="end"/>
        </w:r>
      </w:hyperlink>
    </w:p>
    <w:p w14:paraId="4C219332" w14:textId="4B542EA9" w:rsidR="00046CD0" w:rsidRDefault="00046CD0">
      <w:pPr>
        <w:pStyle w:val="31"/>
        <w:rPr>
          <w:rFonts w:asciiTheme="minorHAnsi" w:eastAsiaTheme="minorEastAsia" w:hAnsiTheme="minorHAnsi" w:cstheme="minorBidi"/>
          <w:kern w:val="2"/>
          <w14:ligatures w14:val="standardContextual"/>
        </w:rPr>
      </w:pPr>
      <w:hyperlink w:anchor="_Toc177708843" w:history="1">
        <w:r w:rsidRPr="00816B8F">
          <w:rPr>
            <w:rStyle w:val="a3"/>
          </w:rPr>
          <w:t>Пенсионерам рассказали о новом процессе, который коснется тех, кому пенсия приходит на банковскую карту. Многих подобный сюрприз может коснуться уже с 20 сентября. И с этого момента пожилым людям придется соблюдать полный запрет для своего же блага.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_Toc177708843 \h </w:instrText>
        </w:r>
        <w:r>
          <w:rPr>
            <w:webHidden/>
          </w:rPr>
        </w:r>
        <w:r>
          <w:rPr>
            <w:webHidden/>
          </w:rPr>
          <w:fldChar w:fldCharType="separate"/>
        </w:r>
        <w:r>
          <w:rPr>
            <w:webHidden/>
          </w:rPr>
          <w:t>47</w:t>
        </w:r>
        <w:r>
          <w:rPr>
            <w:webHidden/>
          </w:rPr>
          <w:fldChar w:fldCharType="end"/>
        </w:r>
      </w:hyperlink>
    </w:p>
    <w:p w14:paraId="3F18B916" w14:textId="1049ABC3"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44" w:history="1">
        <w:r w:rsidRPr="00816B8F">
          <w:rPr>
            <w:rStyle w:val="a3"/>
            <w:noProof/>
          </w:rPr>
          <w:t>PRIMPRESS, 19.09.2024, «Теперь нельзя». Пенсионеров, которые живут в квартире одни, ждет сюрприз с 20 сентября</w:t>
        </w:r>
        <w:r>
          <w:rPr>
            <w:noProof/>
            <w:webHidden/>
          </w:rPr>
          <w:tab/>
        </w:r>
        <w:r>
          <w:rPr>
            <w:noProof/>
            <w:webHidden/>
          </w:rPr>
          <w:fldChar w:fldCharType="begin"/>
        </w:r>
        <w:r>
          <w:rPr>
            <w:noProof/>
            <w:webHidden/>
          </w:rPr>
          <w:instrText xml:space="preserve"> PAGEREF _Toc177708844 \h </w:instrText>
        </w:r>
        <w:r>
          <w:rPr>
            <w:noProof/>
            <w:webHidden/>
          </w:rPr>
        </w:r>
        <w:r>
          <w:rPr>
            <w:noProof/>
            <w:webHidden/>
          </w:rPr>
          <w:fldChar w:fldCharType="separate"/>
        </w:r>
        <w:r>
          <w:rPr>
            <w:noProof/>
            <w:webHidden/>
          </w:rPr>
          <w:t>48</w:t>
        </w:r>
        <w:r>
          <w:rPr>
            <w:noProof/>
            <w:webHidden/>
          </w:rPr>
          <w:fldChar w:fldCharType="end"/>
        </w:r>
      </w:hyperlink>
    </w:p>
    <w:p w14:paraId="32814541" w14:textId="6E66BB66" w:rsidR="00046CD0" w:rsidRDefault="00046CD0">
      <w:pPr>
        <w:pStyle w:val="31"/>
        <w:rPr>
          <w:rFonts w:asciiTheme="minorHAnsi" w:eastAsiaTheme="minorEastAsia" w:hAnsiTheme="minorHAnsi" w:cstheme="minorBidi"/>
          <w:kern w:val="2"/>
          <w14:ligatures w14:val="standardContextual"/>
        </w:rPr>
      </w:pPr>
      <w:hyperlink w:anchor="_Toc177708845" w:history="1">
        <w:r w:rsidRPr="00816B8F">
          <w:rPr>
            <w:rStyle w:val="a3"/>
          </w:rPr>
          <w:t>Пенсионерам рассказали о новых условиях, которые начнут действовать для тех, кто живет в квартире один. К таким пожилым людям уже стали приходить домой в разных регионах. И чтобы обезопасить себя, им придется соблюдать определенный запрет.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_Toc177708845 \h </w:instrText>
        </w:r>
        <w:r>
          <w:rPr>
            <w:webHidden/>
          </w:rPr>
        </w:r>
        <w:r>
          <w:rPr>
            <w:webHidden/>
          </w:rPr>
          <w:fldChar w:fldCharType="separate"/>
        </w:r>
        <w:r>
          <w:rPr>
            <w:webHidden/>
          </w:rPr>
          <w:t>48</w:t>
        </w:r>
        <w:r>
          <w:rPr>
            <w:webHidden/>
          </w:rPr>
          <w:fldChar w:fldCharType="end"/>
        </w:r>
      </w:hyperlink>
    </w:p>
    <w:p w14:paraId="244A944C" w14:textId="4F21599C"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46" w:history="1">
        <w:r w:rsidRPr="00816B8F">
          <w:rPr>
            <w:rStyle w:val="a3"/>
            <w:noProof/>
          </w:rPr>
          <w:t>Конкурент, 19.09.2024, Начнется то, чего давно не было. Минобороны мобилизует закон о пенсиях</w:t>
        </w:r>
        <w:r>
          <w:rPr>
            <w:noProof/>
            <w:webHidden/>
          </w:rPr>
          <w:tab/>
        </w:r>
        <w:r>
          <w:rPr>
            <w:noProof/>
            <w:webHidden/>
          </w:rPr>
          <w:fldChar w:fldCharType="begin"/>
        </w:r>
        <w:r>
          <w:rPr>
            <w:noProof/>
            <w:webHidden/>
          </w:rPr>
          <w:instrText xml:space="preserve"> PAGEREF _Toc177708846 \h </w:instrText>
        </w:r>
        <w:r>
          <w:rPr>
            <w:noProof/>
            <w:webHidden/>
          </w:rPr>
        </w:r>
        <w:r>
          <w:rPr>
            <w:noProof/>
            <w:webHidden/>
          </w:rPr>
          <w:fldChar w:fldCharType="separate"/>
        </w:r>
        <w:r>
          <w:rPr>
            <w:noProof/>
            <w:webHidden/>
          </w:rPr>
          <w:t>49</w:t>
        </w:r>
        <w:r>
          <w:rPr>
            <w:noProof/>
            <w:webHidden/>
          </w:rPr>
          <w:fldChar w:fldCharType="end"/>
        </w:r>
      </w:hyperlink>
    </w:p>
    <w:p w14:paraId="5C27FE9A" w14:textId="3C79AF60" w:rsidR="00046CD0" w:rsidRDefault="00046CD0">
      <w:pPr>
        <w:pStyle w:val="31"/>
        <w:rPr>
          <w:rFonts w:asciiTheme="minorHAnsi" w:eastAsiaTheme="minorEastAsia" w:hAnsiTheme="minorHAnsi" w:cstheme="minorBidi"/>
          <w:kern w:val="2"/>
          <w14:ligatures w14:val="standardContextual"/>
        </w:rPr>
      </w:pPr>
      <w:hyperlink w:anchor="_Toc177708847" w:history="1">
        <w:r w:rsidRPr="00816B8F">
          <w:rPr>
            <w:rStyle w:val="a3"/>
          </w:rPr>
          <w:t>Минобороны анонсировало изменение формулы подсчета выслуги лет на пенсию военнослужащим. Превью будущего документа ведомство опубликовало на портале нормативно-правовых актов.</w:t>
        </w:r>
        <w:r>
          <w:rPr>
            <w:webHidden/>
          </w:rPr>
          <w:tab/>
        </w:r>
        <w:r>
          <w:rPr>
            <w:webHidden/>
          </w:rPr>
          <w:fldChar w:fldCharType="begin"/>
        </w:r>
        <w:r>
          <w:rPr>
            <w:webHidden/>
          </w:rPr>
          <w:instrText xml:space="preserve"> PAGEREF _Toc177708847 \h </w:instrText>
        </w:r>
        <w:r>
          <w:rPr>
            <w:webHidden/>
          </w:rPr>
        </w:r>
        <w:r>
          <w:rPr>
            <w:webHidden/>
          </w:rPr>
          <w:fldChar w:fldCharType="separate"/>
        </w:r>
        <w:r>
          <w:rPr>
            <w:webHidden/>
          </w:rPr>
          <w:t>49</w:t>
        </w:r>
        <w:r>
          <w:rPr>
            <w:webHidden/>
          </w:rPr>
          <w:fldChar w:fldCharType="end"/>
        </w:r>
      </w:hyperlink>
    </w:p>
    <w:p w14:paraId="055F2F5E" w14:textId="27A8B62D"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48" w:history="1">
        <w:r w:rsidRPr="00816B8F">
          <w:rPr>
            <w:rStyle w:val="a3"/>
            <w:noProof/>
          </w:rPr>
          <w:t>Pеnsnеws.ru, 19.09.2024, В России появится новая льгота для одной группы пенсионеров</w:t>
        </w:r>
        <w:r>
          <w:rPr>
            <w:noProof/>
            <w:webHidden/>
          </w:rPr>
          <w:tab/>
        </w:r>
        <w:r>
          <w:rPr>
            <w:noProof/>
            <w:webHidden/>
          </w:rPr>
          <w:fldChar w:fldCharType="begin"/>
        </w:r>
        <w:r>
          <w:rPr>
            <w:noProof/>
            <w:webHidden/>
          </w:rPr>
          <w:instrText xml:space="preserve"> PAGEREF _Toc177708848 \h </w:instrText>
        </w:r>
        <w:r>
          <w:rPr>
            <w:noProof/>
            <w:webHidden/>
          </w:rPr>
        </w:r>
        <w:r>
          <w:rPr>
            <w:noProof/>
            <w:webHidden/>
          </w:rPr>
          <w:fldChar w:fldCharType="separate"/>
        </w:r>
        <w:r>
          <w:rPr>
            <w:noProof/>
            <w:webHidden/>
          </w:rPr>
          <w:t>49</w:t>
        </w:r>
        <w:r>
          <w:rPr>
            <w:noProof/>
            <w:webHidden/>
          </w:rPr>
          <w:fldChar w:fldCharType="end"/>
        </w:r>
      </w:hyperlink>
    </w:p>
    <w:p w14:paraId="2FA8DF53" w14:textId="40381A20" w:rsidR="00046CD0" w:rsidRDefault="00046CD0">
      <w:pPr>
        <w:pStyle w:val="31"/>
        <w:rPr>
          <w:rFonts w:asciiTheme="minorHAnsi" w:eastAsiaTheme="minorEastAsia" w:hAnsiTheme="minorHAnsi" w:cstheme="minorBidi"/>
          <w:kern w:val="2"/>
          <w14:ligatures w14:val="standardContextual"/>
        </w:rPr>
      </w:pPr>
      <w:hyperlink w:anchor="_Toc177708849" w:history="1">
        <w:r w:rsidRPr="00816B8F">
          <w:rPr>
            <w:rStyle w:val="a3"/>
          </w:rPr>
          <w:t>Военнослужащим, а также военным пенсионерам и членам их семей, имеющим право на бесплатный проезд, теперь будут возмещать расходы за использование личного автомобиля, если они едут на нем в отпуск или командировки, пишет Pеnsnеws.ru.</w:t>
        </w:r>
        <w:r>
          <w:rPr>
            <w:webHidden/>
          </w:rPr>
          <w:tab/>
        </w:r>
        <w:r>
          <w:rPr>
            <w:webHidden/>
          </w:rPr>
          <w:fldChar w:fldCharType="begin"/>
        </w:r>
        <w:r>
          <w:rPr>
            <w:webHidden/>
          </w:rPr>
          <w:instrText xml:space="preserve"> PAGEREF _Toc177708849 \h </w:instrText>
        </w:r>
        <w:r>
          <w:rPr>
            <w:webHidden/>
          </w:rPr>
        </w:r>
        <w:r>
          <w:rPr>
            <w:webHidden/>
          </w:rPr>
          <w:fldChar w:fldCharType="separate"/>
        </w:r>
        <w:r>
          <w:rPr>
            <w:webHidden/>
          </w:rPr>
          <w:t>49</w:t>
        </w:r>
        <w:r>
          <w:rPr>
            <w:webHidden/>
          </w:rPr>
          <w:fldChar w:fldCharType="end"/>
        </w:r>
      </w:hyperlink>
    </w:p>
    <w:p w14:paraId="7C8C3323" w14:textId="6E792F23"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50" w:history="1">
        <w:r w:rsidRPr="00816B8F">
          <w:rPr>
            <w:rStyle w:val="a3"/>
            <w:noProof/>
          </w:rPr>
          <w:t>DEITA.ru, 19.09.2024, Какие налоги взыщут с пенсионеров до конца 2024 года</w:t>
        </w:r>
        <w:r>
          <w:rPr>
            <w:noProof/>
            <w:webHidden/>
          </w:rPr>
          <w:tab/>
        </w:r>
        <w:r>
          <w:rPr>
            <w:noProof/>
            <w:webHidden/>
          </w:rPr>
          <w:fldChar w:fldCharType="begin"/>
        </w:r>
        <w:r>
          <w:rPr>
            <w:noProof/>
            <w:webHidden/>
          </w:rPr>
          <w:instrText xml:space="preserve"> PAGEREF _Toc177708850 \h </w:instrText>
        </w:r>
        <w:r>
          <w:rPr>
            <w:noProof/>
            <w:webHidden/>
          </w:rPr>
        </w:r>
        <w:r>
          <w:rPr>
            <w:noProof/>
            <w:webHidden/>
          </w:rPr>
          <w:fldChar w:fldCharType="separate"/>
        </w:r>
        <w:r>
          <w:rPr>
            <w:noProof/>
            <w:webHidden/>
          </w:rPr>
          <w:t>50</w:t>
        </w:r>
        <w:r>
          <w:rPr>
            <w:noProof/>
            <w:webHidden/>
          </w:rPr>
          <w:fldChar w:fldCharType="end"/>
        </w:r>
      </w:hyperlink>
    </w:p>
    <w:p w14:paraId="2992CA90" w14:textId="2C121E4D" w:rsidR="00046CD0" w:rsidRDefault="00046CD0">
      <w:pPr>
        <w:pStyle w:val="31"/>
        <w:rPr>
          <w:rFonts w:asciiTheme="minorHAnsi" w:eastAsiaTheme="minorEastAsia" w:hAnsiTheme="minorHAnsi" w:cstheme="minorBidi"/>
          <w:kern w:val="2"/>
          <w14:ligatures w14:val="standardContextual"/>
        </w:rPr>
      </w:pPr>
      <w:hyperlink w:anchor="_Toc177708851" w:history="1">
        <w:r w:rsidRPr="00816B8F">
          <w:rPr>
            <w:rStyle w:val="a3"/>
          </w:rPr>
          <w:t>Многие российские пенсионеры могут столкнуться с необходимостью заплатить налоги в этом году. Какие именно сборы могут начислить людям старшего возраста, рассказала юрист Ирина Сивакова, сообщает ИА DEITA.RU. Одним из основных налогов в 2024 году для пенсионеров станет налог на недвижимость. Представителям старшего поколения предоставляется возможность не платить сбор только на крайне ограниченный перечь недвижимых объектов.</w:t>
        </w:r>
        <w:r>
          <w:rPr>
            <w:webHidden/>
          </w:rPr>
          <w:tab/>
        </w:r>
        <w:r>
          <w:rPr>
            <w:webHidden/>
          </w:rPr>
          <w:fldChar w:fldCharType="begin"/>
        </w:r>
        <w:r>
          <w:rPr>
            <w:webHidden/>
          </w:rPr>
          <w:instrText xml:space="preserve"> PAGEREF _Toc177708851 \h </w:instrText>
        </w:r>
        <w:r>
          <w:rPr>
            <w:webHidden/>
          </w:rPr>
        </w:r>
        <w:r>
          <w:rPr>
            <w:webHidden/>
          </w:rPr>
          <w:fldChar w:fldCharType="separate"/>
        </w:r>
        <w:r>
          <w:rPr>
            <w:webHidden/>
          </w:rPr>
          <w:t>50</w:t>
        </w:r>
        <w:r>
          <w:rPr>
            <w:webHidden/>
          </w:rPr>
          <w:fldChar w:fldCharType="end"/>
        </w:r>
      </w:hyperlink>
    </w:p>
    <w:p w14:paraId="7F71D219" w14:textId="236D4DCC"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52" w:history="1">
        <w:r w:rsidRPr="00816B8F">
          <w:rPr>
            <w:rStyle w:val="a3"/>
            <w:noProof/>
          </w:rPr>
          <w:t>DEITA.ru, 19.09.2024, В каких случаях пенсионерам грозит списание с карточки всей накопленной пенсии</w:t>
        </w:r>
        <w:r>
          <w:rPr>
            <w:noProof/>
            <w:webHidden/>
          </w:rPr>
          <w:tab/>
        </w:r>
        <w:r>
          <w:rPr>
            <w:noProof/>
            <w:webHidden/>
          </w:rPr>
          <w:fldChar w:fldCharType="begin"/>
        </w:r>
        <w:r>
          <w:rPr>
            <w:noProof/>
            <w:webHidden/>
          </w:rPr>
          <w:instrText xml:space="preserve"> PAGEREF _Toc177708852 \h </w:instrText>
        </w:r>
        <w:r>
          <w:rPr>
            <w:noProof/>
            <w:webHidden/>
          </w:rPr>
        </w:r>
        <w:r>
          <w:rPr>
            <w:noProof/>
            <w:webHidden/>
          </w:rPr>
          <w:fldChar w:fldCharType="separate"/>
        </w:r>
        <w:r>
          <w:rPr>
            <w:noProof/>
            <w:webHidden/>
          </w:rPr>
          <w:t>50</w:t>
        </w:r>
        <w:r>
          <w:rPr>
            <w:noProof/>
            <w:webHidden/>
          </w:rPr>
          <w:fldChar w:fldCharType="end"/>
        </w:r>
      </w:hyperlink>
    </w:p>
    <w:p w14:paraId="4C95F67A" w14:textId="3CC768BD" w:rsidR="00046CD0" w:rsidRDefault="00046CD0">
      <w:pPr>
        <w:pStyle w:val="31"/>
        <w:rPr>
          <w:rFonts w:asciiTheme="minorHAnsi" w:eastAsiaTheme="minorEastAsia" w:hAnsiTheme="minorHAnsi" w:cstheme="minorBidi"/>
          <w:kern w:val="2"/>
          <w14:ligatures w14:val="standardContextual"/>
        </w:rPr>
      </w:pPr>
      <w:hyperlink w:anchor="_Toc177708853" w:history="1">
        <w:r w:rsidRPr="00816B8F">
          <w:rPr>
            <w:rStyle w:val="a3"/>
          </w:rPr>
          <w:t>С банковских карт пенсионеров могут списать всю накопленную пенсию. Об этом предупредила юрист Ирина Сивакова, сообщает ИА DEITA.RU. Как объяснила специалист, действующее российское законодательство ограничивает удержание с пенсии в счёт погашения долгов максимумом в 50%. В исключительных случаях 70%.</w:t>
        </w:r>
        <w:r>
          <w:rPr>
            <w:webHidden/>
          </w:rPr>
          <w:tab/>
        </w:r>
        <w:r>
          <w:rPr>
            <w:webHidden/>
          </w:rPr>
          <w:fldChar w:fldCharType="begin"/>
        </w:r>
        <w:r>
          <w:rPr>
            <w:webHidden/>
          </w:rPr>
          <w:instrText xml:space="preserve"> PAGEREF _Toc177708853 \h </w:instrText>
        </w:r>
        <w:r>
          <w:rPr>
            <w:webHidden/>
          </w:rPr>
        </w:r>
        <w:r>
          <w:rPr>
            <w:webHidden/>
          </w:rPr>
          <w:fldChar w:fldCharType="separate"/>
        </w:r>
        <w:r>
          <w:rPr>
            <w:webHidden/>
          </w:rPr>
          <w:t>50</w:t>
        </w:r>
        <w:r>
          <w:rPr>
            <w:webHidden/>
          </w:rPr>
          <w:fldChar w:fldCharType="end"/>
        </w:r>
      </w:hyperlink>
    </w:p>
    <w:p w14:paraId="301D87A7" w14:textId="2C8372B9"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54" w:history="1">
        <w:r w:rsidRPr="00816B8F">
          <w:rPr>
            <w:rStyle w:val="a3"/>
            <w:noProof/>
          </w:rPr>
          <w:t>DEITA.ru, 19.09.2024, Готовьте кошельки: экономист озвучил плохую новость для всех пенсионеров</w:t>
        </w:r>
        <w:r>
          <w:rPr>
            <w:noProof/>
            <w:webHidden/>
          </w:rPr>
          <w:tab/>
        </w:r>
        <w:r>
          <w:rPr>
            <w:noProof/>
            <w:webHidden/>
          </w:rPr>
          <w:fldChar w:fldCharType="begin"/>
        </w:r>
        <w:r>
          <w:rPr>
            <w:noProof/>
            <w:webHidden/>
          </w:rPr>
          <w:instrText xml:space="preserve"> PAGEREF _Toc177708854 \h </w:instrText>
        </w:r>
        <w:r>
          <w:rPr>
            <w:noProof/>
            <w:webHidden/>
          </w:rPr>
        </w:r>
        <w:r>
          <w:rPr>
            <w:noProof/>
            <w:webHidden/>
          </w:rPr>
          <w:fldChar w:fldCharType="separate"/>
        </w:r>
        <w:r>
          <w:rPr>
            <w:noProof/>
            <w:webHidden/>
          </w:rPr>
          <w:t>51</w:t>
        </w:r>
        <w:r>
          <w:rPr>
            <w:noProof/>
            <w:webHidden/>
          </w:rPr>
          <w:fldChar w:fldCharType="end"/>
        </w:r>
      </w:hyperlink>
    </w:p>
    <w:p w14:paraId="77E9E9A1" w14:textId="5FA854F7" w:rsidR="00046CD0" w:rsidRDefault="00046CD0">
      <w:pPr>
        <w:pStyle w:val="31"/>
        <w:rPr>
          <w:rFonts w:asciiTheme="minorHAnsi" w:eastAsiaTheme="minorEastAsia" w:hAnsiTheme="minorHAnsi" w:cstheme="minorBidi"/>
          <w:kern w:val="2"/>
          <w14:ligatures w14:val="standardContextual"/>
        </w:rPr>
      </w:pPr>
      <w:hyperlink w:anchor="_Toc177708855" w:history="1">
        <w:r w:rsidRPr="00816B8F">
          <w:rPr>
            <w:rStyle w:val="a3"/>
          </w:rPr>
          <w:t>До конца текущего года цены на товары народного потребления в России могут вырасти в цене ещё примерно на 5%. Такой прогноз озвучил экономист Михаил Делягин, сообщает ИА DEITA.RU. Как объяснил эксперт, главная причина, по которой до конца 2024 года может произойти повышение цен в магазинах, заключается в организации новых логистических цепочек, по которым раньше в страну попадали иностранные товары и комплектующие.</w:t>
        </w:r>
        <w:r>
          <w:rPr>
            <w:webHidden/>
          </w:rPr>
          <w:tab/>
        </w:r>
        <w:r>
          <w:rPr>
            <w:webHidden/>
          </w:rPr>
          <w:fldChar w:fldCharType="begin"/>
        </w:r>
        <w:r>
          <w:rPr>
            <w:webHidden/>
          </w:rPr>
          <w:instrText xml:space="preserve"> PAGEREF _Toc177708855 \h </w:instrText>
        </w:r>
        <w:r>
          <w:rPr>
            <w:webHidden/>
          </w:rPr>
        </w:r>
        <w:r>
          <w:rPr>
            <w:webHidden/>
          </w:rPr>
          <w:fldChar w:fldCharType="separate"/>
        </w:r>
        <w:r>
          <w:rPr>
            <w:webHidden/>
          </w:rPr>
          <w:t>51</w:t>
        </w:r>
        <w:r>
          <w:rPr>
            <w:webHidden/>
          </w:rPr>
          <w:fldChar w:fldCharType="end"/>
        </w:r>
      </w:hyperlink>
    </w:p>
    <w:p w14:paraId="63B4CF21" w14:textId="04B9D1D6" w:rsidR="00046CD0" w:rsidRDefault="00046CD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7708856" w:history="1">
        <w:r w:rsidRPr="00816B8F">
          <w:rPr>
            <w:rStyle w:val="a3"/>
            <w:noProof/>
          </w:rPr>
          <w:t>НОВОСТИ МАКРОЭКОНОМИКИ</w:t>
        </w:r>
        <w:r>
          <w:rPr>
            <w:noProof/>
            <w:webHidden/>
          </w:rPr>
          <w:tab/>
        </w:r>
        <w:r>
          <w:rPr>
            <w:noProof/>
            <w:webHidden/>
          </w:rPr>
          <w:fldChar w:fldCharType="begin"/>
        </w:r>
        <w:r>
          <w:rPr>
            <w:noProof/>
            <w:webHidden/>
          </w:rPr>
          <w:instrText xml:space="preserve"> PAGEREF _Toc177708856 \h </w:instrText>
        </w:r>
        <w:r>
          <w:rPr>
            <w:noProof/>
            <w:webHidden/>
          </w:rPr>
        </w:r>
        <w:r>
          <w:rPr>
            <w:noProof/>
            <w:webHidden/>
          </w:rPr>
          <w:fldChar w:fldCharType="separate"/>
        </w:r>
        <w:r>
          <w:rPr>
            <w:noProof/>
            <w:webHidden/>
          </w:rPr>
          <w:t>52</w:t>
        </w:r>
        <w:r>
          <w:rPr>
            <w:noProof/>
            <w:webHidden/>
          </w:rPr>
          <w:fldChar w:fldCharType="end"/>
        </w:r>
      </w:hyperlink>
    </w:p>
    <w:p w14:paraId="2A7B18C1" w14:textId="37092442"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57" w:history="1">
        <w:r w:rsidRPr="00816B8F">
          <w:rPr>
            <w:rStyle w:val="a3"/>
            <w:noProof/>
          </w:rPr>
          <w:t>Коммерсантъ, 20.09.2024, Юлия ПОСЛАВСКАЯ, Страховщики заплатят долями</w:t>
        </w:r>
        <w:r>
          <w:rPr>
            <w:noProof/>
            <w:webHidden/>
          </w:rPr>
          <w:tab/>
        </w:r>
        <w:r>
          <w:rPr>
            <w:noProof/>
            <w:webHidden/>
          </w:rPr>
          <w:fldChar w:fldCharType="begin"/>
        </w:r>
        <w:r>
          <w:rPr>
            <w:noProof/>
            <w:webHidden/>
          </w:rPr>
          <w:instrText xml:space="preserve"> PAGEREF _Toc177708857 \h </w:instrText>
        </w:r>
        <w:r>
          <w:rPr>
            <w:noProof/>
            <w:webHidden/>
          </w:rPr>
        </w:r>
        <w:r>
          <w:rPr>
            <w:noProof/>
            <w:webHidden/>
          </w:rPr>
          <w:fldChar w:fldCharType="separate"/>
        </w:r>
        <w:r>
          <w:rPr>
            <w:noProof/>
            <w:webHidden/>
          </w:rPr>
          <w:t>52</w:t>
        </w:r>
        <w:r>
          <w:rPr>
            <w:noProof/>
            <w:webHidden/>
          </w:rPr>
          <w:fldChar w:fldCharType="end"/>
        </w:r>
      </w:hyperlink>
    </w:p>
    <w:p w14:paraId="4F716FF1" w14:textId="31D7EAFC" w:rsidR="00046CD0" w:rsidRDefault="00046CD0">
      <w:pPr>
        <w:pStyle w:val="31"/>
        <w:rPr>
          <w:rFonts w:asciiTheme="minorHAnsi" w:eastAsiaTheme="minorEastAsia" w:hAnsiTheme="minorHAnsi" w:cstheme="minorBidi"/>
          <w:kern w:val="2"/>
          <w14:ligatures w14:val="standardContextual"/>
        </w:rPr>
      </w:pPr>
      <w:hyperlink w:anchor="_Toc177708858" w:history="1">
        <w:r w:rsidRPr="00816B8F">
          <w:rPr>
            <w:rStyle w:val="a3"/>
          </w:rPr>
          <w:t>Страховые компании получат возможность платить налог на прибыль в рассрочку до трех лет при росте налогооблагаемой прибыли в результате учета отрицательных резервов. Это касается продуктов по страхованию жизни с регулярными взносами. По словам экспертов, мера оказывает серьезную поддержку страховщикам, поскольку в противном случае им бы пришлось брать деньги из капитала. Впрочем, для клиентов ситуация может обернуться отказом страховщиков от оформления полисов, предусматривающих уплату премий по частям.</w:t>
        </w:r>
        <w:r>
          <w:rPr>
            <w:webHidden/>
          </w:rPr>
          <w:tab/>
        </w:r>
        <w:r>
          <w:rPr>
            <w:webHidden/>
          </w:rPr>
          <w:fldChar w:fldCharType="begin"/>
        </w:r>
        <w:r>
          <w:rPr>
            <w:webHidden/>
          </w:rPr>
          <w:instrText xml:space="preserve"> PAGEREF _Toc177708858 \h </w:instrText>
        </w:r>
        <w:r>
          <w:rPr>
            <w:webHidden/>
          </w:rPr>
        </w:r>
        <w:r>
          <w:rPr>
            <w:webHidden/>
          </w:rPr>
          <w:fldChar w:fldCharType="separate"/>
        </w:r>
        <w:r>
          <w:rPr>
            <w:webHidden/>
          </w:rPr>
          <w:t>52</w:t>
        </w:r>
        <w:r>
          <w:rPr>
            <w:webHidden/>
          </w:rPr>
          <w:fldChar w:fldCharType="end"/>
        </w:r>
      </w:hyperlink>
    </w:p>
    <w:p w14:paraId="4DE0437F" w14:textId="7E949695"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59" w:history="1">
        <w:r w:rsidRPr="00816B8F">
          <w:rPr>
            <w:rStyle w:val="a3"/>
            <w:noProof/>
          </w:rPr>
          <w:t>Известия, 20.09.2024, Оксана БЕЛКИНА, Ставки высоки: что происходит на рынке российского долга</w:t>
        </w:r>
        <w:r>
          <w:rPr>
            <w:noProof/>
            <w:webHidden/>
          </w:rPr>
          <w:tab/>
        </w:r>
        <w:r>
          <w:rPr>
            <w:noProof/>
            <w:webHidden/>
          </w:rPr>
          <w:fldChar w:fldCharType="begin"/>
        </w:r>
        <w:r>
          <w:rPr>
            <w:noProof/>
            <w:webHidden/>
          </w:rPr>
          <w:instrText xml:space="preserve"> PAGEREF _Toc177708859 \h </w:instrText>
        </w:r>
        <w:r>
          <w:rPr>
            <w:noProof/>
            <w:webHidden/>
          </w:rPr>
        </w:r>
        <w:r>
          <w:rPr>
            <w:noProof/>
            <w:webHidden/>
          </w:rPr>
          <w:fldChar w:fldCharType="separate"/>
        </w:r>
        <w:r>
          <w:rPr>
            <w:noProof/>
            <w:webHidden/>
          </w:rPr>
          <w:t>53</w:t>
        </w:r>
        <w:r>
          <w:rPr>
            <w:noProof/>
            <w:webHidden/>
          </w:rPr>
          <w:fldChar w:fldCharType="end"/>
        </w:r>
      </w:hyperlink>
    </w:p>
    <w:p w14:paraId="2F8A3BE6" w14:textId="0C26035C" w:rsidR="00046CD0" w:rsidRDefault="00046CD0">
      <w:pPr>
        <w:pStyle w:val="31"/>
        <w:rPr>
          <w:rFonts w:asciiTheme="minorHAnsi" w:eastAsiaTheme="minorEastAsia" w:hAnsiTheme="minorHAnsi" w:cstheme="minorBidi"/>
          <w:kern w:val="2"/>
          <w14:ligatures w14:val="standardContextual"/>
        </w:rPr>
      </w:pPr>
      <w:hyperlink w:anchor="_Toc177708860" w:history="1">
        <w:r w:rsidRPr="00816B8F">
          <w:rPr>
            <w:rStyle w:val="a3"/>
          </w:rPr>
          <w:t>Стоимость российского госдолга упала до минимума. Индекс оценки стоимости государственных облигаций с начала года потерял 18 пунктов, а с начала 2022-го - более 30. Что это значит для инвесторов в российский долг и государства и как будет складываться ситуация на рынке облигаций федерального займа, выясняли «Известия».</w:t>
        </w:r>
        <w:r>
          <w:rPr>
            <w:webHidden/>
          </w:rPr>
          <w:tab/>
        </w:r>
        <w:r>
          <w:rPr>
            <w:webHidden/>
          </w:rPr>
          <w:fldChar w:fldCharType="begin"/>
        </w:r>
        <w:r>
          <w:rPr>
            <w:webHidden/>
          </w:rPr>
          <w:instrText xml:space="preserve"> PAGEREF _Toc177708860 \h </w:instrText>
        </w:r>
        <w:r>
          <w:rPr>
            <w:webHidden/>
          </w:rPr>
        </w:r>
        <w:r>
          <w:rPr>
            <w:webHidden/>
          </w:rPr>
          <w:fldChar w:fldCharType="separate"/>
        </w:r>
        <w:r>
          <w:rPr>
            <w:webHidden/>
          </w:rPr>
          <w:t>53</w:t>
        </w:r>
        <w:r>
          <w:rPr>
            <w:webHidden/>
          </w:rPr>
          <w:fldChar w:fldCharType="end"/>
        </w:r>
      </w:hyperlink>
    </w:p>
    <w:p w14:paraId="6528BB72" w14:textId="1D96D9D1"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61" w:history="1">
        <w:r w:rsidRPr="00816B8F">
          <w:rPr>
            <w:rStyle w:val="a3"/>
            <w:noProof/>
          </w:rPr>
          <w:t>Независимая газета, 19.09.2024, Анастасия БАШКАТОВА, Бюджету грозит многотриллионный дефицит</w:t>
        </w:r>
        <w:r>
          <w:rPr>
            <w:noProof/>
            <w:webHidden/>
          </w:rPr>
          <w:tab/>
        </w:r>
        <w:r>
          <w:rPr>
            <w:noProof/>
            <w:webHidden/>
          </w:rPr>
          <w:fldChar w:fldCharType="begin"/>
        </w:r>
        <w:r>
          <w:rPr>
            <w:noProof/>
            <w:webHidden/>
          </w:rPr>
          <w:instrText xml:space="preserve"> PAGEREF _Toc177708861 \h </w:instrText>
        </w:r>
        <w:r>
          <w:rPr>
            <w:noProof/>
            <w:webHidden/>
          </w:rPr>
        </w:r>
        <w:r>
          <w:rPr>
            <w:noProof/>
            <w:webHidden/>
          </w:rPr>
          <w:fldChar w:fldCharType="separate"/>
        </w:r>
        <w:r>
          <w:rPr>
            <w:noProof/>
            <w:webHidden/>
          </w:rPr>
          <w:t>55</w:t>
        </w:r>
        <w:r>
          <w:rPr>
            <w:noProof/>
            <w:webHidden/>
          </w:rPr>
          <w:fldChar w:fldCharType="end"/>
        </w:r>
      </w:hyperlink>
    </w:p>
    <w:p w14:paraId="66ABFCE6" w14:textId="6CBD426B" w:rsidR="00046CD0" w:rsidRDefault="00046CD0">
      <w:pPr>
        <w:pStyle w:val="31"/>
        <w:rPr>
          <w:rFonts w:asciiTheme="minorHAnsi" w:eastAsiaTheme="minorEastAsia" w:hAnsiTheme="minorHAnsi" w:cstheme="minorBidi"/>
          <w:kern w:val="2"/>
          <w14:ligatures w14:val="standardContextual"/>
        </w:rPr>
      </w:pPr>
      <w:hyperlink w:anchor="_Toc177708862" w:history="1">
        <w:r w:rsidRPr="00816B8F">
          <w:rPr>
            <w:rStyle w:val="a3"/>
          </w:rPr>
          <w:t>До внесения правительством проекта нового бюджета в Госдуму времени все меньше. А экспертных прогнозов по поводу того, какой дефицит грозит стране, все больше. Пока одни аналитики предполагают, что разница между доходами и расходами казны может достичь в этом году 4 трлн руб. (это в 2–2,5 раза больше, чем ожидал Минфин), другие обрисовывают перспективу накопленного многотриллионного дефицита на горизонте шести лет. Главные опасения у экспертов вызывают все те же, что и раньше, факторы: нефть, рубль и процентные ставки, влияющие на доступность займов в том числе для государства.</w:t>
        </w:r>
        <w:r>
          <w:rPr>
            <w:webHidden/>
          </w:rPr>
          <w:tab/>
        </w:r>
        <w:r>
          <w:rPr>
            <w:webHidden/>
          </w:rPr>
          <w:fldChar w:fldCharType="begin"/>
        </w:r>
        <w:r>
          <w:rPr>
            <w:webHidden/>
          </w:rPr>
          <w:instrText xml:space="preserve"> PAGEREF _Toc177708862 \h </w:instrText>
        </w:r>
        <w:r>
          <w:rPr>
            <w:webHidden/>
          </w:rPr>
        </w:r>
        <w:r>
          <w:rPr>
            <w:webHidden/>
          </w:rPr>
          <w:fldChar w:fldCharType="separate"/>
        </w:r>
        <w:r>
          <w:rPr>
            <w:webHidden/>
          </w:rPr>
          <w:t>55</w:t>
        </w:r>
        <w:r>
          <w:rPr>
            <w:webHidden/>
          </w:rPr>
          <w:fldChar w:fldCharType="end"/>
        </w:r>
      </w:hyperlink>
    </w:p>
    <w:p w14:paraId="6F11E063" w14:textId="6978E6F9"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63" w:history="1">
        <w:r w:rsidRPr="00816B8F">
          <w:rPr>
            <w:rStyle w:val="a3"/>
            <w:noProof/>
          </w:rPr>
          <w:t>РИА Новости, 19.09.2024, Минэкономразвития разработало параметры федерального инвестиционного вычета - проект</w:t>
        </w:r>
        <w:r>
          <w:rPr>
            <w:noProof/>
            <w:webHidden/>
          </w:rPr>
          <w:tab/>
        </w:r>
        <w:r>
          <w:rPr>
            <w:noProof/>
            <w:webHidden/>
          </w:rPr>
          <w:fldChar w:fldCharType="begin"/>
        </w:r>
        <w:r>
          <w:rPr>
            <w:noProof/>
            <w:webHidden/>
          </w:rPr>
          <w:instrText xml:space="preserve"> PAGEREF _Toc177708863 \h </w:instrText>
        </w:r>
        <w:r>
          <w:rPr>
            <w:noProof/>
            <w:webHidden/>
          </w:rPr>
        </w:r>
        <w:r>
          <w:rPr>
            <w:noProof/>
            <w:webHidden/>
          </w:rPr>
          <w:fldChar w:fldCharType="separate"/>
        </w:r>
        <w:r>
          <w:rPr>
            <w:noProof/>
            <w:webHidden/>
          </w:rPr>
          <w:t>58</w:t>
        </w:r>
        <w:r>
          <w:rPr>
            <w:noProof/>
            <w:webHidden/>
          </w:rPr>
          <w:fldChar w:fldCharType="end"/>
        </w:r>
      </w:hyperlink>
    </w:p>
    <w:p w14:paraId="1BDA3831" w14:textId="17C27617" w:rsidR="00046CD0" w:rsidRDefault="00046CD0">
      <w:pPr>
        <w:pStyle w:val="31"/>
        <w:rPr>
          <w:rFonts w:asciiTheme="minorHAnsi" w:eastAsiaTheme="minorEastAsia" w:hAnsiTheme="minorHAnsi" w:cstheme="minorBidi"/>
          <w:kern w:val="2"/>
          <w14:ligatures w14:val="standardContextual"/>
        </w:rPr>
      </w:pPr>
      <w:hyperlink w:anchor="_Toc177708864" w:history="1">
        <w:r w:rsidRPr="00816B8F">
          <w:rPr>
            <w:rStyle w:val="a3"/>
          </w:rPr>
          <w:t>Минэкономразвития разработало параметры федерального инвестиционного налогового вычета: российские компании из ряда секторов смогут за 10 лет снизить федеральную часть налога на прибыль на сумму не более половины от своих инвестиций; при этом в год размер вычета не может быть выше 6% объема этих вложений, следует из проекта постановления на портале проектов нормативных актов.</w:t>
        </w:r>
        <w:r>
          <w:rPr>
            <w:webHidden/>
          </w:rPr>
          <w:tab/>
        </w:r>
        <w:r>
          <w:rPr>
            <w:webHidden/>
          </w:rPr>
          <w:fldChar w:fldCharType="begin"/>
        </w:r>
        <w:r>
          <w:rPr>
            <w:webHidden/>
          </w:rPr>
          <w:instrText xml:space="preserve"> PAGEREF _Toc177708864 \h </w:instrText>
        </w:r>
        <w:r>
          <w:rPr>
            <w:webHidden/>
          </w:rPr>
        </w:r>
        <w:r>
          <w:rPr>
            <w:webHidden/>
          </w:rPr>
          <w:fldChar w:fldCharType="separate"/>
        </w:r>
        <w:r>
          <w:rPr>
            <w:webHidden/>
          </w:rPr>
          <w:t>58</w:t>
        </w:r>
        <w:r>
          <w:rPr>
            <w:webHidden/>
          </w:rPr>
          <w:fldChar w:fldCharType="end"/>
        </w:r>
      </w:hyperlink>
    </w:p>
    <w:p w14:paraId="1DAA7DF4" w14:textId="63DEA2B9"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65" w:history="1">
        <w:r w:rsidRPr="00816B8F">
          <w:rPr>
            <w:rStyle w:val="a3"/>
            <w:noProof/>
          </w:rPr>
          <w:t>Накануне.ru, 19.09.2024, Елена РЫЧКОВА, В России не рожают из-за одиночества, отсутствия денег и политической нестабильности</w:t>
        </w:r>
        <w:r>
          <w:rPr>
            <w:noProof/>
            <w:webHidden/>
          </w:rPr>
          <w:tab/>
        </w:r>
        <w:r>
          <w:rPr>
            <w:noProof/>
            <w:webHidden/>
          </w:rPr>
          <w:fldChar w:fldCharType="begin"/>
        </w:r>
        <w:r>
          <w:rPr>
            <w:noProof/>
            <w:webHidden/>
          </w:rPr>
          <w:instrText xml:space="preserve"> PAGEREF _Toc177708865 \h </w:instrText>
        </w:r>
        <w:r>
          <w:rPr>
            <w:noProof/>
            <w:webHidden/>
          </w:rPr>
        </w:r>
        <w:r>
          <w:rPr>
            <w:noProof/>
            <w:webHidden/>
          </w:rPr>
          <w:fldChar w:fldCharType="separate"/>
        </w:r>
        <w:r>
          <w:rPr>
            <w:noProof/>
            <w:webHidden/>
          </w:rPr>
          <w:t>59</w:t>
        </w:r>
        <w:r>
          <w:rPr>
            <w:noProof/>
            <w:webHidden/>
          </w:rPr>
          <w:fldChar w:fldCharType="end"/>
        </w:r>
      </w:hyperlink>
    </w:p>
    <w:p w14:paraId="30AEBE6D" w14:textId="771D0771" w:rsidR="00046CD0" w:rsidRDefault="00046CD0">
      <w:pPr>
        <w:pStyle w:val="31"/>
        <w:rPr>
          <w:rFonts w:asciiTheme="minorHAnsi" w:eastAsiaTheme="minorEastAsia" w:hAnsiTheme="minorHAnsi" w:cstheme="minorBidi"/>
          <w:kern w:val="2"/>
          <w14:ligatures w14:val="standardContextual"/>
        </w:rPr>
      </w:pPr>
      <w:hyperlink w:anchor="_Toc177708866" w:history="1">
        <w:r w:rsidRPr="00816B8F">
          <w:rPr>
            <w:rStyle w:val="a3"/>
          </w:rPr>
          <w:t>По данным Росстата, в России за полгода появилось только 599,6 тыс. детей, это на 16 тыс. меньше, чем за такой же период 2023 года, а тогда рождаемость уже была самой низкой с 1999 года - то есть мы и так попали на демографическое дно, а теперь снизу постучали. Естественная убыль населения (превышение смертности над рождаемостью) растет, в 2024 году она ускорилась и составила 321,5 тыс. человек, на 49 тыс. больше. Проблему нивелируют мигрантами - прирост населения за счет иностранцев, в основном из Таджикистана, Узбекистана и других бывших республик СССР, составил 20,1%.</w:t>
        </w:r>
        <w:r>
          <w:rPr>
            <w:webHidden/>
          </w:rPr>
          <w:tab/>
        </w:r>
        <w:r>
          <w:rPr>
            <w:webHidden/>
          </w:rPr>
          <w:fldChar w:fldCharType="begin"/>
        </w:r>
        <w:r>
          <w:rPr>
            <w:webHidden/>
          </w:rPr>
          <w:instrText xml:space="preserve"> PAGEREF _Toc177708866 \h </w:instrText>
        </w:r>
        <w:r>
          <w:rPr>
            <w:webHidden/>
          </w:rPr>
        </w:r>
        <w:r>
          <w:rPr>
            <w:webHidden/>
          </w:rPr>
          <w:fldChar w:fldCharType="separate"/>
        </w:r>
        <w:r>
          <w:rPr>
            <w:webHidden/>
          </w:rPr>
          <w:t>59</w:t>
        </w:r>
        <w:r>
          <w:rPr>
            <w:webHidden/>
          </w:rPr>
          <w:fldChar w:fldCharType="end"/>
        </w:r>
      </w:hyperlink>
    </w:p>
    <w:p w14:paraId="3ACC2BB2" w14:textId="210D1943"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67" w:history="1">
        <w:r w:rsidRPr="00816B8F">
          <w:rPr>
            <w:rStyle w:val="a3"/>
            <w:noProof/>
          </w:rPr>
          <w:t>Ведомости, 20.09.2024, Яков ТИМАКОВ, В ИНП РАН ожидают снижения числа занятых при более высоком росте ВВП</w:t>
        </w:r>
        <w:r>
          <w:rPr>
            <w:noProof/>
            <w:webHidden/>
          </w:rPr>
          <w:tab/>
        </w:r>
        <w:r>
          <w:rPr>
            <w:noProof/>
            <w:webHidden/>
          </w:rPr>
          <w:fldChar w:fldCharType="begin"/>
        </w:r>
        <w:r>
          <w:rPr>
            <w:noProof/>
            <w:webHidden/>
          </w:rPr>
          <w:instrText xml:space="preserve"> PAGEREF _Toc177708867 \h </w:instrText>
        </w:r>
        <w:r>
          <w:rPr>
            <w:noProof/>
            <w:webHidden/>
          </w:rPr>
        </w:r>
        <w:r>
          <w:rPr>
            <w:noProof/>
            <w:webHidden/>
          </w:rPr>
          <w:fldChar w:fldCharType="separate"/>
        </w:r>
        <w:r>
          <w:rPr>
            <w:noProof/>
            <w:webHidden/>
          </w:rPr>
          <w:t>63</w:t>
        </w:r>
        <w:r>
          <w:rPr>
            <w:noProof/>
            <w:webHidden/>
          </w:rPr>
          <w:fldChar w:fldCharType="end"/>
        </w:r>
      </w:hyperlink>
    </w:p>
    <w:p w14:paraId="45B52C2C" w14:textId="3F1DA805" w:rsidR="00046CD0" w:rsidRDefault="00046CD0">
      <w:pPr>
        <w:pStyle w:val="31"/>
        <w:rPr>
          <w:rFonts w:asciiTheme="minorHAnsi" w:eastAsiaTheme="minorEastAsia" w:hAnsiTheme="minorHAnsi" w:cstheme="minorBidi"/>
          <w:kern w:val="2"/>
          <w14:ligatures w14:val="standardContextual"/>
        </w:rPr>
      </w:pPr>
      <w:hyperlink w:anchor="_Toc177708868" w:history="1">
        <w:r w:rsidRPr="00816B8F">
          <w:rPr>
            <w:rStyle w:val="a3"/>
          </w:rPr>
          <w:t>Число трудоспособных россиян достигнет пика к 2030 г. - 87,3 млн человек, а затем начнет сокращаться до 75 млн человек к 2050 г. Снижение числа рабочей силы будет сопровождаться автоматизацией труда и ростом ее производительности. К такому выводу пришли эксперты Института народнохозяйственного прогнозирования (ИНП) РАН в докладе «Российский рынок труда: дисбалансы и перспективы».</w:t>
        </w:r>
        <w:r>
          <w:rPr>
            <w:webHidden/>
          </w:rPr>
          <w:tab/>
        </w:r>
        <w:r>
          <w:rPr>
            <w:webHidden/>
          </w:rPr>
          <w:fldChar w:fldCharType="begin"/>
        </w:r>
        <w:r>
          <w:rPr>
            <w:webHidden/>
          </w:rPr>
          <w:instrText xml:space="preserve"> PAGEREF _Toc177708868 \h </w:instrText>
        </w:r>
        <w:r>
          <w:rPr>
            <w:webHidden/>
          </w:rPr>
        </w:r>
        <w:r>
          <w:rPr>
            <w:webHidden/>
          </w:rPr>
          <w:fldChar w:fldCharType="separate"/>
        </w:r>
        <w:r>
          <w:rPr>
            <w:webHidden/>
          </w:rPr>
          <w:t>63</w:t>
        </w:r>
        <w:r>
          <w:rPr>
            <w:webHidden/>
          </w:rPr>
          <w:fldChar w:fldCharType="end"/>
        </w:r>
      </w:hyperlink>
    </w:p>
    <w:p w14:paraId="526C6C06" w14:textId="4609ACF5"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69" w:history="1">
        <w:r w:rsidRPr="00816B8F">
          <w:rPr>
            <w:rStyle w:val="a3"/>
            <w:noProof/>
          </w:rPr>
          <w:t>Известия, 20.09.2024, Анна КАЛЕДИНА, Вложение и вычитание</w:t>
        </w:r>
        <w:r>
          <w:rPr>
            <w:noProof/>
            <w:webHidden/>
          </w:rPr>
          <w:tab/>
        </w:r>
        <w:r>
          <w:rPr>
            <w:noProof/>
            <w:webHidden/>
          </w:rPr>
          <w:fldChar w:fldCharType="begin"/>
        </w:r>
        <w:r>
          <w:rPr>
            <w:noProof/>
            <w:webHidden/>
          </w:rPr>
          <w:instrText xml:space="preserve"> PAGEREF _Toc177708869 \h </w:instrText>
        </w:r>
        <w:r>
          <w:rPr>
            <w:noProof/>
            <w:webHidden/>
          </w:rPr>
        </w:r>
        <w:r>
          <w:rPr>
            <w:noProof/>
            <w:webHidden/>
          </w:rPr>
          <w:fldChar w:fldCharType="separate"/>
        </w:r>
        <w:r>
          <w:rPr>
            <w:noProof/>
            <w:webHidden/>
          </w:rPr>
          <w:t>65</w:t>
        </w:r>
        <w:r>
          <w:rPr>
            <w:noProof/>
            <w:webHidden/>
          </w:rPr>
          <w:fldChar w:fldCharType="end"/>
        </w:r>
      </w:hyperlink>
    </w:p>
    <w:p w14:paraId="24790C6E" w14:textId="7693DCDE" w:rsidR="00046CD0" w:rsidRDefault="00046CD0">
      <w:pPr>
        <w:pStyle w:val="31"/>
        <w:rPr>
          <w:rFonts w:asciiTheme="minorHAnsi" w:eastAsiaTheme="minorEastAsia" w:hAnsiTheme="minorHAnsi" w:cstheme="minorBidi"/>
          <w:kern w:val="2"/>
          <w14:ligatures w14:val="standardContextual"/>
        </w:rPr>
      </w:pPr>
      <w:hyperlink w:anchor="_Toc177708870" w:history="1">
        <w:r w:rsidRPr="00816B8F">
          <w:rPr>
            <w:rStyle w:val="a3"/>
          </w:rPr>
          <w:t>Порядка 80% сбережений населения по итогам второго квартала было размещено на депозитах в банках, оценили для «Известий» в Национальном рейтинговом агентстве (НРА). Причём этот показатель стремительно рос - по пяти месяцам он составлял 75%, отмечается в обзоре Альфа-банка. Аналитики сделали вывод, что если в предыдущие годы домохозяйства демонстрировали высокий интерес к инвестициям в финансовые рынки, то сейчас основным инструментом для размещения новых сбережений стали депозиты из-за высоких ставок вследствие жёсткой денежно-кредитной политики (ДКП) ЦБ.</w:t>
        </w:r>
        <w:r>
          <w:rPr>
            <w:webHidden/>
          </w:rPr>
          <w:tab/>
        </w:r>
        <w:r>
          <w:rPr>
            <w:webHidden/>
          </w:rPr>
          <w:fldChar w:fldCharType="begin"/>
        </w:r>
        <w:r>
          <w:rPr>
            <w:webHidden/>
          </w:rPr>
          <w:instrText xml:space="preserve"> PAGEREF _Toc177708870 \h </w:instrText>
        </w:r>
        <w:r>
          <w:rPr>
            <w:webHidden/>
          </w:rPr>
        </w:r>
        <w:r>
          <w:rPr>
            <w:webHidden/>
          </w:rPr>
          <w:fldChar w:fldCharType="separate"/>
        </w:r>
        <w:r>
          <w:rPr>
            <w:webHidden/>
          </w:rPr>
          <w:t>65</w:t>
        </w:r>
        <w:r>
          <w:rPr>
            <w:webHidden/>
          </w:rPr>
          <w:fldChar w:fldCharType="end"/>
        </w:r>
      </w:hyperlink>
    </w:p>
    <w:p w14:paraId="52DEA12A" w14:textId="743EC032"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71" w:history="1">
        <w:r w:rsidRPr="00816B8F">
          <w:rPr>
            <w:rStyle w:val="a3"/>
            <w:noProof/>
          </w:rPr>
          <w:t>РИА Новости, 19.09.2024, ЦБ РФ представил законопроект о комплексном урегулировании задолженности физлиц</w:t>
        </w:r>
        <w:r>
          <w:rPr>
            <w:noProof/>
            <w:webHidden/>
          </w:rPr>
          <w:tab/>
        </w:r>
        <w:r>
          <w:rPr>
            <w:noProof/>
            <w:webHidden/>
          </w:rPr>
          <w:fldChar w:fldCharType="begin"/>
        </w:r>
        <w:r>
          <w:rPr>
            <w:noProof/>
            <w:webHidden/>
          </w:rPr>
          <w:instrText xml:space="preserve"> PAGEREF _Toc177708871 \h </w:instrText>
        </w:r>
        <w:r>
          <w:rPr>
            <w:noProof/>
            <w:webHidden/>
          </w:rPr>
        </w:r>
        <w:r>
          <w:rPr>
            <w:noProof/>
            <w:webHidden/>
          </w:rPr>
          <w:fldChar w:fldCharType="separate"/>
        </w:r>
        <w:r>
          <w:rPr>
            <w:noProof/>
            <w:webHidden/>
          </w:rPr>
          <w:t>67</w:t>
        </w:r>
        <w:r>
          <w:rPr>
            <w:noProof/>
            <w:webHidden/>
          </w:rPr>
          <w:fldChar w:fldCharType="end"/>
        </w:r>
      </w:hyperlink>
    </w:p>
    <w:p w14:paraId="41D9B3DB" w14:textId="71A0B5A3" w:rsidR="00046CD0" w:rsidRDefault="00046CD0">
      <w:pPr>
        <w:pStyle w:val="31"/>
        <w:rPr>
          <w:rFonts w:asciiTheme="minorHAnsi" w:eastAsiaTheme="minorEastAsia" w:hAnsiTheme="minorHAnsi" w:cstheme="minorBidi"/>
          <w:kern w:val="2"/>
          <w14:ligatures w14:val="standardContextual"/>
        </w:rPr>
      </w:pPr>
      <w:hyperlink w:anchor="_Toc177708872" w:history="1">
        <w:r w:rsidRPr="00816B8F">
          <w:rPr>
            <w:rStyle w:val="a3"/>
          </w:rPr>
          <w:t>Банк России предлагает установить срок для проведения комплексного урегулирования задолженности физических лиц не более 30 дней и ограничить возможность принудительного взыскания периодом урегулирования, сообщил начальник управления регулирования службы по защите прав потребителей ЦБ РФ Алексей Чирков, представляя соответствующий законопроект.</w:t>
        </w:r>
        <w:r>
          <w:rPr>
            <w:webHidden/>
          </w:rPr>
          <w:tab/>
        </w:r>
        <w:r>
          <w:rPr>
            <w:webHidden/>
          </w:rPr>
          <w:fldChar w:fldCharType="begin"/>
        </w:r>
        <w:r>
          <w:rPr>
            <w:webHidden/>
          </w:rPr>
          <w:instrText xml:space="preserve"> PAGEREF _Toc177708872 \h </w:instrText>
        </w:r>
        <w:r>
          <w:rPr>
            <w:webHidden/>
          </w:rPr>
        </w:r>
        <w:r>
          <w:rPr>
            <w:webHidden/>
          </w:rPr>
          <w:fldChar w:fldCharType="separate"/>
        </w:r>
        <w:r>
          <w:rPr>
            <w:webHidden/>
          </w:rPr>
          <w:t>67</w:t>
        </w:r>
        <w:r>
          <w:rPr>
            <w:webHidden/>
          </w:rPr>
          <w:fldChar w:fldCharType="end"/>
        </w:r>
      </w:hyperlink>
    </w:p>
    <w:p w14:paraId="57D5AC1A" w14:textId="53AA602E"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73" w:history="1">
        <w:r w:rsidRPr="00816B8F">
          <w:rPr>
            <w:rStyle w:val="a3"/>
            <w:noProof/>
          </w:rPr>
          <w:t>РИА Новости, 19.09.2024, Объем просрочки по кредитам в РФ превысил 3 трлн руб - коллекторы</w:t>
        </w:r>
        <w:r>
          <w:rPr>
            <w:noProof/>
            <w:webHidden/>
          </w:rPr>
          <w:tab/>
        </w:r>
        <w:r>
          <w:rPr>
            <w:noProof/>
            <w:webHidden/>
          </w:rPr>
          <w:fldChar w:fldCharType="begin"/>
        </w:r>
        <w:r>
          <w:rPr>
            <w:noProof/>
            <w:webHidden/>
          </w:rPr>
          <w:instrText xml:space="preserve"> PAGEREF _Toc177708873 \h </w:instrText>
        </w:r>
        <w:r>
          <w:rPr>
            <w:noProof/>
            <w:webHidden/>
          </w:rPr>
        </w:r>
        <w:r>
          <w:rPr>
            <w:noProof/>
            <w:webHidden/>
          </w:rPr>
          <w:fldChar w:fldCharType="separate"/>
        </w:r>
        <w:r>
          <w:rPr>
            <w:noProof/>
            <w:webHidden/>
          </w:rPr>
          <w:t>68</w:t>
        </w:r>
        <w:r>
          <w:rPr>
            <w:noProof/>
            <w:webHidden/>
          </w:rPr>
          <w:fldChar w:fldCharType="end"/>
        </w:r>
      </w:hyperlink>
    </w:p>
    <w:p w14:paraId="3B384F97" w14:textId="057BF1BD" w:rsidR="00046CD0" w:rsidRDefault="00046CD0">
      <w:pPr>
        <w:pStyle w:val="31"/>
        <w:rPr>
          <w:rFonts w:asciiTheme="minorHAnsi" w:eastAsiaTheme="minorEastAsia" w:hAnsiTheme="minorHAnsi" w:cstheme="minorBidi"/>
          <w:kern w:val="2"/>
          <w14:ligatures w14:val="standardContextual"/>
        </w:rPr>
      </w:pPr>
      <w:hyperlink w:anchor="_Toc177708874" w:history="1">
        <w:r w:rsidRPr="00816B8F">
          <w:rPr>
            <w:rStyle w:val="a3"/>
          </w:rPr>
          <w:t>Количество просроченных задолженностей физлиц в России последние три года растет - общий объем просрочки превышает уже 3 триллиона рублей, рост продолжится еще некоторое время на фоне высокой ставки ЦБ, рассказала журналистам заместитель гендиректора коллекторского агентства АБК (входит в группу Сбербанка) Евгения Уткина.</w:t>
        </w:r>
        <w:r>
          <w:rPr>
            <w:webHidden/>
          </w:rPr>
          <w:tab/>
        </w:r>
        <w:r>
          <w:rPr>
            <w:webHidden/>
          </w:rPr>
          <w:fldChar w:fldCharType="begin"/>
        </w:r>
        <w:r>
          <w:rPr>
            <w:webHidden/>
          </w:rPr>
          <w:instrText xml:space="preserve"> PAGEREF _Toc177708874 \h </w:instrText>
        </w:r>
        <w:r>
          <w:rPr>
            <w:webHidden/>
          </w:rPr>
        </w:r>
        <w:r>
          <w:rPr>
            <w:webHidden/>
          </w:rPr>
          <w:fldChar w:fldCharType="separate"/>
        </w:r>
        <w:r>
          <w:rPr>
            <w:webHidden/>
          </w:rPr>
          <w:t>68</w:t>
        </w:r>
        <w:r>
          <w:rPr>
            <w:webHidden/>
          </w:rPr>
          <w:fldChar w:fldCharType="end"/>
        </w:r>
      </w:hyperlink>
    </w:p>
    <w:p w14:paraId="7A522E24" w14:textId="4E940B1F"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75" w:history="1">
        <w:r w:rsidRPr="00816B8F">
          <w:rPr>
            <w:rStyle w:val="a3"/>
            <w:noProof/>
          </w:rPr>
          <w:t>Korins.ru, 19.09.2024, КАПИТАЛ LIFE признана лидером по числу долгосрочных накопительных договоров страхования жизни в России</w:t>
        </w:r>
        <w:r>
          <w:rPr>
            <w:noProof/>
            <w:webHidden/>
          </w:rPr>
          <w:tab/>
        </w:r>
        <w:r>
          <w:rPr>
            <w:noProof/>
            <w:webHidden/>
          </w:rPr>
          <w:fldChar w:fldCharType="begin"/>
        </w:r>
        <w:r>
          <w:rPr>
            <w:noProof/>
            <w:webHidden/>
          </w:rPr>
          <w:instrText xml:space="preserve"> PAGEREF _Toc177708875 \h </w:instrText>
        </w:r>
        <w:r>
          <w:rPr>
            <w:noProof/>
            <w:webHidden/>
          </w:rPr>
        </w:r>
        <w:r>
          <w:rPr>
            <w:noProof/>
            <w:webHidden/>
          </w:rPr>
          <w:fldChar w:fldCharType="separate"/>
        </w:r>
        <w:r>
          <w:rPr>
            <w:noProof/>
            <w:webHidden/>
          </w:rPr>
          <w:t>69</w:t>
        </w:r>
        <w:r>
          <w:rPr>
            <w:noProof/>
            <w:webHidden/>
          </w:rPr>
          <w:fldChar w:fldCharType="end"/>
        </w:r>
      </w:hyperlink>
    </w:p>
    <w:p w14:paraId="3DC1168F" w14:textId="2D6DC709" w:rsidR="00046CD0" w:rsidRDefault="00046CD0">
      <w:pPr>
        <w:pStyle w:val="31"/>
        <w:rPr>
          <w:rFonts w:asciiTheme="minorHAnsi" w:eastAsiaTheme="minorEastAsia" w:hAnsiTheme="minorHAnsi" w:cstheme="minorBidi"/>
          <w:kern w:val="2"/>
          <w14:ligatures w14:val="standardContextual"/>
        </w:rPr>
      </w:pPr>
      <w:hyperlink w:anchor="_Toc177708876" w:history="1">
        <w:r w:rsidRPr="00816B8F">
          <w:rPr>
            <w:rStyle w:val="a3"/>
          </w:rPr>
          <w:t>18 сентября 2024 года в Москве состоялся IV ежегодный форум «Будущее страхового рынка», организованный рейтинговым агентством «Эксперт РА».</w:t>
        </w:r>
        <w:r>
          <w:rPr>
            <w:webHidden/>
          </w:rPr>
          <w:tab/>
        </w:r>
        <w:r>
          <w:rPr>
            <w:webHidden/>
          </w:rPr>
          <w:fldChar w:fldCharType="begin"/>
        </w:r>
        <w:r>
          <w:rPr>
            <w:webHidden/>
          </w:rPr>
          <w:instrText xml:space="preserve"> PAGEREF _Toc177708876 \h </w:instrText>
        </w:r>
        <w:r>
          <w:rPr>
            <w:webHidden/>
          </w:rPr>
        </w:r>
        <w:r>
          <w:rPr>
            <w:webHidden/>
          </w:rPr>
          <w:fldChar w:fldCharType="separate"/>
        </w:r>
        <w:r>
          <w:rPr>
            <w:webHidden/>
          </w:rPr>
          <w:t>69</w:t>
        </w:r>
        <w:r>
          <w:rPr>
            <w:webHidden/>
          </w:rPr>
          <w:fldChar w:fldCharType="end"/>
        </w:r>
      </w:hyperlink>
    </w:p>
    <w:p w14:paraId="338B52FA" w14:textId="5DCDE479" w:rsidR="00046CD0" w:rsidRDefault="00046CD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7708877" w:history="1">
        <w:r w:rsidRPr="00816B8F">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_Toc177708877 \h </w:instrText>
        </w:r>
        <w:r>
          <w:rPr>
            <w:noProof/>
            <w:webHidden/>
          </w:rPr>
        </w:r>
        <w:r>
          <w:rPr>
            <w:noProof/>
            <w:webHidden/>
          </w:rPr>
          <w:fldChar w:fldCharType="separate"/>
        </w:r>
        <w:r>
          <w:rPr>
            <w:noProof/>
            <w:webHidden/>
          </w:rPr>
          <w:t>71</w:t>
        </w:r>
        <w:r>
          <w:rPr>
            <w:noProof/>
            <w:webHidden/>
          </w:rPr>
          <w:fldChar w:fldCharType="end"/>
        </w:r>
      </w:hyperlink>
    </w:p>
    <w:p w14:paraId="02FB114C" w14:textId="1E31D123" w:rsidR="00046CD0" w:rsidRDefault="00046CD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7708878" w:history="1">
        <w:r w:rsidRPr="00816B8F">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_Toc177708878 \h </w:instrText>
        </w:r>
        <w:r>
          <w:rPr>
            <w:noProof/>
            <w:webHidden/>
          </w:rPr>
        </w:r>
        <w:r>
          <w:rPr>
            <w:noProof/>
            <w:webHidden/>
          </w:rPr>
          <w:fldChar w:fldCharType="separate"/>
        </w:r>
        <w:r>
          <w:rPr>
            <w:noProof/>
            <w:webHidden/>
          </w:rPr>
          <w:t>71</w:t>
        </w:r>
        <w:r>
          <w:rPr>
            <w:noProof/>
            <w:webHidden/>
          </w:rPr>
          <w:fldChar w:fldCharType="end"/>
        </w:r>
      </w:hyperlink>
    </w:p>
    <w:p w14:paraId="74D3473B" w14:textId="3134CFB4"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79" w:history="1">
        <w:r w:rsidRPr="00816B8F">
          <w:rPr>
            <w:rStyle w:val="a3"/>
            <w:noProof/>
            <w:lang w:val="en-US"/>
          </w:rPr>
          <w:t>Kazlenta</w:t>
        </w:r>
        <w:r w:rsidRPr="00816B8F">
          <w:rPr>
            <w:rStyle w:val="a3"/>
            <w:noProof/>
          </w:rPr>
          <w:t>.</w:t>
        </w:r>
        <w:r w:rsidRPr="00816B8F">
          <w:rPr>
            <w:rStyle w:val="a3"/>
            <w:noProof/>
            <w:lang w:val="en-US"/>
          </w:rPr>
          <w:t>kz</w:t>
        </w:r>
        <w:r w:rsidRPr="00816B8F">
          <w:rPr>
            <w:rStyle w:val="a3"/>
            <w:noProof/>
          </w:rPr>
          <w:t>, 19.09.2024, Более 11 тысяч казахстанцев получают специальную соцвыплату в размере 208 тысяч тенге</w:t>
        </w:r>
        <w:r>
          <w:rPr>
            <w:noProof/>
            <w:webHidden/>
          </w:rPr>
          <w:tab/>
        </w:r>
        <w:r>
          <w:rPr>
            <w:noProof/>
            <w:webHidden/>
          </w:rPr>
          <w:fldChar w:fldCharType="begin"/>
        </w:r>
        <w:r>
          <w:rPr>
            <w:noProof/>
            <w:webHidden/>
          </w:rPr>
          <w:instrText xml:space="preserve"> PAGEREF _Toc177708879 \h </w:instrText>
        </w:r>
        <w:r>
          <w:rPr>
            <w:noProof/>
            <w:webHidden/>
          </w:rPr>
        </w:r>
        <w:r>
          <w:rPr>
            <w:noProof/>
            <w:webHidden/>
          </w:rPr>
          <w:fldChar w:fldCharType="separate"/>
        </w:r>
        <w:r>
          <w:rPr>
            <w:noProof/>
            <w:webHidden/>
          </w:rPr>
          <w:t>71</w:t>
        </w:r>
        <w:r>
          <w:rPr>
            <w:noProof/>
            <w:webHidden/>
          </w:rPr>
          <w:fldChar w:fldCharType="end"/>
        </w:r>
      </w:hyperlink>
    </w:p>
    <w:p w14:paraId="68608C3C" w14:textId="5D09C4DE" w:rsidR="00046CD0" w:rsidRDefault="00046CD0">
      <w:pPr>
        <w:pStyle w:val="31"/>
        <w:rPr>
          <w:rFonts w:asciiTheme="minorHAnsi" w:eastAsiaTheme="minorEastAsia" w:hAnsiTheme="minorHAnsi" w:cstheme="minorBidi"/>
          <w:kern w:val="2"/>
          <w14:ligatures w14:val="standardContextual"/>
        </w:rPr>
      </w:pPr>
      <w:hyperlink w:anchor="_Toc177708880" w:history="1">
        <w:r w:rsidRPr="00816B8F">
          <w:rPr>
            <w:rStyle w:val="a3"/>
          </w:rPr>
          <w:t xml:space="preserve">По состоянию на 18 сентября 2024 года 11 126 гражданам назначена специальная социальная выплата для лиц, длительное время проработавших во вредных условиях труда. Всего за назначением обратились 11 816 человек, передает </w:t>
        </w:r>
        <w:r w:rsidRPr="00816B8F">
          <w:rPr>
            <w:rStyle w:val="a3"/>
            <w:lang w:val="en-US"/>
          </w:rPr>
          <w:t>kazlenta</w:t>
        </w:r>
        <w:r w:rsidRPr="00816B8F">
          <w:rPr>
            <w:rStyle w:val="a3"/>
          </w:rPr>
          <w:t>.</w:t>
        </w:r>
        <w:r w:rsidRPr="00816B8F">
          <w:rPr>
            <w:rStyle w:val="a3"/>
            <w:lang w:val="en-US"/>
          </w:rPr>
          <w:t>kz</w:t>
        </w:r>
        <w:r w:rsidRPr="00816B8F">
          <w:rPr>
            <w:rStyle w:val="a3"/>
          </w:rPr>
          <w:t>.</w:t>
        </w:r>
        <w:r>
          <w:rPr>
            <w:webHidden/>
          </w:rPr>
          <w:tab/>
        </w:r>
        <w:r>
          <w:rPr>
            <w:webHidden/>
          </w:rPr>
          <w:fldChar w:fldCharType="begin"/>
        </w:r>
        <w:r>
          <w:rPr>
            <w:webHidden/>
          </w:rPr>
          <w:instrText xml:space="preserve"> PAGEREF _Toc177708880 \h </w:instrText>
        </w:r>
        <w:r>
          <w:rPr>
            <w:webHidden/>
          </w:rPr>
        </w:r>
        <w:r>
          <w:rPr>
            <w:webHidden/>
          </w:rPr>
          <w:fldChar w:fldCharType="separate"/>
        </w:r>
        <w:r>
          <w:rPr>
            <w:webHidden/>
          </w:rPr>
          <w:t>71</w:t>
        </w:r>
        <w:r>
          <w:rPr>
            <w:webHidden/>
          </w:rPr>
          <w:fldChar w:fldCharType="end"/>
        </w:r>
      </w:hyperlink>
    </w:p>
    <w:p w14:paraId="5AF0B6A2" w14:textId="4E6E1C55"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81" w:history="1">
        <w:r w:rsidRPr="00816B8F">
          <w:rPr>
            <w:rStyle w:val="a3"/>
            <w:noProof/>
          </w:rPr>
          <w:t>Тумба.kz, 19.09.2024, Уплата пенсионных взносов: новые изменения с 28 сентября</w:t>
        </w:r>
        <w:r>
          <w:rPr>
            <w:noProof/>
            <w:webHidden/>
          </w:rPr>
          <w:tab/>
        </w:r>
        <w:r>
          <w:rPr>
            <w:noProof/>
            <w:webHidden/>
          </w:rPr>
          <w:fldChar w:fldCharType="begin"/>
        </w:r>
        <w:r>
          <w:rPr>
            <w:noProof/>
            <w:webHidden/>
          </w:rPr>
          <w:instrText xml:space="preserve"> PAGEREF _Toc177708881 \h </w:instrText>
        </w:r>
        <w:r>
          <w:rPr>
            <w:noProof/>
            <w:webHidden/>
          </w:rPr>
        </w:r>
        <w:r>
          <w:rPr>
            <w:noProof/>
            <w:webHidden/>
          </w:rPr>
          <w:fldChar w:fldCharType="separate"/>
        </w:r>
        <w:r>
          <w:rPr>
            <w:noProof/>
            <w:webHidden/>
          </w:rPr>
          <w:t>72</w:t>
        </w:r>
        <w:r>
          <w:rPr>
            <w:noProof/>
            <w:webHidden/>
          </w:rPr>
          <w:fldChar w:fldCharType="end"/>
        </w:r>
      </w:hyperlink>
    </w:p>
    <w:p w14:paraId="5F9B40B6" w14:textId="6961B5EF" w:rsidR="00046CD0" w:rsidRDefault="00046CD0">
      <w:pPr>
        <w:pStyle w:val="31"/>
        <w:rPr>
          <w:rFonts w:asciiTheme="minorHAnsi" w:eastAsiaTheme="minorEastAsia" w:hAnsiTheme="minorHAnsi" w:cstheme="minorBidi"/>
          <w:kern w:val="2"/>
          <w14:ligatures w14:val="standardContextual"/>
        </w:rPr>
      </w:pPr>
      <w:hyperlink w:anchor="_Toc177708882" w:history="1">
        <w:r w:rsidRPr="00816B8F">
          <w:rPr>
            <w:rStyle w:val="a3"/>
          </w:rPr>
          <w:t>Постановлением правительства от 16 сентября 2024 года вносятся изменения и дополнения в некоторые решения по вопросам пенсионных взносов.</w:t>
        </w:r>
        <w:r>
          <w:rPr>
            <w:webHidden/>
          </w:rPr>
          <w:tab/>
        </w:r>
        <w:r>
          <w:rPr>
            <w:webHidden/>
          </w:rPr>
          <w:fldChar w:fldCharType="begin"/>
        </w:r>
        <w:r>
          <w:rPr>
            <w:webHidden/>
          </w:rPr>
          <w:instrText xml:space="preserve"> PAGEREF _Toc177708882 \h </w:instrText>
        </w:r>
        <w:r>
          <w:rPr>
            <w:webHidden/>
          </w:rPr>
        </w:r>
        <w:r>
          <w:rPr>
            <w:webHidden/>
          </w:rPr>
          <w:fldChar w:fldCharType="separate"/>
        </w:r>
        <w:r>
          <w:rPr>
            <w:webHidden/>
          </w:rPr>
          <w:t>72</w:t>
        </w:r>
        <w:r>
          <w:rPr>
            <w:webHidden/>
          </w:rPr>
          <w:fldChar w:fldCharType="end"/>
        </w:r>
      </w:hyperlink>
    </w:p>
    <w:p w14:paraId="620E7A7B" w14:textId="488A1ABA" w:rsidR="00046CD0" w:rsidRDefault="00046CD0">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77708883" w:history="1">
        <w:r w:rsidRPr="00816B8F">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_Toc177708883 \h </w:instrText>
        </w:r>
        <w:r>
          <w:rPr>
            <w:noProof/>
            <w:webHidden/>
          </w:rPr>
        </w:r>
        <w:r>
          <w:rPr>
            <w:noProof/>
            <w:webHidden/>
          </w:rPr>
          <w:fldChar w:fldCharType="separate"/>
        </w:r>
        <w:r>
          <w:rPr>
            <w:noProof/>
            <w:webHidden/>
          </w:rPr>
          <w:t>73</w:t>
        </w:r>
        <w:r>
          <w:rPr>
            <w:noProof/>
            <w:webHidden/>
          </w:rPr>
          <w:fldChar w:fldCharType="end"/>
        </w:r>
      </w:hyperlink>
    </w:p>
    <w:p w14:paraId="607D9DE5" w14:textId="17D87B39" w:rsidR="00046CD0" w:rsidRDefault="00046CD0">
      <w:pPr>
        <w:pStyle w:val="21"/>
        <w:tabs>
          <w:tab w:val="right" w:leader="dot" w:pos="9061"/>
        </w:tabs>
        <w:rPr>
          <w:rFonts w:asciiTheme="minorHAnsi" w:eastAsiaTheme="minorEastAsia" w:hAnsiTheme="minorHAnsi" w:cstheme="minorBidi"/>
          <w:noProof/>
          <w:kern w:val="2"/>
          <w14:ligatures w14:val="standardContextual"/>
        </w:rPr>
      </w:pPr>
      <w:hyperlink w:anchor="_Toc177708884" w:history="1">
        <w:r w:rsidRPr="00816B8F">
          <w:rPr>
            <w:rStyle w:val="a3"/>
            <w:noProof/>
          </w:rPr>
          <w:t>Лента.ru, 17.09.2024, Российская тревел-блогерша побывала в Европе и поразилась жизни местных пенсионеров</w:t>
        </w:r>
        <w:r>
          <w:rPr>
            <w:noProof/>
            <w:webHidden/>
          </w:rPr>
          <w:tab/>
        </w:r>
        <w:r>
          <w:rPr>
            <w:noProof/>
            <w:webHidden/>
          </w:rPr>
          <w:fldChar w:fldCharType="begin"/>
        </w:r>
        <w:r>
          <w:rPr>
            <w:noProof/>
            <w:webHidden/>
          </w:rPr>
          <w:instrText xml:space="preserve"> PAGEREF _Toc177708884 \h </w:instrText>
        </w:r>
        <w:r>
          <w:rPr>
            <w:noProof/>
            <w:webHidden/>
          </w:rPr>
        </w:r>
        <w:r>
          <w:rPr>
            <w:noProof/>
            <w:webHidden/>
          </w:rPr>
          <w:fldChar w:fldCharType="separate"/>
        </w:r>
        <w:r>
          <w:rPr>
            <w:noProof/>
            <w:webHidden/>
          </w:rPr>
          <w:t>73</w:t>
        </w:r>
        <w:r>
          <w:rPr>
            <w:noProof/>
            <w:webHidden/>
          </w:rPr>
          <w:fldChar w:fldCharType="end"/>
        </w:r>
      </w:hyperlink>
    </w:p>
    <w:p w14:paraId="4E1F3288" w14:textId="18892724" w:rsidR="00046CD0" w:rsidRDefault="00046CD0">
      <w:pPr>
        <w:pStyle w:val="31"/>
        <w:rPr>
          <w:rFonts w:asciiTheme="minorHAnsi" w:eastAsiaTheme="minorEastAsia" w:hAnsiTheme="minorHAnsi" w:cstheme="minorBidi"/>
          <w:kern w:val="2"/>
          <w14:ligatures w14:val="standardContextual"/>
        </w:rPr>
      </w:pPr>
      <w:hyperlink w:anchor="_Toc177708885" w:history="1">
        <w:r w:rsidRPr="00816B8F">
          <w:rPr>
            <w:rStyle w:val="a3"/>
          </w:rPr>
          <w:t>Российская тревел-блогерша побывала в Европе и поразилась активной жизни местных пенсионеров. Об этом она рассказала в блоге «Лайк Тревел Путешествия» на платформе «Дзен».</w:t>
        </w:r>
        <w:r>
          <w:rPr>
            <w:webHidden/>
          </w:rPr>
          <w:tab/>
        </w:r>
        <w:r>
          <w:rPr>
            <w:webHidden/>
          </w:rPr>
          <w:fldChar w:fldCharType="begin"/>
        </w:r>
        <w:r>
          <w:rPr>
            <w:webHidden/>
          </w:rPr>
          <w:instrText xml:space="preserve"> PAGEREF _Toc177708885 \h </w:instrText>
        </w:r>
        <w:r>
          <w:rPr>
            <w:webHidden/>
          </w:rPr>
        </w:r>
        <w:r>
          <w:rPr>
            <w:webHidden/>
          </w:rPr>
          <w:fldChar w:fldCharType="separate"/>
        </w:r>
        <w:r>
          <w:rPr>
            <w:webHidden/>
          </w:rPr>
          <w:t>73</w:t>
        </w:r>
        <w:r>
          <w:rPr>
            <w:webHidden/>
          </w:rPr>
          <w:fldChar w:fldCharType="end"/>
        </w:r>
      </w:hyperlink>
    </w:p>
    <w:p w14:paraId="357B6548" w14:textId="1DE26B2B" w:rsidR="00A0290C" w:rsidRPr="00A448F1" w:rsidRDefault="00D13FEF" w:rsidP="00310633">
      <w:pPr>
        <w:rPr>
          <w:b/>
          <w:caps/>
          <w:sz w:val="32"/>
        </w:rPr>
      </w:pPr>
      <w:r w:rsidRPr="00A448F1">
        <w:rPr>
          <w:caps/>
          <w:sz w:val="28"/>
        </w:rPr>
        <w:fldChar w:fldCharType="end"/>
      </w:r>
    </w:p>
    <w:p w14:paraId="59E93CB8" w14:textId="77777777" w:rsidR="00D1642B" w:rsidRPr="00A448F1" w:rsidRDefault="00D1642B" w:rsidP="00D1642B">
      <w:pPr>
        <w:pStyle w:val="251"/>
      </w:pPr>
      <w:bookmarkStart w:id="16" w:name="_Toc396864664"/>
      <w:bookmarkStart w:id="17" w:name="_Toc99318652"/>
      <w:bookmarkStart w:id="18" w:name="_Toc246216291"/>
      <w:bookmarkStart w:id="19" w:name="_Toc246297418"/>
      <w:bookmarkStart w:id="20" w:name="_Toc177708792"/>
      <w:bookmarkEnd w:id="8"/>
      <w:bookmarkEnd w:id="9"/>
      <w:bookmarkEnd w:id="10"/>
      <w:bookmarkEnd w:id="11"/>
      <w:bookmarkEnd w:id="12"/>
      <w:bookmarkEnd w:id="13"/>
      <w:bookmarkEnd w:id="14"/>
      <w:bookmarkEnd w:id="15"/>
      <w:r w:rsidRPr="00A448F1">
        <w:lastRenderedPageBreak/>
        <w:t>НОВОСТИ ПЕНСИОННОЙ ОТРАСЛИ</w:t>
      </w:r>
      <w:bookmarkEnd w:id="16"/>
      <w:bookmarkEnd w:id="17"/>
      <w:bookmarkEnd w:id="20"/>
    </w:p>
    <w:p w14:paraId="63CB3635" w14:textId="77777777" w:rsidR="00111D7C" w:rsidRPr="00A448F1"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77708793"/>
      <w:bookmarkEnd w:id="18"/>
      <w:bookmarkEnd w:id="19"/>
      <w:r w:rsidRPr="00A448F1">
        <w:t>Новости отрасли НПФ</w:t>
      </w:r>
      <w:bookmarkEnd w:id="21"/>
      <w:bookmarkEnd w:id="22"/>
      <w:bookmarkEnd w:id="23"/>
      <w:bookmarkEnd w:id="27"/>
    </w:p>
    <w:p w14:paraId="05EB8785" w14:textId="77777777" w:rsidR="002F40DF" w:rsidRPr="00A448F1" w:rsidRDefault="002F40DF" w:rsidP="002F40DF">
      <w:pPr>
        <w:pStyle w:val="2"/>
      </w:pPr>
      <w:bookmarkStart w:id="28" w:name="a1"/>
      <w:bookmarkStart w:id="29" w:name="_Toc177708794"/>
      <w:bookmarkEnd w:id="28"/>
      <w:r w:rsidRPr="00A448F1">
        <w:t>Интерфакс, 19.09.2024, В Думе одобрили поправки о праве ЦБ ежегодно определять валюты уставного капитала банков</w:t>
      </w:r>
      <w:bookmarkEnd w:id="29"/>
    </w:p>
    <w:p w14:paraId="37BA9AE3" w14:textId="77777777" w:rsidR="002F40DF" w:rsidRPr="00A448F1" w:rsidRDefault="002F40DF" w:rsidP="00FE2E7F">
      <w:pPr>
        <w:pStyle w:val="3"/>
      </w:pPr>
      <w:bookmarkStart w:id="30" w:name="_Toc177708795"/>
      <w:r w:rsidRPr="00A448F1">
        <w:t>Комитет Госдумы по финансовому рынку поддержал законопроект, который предлагает наделить Банк России полномочием ежегодно определять перечень иностранных валют, которые могут быть внесены в оплату уставного капитала кредитной организации, страховой организации и негосударственного пенсионного фонда (НПФ).</w:t>
      </w:r>
      <w:bookmarkEnd w:id="30"/>
    </w:p>
    <w:p w14:paraId="0CD4B855" w14:textId="77777777" w:rsidR="002F40DF" w:rsidRPr="00A448F1" w:rsidRDefault="002F40DF" w:rsidP="002F40DF">
      <w:r w:rsidRPr="00A448F1">
        <w:t xml:space="preserve">При этом комитет предлагает подумать над алгоритмом действий, когда в уставный капитал российской финансовой организации была внесена валюта страны, но позже страна утратила статус </w:t>
      </w:r>
      <w:r w:rsidR="00A448F1" w:rsidRPr="00A448F1">
        <w:t>«</w:t>
      </w:r>
      <w:r w:rsidRPr="00A448F1">
        <w:t>дружественной</w:t>
      </w:r>
      <w:r w:rsidR="00A448F1" w:rsidRPr="00A448F1">
        <w:t>»</w:t>
      </w:r>
      <w:r w:rsidRPr="00A448F1">
        <w:t>.</w:t>
      </w:r>
    </w:p>
    <w:p w14:paraId="57B03B64" w14:textId="77777777" w:rsidR="002F40DF" w:rsidRPr="00A448F1" w:rsidRDefault="002F40DF" w:rsidP="002F40DF">
      <w:r w:rsidRPr="00A448F1">
        <w:t>Законопроект № 653124-8 в июне внесла в парламент группа депутатов и сенаторов. Среди его авторов - сенатор Николай Журавлев и депутат Анатолий Аксаков.</w:t>
      </w:r>
    </w:p>
    <w:p w14:paraId="1EE3531B" w14:textId="77777777" w:rsidR="002F40DF" w:rsidRPr="00A448F1" w:rsidRDefault="002F40DF" w:rsidP="002F40DF">
      <w:r w:rsidRPr="00A448F1">
        <w:t>Поправки вносятся в закон о Центральном банке, закон о банковской, страховой деятельности и деятельности НПФ.</w:t>
      </w:r>
    </w:p>
    <w:p w14:paraId="11F7FC3E" w14:textId="77777777" w:rsidR="002F40DF" w:rsidRPr="00A448F1" w:rsidRDefault="002F40DF" w:rsidP="002F40DF">
      <w:r w:rsidRPr="00A448F1">
        <w:t>Перечень видов иностранных валют, которые могут быть внесены в оплату уставного капитала, определяется решением совета директоров Банка России на ежегодной основе. Данное решение размещается на официальном сайте ЦБ не позднее 15 февраля текущего года, следует из законопроекта.</w:t>
      </w:r>
    </w:p>
    <w:p w14:paraId="71948A4C" w14:textId="77777777" w:rsidR="002F40DF" w:rsidRPr="00A448F1" w:rsidRDefault="002F40DF" w:rsidP="002F40DF">
      <w:r w:rsidRPr="00A448F1">
        <w:t>В пояснительной записке говорится, что цель законопроекта - снижение рисков из-за возможного формирования капиталов российских кредитных организаций в долларах США и евро.</w:t>
      </w:r>
    </w:p>
    <w:p w14:paraId="6A8A7327" w14:textId="77777777" w:rsidR="002F40DF" w:rsidRPr="00A448F1" w:rsidRDefault="002F40DF" w:rsidP="002F40DF">
      <w:r w:rsidRPr="00A448F1">
        <w:t>Авторы приводят перечень иностранных валют, которые, предположительно, могут быть одобрены в качестве внесения в уставные капиталы. Это - валюты стран Евразийского экономического союза (ЕАЭС) - Армении, Киргизии, Казахстана, Белоруссии, а также валюты стран БРИКС: китайский юань (допустим для использования и сейчас), индийская рупия, валюты Бразилии и ЮАР. Предлагается также разрешить вносить в уставные капиталы валюты Аргентины, Египта, Ирана, ОАЭ, Саудовской Аравии, Эфиопии.</w:t>
      </w:r>
    </w:p>
    <w:p w14:paraId="5C708E96" w14:textId="77777777" w:rsidR="002F40DF" w:rsidRPr="00A448F1" w:rsidRDefault="002F40DF" w:rsidP="002F40DF">
      <w:r w:rsidRPr="00A448F1">
        <w:t xml:space="preserve">Комитет считает, что при доработке проекта закона ко второму чтению нужно уточнить порядок действий при ситуации, когда в уставный капитал российской финансовой организации была внесена иностранная валюта страны, утратившей позже статус </w:t>
      </w:r>
      <w:r w:rsidR="00A448F1" w:rsidRPr="00A448F1">
        <w:t>«</w:t>
      </w:r>
      <w:r w:rsidRPr="00A448F1">
        <w:t>дружественной</w:t>
      </w:r>
      <w:r w:rsidR="00A448F1" w:rsidRPr="00A448F1">
        <w:t>»</w:t>
      </w:r>
      <w:r w:rsidRPr="00A448F1">
        <w:t>.</w:t>
      </w:r>
    </w:p>
    <w:p w14:paraId="651AEE27" w14:textId="77777777" w:rsidR="002F40DF" w:rsidRPr="00A448F1" w:rsidRDefault="002F40DF" w:rsidP="002F40DF">
      <w:r w:rsidRPr="00A448F1">
        <w:t xml:space="preserve">Сейчас валюта вкладов в уставный капитал кредитной организации регулируется инструкцией ЦБ (№ 135-И). До марта 2016 года в ней говорилось, что вкладом в уставный капитал кредитной организации могут быть денежные средства в российской валюте и денежные средства в иностранной валюте. В марте 2016 года вышло указание ЦБ № 3982-У, в котором был определен закрытый перечень иностранных валют, </w:t>
      </w:r>
      <w:r w:rsidRPr="00A448F1">
        <w:lastRenderedPageBreak/>
        <w:t>внесение которых допускается в уставные капиталы банков: это валюты Австралии, Великобритании, Ирландии, Дании, Канады, Китая, Новой Зеландии, Норвегии, США, Швеции, Швейцарии, Японии. Использование в качестве вклада денежных средств в иной иностранной валюте не допускается, отмечается в указании.</w:t>
      </w:r>
    </w:p>
    <w:p w14:paraId="552F29F4" w14:textId="77777777" w:rsidR="002F40DF" w:rsidRPr="00A448F1" w:rsidRDefault="002F40DF" w:rsidP="002F40DF">
      <w:r w:rsidRPr="00A448F1">
        <w:t>В законе о страховой деятельности говорится, что 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российской валюте. Внесенный законопроект также убирает этот пункт из закона. Кроме того, сейчас оплата уставного капитала НПФ установлена в рублях.</w:t>
      </w:r>
    </w:p>
    <w:p w14:paraId="0D69630A" w14:textId="77777777" w:rsidR="002F40DF" w:rsidRPr="00A448F1" w:rsidRDefault="00000000" w:rsidP="002F40DF">
      <w:hyperlink r:id="rId8" w:history="1">
        <w:r w:rsidR="002F40DF" w:rsidRPr="00A448F1">
          <w:rPr>
            <w:rStyle w:val="a3"/>
          </w:rPr>
          <w:t>https://www.interfax.ru/russia/982835</w:t>
        </w:r>
      </w:hyperlink>
      <w:r w:rsidR="002F40DF" w:rsidRPr="00A448F1">
        <w:t xml:space="preserve"> </w:t>
      </w:r>
    </w:p>
    <w:p w14:paraId="1F09319B" w14:textId="77777777" w:rsidR="0092541C" w:rsidRPr="00A448F1" w:rsidRDefault="0092541C" w:rsidP="0092541C">
      <w:pPr>
        <w:pStyle w:val="2"/>
      </w:pPr>
      <w:bookmarkStart w:id="31" w:name="_Toc177708796"/>
      <w:r w:rsidRPr="00A448F1">
        <w:t xml:space="preserve">Прайм, 19.09.2024, ЦБ выдал лицензию негосударственному пенсионному фонду </w:t>
      </w:r>
      <w:r w:rsidR="00A448F1" w:rsidRPr="00A448F1">
        <w:t>«</w:t>
      </w:r>
      <w:r w:rsidRPr="00A448F1">
        <w:t>Ренессанс накопления</w:t>
      </w:r>
      <w:r w:rsidR="00A448F1" w:rsidRPr="00A448F1">
        <w:t>»</w:t>
      </w:r>
      <w:bookmarkEnd w:id="31"/>
    </w:p>
    <w:p w14:paraId="3EC0B8E9" w14:textId="77777777" w:rsidR="0092541C" w:rsidRPr="00A448F1" w:rsidRDefault="0092541C" w:rsidP="00FE2E7F">
      <w:pPr>
        <w:pStyle w:val="3"/>
      </w:pPr>
      <w:bookmarkStart w:id="32" w:name="_Toc177708797"/>
      <w:r w:rsidRPr="00A448F1">
        <w:t xml:space="preserve">Банк России 19 сентября принял решение выдать лицензию на осуществление деятельности по пенсионному обеспечению и пенсионному страхованию негосударственному пенсионному фонду (НПФ) </w:t>
      </w:r>
      <w:r w:rsidR="00A448F1" w:rsidRPr="00A448F1">
        <w:t>«</w:t>
      </w:r>
      <w:r w:rsidRPr="00A448F1">
        <w:t>Ренессанс накопления</w:t>
      </w:r>
      <w:r w:rsidR="00A448F1" w:rsidRPr="00A448F1">
        <w:t>»</w:t>
      </w:r>
      <w:r w:rsidRPr="00A448F1">
        <w:t>, говорится в сообщении регулятора.</w:t>
      </w:r>
      <w:bookmarkEnd w:id="32"/>
    </w:p>
    <w:p w14:paraId="0282A5EE" w14:textId="77777777" w:rsidR="0092541C" w:rsidRPr="00A448F1" w:rsidRDefault="0092541C" w:rsidP="0092541C">
      <w:r w:rsidRPr="00A448F1">
        <w:t xml:space="preserve">НПФ </w:t>
      </w:r>
      <w:r w:rsidR="00A448F1" w:rsidRPr="00A448F1">
        <w:t>«</w:t>
      </w:r>
      <w:r w:rsidRPr="00A448F1">
        <w:t>Ренессанс накопления</w:t>
      </w:r>
      <w:r w:rsidR="00A448F1" w:rsidRPr="00A448F1">
        <w:t>»</w:t>
      </w:r>
      <w:r w:rsidRPr="00A448F1">
        <w:t xml:space="preserve"> вправе осуществлять деятельность по негосударственному пенсионному обеспечению со дня внесения в реестр лицензий негосударственных пенсионных фондов сведений о том, что фонд является участником системы гарантирования прав участников.</w:t>
      </w:r>
    </w:p>
    <w:p w14:paraId="6924426C" w14:textId="77777777" w:rsidR="0092541C" w:rsidRPr="00A448F1" w:rsidRDefault="0092541C" w:rsidP="0092541C">
      <w:r w:rsidRPr="00A448F1">
        <w:t xml:space="preserve">При этом НПФ не вправе осуществлять деятельность по обязательному пенсионному страхованию, говорится в сообщении. </w:t>
      </w:r>
    </w:p>
    <w:p w14:paraId="2F151476" w14:textId="77777777" w:rsidR="0092541C" w:rsidRPr="00A448F1" w:rsidRDefault="0092541C" w:rsidP="0092541C">
      <w:r w:rsidRPr="00A448F1">
        <w:t xml:space="preserve">Группа </w:t>
      </w:r>
      <w:r w:rsidR="00A448F1" w:rsidRPr="00A448F1">
        <w:t>«</w:t>
      </w:r>
      <w:r w:rsidRPr="00A448F1">
        <w:t>Ренессанс страхование</w:t>
      </w:r>
      <w:r w:rsidR="00A448F1" w:rsidRPr="00A448F1">
        <w:t>»</w:t>
      </w:r>
      <w:r w:rsidRPr="00A448F1">
        <w:t xml:space="preserve"> в июне объявила о создании негосударственного пенсионного фонда </w:t>
      </w:r>
      <w:r w:rsidR="00A448F1" w:rsidRPr="00A448F1">
        <w:t>«</w:t>
      </w:r>
      <w:r w:rsidRPr="00A448F1">
        <w:t>Ренессанс накопления</w:t>
      </w:r>
      <w:r w:rsidR="00A448F1" w:rsidRPr="00A448F1">
        <w:t>»</w:t>
      </w:r>
      <w:r w:rsidRPr="00A448F1">
        <w:t>, в рамках которого намерена предложить клиентам накопительные продукты по программе долгосрочных сбережений.</w:t>
      </w:r>
    </w:p>
    <w:bookmarkStart w:id="33" w:name="OLE_LINK3"/>
    <w:p w14:paraId="56BEBA93" w14:textId="77777777" w:rsidR="0092541C" w:rsidRPr="00A448F1" w:rsidRDefault="00000000" w:rsidP="0092541C">
      <w:r>
        <w:fldChar w:fldCharType="begin"/>
      </w:r>
      <w:r>
        <w:instrText>HYPERLINK "https://1prime.ru/20240919/litsenziya-851678715.html"</w:instrText>
      </w:r>
      <w:r>
        <w:fldChar w:fldCharType="separate"/>
      </w:r>
      <w:r w:rsidR="0092541C" w:rsidRPr="00A448F1">
        <w:rPr>
          <w:rStyle w:val="a3"/>
        </w:rPr>
        <w:t>https://1prime.ru/20240919/litsenziya-851678715.html</w:t>
      </w:r>
      <w:r>
        <w:rPr>
          <w:rStyle w:val="a3"/>
        </w:rPr>
        <w:fldChar w:fldCharType="end"/>
      </w:r>
      <w:r w:rsidR="0092541C" w:rsidRPr="00A448F1">
        <w:t xml:space="preserve"> </w:t>
      </w:r>
    </w:p>
    <w:p w14:paraId="6E086CB8" w14:textId="77777777" w:rsidR="000F0AD3" w:rsidRPr="00A448F1" w:rsidRDefault="000F0AD3" w:rsidP="000F0AD3">
      <w:pPr>
        <w:pStyle w:val="2"/>
      </w:pPr>
      <w:bookmarkStart w:id="34" w:name="a2"/>
      <w:bookmarkStart w:id="35" w:name="_Toc177708798"/>
      <w:bookmarkEnd w:id="33"/>
      <w:bookmarkEnd w:id="34"/>
      <w:r w:rsidRPr="00A448F1">
        <w:t>Frank Media, 19.09.2024, В России появился второй за год НПФ</w:t>
      </w:r>
      <w:bookmarkEnd w:id="35"/>
    </w:p>
    <w:p w14:paraId="543FCE72" w14:textId="77777777" w:rsidR="000F0AD3" w:rsidRPr="00A448F1" w:rsidRDefault="000F0AD3" w:rsidP="00FE2E7F">
      <w:pPr>
        <w:pStyle w:val="3"/>
      </w:pPr>
      <w:bookmarkStart w:id="36" w:name="_Toc177708799"/>
      <w:r w:rsidRPr="00A448F1">
        <w:t xml:space="preserve">Банк России в четверг, 19 сентября, принял решение выдать лицензию на осуществление деятельности по пенсионному обеспечению и пенсионному страхованию негосударственному пенсионному фонду (НПФ) </w:t>
      </w:r>
      <w:r w:rsidR="00A448F1" w:rsidRPr="00A448F1">
        <w:t>«</w:t>
      </w:r>
      <w:r w:rsidRPr="00A448F1">
        <w:t>Ренессанс накопления</w:t>
      </w:r>
      <w:r w:rsidR="00A448F1" w:rsidRPr="00A448F1">
        <w:t>»</w:t>
      </w:r>
      <w:r w:rsidRPr="00A448F1">
        <w:t>, следует из информации, размещенной на сайте ЦБ.</w:t>
      </w:r>
      <w:bookmarkEnd w:id="36"/>
    </w:p>
    <w:p w14:paraId="2EDFD224" w14:textId="77777777" w:rsidR="000F0AD3" w:rsidRPr="00A448F1" w:rsidRDefault="00A448F1" w:rsidP="000F0AD3">
      <w:r w:rsidRPr="00A448F1">
        <w:t>«</w:t>
      </w:r>
      <w:r w:rsidR="000F0AD3" w:rsidRPr="00A448F1">
        <w:t xml:space="preserve">НПФ </w:t>
      </w:r>
      <w:r w:rsidRPr="00A448F1">
        <w:t>«</w:t>
      </w:r>
      <w:r w:rsidR="000F0AD3" w:rsidRPr="00A448F1">
        <w:t>Ренессанс накопления</w:t>
      </w:r>
      <w:r w:rsidRPr="00A448F1">
        <w:t>»</w:t>
      </w:r>
      <w:r w:rsidR="000F0AD3" w:rsidRPr="00A448F1">
        <w:t xml:space="preserve"> вправе осуществлять деятельность по негосударственному пенсионному обеспечению (НПО) со дня внесения Банком России в реестр лицензий негосударственных пенсионных фондов сведений о том, что НПФ </w:t>
      </w:r>
      <w:r w:rsidRPr="00A448F1">
        <w:t>«</w:t>
      </w:r>
      <w:r w:rsidR="000F0AD3" w:rsidRPr="00A448F1">
        <w:t>Ренессанс накопления</w:t>
      </w:r>
      <w:r w:rsidRPr="00A448F1">
        <w:t>»</w:t>
      </w:r>
      <w:r w:rsidR="000F0AD3" w:rsidRPr="00A448F1">
        <w:t xml:space="preserve"> является участником системы гарантирования прав участников (СГПУ). НПФ </w:t>
      </w:r>
      <w:r w:rsidRPr="00A448F1">
        <w:t>«</w:t>
      </w:r>
      <w:r w:rsidR="000F0AD3" w:rsidRPr="00A448F1">
        <w:t>Ренессанс накопления</w:t>
      </w:r>
      <w:r w:rsidRPr="00A448F1">
        <w:t>»</w:t>
      </w:r>
      <w:r w:rsidR="000F0AD3" w:rsidRPr="00A448F1">
        <w:t xml:space="preserve"> не вправе осуществлять деятельность по обязательному пенсионному страхованию</w:t>
      </w:r>
      <w:r w:rsidRPr="00A448F1">
        <w:t>»</w:t>
      </w:r>
      <w:r w:rsidR="000F0AD3" w:rsidRPr="00A448F1">
        <w:t>, — говорится в сообщении регулятора.</w:t>
      </w:r>
    </w:p>
    <w:p w14:paraId="5B8D8A0A" w14:textId="77777777" w:rsidR="000F0AD3" w:rsidRPr="00A448F1" w:rsidRDefault="000F0AD3" w:rsidP="000F0AD3">
      <w:r w:rsidRPr="00A448F1">
        <w:t xml:space="preserve">На сайте Агентства страхования вкладов (АСВ) на 16.00 мск 19 сентября информация о включении НПФ </w:t>
      </w:r>
      <w:r w:rsidR="00A448F1" w:rsidRPr="00A448F1">
        <w:t>«</w:t>
      </w:r>
      <w:r w:rsidRPr="00A448F1">
        <w:t>Ренессанс Накопления</w:t>
      </w:r>
      <w:r w:rsidR="00A448F1" w:rsidRPr="00A448F1">
        <w:t>»</w:t>
      </w:r>
      <w:r w:rsidRPr="00A448F1">
        <w:t xml:space="preserve"> в состав участников СГПУ отсутствовала.</w:t>
      </w:r>
    </w:p>
    <w:p w14:paraId="5FF58F1A" w14:textId="77777777" w:rsidR="000F0AD3" w:rsidRPr="00A448F1" w:rsidRDefault="000F0AD3" w:rsidP="000F0AD3">
      <w:r w:rsidRPr="00A448F1">
        <w:lastRenderedPageBreak/>
        <w:t xml:space="preserve">В средине июня группа </w:t>
      </w:r>
      <w:r w:rsidR="00A448F1" w:rsidRPr="00A448F1">
        <w:t>«</w:t>
      </w:r>
      <w:r w:rsidRPr="00A448F1">
        <w:t>Ренессанс страхование</w:t>
      </w:r>
      <w:r w:rsidR="00A448F1" w:rsidRPr="00A448F1">
        <w:t>»</w:t>
      </w:r>
      <w:r w:rsidRPr="00A448F1">
        <w:t xml:space="preserve"> объявила, что создаст с нуля НПФ. Он сконцентрируется на накопительных продуктах в рамках программы долгосрочных сбережений (ПДС). Финансирование фонда предполагается осуществить за счет ресурсов группы. По планам, </w:t>
      </w:r>
      <w:r w:rsidR="00A448F1" w:rsidRPr="00A448F1">
        <w:t>«</w:t>
      </w:r>
      <w:r w:rsidRPr="00A448F1">
        <w:t>Ренессанс накопления</w:t>
      </w:r>
      <w:r w:rsidR="00A448F1" w:rsidRPr="00A448F1">
        <w:t>»</w:t>
      </w:r>
      <w:r w:rsidRPr="00A448F1">
        <w:t xml:space="preserve"> должен привлечь 1 миллион клиентов и нарастить активы до 100 миллиардов рублей в течение пяти лет, заявляли в </w:t>
      </w:r>
      <w:r w:rsidR="00A448F1" w:rsidRPr="00A448F1">
        <w:t>«</w:t>
      </w:r>
      <w:r w:rsidRPr="00A448F1">
        <w:t>Ренессанс страховании</w:t>
      </w:r>
      <w:r w:rsidR="00A448F1" w:rsidRPr="00A448F1">
        <w:t>»</w:t>
      </w:r>
      <w:r w:rsidRPr="00A448F1">
        <w:t>.</w:t>
      </w:r>
    </w:p>
    <w:p w14:paraId="6A7FC0BE" w14:textId="77777777" w:rsidR="000F0AD3" w:rsidRPr="00A448F1" w:rsidRDefault="000F0AD3" w:rsidP="000F0AD3">
      <w:r w:rsidRPr="00A448F1">
        <w:t xml:space="preserve">В июле группа зарегистрировала компанию </w:t>
      </w:r>
      <w:r w:rsidR="00A448F1" w:rsidRPr="00A448F1">
        <w:t>«</w:t>
      </w:r>
      <w:r w:rsidRPr="00A448F1">
        <w:t>Ренессанс накопления</w:t>
      </w:r>
      <w:r w:rsidR="00A448F1" w:rsidRPr="00A448F1">
        <w:t>»</w:t>
      </w:r>
      <w:r w:rsidRPr="00A448F1">
        <w:t xml:space="preserve"> для получения лицензии НПФ. Ее гендиректором стал Владислав Гусев, ранее работавший в страховой компании (СК) </w:t>
      </w:r>
      <w:r w:rsidR="00A448F1" w:rsidRPr="00A448F1">
        <w:t>«</w:t>
      </w:r>
      <w:r w:rsidRPr="00A448F1">
        <w:t>Ренессанс жизни</w:t>
      </w:r>
      <w:r w:rsidR="00A448F1" w:rsidRPr="00A448F1">
        <w:t>»</w:t>
      </w:r>
      <w:r w:rsidRPr="00A448F1">
        <w:t>, которая владеет 100% фонда. Уставной капитал организации составил 150 млн рублей.</w:t>
      </w:r>
    </w:p>
    <w:p w14:paraId="4212333B" w14:textId="77777777" w:rsidR="000F0AD3" w:rsidRPr="00A448F1" w:rsidRDefault="000F0AD3" w:rsidP="000F0AD3">
      <w:r w:rsidRPr="00A448F1">
        <w:t xml:space="preserve">В этом году четыре финансовые группы – </w:t>
      </w:r>
      <w:r w:rsidR="00A448F1" w:rsidRPr="00A448F1">
        <w:t>«</w:t>
      </w:r>
      <w:r w:rsidRPr="00A448F1">
        <w:t>ТКС Холдинг</w:t>
      </w:r>
      <w:r w:rsidR="00A448F1" w:rsidRPr="00A448F1">
        <w:t>»</w:t>
      </w:r>
      <w:r w:rsidRPr="00A448F1">
        <w:t xml:space="preserve"> (владеет Т-банком), Альфа-банк, Совкомбанк и </w:t>
      </w:r>
      <w:r w:rsidR="00A448F1" w:rsidRPr="00A448F1">
        <w:t>«</w:t>
      </w:r>
      <w:r w:rsidRPr="00A448F1">
        <w:t>Ренессанс страхование</w:t>
      </w:r>
      <w:r w:rsidR="00A448F1" w:rsidRPr="00A448F1">
        <w:t>»</w:t>
      </w:r>
      <w:r w:rsidRPr="00A448F1">
        <w:t xml:space="preserve"> — заявили о создании своих пенсионных фондов. Кроме того, о покупке фонда задумался Россельхозбанк. Первым в конце июля удалось получить лицензию ЦБ новосозданному НПФ </w:t>
      </w:r>
      <w:r w:rsidR="00A448F1" w:rsidRPr="00A448F1">
        <w:t>«</w:t>
      </w:r>
      <w:r w:rsidRPr="00A448F1">
        <w:t>Тинькофф-пенсия</w:t>
      </w:r>
      <w:r w:rsidR="00A448F1" w:rsidRPr="00A448F1">
        <w:t>»</w:t>
      </w:r>
      <w:r w:rsidRPr="00A448F1">
        <w:t xml:space="preserve">, который вскоре был переименован в </w:t>
      </w:r>
      <w:r w:rsidR="00A448F1" w:rsidRPr="00A448F1">
        <w:t>«</w:t>
      </w:r>
      <w:r w:rsidRPr="00A448F1">
        <w:t>Т-Пенсия</w:t>
      </w:r>
      <w:r w:rsidR="00A448F1" w:rsidRPr="00A448F1">
        <w:t>»</w:t>
      </w:r>
      <w:r w:rsidRPr="00A448F1">
        <w:t>.</w:t>
      </w:r>
    </w:p>
    <w:p w14:paraId="4F444216" w14:textId="77777777" w:rsidR="000F0AD3" w:rsidRPr="00A448F1" w:rsidRDefault="00000000" w:rsidP="000F0AD3">
      <w:hyperlink r:id="rId9" w:history="1">
        <w:r w:rsidR="000F0AD3" w:rsidRPr="00A448F1">
          <w:rPr>
            <w:rStyle w:val="a3"/>
          </w:rPr>
          <w:t>https://frankmedia.ru/178242</w:t>
        </w:r>
      </w:hyperlink>
      <w:r w:rsidR="000F0AD3" w:rsidRPr="00A448F1">
        <w:t xml:space="preserve"> </w:t>
      </w:r>
    </w:p>
    <w:p w14:paraId="08A8362A" w14:textId="77777777" w:rsidR="00BB04FC" w:rsidRPr="00A448F1" w:rsidRDefault="00BB04FC" w:rsidP="00BB04FC">
      <w:pPr>
        <w:pStyle w:val="2"/>
      </w:pPr>
      <w:bookmarkStart w:id="37" w:name="a3"/>
      <w:bookmarkStart w:id="38" w:name="_Toc177708800"/>
      <w:bookmarkEnd w:id="37"/>
      <w:r w:rsidRPr="00A448F1">
        <w:t>Пенсия.pro, 19.09.2024, Власти собираются запретить покупать доли в НПФ за доллары и евро</w:t>
      </w:r>
      <w:bookmarkEnd w:id="38"/>
    </w:p>
    <w:p w14:paraId="38329983" w14:textId="77777777" w:rsidR="00BB04FC" w:rsidRPr="00A448F1" w:rsidRDefault="00BB04FC" w:rsidP="00FE2E7F">
      <w:pPr>
        <w:pStyle w:val="3"/>
      </w:pPr>
      <w:bookmarkStart w:id="39" w:name="_Toc177708801"/>
      <w:r w:rsidRPr="00A448F1">
        <w:t>Комитет Госдумы по финансовому рынку одобрил законопроект, который разрешит покупать доли в финансовых организациях и негосударственных пенсионных фондах за валюту. Правда, перечень валюты будет ограничен — его ежегодно будет определять Банк России.</w:t>
      </w:r>
      <w:bookmarkEnd w:id="39"/>
    </w:p>
    <w:p w14:paraId="08380F89" w14:textId="77777777" w:rsidR="00BB04FC" w:rsidRPr="00A448F1" w:rsidRDefault="00BB04FC" w:rsidP="00BB04FC">
      <w:r w:rsidRPr="00A448F1">
        <w:t>Судя по пояснительной записке, в оплату долей уставного капитала НПФ будут вноситься только деньги стран БРИКС и Евразийского экономического союза: Армении, Киргизии, Казахстана, Белоруссии, Бразилии, Индии, Китая, Южноафриканской республики, Ирана, Саудовской Аравии, Объединенных Арабских Эмиратов, Египта и Эфиопии.</w:t>
      </w:r>
    </w:p>
    <w:p w14:paraId="69B89F2F" w14:textId="77777777" w:rsidR="00BB04FC" w:rsidRPr="00A448F1" w:rsidRDefault="00BB04FC" w:rsidP="00BB04FC">
      <w:r w:rsidRPr="00A448F1">
        <w:t>В пояснительной записке к законопроекту также отмечается, что инициатива должна привлечь на фондовый рынок нерезидентов из дружественных стран и одновременно способствовать дедолларизации российской экономики. Госдума рассмотрит инициативу уже 24 сентября.</w:t>
      </w:r>
    </w:p>
    <w:p w14:paraId="6ABFB28D" w14:textId="77777777" w:rsidR="00BB04FC" w:rsidRPr="00A448F1" w:rsidRDefault="00BB04FC" w:rsidP="00BB04FC">
      <w:r w:rsidRPr="00A448F1">
        <w:t>Центробанк намерен кратно увеличить долю рискованных активов в портфелях негосударственных пенсионных фондов (НПФ) — с 7 % до 15 %. Знатоки пенсионного рынка утверждают, что регулятор хотел бы направить максимум пенсионных накоплений и резервов на новые инфраструктурные проекты.</w:t>
      </w:r>
    </w:p>
    <w:p w14:paraId="5731BB50" w14:textId="77777777" w:rsidR="00111D7C" w:rsidRPr="00A448F1" w:rsidRDefault="00000000" w:rsidP="00BB04FC">
      <w:hyperlink r:id="rId10" w:history="1">
        <w:r w:rsidR="00BB04FC" w:rsidRPr="00A448F1">
          <w:rPr>
            <w:rStyle w:val="a3"/>
          </w:rPr>
          <w:t>https://pensiya.pro/news/vlasti-sobirayutsya-zapretit-pokupat-doli-v-npf-za-dollary-i-evro/</w:t>
        </w:r>
      </w:hyperlink>
    </w:p>
    <w:p w14:paraId="29EBE214" w14:textId="77777777" w:rsidR="00BB04FC" w:rsidRPr="00A448F1" w:rsidRDefault="00BB04FC" w:rsidP="00BB04FC">
      <w:pPr>
        <w:pStyle w:val="2"/>
      </w:pPr>
      <w:bookmarkStart w:id="40" w:name="_Toc177708802"/>
      <w:r w:rsidRPr="00A448F1">
        <w:lastRenderedPageBreak/>
        <w:t xml:space="preserve">Пенсия.pro, 19.09.2024, Пенсионные накопления россиян собираются вкладывать в </w:t>
      </w:r>
      <w:r w:rsidR="00A448F1" w:rsidRPr="00A448F1">
        <w:t>«</w:t>
      </w:r>
      <w:r w:rsidRPr="00A448F1">
        <w:t>инфраструктурные стройки</w:t>
      </w:r>
      <w:r w:rsidR="00A448F1" w:rsidRPr="00A448F1">
        <w:t>»</w:t>
      </w:r>
      <w:bookmarkEnd w:id="40"/>
    </w:p>
    <w:p w14:paraId="594CCFF6" w14:textId="77777777" w:rsidR="00BB04FC" w:rsidRPr="00A448F1" w:rsidRDefault="00BB04FC" w:rsidP="00FE2E7F">
      <w:pPr>
        <w:pStyle w:val="3"/>
      </w:pPr>
      <w:bookmarkStart w:id="41" w:name="_Toc177708803"/>
      <w:r w:rsidRPr="00A448F1">
        <w:t xml:space="preserve">Центробанк намерен кратно увеличить долю рискованных активов в портфелях негосударственных пенсионных фондов (НПФ) — с 7 % до 15 %. Собеседники </w:t>
      </w:r>
      <w:r w:rsidR="00A448F1" w:rsidRPr="00A448F1">
        <w:t>«</w:t>
      </w:r>
      <w:r w:rsidRPr="00A448F1">
        <w:t>Ъ</w:t>
      </w:r>
      <w:r w:rsidR="00A448F1" w:rsidRPr="00A448F1">
        <w:t>»</w:t>
      </w:r>
      <w:r w:rsidRPr="00A448F1">
        <w:t xml:space="preserve"> на пенсионном рынке утверждают, что регулятор хотел бы направить максимум пенсионных накоплений и резервов на новые инфраструктурные проекты.</w:t>
      </w:r>
      <w:bookmarkEnd w:id="41"/>
    </w:p>
    <w:p w14:paraId="72D30122" w14:textId="77777777" w:rsidR="00BB04FC" w:rsidRPr="00A448F1" w:rsidRDefault="00BB04FC" w:rsidP="00BB04FC">
      <w:r w:rsidRPr="00A448F1">
        <w:t>ЦБ намерен отказаться от собственного рейтинга НПФ, при этом ужесточив критерии при стресс-тестировании. Сейчас фонды должны проходить эти тесты с результатом минимум 75 %. Требуемый результат хотят увеличить сразу до 95 %. Если фонд провалит тест, он будет обязан либо увеличить уставной капитал, либо пересмотреть свой инвестпортфель.</w:t>
      </w:r>
    </w:p>
    <w:p w14:paraId="23DF5D5B" w14:textId="77777777" w:rsidR="00BB04FC" w:rsidRPr="00A448F1" w:rsidRDefault="00BB04FC" w:rsidP="00BB04FC">
      <w:r w:rsidRPr="00A448F1">
        <w:t xml:space="preserve">Источники издания полагают, что главная цель новшеств — </w:t>
      </w:r>
      <w:r w:rsidR="00A448F1" w:rsidRPr="00A448F1">
        <w:t>«</w:t>
      </w:r>
      <w:r w:rsidRPr="00A448F1">
        <w:t>чтобы НПФ все деньги, привлекаемые по программе долгосрочных сбережений, вкладывали в инфраструктурные стройки</w:t>
      </w:r>
      <w:r w:rsidR="00A448F1" w:rsidRPr="00A448F1">
        <w:t>»</w:t>
      </w:r>
      <w:r w:rsidRPr="00A448F1">
        <w:t xml:space="preserve">. Но при этом ЦБ хочет оставить себе право на </w:t>
      </w:r>
      <w:r w:rsidR="00A448F1" w:rsidRPr="00A448F1">
        <w:t>«</w:t>
      </w:r>
      <w:r w:rsidRPr="00A448F1">
        <w:t>заморозку доходности</w:t>
      </w:r>
      <w:r w:rsidR="00A448F1" w:rsidRPr="00A448F1">
        <w:t>»</w:t>
      </w:r>
      <w:r w:rsidRPr="00A448F1">
        <w:t xml:space="preserve">, а </w:t>
      </w:r>
      <w:r w:rsidR="00A448F1" w:rsidRPr="00A448F1">
        <w:t>«</w:t>
      </w:r>
      <w:r w:rsidRPr="00A448F1">
        <w:t>все риски переложить на НПФ, которые обязаны будут возмещать потери вкладчикам</w:t>
      </w:r>
      <w:r w:rsidR="00A448F1" w:rsidRPr="00A448F1">
        <w:t>»</w:t>
      </w:r>
      <w:r w:rsidRPr="00A448F1">
        <w:t>.</w:t>
      </w:r>
    </w:p>
    <w:p w14:paraId="4B0D2408" w14:textId="77777777" w:rsidR="00BB04FC" w:rsidRPr="00A448F1" w:rsidRDefault="00BB04FC" w:rsidP="00BB04FC">
      <w:r w:rsidRPr="00A448F1">
        <w:t xml:space="preserve">Банк России готовится завлекать негосударственные пенсионные фонды на биржу налоговыми льготами, следует из проекта </w:t>
      </w:r>
      <w:r w:rsidR="00A448F1" w:rsidRPr="00A448F1">
        <w:t>«</w:t>
      </w:r>
      <w:r w:rsidRPr="00A448F1">
        <w:t>Основных направлений развития финансового рынка</w:t>
      </w:r>
      <w:r w:rsidR="00A448F1" w:rsidRPr="00A448F1">
        <w:t>»</w:t>
      </w:r>
      <w:r w:rsidRPr="00A448F1">
        <w:t xml:space="preserve"> на 2025–2027 годы. НПФ будут стимулировать к участию в покупке бумаг выходящих на IPO (первичное размещение акций) на Мосбирже компаний. Ранее Банк России уже упрощал для НПФ процедуру вложения клиентских денег в IPO. Фонды могут покупать акции эмитента, если совокупная стоимость бумаг при размещении составляет не менее 3 млрд рублей.</w:t>
      </w:r>
    </w:p>
    <w:p w14:paraId="522C14AE" w14:textId="77777777" w:rsidR="00BB04FC" w:rsidRPr="00A448F1" w:rsidRDefault="00000000" w:rsidP="00BB04FC">
      <w:hyperlink r:id="rId11" w:history="1">
        <w:r w:rsidR="00BB04FC" w:rsidRPr="00A448F1">
          <w:rPr>
            <w:rStyle w:val="a3"/>
          </w:rPr>
          <w:t>https://pensiya.pro/news/pensionnye-nakopleniya-rossiyan-sobirayutsya-vkladyvat-v-infrastrukturnye-strojki/</w:t>
        </w:r>
      </w:hyperlink>
    </w:p>
    <w:p w14:paraId="002245E2" w14:textId="77777777" w:rsidR="00BB04FC" w:rsidRPr="00A448F1" w:rsidRDefault="00BB04FC" w:rsidP="00BB04FC">
      <w:pPr>
        <w:pStyle w:val="2"/>
      </w:pPr>
      <w:bookmarkStart w:id="42" w:name="a4"/>
      <w:bookmarkStart w:id="43" w:name="_Toc177708804"/>
      <w:bookmarkEnd w:id="42"/>
      <w:r w:rsidRPr="00A448F1">
        <w:t xml:space="preserve">Пенсия.pro, 19.09.2024, Антон РОЖКОВ, НПФ </w:t>
      </w:r>
      <w:r w:rsidR="00A448F1" w:rsidRPr="00A448F1">
        <w:t>«</w:t>
      </w:r>
      <w:r w:rsidRPr="00A448F1">
        <w:t>Перспектива</w:t>
      </w:r>
      <w:r w:rsidR="00A448F1" w:rsidRPr="00A448F1">
        <w:t>»</w:t>
      </w:r>
      <w:r w:rsidRPr="00A448F1">
        <w:t>: полный обзор</w:t>
      </w:r>
      <w:bookmarkEnd w:id="43"/>
    </w:p>
    <w:p w14:paraId="3DDFAD71" w14:textId="77777777" w:rsidR="00BB04FC" w:rsidRPr="00A448F1" w:rsidRDefault="00BB04FC" w:rsidP="00FE2E7F">
      <w:pPr>
        <w:pStyle w:val="3"/>
      </w:pPr>
      <w:bookmarkStart w:id="44" w:name="_Toc177708805"/>
      <w:r w:rsidRPr="00A448F1">
        <w:t xml:space="preserve">На любом рынке есть давно зарекомендовавшие себя крупные компании-киты. А есть компании поменьше, — однако предлагающие сопоставимый сервис. Среди негосударственных пенсионных фондов некоторые не имеют широкой географии представительства и не обладают гигантскими активами, но входят в топ-10 компаний, эффективно распоряжающихся накоплениями клиентов. К примеру НПФ </w:t>
      </w:r>
      <w:r w:rsidR="00A448F1" w:rsidRPr="00A448F1">
        <w:t>«</w:t>
      </w:r>
      <w:r w:rsidRPr="00A448F1">
        <w:t>Перспектива</w:t>
      </w:r>
      <w:r w:rsidR="00A448F1" w:rsidRPr="00A448F1">
        <w:t>»</w:t>
      </w:r>
      <w:r w:rsidRPr="00A448F1">
        <w:t xml:space="preserve">. Что это за фонд и кому он подойдет? </w:t>
      </w:r>
      <w:r w:rsidR="00A448F1" w:rsidRPr="00A448F1">
        <w:t>«</w:t>
      </w:r>
      <w:r w:rsidRPr="00A448F1">
        <w:t>Пенсия.pro</w:t>
      </w:r>
      <w:r w:rsidR="00A448F1" w:rsidRPr="00A448F1">
        <w:t>»</w:t>
      </w:r>
      <w:r w:rsidRPr="00A448F1">
        <w:t xml:space="preserve"> объясняет, какие подводные камни есть у этого уральского НПФ и кому подойдут его услуги.</w:t>
      </w:r>
      <w:bookmarkEnd w:id="44"/>
    </w:p>
    <w:p w14:paraId="490DA6B0" w14:textId="77777777" w:rsidR="00BB04FC" w:rsidRPr="00A448F1" w:rsidRDefault="00BB04FC" w:rsidP="00BB04FC">
      <w:r w:rsidRPr="00A448F1">
        <w:t>Что за фонд</w:t>
      </w:r>
    </w:p>
    <w:p w14:paraId="2BC07F9C" w14:textId="77777777" w:rsidR="00BB04FC" w:rsidRPr="00A448F1" w:rsidRDefault="00BB04FC" w:rsidP="00BB04FC">
      <w:r w:rsidRPr="00A448F1">
        <w:t xml:space="preserve">Изначально, с момента создания в 2001 году, фонд носил название </w:t>
      </w:r>
      <w:r w:rsidR="00A448F1" w:rsidRPr="00A448F1">
        <w:t>«</w:t>
      </w:r>
      <w:r w:rsidRPr="00A448F1">
        <w:t>УГМК-Перспектива</w:t>
      </w:r>
      <w:r w:rsidR="00A448F1" w:rsidRPr="00A448F1">
        <w:t>»</w:t>
      </w:r>
      <w:r w:rsidRPr="00A448F1">
        <w:t xml:space="preserve">. УГМК — это Уральская горно-металлургическая компания, один из известных производителей меди в России. В 2020 году фонд был куплен группой </w:t>
      </w:r>
      <w:r w:rsidR="00A448F1" w:rsidRPr="00A448F1">
        <w:t>«</w:t>
      </w:r>
      <w:r w:rsidRPr="00A448F1">
        <w:t>Регион</w:t>
      </w:r>
      <w:r w:rsidR="00A448F1" w:rsidRPr="00A448F1">
        <w:t>»</w:t>
      </w:r>
      <w:r w:rsidRPr="00A448F1">
        <w:t xml:space="preserve"> — одной из крупнейших инвестиционных компаний РФ, куда входят несколько НПФ.</w:t>
      </w:r>
    </w:p>
    <w:p w14:paraId="12EC5D10" w14:textId="77777777" w:rsidR="00BB04FC" w:rsidRPr="00A448F1" w:rsidRDefault="00BB04FC" w:rsidP="00BB04FC">
      <w:r w:rsidRPr="00A448F1">
        <w:lastRenderedPageBreak/>
        <w:t xml:space="preserve">Затем произошел ребрендинг: упоминание УГМК ушло, осталась просто </w:t>
      </w:r>
      <w:r w:rsidR="00A448F1" w:rsidRPr="00A448F1">
        <w:t>«</w:t>
      </w:r>
      <w:r w:rsidRPr="00A448F1">
        <w:t>Перспектива</w:t>
      </w:r>
      <w:r w:rsidR="00A448F1" w:rsidRPr="00A448F1">
        <w:t>»</w:t>
      </w:r>
      <w:r w:rsidRPr="00A448F1">
        <w:t>. Но уральские корни до сих пор сказываются на регионах присутствия фонда: офисы представлены Екатеринбурге, Череповце, Подольске и столице — Москве.</w:t>
      </w:r>
    </w:p>
    <w:p w14:paraId="10BAFD0A" w14:textId="77777777" w:rsidR="00BB04FC" w:rsidRPr="00A448F1" w:rsidRDefault="00BB04FC" w:rsidP="00BB04FC">
      <w:r w:rsidRPr="00A448F1">
        <w:t xml:space="preserve">Какими показателями отличается НПФ </w:t>
      </w:r>
      <w:r w:rsidR="00A448F1" w:rsidRPr="00A448F1">
        <w:t>«</w:t>
      </w:r>
      <w:r w:rsidRPr="00A448F1">
        <w:t>Перспектива</w:t>
      </w:r>
      <w:r w:rsidR="00A448F1" w:rsidRPr="00A448F1">
        <w:t>»</w:t>
      </w:r>
      <w:r w:rsidRPr="00A448F1">
        <w:t>?</w:t>
      </w:r>
    </w:p>
    <w:p w14:paraId="708A3462" w14:textId="77777777" w:rsidR="00BB04FC" w:rsidRPr="00A448F1" w:rsidRDefault="00BB04FC" w:rsidP="00BB04FC">
      <w:r w:rsidRPr="00A448F1">
        <w:t>Активы</w:t>
      </w:r>
    </w:p>
    <w:p w14:paraId="010885F2" w14:textId="77777777" w:rsidR="00BB04FC" w:rsidRPr="00A448F1" w:rsidRDefault="00BB04FC" w:rsidP="00BB04FC">
      <w:r w:rsidRPr="00A448F1">
        <w:t xml:space="preserve">По объему активов фонд занимает скромное 18-е место. Нельзя сказать, что их мало — 16,7 млрд рублей. Но НПФ </w:t>
      </w:r>
      <w:r w:rsidR="00A448F1" w:rsidRPr="00A448F1">
        <w:t>«</w:t>
      </w:r>
      <w:r w:rsidRPr="00A448F1">
        <w:t>Перспектива</w:t>
      </w:r>
      <w:r w:rsidR="00A448F1" w:rsidRPr="00A448F1">
        <w:t>»</w:t>
      </w:r>
      <w:r w:rsidRPr="00A448F1">
        <w:t xml:space="preserve"> занимает лишь 0,3 % рынка. Что в общем-то не удивительно: на долю топовой пятерки выпадает 63,4 %, а на топ-10 — 90,57 %.</w:t>
      </w:r>
    </w:p>
    <w:p w14:paraId="3F074F95" w14:textId="77777777" w:rsidR="00BB04FC" w:rsidRPr="00A448F1" w:rsidRDefault="00BB04FC" w:rsidP="00BB04FC">
      <w:r w:rsidRPr="00A448F1">
        <w:t>Количество застрахованных</w:t>
      </w:r>
    </w:p>
    <w:p w14:paraId="1684E997" w14:textId="77777777" w:rsidR="00BB04FC" w:rsidRPr="00A448F1" w:rsidRDefault="00BB04FC" w:rsidP="00BB04FC">
      <w:r w:rsidRPr="00A448F1">
        <w:t xml:space="preserve">Всего в НПФ </w:t>
      </w:r>
      <w:r w:rsidR="00A448F1" w:rsidRPr="00A448F1">
        <w:t>«</w:t>
      </w:r>
      <w:r w:rsidRPr="00A448F1">
        <w:t>Перспектива</w:t>
      </w:r>
      <w:r w:rsidR="00A448F1" w:rsidRPr="00A448F1">
        <w:t>»</w:t>
      </w:r>
      <w:r w:rsidRPr="00A448F1">
        <w:t xml:space="preserve"> застраховались чуть более 97 000 человек. Это 12-й результат среди негосударственных пенсионных фондов России. Тем не менее, доля рынка и здесь остается достаточно скромной — 0,27 %.</w:t>
      </w:r>
    </w:p>
    <w:p w14:paraId="0401F85C" w14:textId="77777777" w:rsidR="00BB04FC" w:rsidRPr="00A448F1" w:rsidRDefault="00BB04FC" w:rsidP="00BB04FC">
      <w:r w:rsidRPr="00A448F1">
        <w:t>Объем и доходность пенсионных накоплений</w:t>
      </w:r>
    </w:p>
    <w:p w14:paraId="5AA1A53B" w14:textId="77777777" w:rsidR="00BB04FC" w:rsidRPr="00A448F1" w:rsidRDefault="00BB04FC" w:rsidP="00BB04FC">
      <w:r w:rsidRPr="00A448F1">
        <w:t xml:space="preserve">Объем пенсионных накоплений (переведенной в фонд накопительной части пенсий) в НПФ </w:t>
      </w:r>
      <w:r w:rsidR="00A448F1" w:rsidRPr="00A448F1">
        <w:t>«</w:t>
      </w:r>
      <w:r w:rsidRPr="00A448F1">
        <w:t>Перспектива</w:t>
      </w:r>
      <w:r w:rsidR="00A448F1" w:rsidRPr="00A448F1">
        <w:t>»</w:t>
      </w:r>
      <w:r w:rsidRPr="00A448F1">
        <w:t xml:space="preserve"> составляет около 2,1 млрд рублей. Это более чем в 100 раз меньше, чем у лидера российского рынка — НПФ Сбербанка (свыше 776 млрд рублей). По этому показателю уральский фонд на 12 месте из 25. Доля рынка составляет 0,4 %.</w:t>
      </w:r>
    </w:p>
    <w:p w14:paraId="064CB10A" w14:textId="77777777" w:rsidR="00BB04FC" w:rsidRPr="00A448F1" w:rsidRDefault="00BB04FC" w:rsidP="00BB04FC">
      <w:r w:rsidRPr="00A448F1">
        <w:t xml:space="preserve">Доходность пенсионных накоплений — это показатель того, насколько эффективно НПФ </w:t>
      </w:r>
      <w:r w:rsidR="00A448F1" w:rsidRPr="00A448F1">
        <w:t>«</w:t>
      </w:r>
      <w:r w:rsidRPr="00A448F1">
        <w:t>Перспектива</w:t>
      </w:r>
      <w:r w:rsidR="00A448F1" w:rsidRPr="00A448F1">
        <w:t>»</w:t>
      </w:r>
      <w:r w:rsidRPr="00A448F1">
        <w:t xml:space="preserve"> распоряжается накопительными пенсиями. Во втором квартале 2024 года она у фонда составила 8,14 % до уплаты вознаграждения управляющему и 7,64 % после.</w:t>
      </w:r>
    </w:p>
    <w:p w14:paraId="47306FA0" w14:textId="77777777" w:rsidR="00BB04FC" w:rsidRPr="00A448F1" w:rsidRDefault="00BB04FC" w:rsidP="00BB04FC">
      <w:r w:rsidRPr="00A448F1">
        <w:t>Объем и доходность пенсионных резервов</w:t>
      </w:r>
    </w:p>
    <w:p w14:paraId="2837204C" w14:textId="77777777" w:rsidR="00BB04FC" w:rsidRPr="00A448F1" w:rsidRDefault="00BB04FC" w:rsidP="00BB04FC">
      <w:r w:rsidRPr="00A448F1">
        <w:t xml:space="preserve">По этому показателю НПФ </w:t>
      </w:r>
      <w:r w:rsidR="00A448F1" w:rsidRPr="00A448F1">
        <w:t>«</w:t>
      </w:r>
      <w:r w:rsidRPr="00A448F1">
        <w:t>Перспектива</w:t>
      </w:r>
      <w:r w:rsidR="00A448F1" w:rsidRPr="00A448F1">
        <w:t>»</w:t>
      </w:r>
      <w:r w:rsidRPr="00A448F1">
        <w:t xml:space="preserve"> занимает 24 место на рынке с примерно 2,8 млрд рублей. Доля рынка = 0,15 %.</w:t>
      </w:r>
    </w:p>
    <w:p w14:paraId="65DECEE9" w14:textId="77777777" w:rsidR="00BB04FC" w:rsidRPr="00A448F1" w:rsidRDefault="00BB04FC" w:rsidP="00BB04FC">
      <w:r w:rsidRPr="00A448F1">
        <w:t xml:space="preserve">Доходность пенсионных резервов характеризует эффективность распоряжения фондом взносами по негосударственным пенсионным программам (как индивидуальным, так и корпоративным). Этот показатель во втором квартале 2024 года у НПФ </w:t>
      </w:r>
      <w:r w:rsidR="00A448F1" w:rsidRPr="00A448F1">
        <w:t>«</w:t>
      </w:r>
      <w:r w:rsidRPr="00A448F1">
        <w:t>Перспектива</w:t>
      </w:r>
      <w:r w:rsidR="00A448F1" w:rsidRPr="00A448F1">
        <w:t>»</w:t>
      </w:r>
      <w:r w:rsidRPr="00A448F1">
        <w:t xml:space="preserve"> составил 8,53 % до уплаты вознаграждения финансовому управляющему и 8,51 % после.</w:t>
      </w:r>
    </w:p>
    <w:p w14:paraId="2FB4AF8A" w14:textId="77777777" w:rsidR="00BB04FC" w:rsidRPr="00A448F1" w:rsidRDefault="00BB04FC" w:rsidP="00BB04FC">
      <w:r w:rsidRPr="00A448F1">
        <w:t>Сравнение доходности с другими НПФ</w:t>
      </w:r>
    </w:p>
    <w:p w14:paraId="41BF1461" w14:textId="77777777" w:rsidR="00BB04FC" w:rsidRPr="00A448F1" w:rsidRDefault="00BB04FC" w:rsidP="00BB04FC">
      <w:r w:rsidRPr="00A448F1">
        <w:t xml:space="preserve">По доходности фонд выглядит достойно на фоне конкурентов. По доходности пенсионных накоплений во втором квартале 2024 года НПФ </w:t>
      </w:r>
      <w:r w:rsidR="00A448F1" w:rsidRPr="00A448F1">
        <w:t>«</w:t>
      </w:r>
      <w:r w:rsidRPr="00A448F1">
        <w:t>Перспектива</w:t>
      </w:r>
      <w:r w:rsidR="00A448F1" w:rsidRPr="00A448F1">
        <w:t>»</w:t>
      </w:r>
      <w:r w:rsidRPr="00A448F1">
        <w:t xml:space="preserve"> вошел в десятку, заняв девятое место. При этом отставание от лидера, НПФ </w:t>
      </w:r>
      <w:r w:rsidR="00A448F1" w:rsidRPr="00A448F1">
        <w:t>«</w:t>
      </w:r>
      <w:r w:rsidRPr="00A448F1">
        <w:t>Профессиональный</w:t>
      </w:r>
      <w:r w:rsidR="00A448F1" w:rsidRPr="00A448F1">
        <w:t>»</w:t>
      </w:r>
      <w:r w:rsidRPr="00A448F1">
        <w:t>, составило всего 3,32 %.</w:t>
      </w:r>
    </w:p>
    <w:p w14:paraId="5A7D9F82" w14:textId="77777777" w:rsidR="00BB04FC" w:rsidRPr="00A448F1" w:rsidRDefault="00BB04FC" w:rsidP="00BB04FC">
      <w:r w:rsidRPr="00A448F1">
        <w:t xml:space="preserve">По доходности пенсионных резервов НПФ </w:t>
      </w:r>
      <w:r w:rsidR="00A448F1" w:rsidRPr="00A448F1">
        <w:t>«</w:t>
      </w:r>
      <w:r w:rsidRPr="00A448F1">
        <w:t>Перспектива</w:t>
      </w:r>
      <w:r w:rsidR="00A448F1" w:rsidRPr="00A448F1">
        <w:t>»</w:t>
      </w:r>
      <w:r w:rsidRPr="00A448F1">
        <w:t xml:space="preserve"> во втором квартале 2024 года на двенадцатом месте с 8,51 %. Здесь отставание от лидера — все того же НПФ </w:t>
      </w:r>
      <w:r w:rsidR="00A448F1" w:rsidRPr="00A448F1">
        <w:t>«</w:t>
      </w:r>
      <w:r w:rsidRPr="00A448F1">
        <w:t>Профессиональный</w:t>
      </w:r>
      <w:r w:rsidR="00A448F1" w:rsidRPr="00A448F1">
        <w:t>»</w:t>
      </w:r>
      <w:r w:rsidRPr="00A448F1">
        <w:t xml:space="preserve"> больше — 20,1 %. Зато до идущего вторым НПФ </w:t>
      </w:r>
      <w:r w:rsidR="00A448F1" w:rsidRPr="00A448F1">
        <w:t>«</w:t>
      </w:r>
      <w:r w:rsidRPr="00A448F1">
        <w:t>Атомгарант</w:t>
      </w:r>
      <w:r w:rsidR="00A448F1" w:rsidRPr="00A448F1">
        <w:t>»</w:t>
      </w:r>
      <w:r w:rsidRPr="00A448F1">
        <w:t xml:space="preserve"> лишь 2,29 %.</w:t>
      </w:r>
    </w:p>
    <w:p w14:paraId="205D2900" w14:textId="77777777" w:rsidR="00BB04FC" w:rsidRPr="00A448F1" w:rsidRDefault="00BB04FC" w:rsidP="00BB04FC">
      <w:r w:rsidRPr="00A448F1">
        <w:t xml:space="preserve">Инвестиционные стратегии НПФ </w:t>
      </w:r>
      <w:r w:rsidR="00A448F1" w:rsidRPr="00A448F1">
        <w:t>«</w:t>
      </w:r>
      <w:r w:rsidRPr="00A448F1">
        <w:t>Перспектива</w:t>
      </w:r>
      <w:r w:rsidR="00A448F1" w:rsidRPr="00A448F1">
        <w:t>»</w:t>
      </w:r>
    </w:p>
    <w:p w14:paraId="30FAB89F" w14:textId="77777777" w:rsidR="00BB04FC" w:rsidRPr="00A448F1" w:rsidRDefault="00BB04FC" w:rsidP="00BB04FC">
      <w:r w:rsidRPr="00A448F1">
        <w:t xml:space="preserve">НПФ </w:t>
      </w:r>
      <w:r w:rsidR="00A448F1" w:rsidRPr="00A448F1">
        <w:t>«</w:t>
      </w:r>
      <w:r w:rsidRPr="00A448F1">
        <w:t>Перспектива</w:t>
      </w:r>
      <w:r w:rsidR="00A448F1" w:rsidRPr="00A448F1">
        <w:t>»</w:t>
      </w:r>
      <w:r w:rsidRPr="00A448F1">
        <w:t xml:space="preserve">, как и любой другой фонд ограничен в том, куда он может вкладывать деньги. Основным направлением для инвестиций являются финансовые </w:t>
      </w:r>
      <w:r w:rsidRPr="00A448F1">
        <w:lastRenderedPageBreak/>
        <w:t>инструменты в рублях. Это связано с тем, что главное в деятельности негосударственных пенсионных фондов — это не потерять деньги будущих пенсионеров. А вот во всякие высоко рисковые активы: криптовалюту, фьючерсы или опционы НПФ вкладываться не могут.</w:t>
      </w:r>
    </w:p>
    <w:p w14:paraId="1D897A84" w14:textId="77777777" w:rsidR="00BB04FC" w:rsidRPr="00A448F1" w:rsidRDefault="00BB04FC" w:rsidP="00BB04FC">
      <w:r w:rsidRPr="00A448F1">
        <w:t xml:space="preserve">Как НПФ </w:t>
      </w:r>
      <w:r w:rsidR="00A448F1" w:rsidRPr="00A448F1">
        <w:t>«</w:t>
      </w:r>
      <w:r w:rsidRPr="00A448F1">
        <w:t>Перспектива</w:t>
      </w:r>
      <w:r w:rsidR="00A448F1" w:rsidRPr="00A448F1">
        <w:t>»</w:t>
      </w:r>
      <w:r w:rsidRPr="00A448F1">
        <w:t xml:space="preserve"> управляет активами</w:t>
      </w:r>
    </w:p>
    <w:p w14:paraId="3E2DC9C2" w14:textId="77777777" w:rsidR="00BB04FC" w:rsidRPr="00A448F1" w:rsidRDefault="00BB04FC" w:rsidP="00BB04FC">
      <w:r w:rsidRPr="00A448F1">
        <w:t xml:space="preserve">Инвестиционный портфель НПФ </w:t>
      </w:r>
      <w:r w:rsidR="00A448F1" w:rsidRPr="00A448F1">
        <w:t>«</w:t>
      </w:r>
      <w:r w:rsidRPr="00A448F1">
        <w:t>Перспектива</w:t>
      </w:r>
      <w:r w:rsidR="00A448F1" w:rsidRPr="00A448F1">
        <w:t>»</w:t>
      </w:r>
      <w:r w:rsidRPr="00A448F1">
        <w:t xml:space="preserve"> по обязательному пенсионному страхованию более чем на половину состоит из облигаций федерального займа (ОФЗ). Они занимают долю в 50,35 %. На втором месте идут облигации российских эмитентов с 30,88 %. Тройку замыкают депозиты в кредитных организациях — 9,65 %. На каждый из остальных инструментов: акции российских эмитентов, прочие активы, денежные средства в рублях в кредитных организациях и государственные ценные бумаги субъектов РФ приходится менее 5 %.</w:t>
      </w:r>
    </w:p>
    <w:p w14:paraId="7DA1ECF7" w14:textId="77777777" w:rsidR="00BB04FC" w:rsidRPr="00A448F1" w:rsidRDefault="009E2F8F" w:rsidP="00BB04FC">
      <w:r>
        <w:rPr>
          <w:noProof/>
        </w:rPr>
        <w:lastRenderedPageBreak/>
        <w:drawing>
          <wp:inline distT="0" distB="0" distL="0" distR="0" wp14:anchorId="7FD1A35E" wp14:editId="287548C8">
            <wp:extent cx="5797550" cy="6993890"/>
            <wp:effectExtent l="0" t="0" r="0" b="0"/>
            <wp:docPr id="2"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7550" cy="6993890"/>
                    </a:xfrm>
                    <a:prstGeom prst="rect">
                      <a:avLst/>
                    </a:prstGeom>
                    <a:noFill/>
                    <a:ln>
                      <a:noFill/>
                    </a:ln>
                  </pic:spPr>
                </pic:pic>
              </a:graphicData>
            </a:graphic>
          </wp:inline>
        </w:drawing>
      </w:r>
    </w:p>
    <w:p w14:paraId="480CC999" w14:textId="77777777" w:rsidR="00BB04FC" w:rsidRPr="00A448F1" w:rsidRDefault="00BB04FC" w:rsidP="005F4E5B">
      <w:r w:rsidRPr="00A448F1">
        <w:t xml:space="preserve">Ненамного отличается ситуация и по пенсионным резервам. Здесь также главенствующее место занимают ОФЗ, правда менее половины — 45,6 %. Второе место у облигаций российских эмитентов — 30,47 %, а третье у депозитов в рублях — 9,26%. Прочие активы занимают 7,49 %, а на все остальные инструменты суммарно приходится 7,18 % (3,92 % на паи ПИФов, 2,47 % на акции российских эмитентов и 0,79 % на денежные средства в рублях в кредитных организациях). Структура инвестиционного портфеля НПФ </w:t>
      </w:r>
      <w:r w:rsidR="00A448F1" w:rsidRPr="00A448F1">
        <w:t>«</w:t>
      </w:r>
      <w:r w:rsidRPr="00A448F1">
        <w:t>Перспектива</w:t>
      </w:r>
      <w:r w:rsidR="00A448F1" w:rsidRPr="00A448F1">
        <w:t>»</w:t>
      </w:r>
      <w:r w:rsidRPr="00A448F1">
        <w:t xml:space="preserve"> выглядит так:</w:t>
      </w:r>
      <w:r w:rsidRPr="00A448F1">
        <w:cr/>
      </w:r>
      <w:r w:rsidR="005F4E5B" w:rsidRPr="00A448F1">
        <w:rPr>
          <w:snapToGrid w:val="0"/>
          <w:color w:val="000000"/>
          <w:w w:val="0"/>
          <w:sz w:val="0"/>
          <w:szCs w:val="0"/>
          <w:u w:color="000000"/>
          <w:bdr w:val="none" w:sz="0" w:space="0" w:color="000000"/>
          <w:shd w:val="clear" w:color="000000" w:fill="000000"/>
        </w:rPr>
        <w:lastRenderedPageBreak/>
        <w:t xml:space="preserve"> </w:t>
      </w:r>
      <w:r w:rsidR="009E2F8F">
        <w:rPr>
          <w:noProof/>
        </w:rPr>
        <w:drawing>
          <wp:inline distT="0" distB="0" distL="0" distR="0" wp14:anchorId="3675EF68" wp14:editId="656E3EF2">
            <wp:extent cx="5768340" cy="7130415"/>
            <wp:effectExtent l="0" t="0" r="0" b="0"/>
            <wp:docPr id="3"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8340" cy="7130415"/>
                    </a:xfrm>
                    <a:prstGeom prst="rect">
                      <a:avLst/>
                    </a:prstGeom>
                    <a:noFill/>
                    <a:ln>
                      <a:noFill/>
                    </a:ln>
                  </pic:spPr>
                </pic:pic>
              </a:graphicData>
            </a:graphic>
          </wp:inline>
        </w:drawing>
      </w:r>
    </w:p>
    <w:p w14:paraId="2D9ED4D1" w14:textId="77777777" w:rsidR="00BB04FC" w:rsidRPr="00A448F1" w:rsidRDefault="00BB04FC" w:rsidP="00BB04FC">
      <w:r w:rsidRPr="00A448F1">
        <w:t>Инвестиционные подходы и стратегии</w:t>
      </w:r>
    </w:p>
    <w:p w14:paraId="41570E6C" w14:textId="77777777" w:rsidR="00BB04FC" w:rsidRPr="00A448F1" w:rsidRDefault="00BB04FC" w:rsidP="00BB04FC">
      <w:r w:rsidRPr="00A448F1">
        <w:t xml:space="preserve">Подход у негосударственных пенсионных фондов простой: сами они не инвестируют, этим занимаются управляющие компании (УК). НПФ </w:t>
      </w:r>
      <w:r w:rsidR="00A448F1" w:rsidRPr="00A448F1">
        <w:t>«</w:t>
      </w:r>
      <w:r w:rsidRPr="00A448F1">
        <w:t>Перспектива</w:t>
      </w:r>
      <w:r w:rsidR="00A448F1" w:rsidRPr="00A448F1">
        <w:t>»</w:t>
      </w:r>
      <w:r w:rsidRPr="00A448F1">
        <w:t xml:space="preserve"> в этом отношении не выбивается из ряда. Фонд работает с УК АО </w:t>
      </w:r>
      <w:r w:rsidR="00A448F1" w:rsidRPr="00A448F1">
        <w:t>«</w:t>
      </w:r>
      <w:r w:rsidRPr="00A448F1">
        <w:t>Регион Траст</w:t>
      </w:r>
      <w:r w:rsidR="00A448F1" w:rsidRPr="00A448F1">
        <w:t>»</w:t>
      </w:r>
      <w:r w:rsidRPr="00A448F1">
        <w:t xml:space="preserve">. Это надежная организация, которая имеет высочайшие рейтинги, как от Национального рейтингового </w:t>
      </w:r>
      <w:r w:rsidRPr="00A448F1">
        <w:lastRenderedPageBreak/>
        <w:t xml:space="preserve">агентства (НРА) – AAA.lru.pfl со стабильным прогнозом, так и от </w:t>
      </w:r>
      <w:r w:rsidR="00A448F1" w:rsidRPr="00A448F1">
        <w:t>«</w:t>
      </w:r>
      <w:r w:rsidRPr="00A448F1">
        <w:t>Эксперт РА</w:t>
      </w:r>
      <w:r w:rsidR="00A448F1" w:rsidRPr="00A448F1">
        <w:t>»</w:t>
      </w:r>
      <w:r w:rsidRPr="00A448F1">
        <w:t xml:space="preserve"> - A++ также со стабильным прогнозом.</w:t>
      </w:r>
    </w:p>
    <w:p w14:paraId="43D11D6D" w14:textId="77777777" w:rsidR="00BB04FC" w:rsidRPr="00A448F1" w:rsidRDefault="00BB04FC" w:rsidP="00BB04FC">
      <w:r w:rsidRPr="00A448F1">
        <w:t xml:space="preserve">Помимо этого, НПФ обязаны заключать договор со специализированными депозитариями, которые бы осуществляли контроль за правильностью инвестиционного процесса. У фонда </w:t>
      </w:r>
      <w:r w:rsidR="00A448F1" w:rsidRPr="00A448F1">
        <w:t>«</w:t>
      </w:r>
      <w:r w:rsidRPr="00A448F1">
        <w:t>Перспектива</w:t>
      </w:r>
      <w:r w:rsidR="00A448F1" w:rsidRPr="00A448F1">
        <w:t>»</w:t>
      </w:r>
      <w:r w:rsidRPr="00A448F1">
        <w:t xml:space="preserve"> есть договор с АО </w:t>
      </w:r>
      <w:r w:rsidR="00A448F1" w:rsidRPr="00A448F1">
        <w:t>«</w:t>
      </w:r>
      <w:r w:rsidRPr="00A448F1">
        <w:t>Независимым специализированным депозитарием</w:t>
      </w:r>
      <w:r w:rsidR="00A448F1" w:rsidRPr="00A448F1">
        <w:t>»</w:t>
      </w:r>
      <w:r w:rsidRPr="00A448F1">
        <w:t xml:space="preserve"> (НСД).</w:t>
      </w:r>
    </w:p>
    <w:p w14:paraId="4862B06B" w14:textId="77777777" w:rsidR="00BB04FC" w:rsidRPr="00A448F1" w:rsidRDefault="00BB04FC" w:rsidP="00BB04FC">
      <w:r w:rsidRPr="00A448F1">
        <w:t xml:space="preserve">Финансовые показатели и устойчивость НПФ </w:t>
      </w:r>
      <w:r w:rsidR="00A448F1" w:rsidRPr="00A448F1">
        <w:t>«</w:t>
      </w:r>
      <w:r w:rsidRPr="00A448F1">
        <w:t>Перспектива</w:t>
      </w:r>
      <w:r w:rsidR="00A448F1" w:rsidRPr="00A448F1">
        <w:t>»</w:t>
      </w:r>
    </w:p>
    <w:p w14:paraId="0D16E033" w14:textId="77777777" w:rsidR="00BB04FC" w:rsidRPr="00A448F1" w:rsidRDefault="00BB04FC" w:rsidP="00BB04FC">
      <w:r w:rsidRPr="00A448F1">
        <w:t xml:space="preserve">НПФ </w:t>
      </w:r>
      <w:r w:rsidR="00A448F1" w:rsidRPr="00A448F1">
        <w:t>«</w:t>
      </w:r>
      <w:r w:rsidRPr="00A448F1">
        <w:t>Перспектива</w:t>
      </w:r>
      <w:r w:rsidR="00A448F1" w:rsidRPr="00A448F1">
        <w:t>»</w:t>
      </w:r>
      <w:r w:rsidRPr="00A448F1">
        <w:t xml:space="preserve"> — достаточно устойчивый фонд. Об этом говорит хотя бы тот факт, что он смог показать в первом полугодии 2024 года прибыль в 673,6 млн рублей. Также стоит отметить рост процентных доходов на 27,76 % с 627,9 млн рублей до 802,2 млн рублей. При этом исключительно во втором квартале 2024 года показатель вырос на 23,77 % с 322,1 млн до 398,7 млн рублей.</w:t>
      </w:r>
    </w:p>
    <w:p w14:paraId="41A3CA83" w14:textId="77777777" w:rsidR="00BB04FC" w:rsidRPr="00A448F1" w:rsidRDefault="00BB04FC" w:rsidP="00BB04FC">
      <w:r w:rsidRPr="00A448F1">
        <w:t>Рейтинги и аккредитация</w:t>
      </w:r>
    </w:p>
    <w:p w14:paraId="439CD017" w14:textId="77777777" w:rsidR="00BB04FC" w:rsidRPr="00A448F1" w:rsidRDefault="00BB04FC" w:rsidP="00BB04FC">
      <w:r w:rsidRPr="00A448F1">
        <w:t xml:space="preserve">Рейтинг от сторонних оценщиков у НПФ </w:t>
      </w:r>
      <w:r w:rsidR="00A448F1" w:rsidRPr="00A448F1">
        <w:t>«</w:t>
      </w:r>
      <w:r w:rsidRPr="00A448F1">
        <w:t>Перспектива</w:t>
      </w:r>
      <w:r w:rsidR="00A448F1" w:rsidRPr="00A448F1">
        <w:t>»</w:t>
      </w:r>
      <w:r w:rsidRPr="00A448F1">
        <w:t xml:space="preserve"> на сентябрь 2024 года отсутствует. Агентство </w:t>
      </w:r>
      <w:r w:rsidR="00A448F1" w:rsidRPr="00A448F1">
        <w:t>«</w:t>
      </w:r>
      <w:r w:rsidRPr="00A448F1">
        <w:t>Эксперт РА</w:t>
      </w:r>
      <w:r w:rsidR="00A448F1" w:rsidRPr="00A448F1">
        <w:t>»</w:t>
      </w:r>
      <w:r w:rsidRPr="00A448F1">
        <w:t xml:space="preserve"> отозвало его у фонда еще в октябре 2017 года. С тех пор новых рейтингов НПФ </w:t>
      </w:r>
      <w:r w:rsidR="00A448F1" w:rsidRPr="00A448F1">
        <w:t>«</w:t>
      </w:r>
      <w:r w:rsidRPr="00A448F1">
        <w:t>Перспектива</w:t>
      </w:r>
      <w:r w:rsidR="00A448F1" w:rsidRPr="00A448F1">
        <w:t>»</w:t>
      </w:r>
      <w:r w:rsidRPr="00A448F1">
        <w:t xml:space="preserve"> присвоено не было. Стоит отметить, что годом ранее показатель был еще выше на 7,8 %.</w:t>
      </w:r>
    </w:p>
    <w:p w14:paraId="71E7EDA6" w14:textId="77777777" w:rsidR="00BB04FC" w:rsidRPr="00A448F1" w:rsidRDefault="00BB04FC" w:rsidP="00BB04FC">
      <w:r w:rsidRPr="00A448F1">
        <w:t xml:space="preserve">Риски и как НПФ </w:t>
      </w:r>
      <w:r w:rsidR="00A448F1" w:rsidRPr="00A448F1">
        <w:t>«</w:t>
      </w:r>
      <w:r w:rsidRPr="00A448F1">
        <w:t>Перспектива</w:t>
      </w:r>
      <w:r w:rsidR="00A448F1" w:rsidRPr="00A448F1">
        <w:t>»</w:t>
      </w:r>
      <w:r w:rsidRPr="00A448F1">
        <w:t xml:space="preserve"> их минимизирует</w:t>
      </w:r>
    </w:p>
    <w:p w14:paraId="6994FDB3" w14:textId="77777777" w:rsidR="00BB04FC" w:rsidRPr="00A448F1" w:rsidRDefault="00BB04FC" w:rsidP="00BB04FC">
      <w:r w:rsidRPr="00A448F1">
        <w:t xml:space="preserve">По большому счету, риск у НПФ </w:t>
      </w:r>
      <w:r w:rsidR="00A448F1" w:rsidRPr="00A448F1">
        <w:t>«</w:t>
      </w:r>
      <w:r w:rsidRPr="00A448F1">
        <w:t>Перспектива</w:t>
      </w:r>
      <w:r w:rsidR="00A448F1" w:rsidRPr="00A448F1">
        <w:t>»</w:t>
      </w:r>
      <w:r w:rsidRPr="00A448F1">
        <w:t xml:space="preserve"> один – показать низкую доходность. Если это будет происходить на постоянной основе, или уж тем более инвестиции будут в убыток, то может случиться отток клиентов. В связи с чем фонд следует главному правилу при вложении денег: диверсификация (не держать яйца в одной корзине).</w:t>
      </w:r>
    </w:p>
    <w:p w14:paraId="13D5BABC" w14:textId="77777777" w:rsidR="00BB04FC" w:rsidRPr="00A448F1" w:rsidRDefault="00BB04FC" w:rsidP="00BB04FC">
      <w:r w:rsidRPr="00A448F1">
        <w:t xml:space="preserve">Например, в портфеле НПФ </w:t>
      </w:r>
      <w:r w:rsidR="00A448F1" w:rsidRPr="00A448F1">
        <w:t>«</w:t>
      </w:r>
      <w:r w:rsidRPr="00A448F1">
        <w:t>Перспектива</w:t>
      </w:r>
      <w:r w:rsidR="00A448F1" w:rsidRPr="00A448F1">
        <w:t>»</w:t>
      </w:r>
      <w:r w:rsidRPr="00A448F1">
        <w:t xml:space="preserve"> в феврале 2024 года (последний период, за который доступны данные) были акции различных компаний: </w:t>
      </w:r>
      <w:r w:rsidR="00A448F1" w:rsidRPr="00A448F1">
        <w:t>«</w:t>
      </w:r>
      <w:r w:rsidRPr="00A448F1">
        <w:t>Интер РАО</w:t>
      </w:r>
      <w:r w:rsidR="00A448F1" w:rsidRPr="00A448F1">
        <w:t>»</w:t>
      </w:r>
      <w:r w:rsidRPr="00A448F1">
        <w:t xml:space="preserve"> и </w:t>
      </w:r>
      <w:r w:rsidR="00A448F1" w:rsidRPr="00A448F1">
        <w:t>«</w:t>
      </w:r>
      <w:r w:rsidRPr="00A448F1">
        <w:t>Новатэк</w:t>
      </w:r>
      <w:r w:rsidR="00A448F1" w:rsidRPr="00A448F1">
        <w:t>»</w:t>
      </w:r>
      <w:r w:rsidRPr="00A448F1">
        <w:t xml:space="preserve">, облигации от Минфина, МТС и других, да даже деньги фонд держал в нескольких банках: Сбербанке, </w:t>
      </w:r>
      <w:r w:rsidR="00A448F1" w:rsidRPr="00A448F1">
        <w:t>«</w:t>
      </w:r>
      <w:r w:rsidRPr="00A448F1">
        <w:t>Россельхозбанке</w:t>
      </w:r>
      <w:r w:rsidR="00A448F1" w:rsidRPr="00A448F1">
        <w:t>»</w:t>
      </w:r>
      <w:r w:rsidRPr="00A448F1">
        <w:t xml:space="preserve">, </w:t>
      </w:r>
      <w:r w:rsidR="00A448F1" w:rsidRPr="00A448F1">
        <w:t>«</w:t>
      </w:r>
      <w:r w:rsidRPr="00A448F1">
        <w:t>Газпромбанке</w:t>
      </w:r>
      <w:r w:rsidR="00A448F1" w:rsidRPr="00A448F1">
        <w:t>»</w:t>
      </w:r>
      <w:r w:rsidRPr="00A448F1">
        <w:t xml:space="preserve"> и </w:t>
      </w:r>
      <w:r w:rsidR="00A448F1" w:rsidRPr="00A448F1">
        <w:t>«</w:t>
      </w:r>
      <w:r w:rsidRPr="00A448F1">
        <w:t>ВТБ</w:t>
      </w:r>
      <w:r w:rsidR="00A448F1" w:rsidRPr="00A448F1">
        <w:t>»</w:t>
      </w:r>
      <w:r w:rsidRPr="00A448F1">
        <w:t xml:space="preserve">.   </w:t>
      </w:r>
    </w:p>
    <w:p w14:paraId="096977B2" w14:textId="77777777" w:rsidR="00BB04FC" w:rsidRPr="00A448F1" w:rsidRDefault="00BB04FC" w:rsidP="00BB04FC">
      <w:r w:rsidRPr="00A448F1">
        <w:t>А что предлагает фонд?</w:t>
      </w:r>
    </w:p>
    <w:p w14:paraId="2E21A063" w14:textId="77777777" w:rsidR="00BB04FC" w:rsidRPr="00A448F1" w:rsidRDefault="00BB04FC" w:rsidP="00BB04FC">
      <w:r w:rsidRPr="00A448F1">
        <w:t xml:space="preserve">Услуги НПФ </w:t>
      </w:r>
      <w:r w:rsidR="00A448F1" w:rsidRPr="00A448F1">
        <w:t>«</w:t>
      </w:r>
      <w:r w:rsidRPr="00A448F1">
        <w:t>Перспектива</w:t>
      </w:r>
      <w:r w:rsidR="00A448F1" w:rsidRPr="00A448F1">
        <w:t>»</w:t>
      </w:r>
      <w:r w:rsidRPr="00A448F1">
        <w:t xml:space="preserve"> для жителей Урала и не только</w:t>
      </w:r>
    </w:p>
    <w:p w14:paraId="5B12BCB2" w14:textId="77777777" w:rsidR="00BB04FC" w:rsidRPr="00A448F1" w:rsidRDefault="00BB04FC" w:rsidP="00BB04FC">
      <w:r w:rsidRPr="00A448F1">
        <w:t>То, что фонд изначально из Екатеринбурга, не делает каких-либо привилегий для жителей Урала. Им доступны все те же пенсионные продукты, что и людям по всей России: ОПС, ИПП, ПДС и корпоративные программы.</w:t>
      </w:r>
    </w:p>
    <w:p w14:paraId="78DDE47C" w14:textId="77777777" w:rsidR="00BB04FC" w:rsidRPr="00A448F1" w:rsidRDefault="00BB04FC" w:rsidP="00BB04FC">
      <w:r w:rsidRPr="00A448F1">
        <w:t xml:space="preserve">    В </w:t>
      </w:r>
      <w:r w:rsidR="00A448F1" w:rsidRPr="00A448F1">
        <w:t>«</w:t>
      </w:r>
      <w:r w:rsidRPr="00A448F1">
        <w:t>Перспективу</w:t>
      </w:r>
      <w:r w:rsidR="00A448F1" w:rsidRPr="00A448F1">
        <w:t>»</w:t>
      </w:r>
      <w:r w:rsidRPr="00A448F1">
        <w:t xml:space="preserve"> можно перевести накопительную часть пенсии (ОПС). Ту самую, которую власти заморозили в 2014 году и до сих пор не размораживают. Доступно только для людей не моложе 1967 года рождения, которые успели поработать официально с 2002 по 2014 годы.</w:t>
      </w:r>
    </w:p>
    <w:p w14:paraId="7393517E" w14:textId="77777777" w:rsidR="00BB04FC" w:rsidRPr="00A448F1" w:rsidRDefault="00BB04FC" w:rsidP="00BB04FC">
      <w:r w:rsidRPr="00A448F1">
        <w:t xml:space="preserve">    Есть индивидуальные инвестиционные программы. Конкретики о том, как это работает, фонд в публичное пространство не предоставляет. Иными словами, нужно стать клиентом, чтобы прочувствовать условия на собственной шкуре. Единственное, что можно сказать с уверенностью — откладывать на пенсию придется из собственного кармана. А 2,8 млн рублей ваших вложений будут застрахованы Агентством по страхованию вкладов (АСВ).</w:t>
      </w:r>
    </w:p>
    <w:p w14:paraId="75AA5711" w14:textId="77777777" w:rsidR="00BB04FC" w:rsidRPr="00A448F1" w:rsidRDefault="00BB04FC" w:rsidP="00BB04FC">
      <w:r w:rsidRPr="00A448F1">
        <w:lastRenderedPageBreak/>
        <w:t xml:space="preserve">    Скудно с информацией и по корпоративным программам. Известно, что НПФ </w:t>
      </w:r>
      <w:r w:rsidR="00A448F1" w:rsidRPr="00A448F1">
        <w:t>«</w:t>
      </w:r>
      <w:r w:rsidRPr="00A448F1">
        <w:t>Перспектива</w:t>
      </w:r>
      <w:r w:rsidR="00A448F1" w:rsidRPr="00A448F1">
        <w:t>»</w:t>
      </w:r>
      <w:r w:rsidRPr="00A448F1">
        <w:t xml:space="preserve"> их предоставляет, а также, что подобные программы несут преференции для бизнеса: сокращают базу по налогу на прибыль, не облагаются социальными взносами и не входят в расчет по НДФЛ. Остальные подробности можно узнать, записавшись на консультацию.</w:t>
      </w:r>
    </w:p>
    <w:p w14:paraId="22DB109A" w14:textId="77777777" w:rsidR="00BB04FC" w:rsidRPr="00A448F1" w:rsidRDefault="00BB04FC" w:rsidP="00BB04FC">
      <w:r w:rsidRPr="00A448F1">
        <w:t xml:space="preserve">    Ну, и конечно, НПФ </w:t>
      </w:r>
      <w:r w:rsidR="00A448F1" w:rsidRPr="00A448F1">
        <w:t>«</w:t>
      </w:r>
      <w:r w:rsidRPr="00A448F1">
        <w:t>Перспектива</w:t>
      </w:r>
      <w:r w:rsidR="00A448F1" w:rsidRPr="00A448F1">
        <w:t>»</w:t>
      </w:r>
      <w:r w:rsidRPr="00A448F1">
        <w:t xml:space="preserve"> предлагает клиентам участвовать в Программе долгосрочных сбережений (ПДС). Это частный случай индивидуального пенсионного счета, но с важным нюансом. С помощью ПДС можно получать софинансирование от государства на сумму до 36 000 рублей ежегодно в течение десяти лет. А также налоговый вычет по НДФЛ на сумму до 52 000 рублей в год (если вложить 400 000 рублей за 12 месяцев).</w:t>
      </w:r>
    </w:p>
    <w:p w14:paraId="4918AD4D" w14:textId="77777777" w:rsidR="00BB04FC" w:rsidRPr="00A448F1" w:rsidRDefault="00BB04FC" w:rsidP="00BB04FC">
      <w:r w:rsidRPr="00A448F1">
        <w:t xml:space="preserve">    В ПДС, кстати, можно перевести и накопительную часть пенсии в качестве единовременного взноса. Накопления по программе наследуются в полном размере, — если, конечно, пенсия по старости еще не назначена. Можно оформить сразу несколько договоров по программе долгосрочных сбережений. Однако оформление на третьих лиц, например, детей или родственников, НПФ </w:t>
      </w:r>
      <w:r w:rsidR="00A448F1" w:rsidRPr="00A448F1">
        <w:t>«</w:t>
      </w:r>
      <w:r w:rsidRPr="00A448F1">
        <w:t>Перспектива</w:t>
      </w:r>
      <w:r w:rsidR="00A448F1" w:rsidRPr="00A448F1">
        <w:t>»</w:t>
      </w:r>
      <w:r w:rsidRPr="00A448F1">
        <w:t xml:space="preserve"> в данный момент не предоставляет.</w:t>
      </w:r>
    </w:p>
    <w:p w14:paraId="52BD3624" w14:textId="77777777" w:rsidR="00BB04FC" w:rsidRPr="00A448F1" w:rsidRDefault="00BB04FC" w:rsidP="00BB04FC">
      <w:r w:rsidRPr="00A448F1">
        <w:t xml:space="preserve">    Специальное предложение (акция) в НПФ </w:t>
      </w:r>
      <w:r w:rsidR="00A448F1" w:rsidRPr="00A448F1">
        <w:t>«</w:t>
      </w:r>
      <w:r w:rsidRPr="00A448F1">
        <w:t>Перспектива</w:t>
      </w:r>
      <w:r w:rsidR="00A448F1" w:rsidRPr="00A448F1">
        <w:t>»</w:t>
      </w:r>
      <w:r w:rsidRPr="00A448F1">
        <w:t xml:space="preserve"> на осень 2024 года: получить 2 000 бонусов, которые потом можно конвертировать в реальные рубли. Для того чтобы получить, нужно перевести накопительную пенсию в качестве единовременного взноса на ПДС. Бонусы отобразятся в личном кабинете НПФ </w:t>
      </w:r>
      <w:r w:rsidR="00A448F1" w:rsidRPr="00A448F1">
        <w:t>«</w:t>
      </w:r>
      <w:r w:rsidRPr="00A448F1">
        <w:t>Перспектива</w:t>
      </w:r>
      <w:r w:rsidR="00A448F1" w:rsidRPr="00A448F1">
        <w:t>»</w:t>
      </w:r>
      <w:r w:rsidRPr="00A448F1">
        <w:t xml:space="preserve"> в течение двух недель после выполнения всех условий акции. В срок 15 дней после отражения единовременного взноса можно будет конвертировать бонусы в рубли. Акция должна закончиться 6 октября 2024 года.</w:t>
      </w:r>
    </w:p>
    <w:p w14:paraId="3FD2F4BF" w14:textId="77777777" w:rsidR="00BB04FC" w:rsidRPr="00A448F1" w:rsidRDefault="00BB04FC" w:rsidP="00BB04FC">
      <w:r w:rsidRPr="00A448F1">
        <w:t xml:space="preserve">Как узнать размеры выплат в НПФ </w:t>
      </w:r>
      <w:r w:rsidR="00A448F1" w:rsidRPr="00A448F1">
        <w:t>«</w:t>
      </w:r>
      <w:r w:rsidRPr="00A448F1">
        <w:t>Перспектива</w:t>
      </w:r>
      <w:r w:rsidR="00A448F1" w:rsidRPr="00A448F1">
        <w:t>»</w:t>
      </w:r>
    </w:p>
    <w:p w14:paraId="1B040BEB" w14:textId="77777777" w:rsidR="00BB04FC" w:rsidRPr="00A448F1" w:rsidRDefault="00BB04FC" w:rsidP="00BB04FC">
      <w:r w:rsidRPr="00A448F1">
        <w:t xml:space="preserve">Точно определить размер выплат почти никогда нельзя, так как это зависит от момента выхода на пенсию. Тем не менее, можно ориентировочно оценить — сколько реально получить денег на старости. Для этого у фонда есть сервис </w:t>
      </w:r>
      <w:r w:rsidR="00A448F1" w:rsidRPr="00A448F1">
        <w:t>«</w:t>
      </w:r>
      <w:r w:rsidRPr="00A448F1">
        <w:t>Рассчитайте свою будущую пенсию</w:t>
      </w:r>
      <w:r w:rsidR="00A448F1" w:rsidRPr="00A448F1">
        <w:t>»</w:t>
      </w:r>
      <w:r w:rsidRPr="00A448F1">
        <w:t>. По сути, аналог пенсионного калькулятора. Чтобы получить точные цифры, необходимо ввести следующую информацию: пол, возраст, размер первоначального и ежемесячного взносов, срок накопления, количество лет, в течение которых будут осуществлять выплаты и доходность. Расчет будет произведен автоматически после заполнения этой информации. Воочию вид сервиса можно увидеть из рисунка ниже:</w:t>
      </w:r>
    </w:p>
    <w:p w14:paraId="054A099F" w14:textId="77777777" w:rsidR="00BB04FC" w:rsidRPr="00A448F1" w:rsidRDefault="009E2F8F" w:rsidP="00BB04FC">
      <w:r>
        <w:rPr>
          <w:noProof/>
        </w:rPr>
        <w:lastRenderedPageBreak/>
        <w:drawing>
          <wp:inline distT="0" distB="0" distL="0" distR="0" wp14:anchorId="5171C5C5" wp14:editId="14BCFA13">
            <wp:extent cx="5963285" cy="34925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3285" cy="3492500"/>
                    </a:xfrm>
                    <a:prstGeom prst="rect">
                      <a:avLst/>
                    </a:prstGeom>
                    <a:noFill/>
                    <a:ln>
                      <a:noFill/>
                    </a:ln>
                  </pic:spPr>
                </pic:pic>
              </a:graphicData>
            </a:graphic>
          </wp:inline>
        </w:drawing>
      </w:r>
    </w:p>
    <w:p w14:paraId="045FC4AC" w14:textId="77777777" w:rsidR="00BB04FC" w:rsidRPr="00A448F1" w:rsidRDefault="00BB04FC" w:rsidP="00BB04FC">
      <w:r w:rsidRPr="00A448F1">
        <w:t xml:space="preserve">Чтобы оставаться в курсе информации о заключенных пенсионных договорах, стоит зарегистрироваться в личном кабинете НПФ </w:t>
      </w:r>
      <w:r w:rsidR="00A448F1" w:rsidRPr="00A448F1">
        <w:t>«</w:t>
      </w:r>
      <w:r w:rsidRPr="00A448F1">
        <w:t>Перспектива</w:t>
      </w:r>
      <w:r w:rsidR="00A448F1" w:rsidRPr="00A448F1">
        <w:t>»</w:t>
      </w:r>
      <w:r w:rsidRPr="00A448F1">
        <w:t>. Сделать это можно, заполнив следующую информацию:</w:t>
      </w:r>
    </w:p>
    <w:p w14:paraId="6908BEE4" w14:textId="77777777" w:rsidR="00BB04FC" w:rsidRPr="00A448F1" w:rsidRDefault="00BB04FC" w:rsidP="00BB04FC">
      <w:r w:rsidRPr="00A448F1">
        <w:t xml:space="preserve">    фамилия;</w:t>
      </w:r>
    </w:p>
    <w:p w14:paraId="0F902AD1" w14:textId="77777777" w:rsidR="00BB04FC" w:rsidRPr="00A448F1" w:rsidRDefault="00BB04FC" w:rsidP="00BB04FC">
      <w:r w:rsidRPr="00A448F1">
        <w:t xml:space="preserve">    имя;</w:t>
      </w:r>
    </w:p>
    <w:p w14:paraId="28C73C50" w14:textId="77777777" w:rsidR="00BB04FC" w:rsidRPr="00A448F1" w:rsidRDefault="00BB04FC" w:rsidP="00BB04FC">
      <w:r w:rsidRPr="00A448F1">
        <w:t xml:space="preserve">    отчество;</w:t>
      </w:r>
    </w:p>
    <w:p w14:paraId="7E619F3A" w14:textId="77777777" w:rsidR="00BB04FC" w:rsidRPr="00A448F1" w:rsidRDefault="00BB04FC" w:rsidP="00BB04FC">
      <w:r w:rsidRPr="00A448F1">
        <w:t xml:space="preserve">    СНИЛС;</w:t>
      </w:r>
    </w:p>
    <w:p w14:paraId="02266FEE" w14:textId="77777777" w:rsidR="00BB04FC" w:rsidRPr="00A448F1" w:rsidRDefault="00BB04FC" w:rsidP="00BB04FC">
      <w:r w:rsidRPr="00A448F1">
        <w:t xml:space="preserve">    дата рождения;</w:t>
      </w:r>
    </w:p>
    <w:p w14:paraId="17A0BAAE" w14:textId="77777777" w:rsidR="00BB04FC" w:rsidRPr="00A448F1" w:rsidRDefault="00BB04FC" w:rsidP="00BB04FC">
      <w:r w:rsidRPr="00A448F1">
        <w:t xml:space="preserve">    серия и номер паспорта;</w:t>
      </w:r>
    </w:p>
    <w:p w14:paraId="0C26680E" w14:textId="77777777" w:rsidR="00BB04FC" w:rsidRPr="00A448F1" w:rsidRDefault="00BB04FC" w:rsidP="00BB04FC">
      <w:r w:rsidRPr="00A448F1">
        <w:t xml:space="preserve">    e-mail;</w:t>
      </w:r>
    </w:p>
    <w:p w14:paraId="3872861A" w14:textId="77777777" w:rsidR="00BB04FC" w:rsidRPr="00A448F1" w:rsidRDefault="00BB04FC" w:rsidP="00BB04FC">
      <w:r w:rsidRPr="00A448F1">
        <w:t xml:space="preserve">    телефон;</w:t>
      </w:r>
    </w:p>
    <w:p w14:paraId="1C8F62F2" w14:textId="77777777" w:rsidR="00BB04FC" w:rsidRPr="00A448F1" w:rsidRDefault="00BB04FC" w:rsidP="00BB04FC">
      <w:r w:rsidRPr="00A448F1">
        <w:t xml:space="preserve">    проверочный код с картинки.</w:t>
      </w:r>
    </w:p>
    <w:p w14:paraId="43D3AD0A" w14:textId="77777777" w:rsidR="00BB04FC" w:rsidRPr="00A448F1" w:rsidRDefault="00BB04FC" w:rsidP="00BB04FC">
      <w:r w:rsidRPr="00A448F1">
        <w:t xml:space="preserve">В дальнейшем, чтобы попасть в личный кабинет понадобится лишь телефон, почта или СНИЛС, а также пароль. Кроме того, есть опция входа через портал </w:t>
      </w:r>
      <w:r w:rsidR="00A448F1" w:rsidRPr="00A448F1">
        <w:t>«</w:t>
      </w:r>
      <w:r w:rsidRPr="00A448F1">
        <w:t>Госуслуги</w:t>
      </w:r>
      <w:r w:rsidR="00A448F1" w:rsidRPr="00A448F1">
        <w:t>»</w:t>
      </w:r>
      <w:r w:rsidRPr="00A448F1">
        <w:t>. Нужно лишь иметь там подтвержденную учетную запись. Вход на портал осуществляется также через телефон, e-mail или СНИЛС, а еще по QR-коду и электронной подписи.</w:t>
      </w:r>
    </w:p>
    <w:p w14:paraId="2AA22B48" w14:textId="77777777" w:rsidR="00BB04FC" w:rsidRPr="00A448F1" w:rsidRDefault="00BB04FC" w:rsidP="00BB04FC">
      <w:r w:rsidRPr="00A448F1">
        <w:t xml:space="preserve">Кому подойдет фонд </w:t>
      </w:r>
      <w:r w:rsidR="00A448F1" w:rsidRPr="00A448F1">
        <w:t>«</w:t>
      </w:r>
      <w:r w:rsidRPr="00A448F1">
        <w:t>Перспектива</w:t>
      </w:r>
      <w:r w:rsidR="00A448F1" w:rsidRPr="00A448F1">
        <w:t>»</w:t>
      </w:r>
    </w:p>
    <w:p w14:paraId="2A632A0C" w14:textId="77777777" w:rsidR="00BB04FC" w:rsidRPr="00A448F1" w:rsidRDefault="00BB04FC" w:rsidP="00BB04FC">
      <w:r w:rsidRPr="00A448F1">
        <w:t xml:space="preserve">Откровенно говоря, НПФ </w:t>
      </w:r>
      <w:r w:rsidR="00A448F1" w:rsidRPr="00A448F1">
        <w:t>«</w:t>
      </w:r>
      <w:r w:rsidRPr="00A448F1">
        <w:t>Перспектива</w:t>
      </w:r>
      <w:r w:rsidR="00A448F1" w:rsidRPr="00A448F1">
        <w:t>»</w:t>
      </w:r>
      <w:r w:rsidRPr="00A448F1">
        <w:t xml:space="preserve"> мало чем выгодно отличается от самых успешных конкурентов. Есть намного более крупные фонды, которые почти по всем показателям обходят уральского коллегу. Однако некоторым россиянам все же будет выгодна именно </w:t>
      </w:r>
      <w:r w:rsidR="00A448F1" w:rsidRPr="00A448F1">
        <w:t>«</w:t>
      </w:r>
      <w:r w:rsidRPr="00A448F1">
        <w:t>Перспектива</w:t>
      </w:r>
      <w:r w:rsidR="00A448F1" w:rsidRPr="00A448F1">
        <w:t>»</w:t>
      </w:r>
      <w:r w:rsidRPr="00A448F1">
        <w:t>. Кому же?</w:t>
      </w:r>
    </w:p>
    <w:p w14:paraId="3950CD60" w14:textId="77777777" w:rsidR="00BB04FC" w:rsidRPr="00A448F1" w:rsidRDefault="00BB04FC" w:rsidP="00BB04FC">
      <w:r w:rsidRPr="00A448F1">
        <w:lastRenderedPageBreak/>
        <w:t xml:space="preserve">    Во-первых, тем, кто получает здесь корпоративные пенсии. Тем, кому работодатель сам готов отчислять достаточно большой процент. Если вы захотите поменять фонд, работодатель бегать из одного НПФ в другой готов не всегда.</w:t>
      </w:r>
    </w:p>
    <w:p w14:paraId="6BE3AC7F" w14:textId="77777777" w:rsidR="00BB04FC" w:rsidRPr="00A448F1" w:rsidRDefault="00BB04FC" w:rsidP="00BB04FC">
      <w:r w:rsidRPr="00A448F1">
        <w:t xml:space="preserve">    Во-вторых, этот НПФ выгоден клиентам, которые не хотят потерять инвестиционный доход. Как известно, если осуществляете досрочный переход из фонда в фонд, доход не выплачивается. Скорее всего, придется ждать пять лет, — а, предвидя такой срок, и желание переезжать может испариться.</w:t>
      </w:r>
    </w:p>
    <w:p w14:paraId="185D6F10" w14:textId="77777777" w:rsidR="00BB04FC" w:rsidRPr="00A448F1" w:rsidRDefault="00BB04FC" w:rsidP="00BB04FC">
      <w:r w:rsidRPr="00A448F1">
        <w:t xml:space="preserve">    Ну и конечно фонд может подойти тем, кому важен регион присутствия офисов, например, Екатеринбург или Череповец.</w:t>
      </w:r>
    </w:p>
    <w:p w14:paraId="537A7414" w14:textId="77777777" w:rsidR="00BB04FC" w:rsidRPr="00A448F1" w:rsidRDefault="00BB04FC" w:rsidP="00BB04FC">
      <w:r w:rsidRPr="00A448F1">
        <w:t>Вывод</w:t>
      </w:r>
    </w:p>
    <w:p w14:paraId="1BC4171B" w14:textId="77777777" w:rsidR="00BB04FC" w:rsidRPr="00A448F1" w:rsidRDefault="00BB04FC" w:rsidP="00BB04FC">
      <w:r w:rsidRPr="00A448F1">
        <w:t xml:space="preserve">НПФ </w:t>
      </w:r>
      <w:r w:rsidR="00A448F1" w:rsidRPr="00A448F1">
        <w:t>«</w:t>
      </w:r>
      <w:r w:rsidRPr="00A448F1">
        <w:t>Перспектива</w:t>
      </w:r>
      <w:r w:rsidR="00A448F1" w:rsidRPr="00A448F1">
        <w:t>»</w:t>
      </w:r>
      <w:r w:rsidRPr="00A448F1">
        <w:t xml:space="preserve"> — небольшой фонд, который представлен лишь в четырех городах. Это может быть не слишком удобно для большинства клиентов. Однако по доходности уральский НПФ достойно входит в топ. Хотя и отстает по некоторым показателям от самых успешных конкурентов, обладающих большим объемом ресурсов.</w:t>
      </w:r>
    </w:p>
    <w:p w14:paraId="4CB7399B" w14:textId="77777777" w:rsidR="00BB04FC" w:rsidRPr="00A448F1" w:rsidRDefault="00000000" w:rsidP="00BB04FC">
      <w:hyperlink r:id="rId15" w:history="1">
        <w:r w:rsidR="00BB04FC" w:rsidRPr="00A448F1">
          <w:rPr>
            <w:rStyle w:val="a3"/>
          </w:rPr>
          <w:t>https://pensiya.pro/kak-tam-platyat-na-urale-obzor-npf-perspektiva/</w:t>
        </w:r>
      </w:hyperlink>
      <w:r w:rsidR="00BB04FC" w:rsidRPr="00A448F1">
        <w:t xml:space="preserve"> </w:t>
      </w:r>
    </w:p>
    <w:p w14:paraId="2C29BE22" w14:textId="77777777" w:rsidR="00700744" w:rsidRPr="00A448F1" w:rsidRDefault="00700744" w:rsidP="00700744">
      <w:pPr>
        <w:pStyle w:val="2"/>
      </w:pPr>
      <w:bookmarkStart w:id="45" w:name="_Toc177708806"/>
      <w:r w:rsidRPr="00A448F1">
        <w:t xml:space="preserve">Липецкие новости, 19.09.2024, НПФ </w:t>
      </w:r>
      <w:r w:rsidR="00A448F1" w:rsidRPr="00A448F1">
        <w:t>«</w:t>
      </w:r>
      <w:r w:rsidRPr="00A448F1">
        <w:t>Эволюция</w:t>
      </w:r>
      <w:r w:rsidR="00A448F1" w:rsidRPr="00A448F1">
        <w:t>»</w:t>
      </w:r>
      <w:r w:rsidRPr="00A448F1">
        <w:t xml:space="preserve"> расширяет свое присутствие в Липецкой области</w:t>
      </w:r>
      <w:bookmarkEnd w:id="45"/>
    </w:p>
    <w:p w14:paraId="586FFB7C" w14:textId="77777777" w:rsidR="00700744" w:rsidRPr="00A448F1" w:rsidRDefault="00700744" w:rsidP="00FE2E7F">
      <w:pPr>
        <w:pStyle w:val="3"/>
      </w:pPr>
      <w:bookmarkStart w:id="46" w:name="_Toc177708807"/>
      <w:r w:rsidRPr="00A448F1">
        <w:t>Фонд открыл новый офис в Липецке по адресу: ул. Первомайская, д. 119, помещ. 10, и запустил специальную акцию, приуроченную к этому событию.</w:t>
      </w:r>
      <w:bookmarkEnd w:id="46"/>
    </w:p>
    <w:p w14:paraId="5B0FBBC8" w14:textId="77777777" w:rsidR="00700744" w:rsidRPr="00A448F1" w:rsidRDefault="00700744" w:rsidP="00700744">
      <w:r w:rsidRPr="00A448F1">
        <w:t xml:space="preserve">Рост интереса граждан к программе долгосрочных сбережений (ПДС) и другим услугам, предоставляемым негосударственными пенсионными фондами, стимулирует НПФ </w:t>
      </w:r>
      <w:r w:rsidR="00A448F1" w:rsidRPr="00A448F1">
        <w:t>«</w:t>
      </w:r>
      <w:r w:rsidRPr="00A448F1">
        <w:t>Эволюция</w:t>
      </w:r>
      <w:r w:rsidR="00A448F1" w:rsidRPr="00A448F1">
        <w:t>»</w:t>
      </w:r>
      <w:r w:rsidRPr="00A448F1">
        <w:t xml:space="preserve"> расширять свое присутствие в российских регионах, открывать новые офисы и запускать дополнительные программы лояльности.</w:t>
      </w:r>
    </w:p>
    <w:p w14:paraId="05A3CB8A" w14:textId="77777777" w:rsidR="00700744" w:rsidRPr="00A448F1" w:rsidRDefault="00700744" w:rsidP="00700744">
      <w:r w:rsidRPr="00A448F1">
        <w:t xml:space="preserve">Так, например, для жителей Липецкой области НПФ </w:t>
      </w:r>
      <w:r w:rsidR="00A448F1" w:rsidRPr="00A448F1">
        <w:t>«</w:t>
      </w:r>
      <w:r w:rsidRPr="00A448F1">
        <w:t>Эволюция</w:t>
      </w:r>
      <w:r w:rsidR="00A448F1" w:rsidRPr="00A448F1">
        <w:t>»</w:t>
      </w:r>
      <w:r w:rsidRPr="00A448F1">
        <w:t xml:space="preserve"> проводит по 4 октября 2024 года специальную акцию </w:t>
      </w:r>
      <w:r w:rsidR="00A448F1" w:rsidRPr="00A448F1">
        <w:t>«</w:t>
      </w:r>
      <w:r w:rsidRPr="00A448F1">
        <w:t>Получи 2000 бонусов за единовременный взнос в ПДС</w:t>
      </w:r>
      <w:r w:rsidR="00A448F1" w:rsidRPr="00A448F1">
        <w:t>»</w:t>
      </w:r>
      <w:r w:rsidRPr="00A448F1">
        <w:t xml:space="preserve">. Кешбэк по акции будет начисляться на бонусный счет клиента, заключившего с фондом в текущем году договор долгосрочных сбережений, уплатившего сберегательный взнос в размере не менее 2000 рублей и подавшего заявление о перечислении по договору долгосрочных сбережений единовременного взноса за счет средств пенсионных накоплений. Все действия, необходимые для получения бонуса, жители Липецкой области смогут совершить любым удобным для них способом: онлайн, на сайте фонда или же офлайн, в отделении НПФ </w:t>
      </w:r>
      <w:r w:rsidR="00A448F1" w:rsidRPr="00A448F1">
        <w:t>«</w:t>
      </w:r>
      <w:r w:rsidRPr="00A448F1">
        <w:t>Эволюция</w:t>
      </w:r>
      <w:r w:rsidR="00A448F1" w:rsidRPr="00A448F1">
        <w:t>»</w:t>
      </w:r>
      <w:r w:rsidRPr="00A448F1">
        <w:t>, получив индивидуальную консультацию. Подробная информация об акции – на сайте фонда. Правила проведения акции доступны по ссылке.</w:t>
      </w:r>
    </w:p>
    <w:p w14:paraId="77C4257A" w14:textId="77777777" w:rsidR="00700744" w:rsidRPr="00A448F1" w:rsidRDefault="00700744" w:rsidP="00700744">
      <w:r w:rsidRPr="00A448F1">
        <w:t>Кроме того, в новом отделении фонда жители региона смогут более детально узнать о преимуществах программы долгосрочных сбережений, получить сервисные услуги по пенсионным договорам – обратиться за назначением выплаты, уточнить персональные данные или банковские реквизиты, проконсультироваться по вопросам формирования личного пенсионного капитала и многое другое.</w:t>
      </w:r>
    </w:p>
    <w:p w14:paraId="3ADEA9F0" w14:textId="77777777" w:rsidR="00700744" w:rsidRPr="00A448F1" w:rsidRDefault="00700744" w:rsidP="00700744">
      <w:r w:rsidRPr="00A448F1">
        <w:t>График работы офиса следующий:</w:t>
      </w:r>
    </w:p>
    <w:p w14:paraId="0B2A3654" w14:textId="77777777" w:rsidR="00700744" w:rsidRPr="00A448F1" w:rsidRDefault="00700744" w:rsidP="00700744">
      <w:r w:rsidRPr="00A448F1">
        <w:t xml:space="preserve">    понедельник-четверг – с 9:00 до 18:00;</w:t>
      </w:r>
    </w:p>
    <w:p w14:paraId="6D72FBB2" w14:textId="77777777" w:rsidR="00700744" w:rsidRPr="00A448F1" w:rsidRDefault="00700744" w:rsidP="00700744">
      <w:r w:rsidRPr="00A448F1">
        <w:lastRenderedPageBreak/>
        <w:t xml:space="preserve">    пятница – с 09:00 до 16:45;</w:t>
      </w:r>
    </w:p>
    <w:p w14:paraId="6F2ECAEE" w14:textId="77777777" w:rsidR="00700744" w:rsidRPr="00A448F1" w:rsidRDefault="00700744" w:rsidP="00700744">
      <w:r w:rsidRPr="00A448F1">
        <w:t xml:space="preserve">    выходные дни – суббота и воскресенье.</w:t>
      </w:r>
    </w:p>
    <w:p w14:paraId="712C029F" w14:textId="77777777" w:rsidR="00700744" w:rsidRPr="00A448F1" w:rsidRDefault="00700744" w:rsidP="00700744">
      <w:r w:rsidRPr="00A448F1">
        <w:t>Более детальную информацию жители региона также могут получить по телефону контакт-центра фонда 8 (800) 555-0-555 и на сайте фонда.</w:t>
      </w:r>
    </w:p>
    <w:p w14:paraId="406D78D6" w14:textId="77777777" w:rsidR="00BB04FC" w:rsidRPr="00A448F1" w:rsidRDefault="00000000" w:rsidP="00700744">
      <w:hyperlink r:id="rId16" w:history="1">
        <w:r w:rsidR="00700744" w:rsidRPr="00A448F1">
          <w:rPr>
            <w:rStyle w:val="a3"/>
          </w:rPr>
          <w:t>https://lipetsknews.ru/articles/biznes/npf-evolyuciya-rasshiryaet-svoe-prisutstvie-v-lipeckoy-oblasti</w:t>
        </w:r>
      </w:hyperlink>
    </w:p>
    <w:p w14:paraId="42C172F3" w14:textId="77777777" w:rsidR="00700744" w:rsidRPr="00A448F1" w:rsidRDefault="00700744" w:rsidP="00700744"/>
    <w:p w14:paraId="12639984" w14:textId="77777777" w:rsidR="00111D7C" w:rsidRPr="00A448F1" w:rsidRDefault="00111D7C" w:rsidP="00111D7C">
      <w:pPr>
        <w:pStyle w:val="10"/>
      </w:pPr>
      <w:bookmarkStart w:id="47" w:name="_Toc165991073"/>
      <w:bookmarkStart w:id="48" w:name="_Toc99271691"/>
      <w:bookmarkStart w:id="49" w:name="_Toc99318654"/>
      <w:bookmarkStart w:id="50" w:name="_Toc99318783"/>
      <w:bookmarkStart w:id="51" w:name="_Toc396864672"/>
      <w:bookmarkStart w:id="52" w:name="_Toc177708808"/>
      <w:r w:rsidRPr="00A448F1">
        <w:t>Программа долгосрочных сбережений</w:t>
      </w:r>
      <w:bookmarkEnd w:id="47"/>
      <w:bookmarkEnd w:id="52"/>
    </w:p>
    <w:p w14:paraId="12050A23" w14:textId="77777777" w:rsidR="003C0035" w:rsidRPr="00A448F1" w:rsidRDefault="003C0035" w:rsidP="003C0035">
      <w:pPr>
        <w:pStyle w:val="2"/>
      </w:pPr>
      <w:bookmarkStart w:id="53" w:name="a5"/>
      <w:bookmarkStart w:id="54" w:name="_Toc177708809"/>
      <w:bookmarkEnd w:id="53"/>
      <w:r w:rsidRPr="00A448F1">
        <w:t>Российская газета, 19.09.2024, Работодатели выразили готовность внедрить ПДС в систему корпоративной мотивации</w:t>
      </w:r>
      <w:bookmarkEnd w:id="54"/>
    </w:p>
    <w:p w14:paraId="6662A87E" w14:textId="77777777" w:rsidR="003C0035" w:rsidRPr="00A448F1" w:rsidRDefault="003C0035" w:rsidP="00FE2E7F">
      <w:pPr>
        <w:pStyle w:val="3"/>
      </w:pPr>
      <w:bookmarkStart w:id="55" w:name="_Toc177708810"/>
      <w:r w:rsidRPr="00A448F1">
        <w:t xml:space="preserve">Почти 80% работодателей готовы выступать в качестве соинвесторов в Программе долгосрочных сбережений (ПДС). Но при этом они надеются получить от государства льготы и ждут принятия поправок Минфина России. Таковы данные опроса, проведенного специально для </w:t>
      </w:r>
      <w:r w:rsidR="00A448F1" w:rsidRPr="00A448F1">
        <w:t>«</w:t>
      </w:r>
      <w:r w:rsidRPr="00A448F1">
        <w:t>Российской газеты</w:t>
      </w:r>
      <w:r w:rsidR="00A448F1" w:rsidRPr="00A448F1">
        <w:t>»</w:t>
      </w:r>
      <w:r w:rsidRPr="00A448F1">
        <w:t xml:space="preserve"> </w:t>
      </w:r>
      <w:r w:rsidRPr="00A448F1">
        <w:rPr>
          <w:lang w:val="en-US"/>
        </w:rPr>
        <w:t>TheHRD</w:t>
      </w:r>
      <w:r w:rsidRPr="00A448F1">
        <w:t>.</w:t>
      </w:r>
      <w:r w:rsidRPr="00A448F1">
        <w:rPr>
          <w:lang w:val="en-US"/>
        </w:rPr>
        <w:t>ru</w:t>
      </w:r>
      <w:r w:rsidRPr="00A448F1">
        <w:t xml:space="preserve"> - информационно- образовательной платформой по теме управления персоналом.</w:t>
      </w:r>
      <w:bookmarkEnd w:id="55"/>
    </w:p>
    <w:p w14:paraId="71E6EA6C" w14:textId="77777777" w:rsidR="003C0035" w:rsidRPr="00A448F1" w:rsidRDefault="003C0035" w:rsidP="003C0035">
      <w:r w:rsidRPr="00A448F1">
        <w:t>Интересно, что почти в четверти компаний уже работают корпоративные пенсионные программы. При этом половина опрошенных руководителей компаний сообщили, что слышали о новой Программе долгосрочных сбережений, а также узнали о ее возможностях. В ходе опроса выяснилось, что по мнению представителей бизнеса, такая программа может быть интересна работникам от 30 до 55 лет.</w:t>
      </w:r>
    </w:p>
    <w:p w14:paraId="42BC2CB7" w14:textId="77777777" w:rsidR="003C0035" w:rsidRPr="00A448F1" w:rsidRDefault="00A448F1" w:rsidP="003C0035">
      <w:r w:rsidRPr="00A448F1">
        <w:t>«</w:t>
      </w:r>
      <w:r w:rsidR="003C0035" w:rsidRPr="00A448F1">
        <w:t>Участие работодателей в Программе долгосрочных сбережений откроет новые возможности для бизнеса. Софинансирование взносов работников по ПДС способно помочь в решении назревших кадровых вопросов. Посмотрите, насколько эффективно работают текущие корпоративные пенсионные программы. Их наличие в соцпакете сотрудника - это залог долгосрочного партнерства и хорошая основа для прочных трудовых отношений. Такие программы помогают снизить текучку кадров, повысить мотивацию сотрудников и удерживать в компании высококвалифицированных специалистов</w:t>
      </w:r>
      <w:r w:rsidRPr="00A448F1">
        <w:t>»</w:t>
      </w:r>
      <w:r w:rsidR="003C0035" w:rsidRPr="00A448F1">
        <w:t>, - отмечает президент Национальной ассоциации негосударственных пенсионных фондов (НАПФ) Сергей Беляков.</w:t>
      </w:r>
    </w:p>
    <w:p w14:paraId="480C4F82" w14:textId="77777777" w:rsidR="003C0035" w:rsidRPr="00A448F1" w:rsidRDefault="003C0035" w:rsidP="003C0035">
      <w:r w:rsidRPr="00A448F1">
        <w:t>ПДС также может стать инструментом для повышения эффективности бизнеса в случае, если работодатели будут заинтересованы в софинансировании взносов работников. Необходимо создать для этого соответствующие стимулы и условия - подготовить нормативно-правовую базу и предоставить налоговые льготы, отмечает Беляков.</w:t>
      </w:r>
    </w:p>
    <w:p w14:paraId="1B52FEB4" w14:textId="77777777" w:rsidR="003C0035" w:rsidRPr="00A448F1" w:rsidRDefault="003C0035" w:rsidP="003C0035">
      <w:r w:rsidRPr="00A448F1">
        <w:t xml:space="preserve">Международный эксперт в сфере </w:t>
      </w:r>
      <w:r w:rsidRPr="00A448F1">
        <w:rPr>
          <w:lang w:val="en-US"/>
        </w:rPr>
        <w:t>HR</w:t>
      </w:r>
      <w:r w:rsidRPr="00A448F1">
        <w:t xml:space="preserve">, обучения и развития бизнеса, предприниматель Гоар Ананян добавляет: </w:t>
      </w:r>
      <w:r w:rsidR="00A448F1" w:rsidRPr="00A448F1">
        <w:t>«</w:t>
      </w:r>
      <w:r w:rsidRPr="00A448F1">
        <w:t xml:space="preserve">Как правило, корпоративные пенсионные программы реализуют крупные корпорации: у них есть для этого возможности и ресурсы. Это компании, которые осуществляют деятельность в стратегически важных для страны </w:t>
      </w:r>
      <w:r w:rsidRPr="00A448F1">
        <w:lastRenderedPageBreak/>
        <w:t>отраслях, развивают социальную ответственность и корпоративную культуру. Такие инструменты эффективно работают в комплексе с другими мерами материальной и нематериальной мотивации</w:t>
      </w:r>
      <w:r w:rsidR="00A448F1" w:rsidRPr="00A448F1">
        <w:t>»</w:t>
      </w:r>
      <w:r w:rsidRPr="00A448F1">
        <w:t>.</w:t>
      </w:r>
    </w:p>
    <w:p w14:paraId="5A01F603" w14:textId="77777777" w:rsidR="003C0035" w:rsidRPr="00A448F1" w:rsidRDefault="003C0035" w:rsidP="003C0035">
      <w:r w:rsidRPr="00A448F1">
        <w:t xml:space="preserve">Для сотрудников они могут стать дополнительным бонусом. Участник корпоративной пенсионной программы сможет сохранять высокую лояльность к работодателю даже после выхода на пенсию. </w:t>
      </w:r>
      <w:r w:rsidR="00A448F1" w:rsidRPr="00A448F1">
        <w:t>«</w:t>
      </w:r>
      <w:r w:rsidRPr="00A448F1">
        <w:t>Самим компаниям участие в корпоративных пенсионных программах дает определенные налоговые послабления - они могут рассматривать это как хороший способ оптимизировать расходы: порой бывает выгоднее включить дополнительную опцию в соцпакет вместо того, чтобы раздувать фонд заработной платы</w:t>
      </w:r>
      <w:r w:rsidR="00A448F1" w:rsidRPr="00A448F1">
        <w:t>»</w:t>
      </w:r>
      <w:r w:rsidRPr="00A448F1">
        <w:t>, - считает эксперт.</w:t>
      </w:r>
    </w:p>
    <w:p w14:paraId="1847BAE4" w14:textId="77777777" w:rsidR="003C0035" w:rsidRPr="00A448F1" w:rsidRDefault="003C0035" w:rsidP="003C0035">
      <w:r w:rsidRPr="00A448F1">
        <w:t xml:space="preserve">Депутат Госдумы (Фракция </w:t>
      </w:r>
      <w:r w:rsidR="00A448F1" w:rsidRPr="00A448F1">
        <w:t>«</w:t>
      </w:r>
      <w:r w:rsidRPr="00A448F1">
        <w:t>Единая Россия</w:t>
      </w:r>
      <w:r w:rsidR="00A448F1" w:rsidRPr="00A448F1">
        <w:t>»</w:t>
      </w:r>
      <w:r w:rsidRPr="00A448F1">
        <w:t xml:space="preserve">), член комитета по бюджету и налогам Никита Чаплин подчеркивает, что Программа долгосрочных сбережений обещает стать важным инструментом для формирования финансового благосостояния граждан. </w:t>
      </w:r>
      <w:r w:rsidR="00A448F1" w:rsidRPr="00A448F1">
        <w:t>«</w:t>
      </w:r>
      <w:r w:rsidRPr="00A448F1">
        <w:t>Министерство финансов активно разрабатывает поправки к Налоговому кодексу, которые будут касаться льгот для работодателей, подключающих своих сотрудников к этой инициативе. Основное преимущество ПДС заключается в возможности получить государственное софинансирование. В течение первых десяти лет участники программы смогут рассчитывать на поддержку от государства в размере до 36 тыс. рублей в год. Кроме того, участники ПДС имеют право на налоговый вычет с максимальной суммы в 400 тыс. рублей в год. Важно также отметить защиту средств государством, внесенных в рамках ПДС, которая составляет 2,8 млн рублей. Эти средства могут быть доступны для использования только через 15 лет или по достижении определенного возраста: 55 лет для женщин и 60 лет для мужчин</w:t>
      </w:r>
      <w:r w:rsidR="00A448F1" w:rsidRPr="00A448F1">
        <w:t>»</w:t>
      </w:r>
      <w:r w:rsidRPr="00A448F1">
        <w:t>, - отмечает депутат.</w:t>
      </w:r>
    </w:p>
    <w:p w14:paraId="12D98297" w14:textId="77777777" w:rsidR="003C0035" w:rsidRPr="00A448F1" w:rsidRDefault="003C0035" w:rsidP="003C0035">
      <w:r w:rsidRPr="00A448F1">
        <w:t>По состоянию на сентябрь 2024 года, граждане заключили более 1,24 млн договоров по программе на общую сумму свыше 70 млрд рублей.</w:t>
      </w:r>
    </w:p>
    <w:p w14:paraId="3D739274" w14:textId="77777777" w:rsidR="003C0035" w:rsidRPr="00A448F1" w:rsidRDefault="00A448F1" w:rsidP="003C0035">
      <w:r w:rsidRPr="00A448F1">
        <w:t>«</w:t>
      </w:r>
      <w:r w:rsidR="003C0035" w:rsidRPr="00A448F1">
        <w:t>Отмечу, что новый продукт может заинтересовать работников различного возраста, однако наибольший интерес, вероятно, он представит для людей в возрасте 30-45 лет. Это связано с тем, что именно в этом возрасте многие работники начинают задумываться о будущем и обеспечении своей старости, стремясь одновременно оптимизировать налогообложение. Программа долгосрочных сбережений выглядит как многообещающий инструмент для обеспечения финансовой стабильности граждан и создания дополнительных стимулов для работодателей, что может иметь долгосрочные позитивные последствия не только для отдельных работников, но и для экономики в целом</w:t>
      </w:r>
      <w:r w:rsidRPr="00A448F1">
        <w:t>»</w:t>
      </w:r>
      <w:r w:rsidR="003C0035" w:rsidRPr="00A448F1">
        <w:t>, - пояснил Чаплин</w:t>
      </w:r>
    </w:p>
    <w:p w14:paraId="15C63D71" w14:textId="77777777" w:rsidR="003C0035" w:rsidRPr="00A448F1" w:rsidRDefault="003C0035" w:rsidP="003C0035">
      <w:r w:rsidRPr="00A448F1">
        <w:t xml:space="preserve">Основатель юридической компании </w:t>
      </w:r>
      <w:r w:rsidR="00A448F1" w:rsidRPr="00A448F1">
        <w:t>«</w:t>
      </w:r>
      <w:r w:rsidRPr="00A448F1">
        <w:t>Деломант Групп</w:t>
      </w:r>
      <w:r w:rsidR="00A448F1" w:rsidRPr="00A448F1">
        <w:t>»</w:t>
      </w:r>
      <w:r w:rsidRPr="00A448F1">
        <w:t xml:space="preserve">, эксперт Таисия Вепренцева, со своей стороны, считает, что инструмент предусматривает активное самостоятельное участие граждан в накоплении капитала. </w:t>
      </w:r>
      <w:r w:rsidR="00A448F1" w:rsidRPr="00A448F1">
        <w:t>«</w:t>
      </w:r>
      <w:r w:rsidRPr="00A448F1">
        <w:t>Дальнейшее развитие данной программы может привести к большей финансовой грамотности и благосостоянию россиян</w:t>
      </w:r>
      <w:r w:rsidR="00A448F1" w:rsidRPr="00A448F1">
        <w:t>»</w:t>
      </w:r>
      <w:r w:rsidRPr="00A448F1">
        <w:t>, - добавила юрист.</w:t>
      </w:r>
    </w:p>
    <w:p w14:paraId="712FCE99" w14:textId="77777777" w:rsidR="003C0035" w:rsidRPr="00A448F1" w:rsidRDefault="003C0035" w:rsidP="003C0035">
      <w:r w:rsidRPr="00A448F1">
        <w:t xml:space="preserve">Директор департамента по работе с персоналом АКБ </w:t>
      </w:r>
      <w:r w:rsidR="00A448F1" w:rsidRPr="00A448F1">
        <w:t>«</w:t>
      </w:r>
      <w:r w:rsidRPr="00A448F1">
        <w:t>Абсолют Банк</w:t>
      </w:r>
      <w:r w:rsidR="00A448F1" w:rsidRPr="00A448F1">
        <w:t>»</w:t>
      </w:r>
      <w:r w:rsidRPr="00A448F1">
        <w:t xml:space="preserve"> (ПАО) Сергей Новосад уверен, что нужно серьезно проанализировать плюсы новой сберегательной программы. И отметил, что сегодня сильна потребность в долгосрочных инвестициях, защищенных от непредсказуемого колебания цен. </w:t>
      </w:r>
      <w:r w:rsidR="00A448F1" w:rsidRPr="00A448F1">
        <w:t>«</w:t>
      </w:r>
      <w:r w:rsidRPr="00A448F1">
        <w:t xml:space="preserve">Далеко не все хотят связываться с вложениями в недвижимость, так как там нужны большие деньги. Поэтому ниша долгосрочных сбережений сегодня остается незаполненной. Россияне хотели бы </w:t>
      </w:r>
      <w:r w:rsidRPr="00A448F1">
        <w:lastRenderedPageBreak/>
        <w:t xml:space="preserve">инвестировать на годы и десятилетия вперед, но только при условии, что их деньги не обесценятся. Будем изучать, какие преимущества получает бизнес и работники </w:t>
      </w:r>
      <w:r w:rsidR="00A448F1" w:rsidRPr="00A448F1">
        <w:t>«</w:t>
      </w:r>
      <w:r w:rsidRPr="00A448F1">
        <w:t>, - отметил он.</w:t>
      </w:r>
    </w:p>
    <w:p w14:paraId="5215A669" w14:textId="77777777" w:rsidR="003C0035" w:rsidRPr="00A448F1" w:rsidRDefault="003C0035" w:rsidP="003C0035">
      <w:r w:rsidRPr="00A448F1">
        <w:t xml:space="preserve">Директор по персоналу и цифровизации МПЗ </w:t>
      </w:r>
      <w:r w:rsidR="00A448F1" w:rsidRPr="00A448F1">
        <w:t>«</w:t>
      </w:r>
      <w:r w:rsidRPr="00A448F1">
        <w:t>Ремит</w:t>
      </w:r>
      <w:r w:rsidR="00A448F1" w:rsidRPr="00A448F1">
        <w:t>»</w:t>
      </w:r>
      <w:r w:rsidRPr="00A448F1">
        <w:t xml:space="preserve"> Евгений Голубцов также заинтересован в изучении возможностей программы. И надеется, что государство сможет предложить бизнесу интересные льготные условия для внедрения корпоративных программ долгосрочных сбережений. </w:t>
      </w:r>
      <w:r w:rsidR="00A448F1" w:rsidRPr="00A448F1">
        <w:t>«</w:t>
      </w:r>
      <w:r w:rsidRPr="00A448F1">
        <w:t xml:space="preserve">Например, сегодня с помощью государственных программ бизнес может сэкономить на налогах и сборах, получить кредиты на льготных условиях, а также претендовать на различные гранты. Больше всего возможностей получают </w:t>
      </w:r>
      <w:r w:rsidRPr="00A448F1">
        <w:rPr>
          <w:lang w:val="en-US"/>
        </w:rPr>
        <w:t>IT</w:t>
      </w:r>
      <w:r w:rsidRPr="00A448F1">
        <w:t>-предприятия - их почти полностью освобождают от налогов и проверок. Хотелось бы, чтобы и для предприятий, которые внедряют программ долгосрочных сбережений, появились не менее значимые льготы</w:t>
      </w:r>
      <w:r w:rsidR="00A448F1" w:rsidRPr="00A448F1">
        <w:t>»</w:t>
      </w:r>
      <w:r w:rsidRPr="00A448F1">
        <w:t>, - подчеркнул он.</w:t>
      </w:r>
    </w:p>
    <w:p w14:paraId="239DFA77" w14:textId="77777777" w:rsidR="003C0035" w:rsidRPr="00A448F1" w:rsidRDefault="003C0035" w:rsidP="003C0035">
      <w:r w:rsidRPr="00A448F1">
        <w:t xml:space="preserve">Директор по персоналу и организационному развитию Группы </w:t>
      </w:r>
      <w:r w:rsidR="00A448F1" w:rsidRPr="00A448F1">
        <w:t>«</w:t>
      </w:r>
      <w:r w:rsidRPr="00A448F1">
        <w:t>Черкизово</w:t>
      </w:r>
      <w:r w:rsidR="00A448F1" w:rsidRPr="00A448F1">
        <w:t>»</w:t>
      </w:r>
      <w:r w:rsidRPr="00A448F1">
        <w:t xml:space="preserve"> Ольга Хайруллина пояснила, что на данный момент в их компании нет корпоративной пенсионной программы. </w:t>
      </w:r>
      <w:r w:rsidR="00A448F1" w:rsidRPr="00A448F1">
        <w:t>«</w:t>
      </w:r>
      <w:r w:rsidRPr="00A448F1">
        <w:t>Мы понимаем, что пенсионные программы могут быть важным аспектом для сотрудников, так как они помогают обеспечить им финансовую стабильность в будущем. Пока мы присматриваемся к тому, что делают в этом направлении другие компании. Мы уже слышали о ПДС - это довольно интересная тема. Мы сейчас изучаем этот вопрос, чтобы понять, как предполагается реализация на практике</w:t>
      </w:r>
      <w:r w:rsidR="00A448F1" w:rsidRPr="00A448F1">
        <w:t>»</w:t>
      </w:r>
      <w:r w:rsidRPr="00A448F1">
        <w:t>, - рассказала она.</w:t>
      </w:r>
    </w:p>
    <w:p w14:paraId="7E9E656B" w14:textId="77777777" w:rsidR="003C0035" w:rsidRPr="00A448F1" w:rsidRDefault="003C0035" w:rsidP="003C0035">
      <w:r w:rsidRPr="00A448F1">
        <w:t>И добавила, что компания всегда заинтересована в продуктах, которые полезны для сотрудников.</w:t>
      </w:r>
    </w:p>
    <w:p w14:paraId="1DA5B0EF" w14:textId="77777777" w:rsidR="003C0035" w:rsidRPr="00A448F1" w:rsidRDefault="003C0035" w:rsidP="003C0035">
      <w:r w:rsidRPr="00A448F1">
        <w:t xml:space="preserve">По мнению Хайруллиной, программа долгосрочных сбережений может быть интересна людям в возрасте от 50-ти лет. </w:t>
      </w:r>
      <w:r w:rsidR="00A448F1" w:rsidRPr="00A448F1">
        <w:t>«</w:t>
      </w:r>
      <w:r w:rsidRPr="00A448F1">
        <w:t>Однако в любом возрасте есть сотрудники, которые думают о своем будущем и готовы в него инвестировать</w:t>
      </w:r>
      <w:r w:rsidR="00A448F1" w:rsidRPr="00A448F1">
        <w:t>»</w:t>
      </w:r>
      <w:r w:rsidRPr="00A448F1">
        <w:t>, - отметила она.</w:t>
      </w:r>
    </w:p>
    <w:p w14:paraId="78818C6C" w14:textId="77777777" w:rsidR="003C0035" w:rsidRPr="00A448F1" w:rsidRDefault="00000000" w:rsidP="003C0035">
      <w:hyperlink r:id="rId17" w:history="1">
        <w:r w:rsidR="003C0035" w:rsidRPr="00A448F1">
          <w:rPr>
            <w:rStyle w:val="a3"/>
            <w:lang w:val="en-US"/>
          </w:rPr>
          <w:t>https</w:t>
        </w:r>
        <w:r w:rsidR="003C0035" w:rsidRPr="00A448F1">
          <w:rPr>
            <w:rStyle w:val="a3"/>
          </w:rPr>
          <w:t>://</w:t>
        </w:r>
        <w:r w:rsidR="003C0035" w:rsidRPr="00A448F1">
          <w:rPr>
            <w:rStyle w:val="a3"/>
            <w:lang w:val="en-US"/>
          </w:rPr>
          <w:t>rg</w:t>
        </w:r>
        <w:r w:rsidR="003C0035" w:rsidRPr="00A448F1">
          <w:rPr>
            <w:rStyle w:val="a3"/>
          </w:rPr>
          <w:t>.</w:t>
        </w:r>
        <w:r w:rsidR="003C0035" w:rsidRPr="00A448F1">
          <w:rPr>
            <w:rStyle w:val="a3"/>
            <w:lang w:val="en-US"/>
          </w:rPr>
          <w:t>ru</w:t>
        </w:r>
        <w:r w:rsidR="003C0035" w:rsidRPr="00A448F1">
          <w:rPr>
            <w:rStyle w:val="a3"/>
          </w:rPr>
          <w:t>/2024/09/19/</w:t>
        </w:r>
        <w:r w:rsidR="003C0035" w:rsidRPr="00A448F1">
          <w:rPr>
            <w:rStyle w:val="a3"/>
            <w:lang w:val="en-US"/>
          </w:rPr>
          <w:t>rabotodateli</w:t>
        </w:r>
        <w:r w:rsidR="003C0035" w:rsidRPr="00A448F1">
          <w:rPr>
            <w:rStyle w:val="a3"/>
          </w:rPr>
          <w:t>-</w:t>
        </w:r>
        <w:r w:rsidR="003C0035" w:rsidRPr="00A448F1">
          <w:rPr>
            <w:rStyle w:val="a3"/>
            <w:lang w:val="en-US"/>
          </w:rPr>
          <w:t>vyrazili</w:t>
        </w:r>
        <w:r w:rsidR="003C0035" w:rsidRPr="00A448F1">
          <w:rPr>
            <w:rStyle w:val="a3"/>
          </w:rPr>
          <w:t>-</w:t>
        </w:r>
        <w:r w:rsidR="003C0035" w:rsidRPr="00A448F1">
          <w:rPr>
            <w:rStyle w:val="a3"/>
            <w:lang w:val="en-US"/>
          </w:rPr>
          <w:t>gotovnost</w:t>
        </w:r>
        <w:r w:rsidR="003C0035" w:rsidRPr="00A448F1">
          <w:rPr>
            <w:rStyle w:val="a3"/>
          </w:rPr>
          <w:t>-</w:t>
        </w:r>
        <w:r w:rsidR="003C0035" w:rsidRPr="00A448F1">
          <w:rPr>
            <w:rStyle w:val="a3"/>
            <w:lang w:val="en-US"/>
          </w:rPr>
          <w:t>vnedrit</w:t>
        </w:r>
        <w:r w:rsidR="003C0035" w:rsidRPr="00A448F1">
          <w:rPr>
            <w:rStyle w:val="a3"/>
          </w:rPr>
          <w:t>-</w:t>
        </w:r>
        <w:r w:rsidR="003C0035" w:rsidRPr="00A448F1">
          <w:rPr>
            <w:rStyle w:val="a3"/>
            <w:lang w:val="en-US"/>
          </w:rPr>
          <w:t>pds</w:t>
        </w:r>
        <w:r w:rsidR="003C0035" w:rsidRPr="00A448F1">
          <w:rPr>
            <w:rStyle w:val="a3"/>
          </w:rPr>
          <w:t>-</w:t>
        </w:r>
        <w:r w:rsidR="003C0035" w:rsidRPr="00A448F1">
          <w:rPr>
            <w:rStyle w:val="a3"/>
            <w:lang w:val="en-US"/>
          </w:rPr>
          <w:t>v</w:t>
        </w:r>
        <w:r w:rsidR="003C0035" w:rsidRPr="00A448F1">
          <w:rPr>
            <w:rStyle w:val="a3"/>
          </w:rPr>
          <w:t>-</w:t>
        </w:r>
        <w:r w:rsidR="003C0035" w:rsidRPr="00A448F1">
          <w:rPr>
            <w:rStyle w:val="a3"/>
            <w:lang w:val="en-US"/>
          </w:rPr>
          <w:t>sistemu</w:t>
        </w:r>
        <w:r w:rsidR="003C0035" w:rsidRPr="00A448F1">
          <w:rPr>
            <w:rStyle w:val="a3"/>
          </w:rPr>
          <w:t>-</w:t>
        </w:r>
        <w:r w:rsidR="003C0035" w:rsidRPr="00A448F1">
          <w:rPr>
            <w:rStyle w:val="a3"/>
            <w:lang w:val="en-US"/>
          </w:rPr>
          <w:t>korporativnoj</w:t>
        </w:r>
        <w:r w:rsidR="003C0035" w:rsidRPr="00A448F1">
          <w:rPr>
            <w:rStyle w:val="a3"/>
          </w:rPr>
          <w:t>-</w:t>
        </w:r>
        <w:r w:rsidR="003C0035" w:rsidRPr="00A448F1">
          <w:rPr>
            <w:rStyle w:val="a3"/>
            <w:lang w:val="en-US"/>
          </w:rPr>
          <w:t>motivacii</w:t>
        </w:r>
        <w:r w:rsidR="003C0035" w:rsidRPr="00A448F1">
          <w:rPr>
            <w:rStyle w:val="a3"/>
          </w:rPr>
          <w:t>.</w:t>
        </w:r>
        <w:r w:rsidR="003C0035" w:rsidRPr="00A448F1">
          <w:rPr>
            <w:rStyle w:val="a3"/>
            <w:lang w:val="en-US"/>
          </w:rPr>
          <w:t>html</w:t>
        </w:r>
      </w:hyperlink>
      <w:r w:rsidR="003C0035" w:rsidRPr="00A448F1">
        <w:t xml:space="preserve"> </w:t>
      </w:r>
    </w:p>
    <w:p w14:paraId="1CF51601" w14:textId="77777777" w:rsidR="00E0491A" w:rsidRPr="00A448F1" w:rsidRDefault="00E0491A" w:rsidP="00E0491A">
      <w:pPr>
        <w:pStyle w:val="2"/>
      </w:pPr>
      <w:bookmarkStart w:id="56" w:name="a6"/>
      <w:bookmarkStart w:id="57" w:name="_Toc177708811"/>
      <w:bookmarkEnd w:id="56"/>
      <w:r w:rsidRPr="00A448F1">
        <w:t>РБК</w:t>
      </w:r>
      <w:r w:rsidR="007B71F3" w:rsidRPr="00A448F1">
        <w:t xml:space="preserve"> Инвестиции</w:t>
      </w:r>
      <w:r w:rsidRPr="00A448F1">
        <w:t>, 19.09.2024, Опрос РБК: сколько людей готовы копить на пенсию по новой программе</w:t>
      </w:r>
      <w:bookmarkEnd w:id="57"/>
      <w:r w:rsidRPr="00A448F1">
        <w:t xml:space="preserve"> </w:t>
      </w:r>
    </w:p>
    <w:p w14:paraId="0159E721" w14:textId="77777777" w:rsidR="00E0491A" w:rsidRPr="00A448F1" w:rsidRDefault="00E0491A" w:rsidP="00FE2E7F">
      <w:pPr>
        <w:pStyle w:val="3"/>
      </w:pPr>
      <w:bookmarkStart w:id="58" w:name="_Toc177708812"/>
      <w:r w:rsidRPr="00A448F1">
        <w:t>Читатели РБК не готовы участвовать в программе долгосрочных сбережений, показали данные нашего опроса. Многие из них не хотят рисковать, плохо информированы о программе или не имеют достаточных средств для вложений.</w:t>
      </w:r>
      <w:bookmarkEnd w:id="58"/>
    </w:p>
    <w:p w14:paraId="71048A64" w14:textId="77777777" w:rsidR="00E0491A" w:rsidRPr="00A448F1" w:rsidRDefault="00E0491A" w:rsidP="00E0491A">
      <w:r w:rsidRPr="00A448F1">
        <w:t>Почти половина участников опроса (46%) не готовы рисковать и вкладывать накопления в программу долгосрочных сбережений (ПДС), следует из опроса РБК, приуроченного к ежегодному инвестиционному форуму Capital Markets — 2024. Всего в исследовании приняли участие чуть более 2,5 тыс. человек. Анкеты размещались на интернет-ресурсах РБК и в телеграм-каналах с 5 по 20 августа 2024 года включительно. Выборка не является репрезентативной, то есть не характеризует ситуацию в среднем по России, но отражает настроения и мнения аудитории РБК.</w:t>
      </w:r>
    </w:p>
    <w:p w14:paraId="563E2161" w14:textId="77777777" w:rsidR="00E0491A" w:rsidRPr="00A448F1" w:rsidRDefault="009E2F8F" w:rsidP="00E0491A">
      <w:r>
        <w:rPr>
          <w:noProof/>
        </w:rPr>
        <w:lastRenderedPageBreak/>
        <w:drawing>
          <wp:inline distT="0" distB="0" distL="0" distR="0" wp14:anchorId="30D266C5" wp14:editId="12BD726E">
            <wp:extent cx="5855970" cy="5330825"/>
            <wp:effectExtent l="0" t="0" r="0" b="0"/>
            <wp:docPr id="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5970" cy="5330825"/>
                    </a:xfrm>
                    <a:prstGeom prst="rect">
                      <a:avLst/>
                    </a:prstGeom>
                    <a:noFill/>
                    <a:ln>
                      <a:noFill/>
                    </a:ln>
                  </pic:spPr>
                </pic:pic>
              </a:graphicData>
            </a:graphic>
          </wp:inline>
        </w:drawing>
      </w:r>
    </w:p>
    <w:p w14:paraId="28935FC8" w14:textId="77777777" w:rsidR="00E0491A" w:rsidRPr="00A448F1" w:rsidRDefault="00E0491A" w:rsidP="00E0491A">
      <w:r w:rsidRPr="00A448F1">
        <w:t>Почти четверть опрошенных (24%) не готовы участвовать в ПДС из-за недостаточной информированности и отсутствия свободных средств для отчислений, так ответили 11% и 13% респондентов. 12% респондентов никогда не слышали о программе долгосрочных сбережений. При этом 8% уже участвуют в формировании долгосрочных сбережений, 5% собираются это сделать, и еще 5% затруднились с ответом.</w:t>
      </w:r>
    </w:p>
    <w:p w14:paraId="38CE3175" w14:textId="77777777" w:rsidR="00E0491A" w:rsidRPr="00A448F1" w:rsidRDefault="00E0491A" w:rsidP="00E0491A">
      <w:r w:rsidRPr="00A448F1">
        <w:t>Программа долгосрочных сбережений (ПДС) — это добровольный накопительно-сберегательный продукт для граждан с участием государства. Проект предполагает активное самостоятельное участие граждан в накоплении капитала на пенсию.</w:t>
      </w:r>
    </w:p>
    <w:p w14:paraId="594C1903" w14:textId="77777777" w:rsidR="00E0491A" w:rsidRPr="00A448F1" w:rsidRDefault="00E0491A" w:rsidP="00E0491A">
      <w:r w:rsidRPr="00A448F1">
        <w:t>Создание ПДС было инициировано правительством, основными авторами законопроекта выступили Минфин и Банк России. Программа долгосрочных сбережений стала итогом работы по реформированию системы пенсионных накоплений граждан, которая велась с 2016 года и начала действовать с 1 января 2024 года. Целью программы стало не только формирование дополнительного дохода россиян на пенсии, но и создание финансовой подушки безопасности в случае наступления особых жизненных ситуаций.</w:t>
      </w:r>
    </w:p>
    <w:p w14:paraId="57687B2E" w14:textId="77777777" w:rsidR="00E0491A" w:rsidRPr="00A448F1" w:rsidRDefault="00E0491A" w:rsidP="00E0491A">
      <w:r w:rsidRPr="00A448F1">
        <w:lastRenderedPageBreak/>
        <w:t>Согласно данным Банка России, озвученным в рамках форума Capital Markets — 2024, по состоянию на 9 сентября россияне открыли 1,2 млн договоров и вложили в программу долгосрочных сбережений около ₽65 млрд.</w:t>
      </w:r>
    </w:p>
    <w:p w14:paraId="5E4A6D8C" w14:textId="77777777" w:rsidR="00E0491A" w:rsidRPr="00A448F1" w:rsidRDefault="00E0491A" w:rsidP="00E0491A">
      <w:r w:rsidRPr="00A448F1">
        <w:t>Ранее президент России Владимир Путин дал поручение правительству совместно с Банком России обеспечить объем вложений граждан на уровне не менее ₽250 млрд в 2024 году и активнее привлекать к софинансированию работодателей.</w:t>
      </w:r>
    </w:p>
    <w:p w14:paraId="68598BE4" w14:textId="77777777" w:rsidR="00E0491A" w:rsidRPr="00A448F1" w:rsidRDefault="00E0491A" w:rsidP="00E0491A">
      <w:r w:rsidRPr="00A448F1">
        <w:t>В прошлом году РБК также проводил опрос о новой программе сбережений, в котором приняли участие 3 тыс. человек. Тогда более половины респондентов (54%) не хотели вступать в ПДС из-за нежелания рисковать и вкладывать сбережения на 15 лет. 17% сказали, что рассматривают возможность участия, у 12% отсутствовали свободные средства для вложений, 15% затруднились ответить. Только 2% всех опрошенных сообщили о планах вступить в программу.</w:t>
      </w:r>
    </w:p>
    <w:p w14:paraId="4E58A995" w14:textId="77777777" w:rsidR="00252FE2" w:rsidRPr="00A448F1" w:rsidRDefault="009E2F8F" w:rsidP="00E0491A">
      <w:r>
        <w:rPr>
          <w:noProof/>
        </w:rPr>
        <w:drawing>
          <wp:inline distT="0" distB="0" distL="0" distR="0" wp14:anchorId="08DB97CB" wp14:editId="6B5AF234">
            <wp:extent cx="5758815" cy="4493895"/>
            <wp:effectExtent l="0" t="0" r="0" b="0"/>
            <wp:docPr id="6"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8815" cy="4493895"/>
                    </a:xfrm>
                    <a:prstGeom prst="rect">
                      <a:avLst/>
                    </a:prstGeom>
                    <a:noFill/>
                    <a:ln>
                      <a:noFill/>
                    </a:ln>
                  </pic:spPr>
                </pic:pic>
              </a:graphicData>
            </a:graphic>
          </wp:inline>
        </w:drawing>
      </w:r>
    </w:p>
    <w:p w14:paraId="3A6E875B" w14:textId="77777777" w:rsidR="00E0491A" w:rsidRPr="00A448F1" w:rsidRDefault="00E0491A" w:rsidP="00E0491A">
      <w:r w:rsidRPr="00A448F1">
        <w:t>В 2023 году почти половина (48%) опрошенных слышала о программе сбережений мельком, 16% активно следили за этой темой. При этом уровень информированности участников опроса о ПДС тогда был гораздо ниже — более трети (36%) никогда не слышали об этом инструменте. Для сравнения, спустя год так ответили 12%.</w:t>
      </w:r>
    </w:p>
    <w:p w14:paraId="3D4B79D0" w14:textId="77777777" w:rsidR="00252FE2" w:rsidRPr="00A448F1" w:rsidRDefault="009E2F8F" w:rsidP="00E0491A">
      <w:r>
        <w:rPr>
          <w:noProof/>
        </w:rPr>
        <w:lastRenderedPageBreak/>
        <w:drawing>
          <wp:inline distT="0" distB="0" distL="0" distR="0" wp14:anchorId="1B0A9C38" wp14:editId="0117D668">
            <wp:extent cx="5865495" cy="3774440"/>
            <wp:effectExtent l="0" t="0" r="0" b="0"/>
            <wp:docPr id="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5495" cy="3774440"/>
                    </a:xfrm>
                    <a:prstGeom prst="rect">
                      <a:avLst/>
                    </a:prstGeom>
                    <a:noFill/>
                    <a:ln>
                      <a:noFill/>
                    </a:ln>
                  </pic:spPr>
                </pic:pic>
              </a:graphicData>
            </a:graphic>
          </wp:inline>
        </w:drawing>
      </w:r>
    </w:p>
    <w:p w14:paraId="138CEC8B" w14:textId="77777777" w:rsidR="00E0491A" w:rsidRPr="00A448F1" w:rsidRDefault="00E0491A" w:rsidP="00E0491A">
      <w:r w:rsidRPr="00A448F1">
        <w:t xml:space="preserve">На данным Минфина, на начало сентября россияне вложили в программу более ₽60 млрд. На темп привлечения населения в ПДС влияет разъяснительная работа, которую проводят представители ведомства в регионах, считает директор департамента финансовой политики Минфина Алексей Яковлев. </w:t>
      </w:r>
      <w:r w:rsidR="00A448F1" w:rsidRPr="00A448F1">
        <w:t>«</w:t>
      </w:r>
      <w:r w:rsidRPr="00A448F1">
        <w:t>Есть масса нюансов, на которые мы посчитали нужным и правильным ответить, причем не только гражданам напрямую, но и прежде всего тем проводникам информации об этой программе в лице представителей органов власти, представителей социальной инфраструктуры и крупнейших работодателей</w:t>
      </w:r>
      <w:r w:rsidR="00A448F1" w:rsidRPr="00A448F1">
        <w:t>»</w:t>
      </w:r>
      <w:r w:rsidRPr="00A448F1">
        <w:t>, — рассказал он в рамках форума Capital Markets — 2024, организованного РБК.</w:t>
      </w:r>
    </w:p>
    <w:p w14:paraId="205B4B04" w14:textId="77777777" w:rsidR="00E0491A" w:rsidRPr="00A448F1" w:rsidRDefault="00E0491A" w:rsidP="00E0491A">
      <w:r w:rsidRPr="00A448F1">
        <w:t>Государство гарантирует различные стимулы для участников программы долгосрочных сбережений:</w:t>
      </w:r>
    </w:p>
    <w:p w14:paraId="6959ACF8" w14:textId="77777777" w:rsidR="00E0491A" w:rsidRPr="00A448F1" w:rsidRDefault="00E0491A" w:rsidP="00E0491A">
      <w:r w:rsidRPr="00A448F1">
        <w:t xml:space="preserve">    софинансирование до ₽36 тыс. в год в течение десяти лет после вступления в программу. На господдержку смогут рассчитывать те, кто будет делать ежегодные взносы по договору долгосрочных сбережений в сумме не менее ₽2 тыс.;</w:t>
      </w:r>
    </w:p>
    <w:p w14:paraId="304DA21A" w14:textId="77777777" w:rsidR="00E0491A" w:rsidRPr="00A448F1" w:rsidRDefault="00E0491A" w:rsidP="00E0491A">
      <w:r w:rsidRPr="00A448F1">
        <w:t xml:space="preserve">    ежегодный налоговый вычет на сумму взносов до ₽400 тыс. в год, возврат на руки от ₽52 тыс. до ₽88 тыс. в зависимости от доходов участника программы;</w:t>
      </w:r>
    </w:p>
    <w:p w14:paraId="2D508A86" w14:textId="77777777" w:rsidR="00E0491A" w:rsidRPr="00A448F1" w:rsidRDefault="00E0491A" w:rsidP="00E0491A">
      <w:r w:rsidRPr="00A448F1">
        <w:t xml:space="preserve">    внесенные средства граждан застрахованы на сумму ₽2,8 млн;</w:t>
      </w:r>
    </w:p>
    <w:p w14:paraId="05DF10AC" w14:textId="77777777" w:rsidR="00E0491A" w:rsidRPr="00A448F1" w:rsidRDefault="00E0491A" w:rsidP="00E0491A">
      <w:r w:rsidRPr="00A448F1">
        <w:t xml:space="preserve">    участие в программе возможно с 18 лет;</w:t>
      </w:r>
    </w:p>
    <w:p w14:paraId="598F4FBA" w14:textId="77777777" w:rsidR="00E0491A" w:rsidRPr="00A448F1" w:rsidRDefault="00E0491A" w:rsidP="00E0491A">
      <w:r w:rsidRPr="00A448F1">
        <w:t xml:space="preserve">    деньги аккумулируются в негосударственных пенсионных фондах (НПФ), которые могут их инвестировать в инструменты с низким риском под регуляторным присмотром Банка России;</w:t>
      </w:r>
    </w:p>
    <w:p w14:paraId="69F28A14" w14:textId="77777777" w:rsidR="00E0491A" w:rsidRPr="00A448F1" w:rsidRDefault="00E0491A" w:rsidP="00E0491A">
      <w:r w:rsidRPr="00A448F1">
        <w:lastRenderedPageBreak/>
        <w:t xml:space="preserve">    минимальный срок участия в программе — 15 лет или при достижении 55 лет женщинами и 60 лет мужчинами вне зависимости от наличия оснований для досрочного назначения страховой пенсии;</w:t>
      </w:r>
    </w:p>
    <w:p w14:paraId="18A8169B" w14:textId="77777777" w:rsidR="00E0491A" w:rsidRPr="00A448F1" w:rsidRDefault="00E0491A" w:rsidP="00E0491A">
      <w:r w:rsidRPr="00A448F1">
        <w:t xml:space="preserve">    забрать часть накоплений или всю сумму целиком досрочно без потери процентного дохода будет можно при наступлении </w:t>
      </w:r>
      <w:r w:rsidR="00A448F1" w:rsidRPr="00A448F1">
        <w:t>«</w:t>
      </w:r>
      <w:r w:rsidRPr="00A448F1">
        <w:t>особых жизненных ситуаций</w:t>
      </w:r>
      <w:r w:rsidR="00A448F1" w:rsidRPr="00A448F1">
        <w:t>»</w:t>
      </w:r>
      <w:r w:rsidRPr="00A448F1">
        <w:t xml:space="preserve"> — на оплату дорогостоящего лечения участнику программы (перечень видов дорогостоящего лечения утвержден распоряжением правительства России от 29.11.2023 № 3392-р), а также при потере кормильца.</w:t>
      </w:r>
    </w:p>
    <w:p w14:paraId="0377FD06" w14:textId="77777777" w:rsidR="00E0491A" w:rsidRPr="00A448F1" w:rsidRDefault="00E0491A" w:rsidP="00E0491A">
      <w:r w:rsidRPr="00A448F1">
        <w:t xml:space="preserve">Участник программы может не только пополнять счет ПДС, докладывая новые средства, но и перевести туда свою накопительную часть пенсии. Генеральный директор </w:t>
      </w:r>
      <w:r w:rsidR="00A448F1" w:rsidRPr="00A448F1">
        <w:t>«</w:t>
      </w:r>
      <w:r w:rsidRPr="00A448F1">
        <w:t>СберНПФ</w:t>
      </w:r>
      <w:r w:rsidR="00A448F1" w:rsidRPr="00A448F1">
        <w:t>»</w:t>
      </w:r>
      <w:r w:rsidRPr="00A448F1">
        <w:t xml:space="preserve"> Александр Зарецкий отметил в рамках форума, что благодаря этому параметру программа долгосрочных сбережений помогает россиянам избежать пожизненной доплаты к страховой пенсии и в любой момент позволяет тратить средства накопительной пенсии на оплату лечения.</w:t>
      </w:r>
    </w:p>
    <w:p w14:paraId="2D3271F3" w14:textId="77777777" w:rsidR="00E0491A" w:rsidRPr="00A448F1" w:rsidRDefault="00E0491A" w:rsidP="00E0491A">
      <w:r w:rsidRPr="00A448F1">
        <w:t>Согласно действующему законодательству, если менять НПФ чаще, чем раз в пять лет, деньги переводятся во вновь выбранный фонд без учета инвестиционного дохода (с его потерей). Так, при досрочном переходе из одного фонда в другой гражданин теряет доход за все годы нахождения в предыдущем НПФ (СФР), которые в совокупности составили менее пяти лет.</w:t>
      </w:r>
    </w:p>
    <w:p w14:paraId="034A358C" w14:textId="77777777" w:rsidR="00E0491A" w:rsidRPr="00A448F1" w:rsidRDefault="00A448F1" w:rsidP="00E0491A">
      <w:r w:rsidRPr="00A448F1">
        <w:t>«</w:t>
      </w:r>
      <w:r w:rsidR="00E0491A" w:rsidRPr="00A448F1">
        <w:t>Успех ПДС напрямую зависит от удобства всех связанных с ней услуг и сервисов. На мой взгляд, это должно касаться и перевода средств накопительной пенсии из Социального фонда России на личные ПДС-счета россиян. Уверен, можно найти техническое решение и скорректировать порядок учета, чтобы переход при любом сценарии проходил максимум за один год и полностью в цифровом формате. Это станет огромным бустом доверия программе</w:t>
      </w:r>
      <w:r w:rsidRPr="00A448F1">
        <w:t>»</w:t>
      </w:r>
      <w:r w:rsidR="00E0491A" w:rsidRPr="00A448F1">
        <w:t>, — добавил Зарецкий.</w:t>
      </w:r>
    </w:p>
    <w:p w14:paraId="50F4ED29" w14:textId="77777777" w:rsidR="00E0491A" w:rsidRPr="00A448F1" w:rsidRDefault="00E0491A" w:rsidP="00E0491A">
      <w:r w:rsidRPr="00A448F1">
        <w:t xml:space="preserve">Минфин готовит законодательную инициативу, по которой перевод пенсионных накоплений с договора обязательного пенсионного страхования (ОПС) в программу долгосрочных сбережений (ПДС) будет происходить быстрее. По словам замглавы ведомства Ивана Чебескова, перевод накоплений между разными фондами также нужно упростить для того, чтобы </w:t>
      </w:r>
      <w:r w:rsidR="00A448F1" w:rsidRPr="00A448F1">
        <w:t>«</w:t>
      </w:r>
      <w:r w:rsidRPr="00A448F1">
        <w:t>было удобно гражданину</w:t>
      </w:r>
      <w:r w:rsidR="00A448F1" w:rsidRPr="00A448F1">
        <w:t>»</w:t>
      </w:r>
      <w:r w:rsidRPr="00A448F1">
        <w:t xml:space="preserve"> и для повышения конкуренции между фондами.</w:t>
      </w:r>
    </w:p>
    <w:p w14:paraId="5F3B2BAA" w14:textId="77777777" w:rsidR="00E0491A" w:rsidRPr="00A448F1" w:rsidRDefault="00A448F1" w:rsidP="00E0491A">
      <w:r w:rsidRPr="00A448F1">
        <w:t>«</w:t>
      </w:r>
      <w:r w:rsidR="00E0491A" w:rsidRPr="00A448F1">
        <w:t>Пять лет ждать гражданину перевода своих средств в ПДС из другого фонда — это абсурдно в текущих условиях. Это можно сделать в течение года. Мы будем готовить предложения, чтобы делать это по так называемому фиксингу — от даты начала договора</w:t>
      </w:r>
      <w:r w:rsidRPr="00A448F1">
        <w:t>»</w:t>
      </w:r>
      <w:r w:rsidR="00E0491A" w:rsidRPr="00A448F1">
        <w:t>, — объяснил Чебесков.</w:t>
      </w:r>
    </w:p>
    <w:p w14:paraId="7C070D91" w14:textId="77777777" w:rsidR="00E0491A" w:rsidRPr="00A448F1" w:rsidRDefault="00000000" w:rsidP="00E0491A">
      <w:hyperlink r:id="rId21" w:history="1">
        <w:r w:rsidR="00E0491A" w:rsidRPr="00A448F1">
          <w:rPr>
            <w:rStyle w:val="a3"/>
          </w:rPr>
          <w:t>https://www.rbc.ru/quote/news/article/66ea84599a79471b8b14f352</w:t>
        </w:r>
      </w:hyperlink>
      <w:r w:rsidR="00E0491A" w:rsidRPr="00A448F1">
        <w:t xml:space="preserve"> </w:t>
      </w:r>
    </w:p>
    <w:p w14:paraId="35A07AB3" w14:textId="77777777" w:rsidR="00252FE2" w:rsidRPr="00A448F1" w:rsidRDefault="00252FE2" w:rsidP="00252FE2">
      <w:pPr>
        <w:pStyle w:val="2"/>
      </w:pPr>
      <w:bookmarkStart w:id="59" w:name="a7"/>
      <w:bookmarkStart w:id="60" w:name="_Toc177708813"/>
      <w:bookmarkEnd w:id="59"/>
      <w:r w:rsidRPr="00A448F1">
        <w:lastRenderedPageBreak/>
        <w:t>Ведомости, 19.09.2024, Эксперт Галина Морозова на площадке Форума РБК Capital Markets рассказала о мерах по развитию долгосрочных сбережений граждан</w:t>
      </w:r>
      <w:bookmarkEnd w:id="60"/>
    </w:p>
    <w:p w14:paraId="688FE4CA" w14:textId="77777777" w:rsidR="00252FE2" w:rsidRPr="00A448F1" w:rsidRDefault="00252FE2" w:rsidP="00FE2E7F">
      <w:pPr>
        <w:pStyle w:val="3"/>
      </w:pPr>
      <w:bookmarkStart w:id="61" w:name="_Toc177708814"/>
      <w:r w:rsidRPr="00A448F1">
        <w:t xml:space="preserve">В Москве подвели итоги Форума РБК, посвященного рынкам капитала, Capital Markets. Площадка объединила ведущих экспертов отрасли. На сессии </w:t>
      </w:r>
      <w:r w:rsidR="00A448F1" w:rsidRPr="00A448F1">
        <w:t>«</w:t>
      </w:r>
      <w:r w:rsidRPr="00A448F1">
        <w:t>НПФ: проблемы отрасли и драйверы развития</w:t>
      </w:r>
      <w:r w:rsidR="00A448F1" w:rsidRPr="00A448F1">
        <w:t>»</w:t>
      </w:r>
      <w:r w:rsidRPr="00A448F1">
        <w:t xml:space="preserve"> заместитель генерального директора </w:t>
      </w:r>
      <w:r w:rsidR="00A448F1" w:rsidRPr="00A448F1">
        <w:t>«</w:t>
      </w:r>
      <w:r w:rsidRPr="00A448F1">
        <w:t xml:space="preserve">ИК </w:t>
      </w:r>
      <w:r w:rsidR="00A448F1" w:rsidRPr="00A448F1">
        <w:t>«</w:t>
      </w:r>
      <w:r w:rsidRPr="00A448F1">
        <w:t>РЕГИОН</w:t>
      </w:r>
      <w:r w:rsidR="00A448F1" w:rsidRPr="00A448F1">
        <w:t>»</w:t>
      </w:r>
      <w:r w:rsidRPr="00A448F1">
        <w:t xml:space="preserve">, Председатель совета директоров АО </w:t>
      </w:r>
      <w:r w:rsidR="00A448F1" w:rsidRPr="00A448F1">
        <w:t>«</w:t>
      </w:r>
      <w:r w:rsidRPr="00A448F1">
        <w:t xml:space="preserve">НПФ </w:t>
      </w:r>
      <w:r w:rsidR="00A448F1" w:rsidRPr="00A448F1">
        <w:t>«</w:t>
      </w:r>
      <w:r w:rsidRPr="00A448F1">
        <w:t>БУДУЩЕЕ</w:t>
      </w:r>
      <w:r w:rsidR="00A448F1" w:rsidRPr="00A448F1">
        <w:t>»</w:t>
      </w:r>
      <w:r w:rsidRPr="00A448F1">
        <w:t xml:space="preserve"> Галина Морозова рассказала о том, как идет работа по реализации программы долгосрочных сбережений (ПДС) и о том, какие еще меры могли бы придать импульс ее развитию.</w:t>
      </w:r>
      <w:bookmarkEnd w:id="61"/>
      <w:r w:rsidRPr="00A448F1">
        <w:t xml:space="preserve"> </w:t>
      </w:r>
    </w:p>
    <w:p w14:paraId="73490953" w14:textId="77777777" w:rsidR="00252FE2" w:rsidRPr="00A448F1" w:rsidRDefault="00252FE2" w:rsidP="00252FE2">
      <w:r w:rsidRPr="00A448F1">
        <w:t xml:space="preserve">В своем выступлении Галина Морозова отметила, что ПДС – уникальный продукт, обладающий хорошими преференциями. Программа востребована клиентами. По мнению спикера, на данный момент продукт переформатировать не нужно, однако он требует точечных изменений, которые позволят сделать ПДС более интересным для отдельных категорий граждан. </w:t>
      </w:r>
    </w:p>
    <w:p w14:paraId="53F79D3A" w14:textId="77777777" w:rsidR="00252FE2" w:rsidRPr="00A448F1" w:rsidRDefault="00252FE2" w:rsidP="00252FE2">
      <w:r w:rsidRPr="00A448F1">
        <w:t xml:space="preserve">Например, спикер обратила внимание на то, что сегодня предпенсионеры в рамках программы долгосрочных сбережений не могут рассчитывать на налоговые льготы, оформить повышенный налоговый вычет со взносов в программу. Для устранения этого пробела необходимо внести поправки в Налоговый кодекс РФ. </w:t>
      </w:r>
    </w:p>
    <w:p w14:paraId="5D579F72" w14:textId="77777777" w:rsidR="00252FE2" w:rsidRPr="00A448F1" w:rsidRDefault="00A448F1" w:rsidP="00252FE2">
      <w:r w:rsidRPr="00A448F1">
        <w:t>«</w:t>
      </w:r>
      <w:r w:rsidR="00252FE2" w:rsidRPr="00A448F1">
        <w:t>Предпенсионеры – это люди, которые всерьез задумываются о пенсионном периоде, и у этой категории есть определённые накопления, которые они хотели бы вложить в надёжные финансовые инструменты. И для того, чтобы продукт НПФ смог стать по-настоящему интересным для этой категории нужно оперативно внести профильные изменения в Налоговый кодекс</w:t>
      </w:r>
      <w:r w:rsidRPr="00A448F1">
        <w:t>»</w:t>
      </w:r>
      <w:r w:rsidR="00252FE2" w:rsidRPr="00A448F1">
        <w:t xml:space="preserve">, – отметила Галина Морозова. </w:t>
      </w:r>
    </w:p>
    <w:p w14:paraId="058CCF67" w14:textId="77777777" w:rsidR="00252FE2" w:rsidRPr="00A448F1" w:rsidRDefault="00252FE2" w:rsidP="00252FE2">
      <w:r w:rsidRPr="00A448F1">
        <w:t xml:space="preserve">Эксперт подтвердила, что, в основном, программу долгосрочных сбережений клиенты подключают сегодня в офлайн-формате. Для развития онлайн-продаж, по мнению спикера, необходимо внедрение технологий, которые позволят разработать более удобный клиентский путь по заключению договора и перевода пенсионных накоплений из ОПС в ПДС. В то же время Галина Морозова отметила необходимость более активно подключать к каналам информирования граждан надежные ресурсы, например, портал </w:t>
      </w:r>
      <w:r w:rsidR="00A448F1" w:rsidRPr="00A448F1">
        <w:t>«</w:t>
      </w:r>
      <w:r w:rsidRPr="00A448F1">
        <w:t>Госуслуг</w:t>
      </w:r>
      <w:r w:rsidR="00A448F1" w:rsidRPr="00A448F1">
        <w:t>»</w:t>
      </w:r>
      <w:r w:rsidRPr="00A448F1">
        <w:t xml:space="preserve">.  </w:t>
      </w:r>
    </w:p>
    <w:p w14:paraId="05FD66FB" w14:textId="77777777" w:rsidR="00252FE2" w:rsidRPr="00A448F1" w:rsidRDefault="00A448F1" w:rsidP="00252FE2">
      <w:r w:rsidRPr="00A448F1">
        <w:t>«</w:t>
      </w:r>
      <w:r w:rsidR="00252FE2" w:rsidRPr="00A448F1">
        <w:t xml:space="preserve">Получая оповещение с портала </w:t>
      </w:r>
      <w:r w:rsidRPr="00A448F1">
        <w:t>«</w:t>
      </w:r>
      <w:r w:rsidR="00252FE2" w:rsidRPr="00A448F1">
        <w:t>Госуслуг</w:t>
      </w:r>
      <w:r w:rsidRPr="00A448F1">
        <w:t>»</w:t>
      </w:r>
      <w:r w:rsidR="00252FE2" w:rsidRPr="00A448F1">
        <w:t>, граждане понимают, что информация надежная, ей можно доверять, и более охотно переходят по профильным ссылкам и самостоятельно оформляют договор долгосрочных сбережений</w:t>
      </w:r>
      <w:r w:rsidRPr="00A448F1">
        <w:t>»</w:t>
      </w:r>
      <w:r w:rsidR="00252FE2" w:rsidRPr="00A448F1">
        <w:t xml:space="preserve">, – рассказала Галина Морозова. </w:t>
      </w:r>
    </w:p>
    <w:p w14:paraId="65646660" w14:textId="77777777" w:rsidR="00252FE2" w:rsidRPr="00A448F1" w:rsidRDefault="00252FE2" w:rsidP="00252FE2">
      <w:r w:rsidRPr="00A448F1">
        <w:t xml:space="preserve">Что касается фундаментальных мер: спикер подчеркнула необходимость стимулирования работодателей для более активного их вовлечения в корпоративные пенсионные программы. При этом Галина Морозова отметила, что интерес российских компаний к этому инструменту растёт. Все больше работодателей понимают – корпоративные пенсионные программы являются для них конкурентным преимуществом в привлечении и мотивации ценного персонала. Основываясь на международном опыте, спикер предложила сделать корпоративные пенсионные программы квази-обязательными. Это, в свою очередь, простимулирует молодежь начать откладывать вдолгую. </w:t>
      </w:r>
    </w:p>
    <w:p w14:paraId="57B85DBF" w14:textId="77777777" w:rsidR="00252FE2" w:rsidRPr="00A448F1" w:rsidRDefault="00000000" w:rsidP="00252FE2">
      <w:hyperlink r:id="rId22" w:history="1">
        <w:r w:rsidR="00252FE2" w:rsidRPr="00A448F1">
          <w:rPr>
            <w:rStyle w:val="a3"/>
          </w:rPr>
          <w:t>https://www.vedomosti.ru/press_releases/2024/09/18/ekspert-galina-morozova-na-ploschadke-foruma-rbk-capital-markets-rasskazala-o-merah-po-razvitiyu-dolgosrochnih-sberezhenii-grazhdan</w:t>
        </w:r>
      </w:hyperlink>
      <w:r w:rsidR="00252FE2" w:rsidRPr="00A448F1">
        <w:t xml:space="preserve"> </w:t>
      </w:r>
    </w:p>
    <w:p w14:paraId="56F13F4D" w14:textId="77777777" w:rsidR="003C0035" w:rsidRPr="00A448F1" w:rsidRDefault="003C0035" w:rsidP="003C0035">
      <w:pPr>
        <w:pStyle w:val="2"/>
      </w:pPr>
      <w:bookmarkStart w:id="62" w:name="_Toc177708815"/>
      <w:r w:rsidRPr="00A448F1">
        <w:t>ИА Мангазея, 19.09.2024, ПДС может стать частью системы корпоративной мотивации</w:t>
      </w:r>
      <w:bookmarkEnd w:id="62"/>
    </w:p>
    <w:p w14:paraId="001661CA" w14:textId="77777777" w:rsidR="003C0035" w:rsidRPr="00A448F1" w:rsidRDefault="003C0035" w:rsidP="00FE2E7F">
      <w:pPr>
        <w:pStyle w:val="3"/>
      </w:pPr>
      <w:bookmarkStart w:id="63" w:name="_Toc177708816"/>
      <w:r w:rsidRPr="00A448F1">
        <w:t>Согласно опросов, регулярно проводимых на портале TheHRD.ru среди российских работодателей, большинство руководителей выражают готовность к совместному инвестированию в Программу долгосрочных сбережений (ПДС), ожидая взамен от Минфина России льгот и законодательных улучшений.</w:t>
      </w:r>
      <w:bookmarkEnd w:id="63"/>
    </w:p>
    <w:p w14:paraId="75B23CAD" w14:textId="77777777" w:rsidR="003C0035" w:rsidRPr="00A448F1" w:rsidRDefault="003C0035" w:rsidP="003C0035">
      <w:r w:rsidRPr="00A448F1">
        <w:t>Открытие корпоративных пенсионных программ уже стало практикой для 25% компаний, при этом каждый второй опрошенный заявил о знакомстве с новой инициативой и ее потенциале. Чаще всего программа привлекает внимание сотрудников в возрастной категории от 30 до 55 лет, подчеркивая ее актуальность для среднего и старшего возраста работающего населения. В этой стадии жизни, работающие люди часто начинают задаваться вопросами о своем финансовом будущем и как им обеспечить достойную жизнь на пенсии, с учетом желания снизить налоговую нагрузку.</w:t>
      </w:r>
    </w:p>
    <w:p w14:paraId="51CE9ED3" w14:textId="77777777" w:rsidR="003C0035" w:rsidRPr="00A448F1" w:rsidRDefault="003C0035" w:rsidP="003C0035">
      <w:r w:rsidRPr="00A448F1">
        <w:t>Инструментом, который обещает финансовую безопасность и предлагает преимущества как для индивидуальных сотрудников, так и для экономической системы в целом, является программа долгосрочного накопления. Она не только предоставляет возможности для личного капитала, но и способствует созданию стимулов для работодателей, оказывая положительное влияние на долгосрочную перспективу.</w:t>
      </w:r>
    </w:p>
    <w:p w14:paraId="7EAFF45E" w14:textId="77777777" w:rsidR="003C0035" w:rsidRPr="00A448F1" w:rsidRDefault="003C0035" w:rsidP="003C0035">
      <w:r w:rsidRPr="00A448F1">
        <w:t>Чтобы повысить эффективность бизнеса, работодателям может быть выгодно участвовать в финансировании пенсионных взносов своих сотрудников. Для этого важно разработать специальные стимулы и предложить привлекательные условия, включая налоговые льготы и создание необходимой законодательной базы. Обычно, такие корпоративные пенсионные схемы внедряются крупными компаниями, способными выделить нужные ресурсы и заинтересованными в развитии корпоративной культуры и социальной ответственности. Эти фирмы часто работают в ключевых для экономики секторах и видят в таких программах не только способ материального, но и нематериального стимулирования своих работников, что усиливает общий эффект от их применения.</w:t>
      </w:r>
    </w:p>
    <w:p w14:paraId="3F3EB3AF" w14:textId="77777777" w:rsidR="003C0035" w:rsidRPr="00A448F1" w:rsidRDefault="003C0035" w:rsidP="003C0035">
      <w:r w:rsidRPr="00A448F1">
        <w:t>Внедрение программы софинансирования пенсионных взносов работников представляет собой значительную выгоду для предприятий. Это не только способствует улучшению отношений между работниками и работодателями, обеспечивая основу для стабильного сотрудничества, но и выступает как ключевой фактор в урегулировании проблем с персоналом. Включение корпоративных пенсионных программ в социальный пакет делает возможным сокращение оборота персонала, повышение их лояльности и способствует привлечению и удержанию опытных профессионалов. Это, в свою очередь, может рассматриваться сотрудниками как ценное дополнение к их льготам.</w:t>
      </w:r>
    </w:p>
    <w:p w14:paraId="63800C06" w14:textId="77777777" w:rsidR="003C0035" w:rsidRPr="00A448F1" w:rsidRDefault="00A448F1" w:rsidP="003C0035">
      <w:r w:rsidRPr="00A448F1">
        <w:t>«</w:t>
      </w:r>
      <w:r w:rsidR="003C0035" w:rsidRPr="00A448F1">
        <w:t xml:space="preserve">Участвуя в корпоративных пенсионных программах, компании получают возможность снижения налогов, что является эффективным методом для уменьшения общих расходов. Вместо того чтобы увеличивать зарплатный фонд, добавление такой опции в </w:t>
      </w:r>
      <w:r w:rsidR="003C0035" w:rsidRPr="00A448F1">
        <w:lastRenderedPageBreak/>
        <w:t>пакет социальных льгот может оказаться более экономичным решением. Это, в свою очередь, способствует поддержанию высокого уровня преданности сотрудников даже после их ухода на пенсию, поскольку они чувствуют заботу со стороны работодателя. Что касается нового пенсионного продукта, то он может привлечь внимание сотрудников разных возрастных категорий</w:t>
      </w:r>
      <w:r w:rsidRPr="00A448F1">
        <w:t>»</w:t>
      </w:r>
      <w:r w:rsidR="003C0035" w:rsidRPr="00A448F1">
        <w:t>, – комментирует Мухорьянова Оксана, эксперт Ставропольского филиала Президентской Академии.</w:t>
      </w:r>
    </w:p>
    <w:p w14:paraId="425A3F03" w14:textId="77777777" w:rsidR="00111D7C" w:rsidRPr="00A448F1" w:rsidRDefault="00000000" w:rsidP="003C0035">
      <w:hyperlink r:id="rId23" w:history="1">
        <w:r w:rsidR="003C0035" w:rsidRPr="00A448F1">
          <w:rPr>
            <w:rStyle w:val="a3"/>
          </w:rPr>
          <w:t>https://www.mngz.ru/vse-obo-vsem/4171687-pds-mozhet-stat-chastyu-sistemy-korporativnoy-motivacii.html</w:t>
        </w:r>
      </w:hyperlink>
    </w:p>
    <w:p w14:paraId="1B302118" w14:textId="77777777" w:rsidR="00BB04FC" w:rsidRPr="00A448F1" w:rsidRDefault="00BB04FC" w:rsidP="00BB04FC">
      <w:pPr>
        <w:pStyle w:val="2"/>
      </w:pPr>
      <w:bookmarkStart w:id="64" w:name="_Toc177708817"/>
      <w:r w:rsidRPr="00A448F1">
        <w:t>Пенсия.pro, 19.09.2024, Минфин намерен подключить к ПДС управляющие активами компании</w:t>
      </w:r>
      <w:bookmarkEnd w:id="64"/>
    </w:p>
    <w:p w14:paraId="207268BE" w14:textId="77777777" w:rsidR="00BB04FC" w:rsidRPr="00A448F1" w:rsidRDefault="00BB04FC" w:rsidP="00FE2E7F">
      <w:pPr>
        <w:pStyle w:val="3"/>
      </w:pPr>
      <w:bookmarkStart w:id="65" w:name="_Toc177708818"/>
      <w:r w:rsidRPr="00A448F1">
        <w:t xml:space="preserve">Управляющие компании, которые сейчас инвестируют средства негосударственных пенсионных фондов, в скором времени сами могут стать операторами программы долгосрочных сбережений граждан (ПДС). Об этом заявил замминистра финансов Иван Чебесков на полях форума </w:t>
      </w:r>
      <w:r w:rsidR="00A448F1" w:rsidRPr="00A448F1">
        <w:t>«</w:t>
      </w:r>
      <w:r w:rsidRPr="00A448F1">
        <w:t>Будущее страхового рынка</w:t>
      </w:r>
      <w:r w:rsidR="00A448F1" w:rsidRPr="00A448F1">
        <w:t>»</w:t>
      </w:r>
      <w:r w:rsidRPr="00A448F1">
        <w:t>.</w:t>
      </w:r>
      <w:bookmarkEnd w:id="65"/>
    </w:p>
    <w:p w14:paraId="6028FE63" w14:textId="77777777" w:rsidR="00BB04FC" w:rsidRPr="00A448F1" w:rsidRDefault="00BB04FC" w:rsidP="00BB04FC">
      <w:r w:rsidRPr="00A448F1">
        <w:t>По мнению Минфина, расширение числа операторов госпрограммы приведет к росту конкуренции, а значит, у россиян будет больше вариантов участия в ПДС.</w:t>
      </w:r>
    </w:p>
    <w:p w14:paraId="1FB4131A" w14:textId="77777777" w:rsidR="00BB04FC" w:rsidRPr="00A448F1" w:rsidRDefault="00BB04FC" w:rsidP="00BB04FC">
      <w:r w:rsidRPr="00A448F1">
        <w:t xml:space="preserve">Пока власти не знают, как внедрить управляющие компании в ПДС — для этого нужно изменить законодательство, цитирует Чебескова </w:t>
      </w:r>
      <w:r w:rsidR="00A448F1" w:rsidRPr="00A448F1">
        <w:t>«</w:t>
      </w:r>
      <w:r w:rsidRPr="00A448F1">
        <w:t>Российская газета</w:t>
      </w:r>
      <w:r w:rsidR="00A448F1" w:rsidRPr="00A448F1">
        <w:t>»</w:t>
      </w:r>
      <w:r w:rsidRPr="00A448F1">
        <w:t>. Аналогичная проблема стоит и при подключении к программе страховщиков. Ранее Минфин утверждал, что расширение операторов произойдет в 2026 году, сейчас же, по словам Чебескова, точных временных рамок нет.</w:t>
      </w:r>
    </w:p>
    <w:p w14:paraId="5A4D9EF1" w14:textId="77777777" w:rsidR="00BB04FC" w:rsidRPr="00A448F1" w:rsidRDefault="00BB04FC" w:rsidP="00BB04FC">
      <w:r w:rsidRPr="00A448F1">
        <w:t xml:space="preserve">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w:t>
      </w:r>
      <w:r w:rsidR="00A448F1" w:rsidRPr="00A448F1">
        <w:t>«</w:t>
      </w:r>
      <w:r w:rsidRPr="00A448F1">
        <w:t>особых жизненных ситуаций</w:t>
      </w:r>
      <w:r w:rsidR="00A448F1" w:rsidRPr="00A448F1">
        <w:t>»</w:t>
      </w:r>
      <w:r w:rsidRPr="00A448F1">
        <w:t>. Накопленные средства можно передать по наследству.</w:t>
      </w:r>
    </w:p>
    <w:p w14:paraId="6ED75CDD" w14:textId="77777777" w:rsidR="00BB04FC" w:rsidRPr="00A448F1" w:rsidRDefault="00BB04FC" w:rsidP="00BB04FC">
      <w:r w:rsidRPr="00A448F1">
        <w:t>С начала года по начало сентября россияне вложили в ПДС 64,7 млрд рублей. Было заключено 1,2 млн договоров на участие в госпрограмме. При этом каждый третий человек, открывший счет в ПДС, вкладывался в программу более одного раза, то есть не ограничился первоначальным взносом, заявили в ЦБ.</w:t>
      </w:r>
    </w:p>
    <w:p w14:paraId="571277E7" w14:textId="77777777" w:rsidR="00BB04FC" w:rsidRPr="00A448F1" w:rsidRDefault="00000000" w:rsidP="00BB04FC">
      <w:hyperlink r:id="rId24" w:history="1">
        <w:r w:rsidR="00BB04FC" w:rsidRPr="00A448F1">
          <w:rPr>
            <w:rStyle w:val="a3"/>
          </w:rPr>
          <w:t>https://pensiya.pro/news/minfin-nameren-podklyuchit-k-pds-upravlyayushhie-aktivami-kompanii/</w:t>
        </w:r>
      </w:hyperlink>
      <w:r w:rsidR="00BB04FC" w:rsidRPr="00A448F1">
        <w:t xml:space="preserve"> </w:t>
      </w:r>
    </w:p>
    <w:p w14:paraId="7A8ECF3A" w14:textId="77777777" w:rsidR="0000016C" w:rsidRPr="00A448F1" w:rsidRDefault="0000016C" w:rsidP="0000016C">
      <w:pPr>
        <w:pStyle w:val="2"/>
      </w:pPr>
      <w:bookmarkStart w:id="66" w:name="_Toc177708819"/>
      <w:r w:rsidRPr="00A448F1">
        <w:lastRenderedPageBreak/>
        <w:t>BanksToday, 19.09.2024, Россияне вложили более 60 миллиардов рублей в программу долгосрочных сбережений: как программа справляется с высокими ставками</w:t>
      </w:r>
      <w:bookmarkEnd w:id="66"/>
    </w:p>
    <w:p w14:paraId="53B0DD01" w14:textId="77777777" w:rsidR="0000016C" w:rsidRPr="00A448F1" w:rsidRDefault="0000016C" w:rsidP="00FE2E7F">
      <w:pPr>
        <w:pStyle w:val="3"/>
      </w:pPr>
      <w:bookmarkStart w:id="67" w:name="_Toc177708820"/>
      <w:r w:rsidRPr="00A448F1">
        <w:t>Россияне уже инвестировали более 60 миллиардов рублей в программу долгосрочных сбережений (ПДС). Об этом сообщил Алексей Яковлев, директор Департамента финансовой политики Минфина России, в Telegram-канале ведомства.</w:t>
      </w:r>
      <w:bookmarkEnd w:id="67"/>
    </w:p>
    <w:p w14:paraId="431B4FCC" w14:textId="77777777" w:rsidR="0000016C" w:rsidRPr="00A448F1" w:rsidRDefault="0000016C" w:rsidP="0000016C">
      <w:r w:rsidRPr="00A448F1">
        <w:t>По его словам, программа долгосрочных сбережений успешно функционирует, хотя она начала действовать не с 1 января, как планировалось, а позже из-за необходимости внесения налоговых поправок и получения лицензий НПФ для ведения данного вида деятельности. Тем не менее, Яковлев выразил уверенность, что к концу года Минфин достигнет запланированного объема вложений.</w:t>
      </w:r>
    </w:p>
    <w:p w14:paraId="09D1162F" w14:textId="77777777" w:rsidR="0000016C" w:rsidRPr="00A448F1" w:rsidRDefault="00A448F1" w:rsidP="0000016C">
      <w:r w:rsidRPr="00A448F1">
        <w:t>«</w:t>
      </w:r>
      <w:r w:rsidR="0000016C" w:rsidRPr="00A448F1">
        <w:t>Несмотря на высокие ставки в экономике, при которых банковские вклады могут приносить двузначный доход, программа продолжает набирать популярность среди населения</w:t>
      </w:r>
      <w:r w:rsidRPr="00A448F1">
        <w:t>»</w:t>
      </w:r>
      <w:r w:rsidR="0000016C" w:rsidRPr="00A448F1">
        <w:t>, — отметил Алексей Яковлев.</w:t>
      </w:r>
    </w:p>
    <w:p w14:paraId="354CD115" w14:textId="77777777" w:rsidR="0000016C" w:rsidRPr="00A448F1" w:rsidRDefault="00000000" w:rsidP="0000016C">
      <w:hyperlink r:id="rId25" w:history="1">
        <w:r w:rsidR="0000016C" w:rsidRPr="00A448F1">
          <w:rPr>
            <w:rStyle w:val="a3"/>
          </w:rPr>
          <w:t>https://bankstoday.net/novostnoy-potok/rossiyane-vlozhili-bolee-60-milliardov-rubley-v-programmu-dolgosrochnyh-sberezheniy-kak-programma-spravlyaetsya-s-vysokimi-stavkami</w:t>
        </w:r>
      </w:hyperlink>
      <w:r w:rsidR="0000016C" w:rsidRPr="00A448F1">
        <w:t xml:space="preserve"> </w:t>
      </w:r>
    </w:p>
    <w:p w14:paraId="5EFDDB75" w14:textId="77777777" w:rsidR="006E7009" w:rsidRPr="00A448F1" w:rsidRDefault="006E7009" w:rsidP="006E7009">
      <w:pPr>
        <w:pStyle w:val="2"/>
      </w:pPr>
      <w:bookmarkStart w:id="68" w:name="_Toc177708821"/>
      <w:r w:rsidRPr="00A448F1">
        <w:t>НАПФ, 19.09.2024, Более 160 миллионов рублей внесли в ПДС жители Калининградской области</w:t>
      </w:r>
      <w:bookmarkEnd w:id="68"/>
    </w:p>
    <w:p w14:paraId="4BD9069F" w14:textId="77777777" w:rsidR="006E7009" w:rsidRPr="00A448F1" w:rsidRDefault="006E7009" w:rsidP="00FE2E7F">
      <w:pPr>
        <w:pStyle w:val="3"/>
      </w:pPr>
      <w:bookmarkStart w:id="69" w:name="_Toc177708822"/>
      <w:r w:rsidRPr="00A448F1">
        <w:t>В Законодательном собрании Калининградской области прошел семинар-совещание, посвященный программе долгосрочных сбережений (ПДС). Его участниками стали представители региональных органов исполнительной власти и муниципального правительства. О возможностях и перспективах развития нового сберегательного инструмента собравшимся рассказали вице-президент НАПФ Алексей Денисов и директор департамента финансовой политики Минфина России Алексей Яковлев.</w:t>
      </w:r>
      <w:bookmarkEnd w:id="69"/>
    </w:p>
    <w:p w14:paraId="5FDFE9E9" w14:textId="77777777" w:rsidR="006E7009" w:rsidRPr="00A448F1" w:rsidRDefault="006E7009" w:rsidP="006E7009">
      <w:r w:rsidRPr="00A448F1">
        <w:t xml:space="preserve">С приветственным словом к участникам семинара обратился министр финансов Калининградской области Виктор Порембский. По его словам, интерес жителей региона к долгосрочных сбережениям вырос за последние несколько лет. Согласно данным соцопросов, более половины калининградев уже имеют финансовую подушку безопасности или планируют создать ее в ближайшее время. </w:t>
      </w:r>
      <w:r w:rsidR="00A448F1" w:rsidRPr="00A448F1">
        <w:t>«</w:t>
      </w:r>
      <w:r w:rsidRPr="00A448F1">
        <w:t>Программа долгосрочных сбережений может стать для наших граждан новым удобным инструментом, который поможет гарантированно накопить деньги и получать бонусы от государства</w:t>
      </w:r>
      <w:r w:rsidR="00A448F1" w:rsidRPr="00A448F1">
        <w:t>»</w:t>
      </w:r>
      <w:r w:rsidRPr="00A448F1">
        <w:t>, - сообщил глава регионального Минфина.</w:t>
      </w:r>
    </w:p>
    <w:p w14:paraId="2C1D7BEB" w14:textId="77777777" w:rsidR="006E7009" w:rsidRPr="00A448F1" w:rsidRDefault="006E7009" w:rsidP="006E7009">
      <w:r w:rsidRPr="00A448F1">
        <w:t xml:space="preserve">Как отметил Алексей Яковлев, с начала года в Калининградской области заключено 7,5 тысяч договоров долгосрочных сбережений на общую сумму более 160 миллионов рублей. По его словам, темпы привлечения средств в Программу говорят о положительной динамике развития нового сберегательного инструмента. </w:t>
      </w:r>
      <w:r w:rsidR="00A448F1" w:rsidRPr="00A448F1">
        <w:t>«</w:t>
      </w:r>
      <w:r w:rsidRPr="00A448F1">
        <w:t>Объем вложенных средств - а это более 70 миллиардов рублей по стране - говорит о доверии наших граждан к финансовому рынку. Они готовы инвестировать свои средства в течение длительных сроков, потому что уверены в том, что не просто получат свои средства обратно, а еще и смогут серьезно на них заработать</w:t>
      </w:r>
      <w:r w:rsidR="00A448F1" w:rsidRPr="00A448F1">
        <w:t>»</w:t>
      </w:r>
      <w:r w:rsidRPr="00A448F1">
        <w:t>, - заявил эксперт Минфина.</w:t>
      </w:r>
    </w:p>
    <w:p w14:paraId="0227ABE9" w14:textId="77777777" w:rsidR="006E7009" w:rsidRPr="00A448F1" w:rsidRDefault="006E7009" w:rsidP="006E7009">
      <w:r w:rsidRPr="00A448F1">
        <w:lastRenderedPageBreak/>
        <w:t xml:space="preserve">К 2030 году доля долгосрочных сбережений должна составлять не менее 40% от общего объема их накоплений - это одна из целей национального развития, поставленных правительству страны Президентом, напомнил Алексей Яковлев. </w:t>
      </w:r>
      <w:r w:rsidR="00A448F1" w:rsidRPr="00A448F1">
        <w:t>«</w:t>
      </w:r>
      <w:r w:rsidRPr="00A448F1">
        <w:t>Операторы Программы - Негосударственные пенсионные фонды не просто инвестируют средства в фондовый рынок, они поддерживают важные инфраструктурные проекты. Важно использовать внутренние ресурсы для того, чтобы развивать экономику. Вложения в ПДС приносят выгоду не только участникам лично, но и стране в целом. Эти деньги работают на повышение качества нашей жизни, качества городской среды и транспортной доступности</w:t>
      </w:r>
      <w:r w:rsidR="00A448F1" w:rsidRPr="00A448F1">
        <w:t>»</w:t>
      </w:r>
      <w:r w:rsidRPr="00A448F1">
        <w:t>, - отметил он.</w:t>
      </w:r>
    </w:p>
    <w:p w14:paraId="46FAAC56" w14:textId="77777777" w:rsidR="006E7009" w:rsidRPr="00A448F1" w:rsidRDefault="006E7009" w:rsidP="006E7009">
      <w:r w:rsidRPr="00A448F1">
        <w:t>Спикер подчеркнул важную роль информационно-просветительской работы в субъектах РФ. По его словам, представители организаций государственного сектора, которые развивают у себя в регионах финансовую грамотность, вносят большой вклад в популяризацию Программы. Донести информацию о преимуществах ПДС до как можно большего количества людей - задача, которую нужно решать совместными усилиями.</w:t>
      </w:r>
    </w:p>
    <w:p w14:paraId="19B23CE8" w14:textId="77777777" w:rsidR="006E7009" w:rsidRPr="00A448F1" w:rsidRDefault="00A448F1" w:rsidP="006E7009">
      <w:r w:rsidRPr="00A448F1">
        <w:t>«</w:t>
      </w:r>
      <w:r w:rsidR="006E7009" w:rsidRPr="00A448F1">
        <w:t>Мы все понимаем, что для поддержания привычного комфортного уровня жизни государственной пенсии может быть недостаточно. Поэтому нужно заблаговременно начинать заботиться о том, за счет чего получится обеспечивать себя по достижению пенсионного возраста</w:t>
      </w:r>
      <w:r w:rsidRPr="00A448F1">
        <w:t>»</w:t>
      </w:r>
      <w:r w:rsidR="006E7009" w:rsidRPr="00A448F1">
        <w:t>, - заключил Алексей Яковлев.</w:t>
      </w:r>
    </w:p>
    <w:p w14:paraId="65D75CB5" w14:textId="77777777" w:rsidR="006E7009" w:rsidRPr="00A448F1" w:rsidRDefault="006E7009" w:rsidP="006E7009">
      <w:r w:rsidRPr="00A448F1">
        <w:t>Вице-президент НАПФ Алексей Денисов отметил, что увеличение интереса граждан к ПДС заметно даже по количеству поступающих вопросов. Он напомнил, что вся актуальная информация о Программе доступна на информационном ресурсе НАПФ: pds.napf.ru. На сайте можно узнать все подробности об условиях участия в ПДС и ее действующих операторах, а также рассчитать потенциальный доход.</w:t>
      </w:r>
    </w:p>
    <w:p w14:paraId="120C7016" w14:textId="77777777" w:rsidR="006E7009" w:rsidRPr="00A448F1" w:rsidRDefault="00A448F1" w:rsidP="006E7009">
      <w:r w:rsidRPr="00A448F1">
        <w:t>«</w:t>
      </w:r>
      <w:r w:rsidR="006E7009" w:rsidRPr="00A448F1">
        <w:t>Только за последний месяц в Калининградской области количество участников увеличилось на 2000 человек, то есть примерно на 30%. Такую же динамику мы видим по всей стране в последние месяц-два. Количество участников растет, и мы уверены, что эта тенденция продолжится. Уже сегодня можно говорить об успехе программы, которая дает гражданам максимальное количество преференций и единственную возможность с помощью государства накопить себе на любую цель</w:t>
      </w:r>
      <w:r w:rsidRPr="00A448F1">
        <w:t>»</w:t>
      </w:r>
      <w:r w:rsidR="006E7009" w:rsidRPr="00A448F1">
        <w:t>, - резюмировал Денисов.</w:t>
      </w:r>
    </w:p>
    <w:p w14:paraId="0234B7CA" w14:textId="77777777" w:rsidR="006E7009" w:rsidRPr="00A448F1" w:rsidRDefault="006E7009" w:rsidP="006E7009">
      <w:r w:rsidRPr="00A448F1">
        <w:t>***</w:t>
      </w:r>
    </w:p>
    <w:p w14:paraId="3B7B71E9" w14:textId="77777777" w:rsidR="006E7009" w:rsidRPr="00A448F1" w:rsidRDefault="006E7009" w:rsidP="006E7009">
      <w:r w:rsidRPr="00A448F1">
        <w:t>Программа долгосрочных сбережений разработана Министерством финансов Российской Федерации совместно с Банком России и с участием НАПФ. Это долгосрочный сберегательный продукт, который позволяет формировать дополнительный финансовый ресурс на долгосрочные стратегические цели, а также создать финансовую подушку безопасности, в том числе на случай наступления особых жизненных ситуаций. Операторы программы - негосударственные пенсионные фонды (НПФ), которые обеспечивают сохранность и доходность сбережений и осуществляют выплаты этих сбережений. Это крупные финансовые организации, многие из которых имеют почти 30-летнюю историю успешной деятельности по реализации пенсионных программ. К 30 августа 2024 г. россияне заключили более 1.1 млн договоров ПДС на сумму свыше 59,2 млрд руб. На 19 сентября 2024 года услуги по программе долгосрочных сбережений оказывали 29 НПФ. Детальная информация о Программе.</w:t>
      </w:r>
    </w:p>
    <w:p w14:paraId="09CDD3F6" w14:textId="77777777" w:rsidR="006E7009" w:rsidRPr="00A448F1" w:rsidRDefault="006E7009" w:rsidP="006E7009">
      <w:r w:rsidRPr="00A448F1">
        <w:t>***</w:t>
      </w:r>
    </w:p>
    <w:p w14:paraId="38494674" w14:textId="77777777" w:rsidR="006E7009" w:rsidRPr="00A448F1" w:rsidRDefault="006E7009" w:rsidP="006E7009">
      <w:r w:rsidRPr="00A448F1">
        <w:lastRenderedPageBreak/>
        <w:t>СРО НАПФ (Саморегулируемая организация Национальная ассоциация негосударственных пенсионных фондов) учреждена 22 марта 2000 года для обеспечения благоприятных условий деятельности членов НАПФ, защиты интересов членов ассоциации, вкладчиков, участников и застрахованных лиц, установления правил и стандартов деятельности, обеспечивающих эффективность работы членов НАПФ. Является членом РСПП, СПКФР и АРФГ.</w:t>
      </w:r>
    </w:p>
    <w:p w14:paraId="6E20B1EB" w14:textId="77777777" w:rsidR="006E7009" w:rsidRPr="00A448F1" w:rsidRDefault="006E7009" w:rsidP="006E7009">
      <w:r w:rsidRPr="00A448F1">
        <w:t>НАПФ объединяет 45 организаций: 34 НПФ и 11 ассоциированных членов.</w:t>
      </w:r>
    </w:p>
    <w:p w14:paraId="77568625" w14:textId="77777777" w:rsidR="006E7009" w:rsidRPr="00A448F1" w:rsidRDefault="006E7009" w:rsidP="006E7009">
      <w:r w:rsidRPr="00A448F1">
        <w:t>Совокупные активы фондов-членов НАПФ превышают 5,3 трлн руб. По итогам 2023 года количество участников добровольной пенсионной системы достигло 6,5 млн человек, из которых 1,6 млн - получатели негосударственной пенсии. В программах корпоративного НПО находятся 4,3 млн участников. Количество застрахованных лиц, формирующих свои накопления в фондах, превысило 37 млн человек.</w:t>
      </w:r>
    </w:p>
    <w:p w14:paraId="4D652A5C" w14:textId="77777777" w:rsidR="006E7009" w:rsidRPr="00A448F1" w:rsidRDefault="00000000" w:rsidP="006E7009">
      <w:hyperlink r:id="rId26" w:history="1">
        <w:r w:rsidR="006E7009" w:rsidRPr="00A448F1">
          <w:rPr>
            <w:rStyle w:val="a3"/>
          </w:rPr>
          <w:t>http://www.napf.ru/247818</w:t>
        </w:r>
      </w:hyperlink>
      <w:r w:rsidR="006E7009" w:rsidRPr="00A448F1">
        <w:t xml:space="preserve"> </w:t>
      </w:r>
    </w:p>
    <w:p w14:paraId="3D16DB12" w14:textId="77777777" w:rsidR="0092541C" w:rsidRPr="00A448F1" w:rsidRDefault="0092541C" w:rsidP="0092541C">
      <w:pPr>
        <w:pStyle w:val="2"/>
      </w:pPr>
      <w:bookmarkStart w:id="70" w:name="_Toc177708823"/>
      <w:r w:rsidRPr="00A448F1">
        <w:t>Вести-Калининград, 19.09.2024, Программу долгосрочных сбережений презентовали в Заксобрании Калининградской области представители Минфина России</w:t>
      </w:r>
      <w:bookmarkEnd w:id="70"/>
    </w:p>
    <w:p w14:paraId="30DF1E9A" w14:textId="77777777" w:rsidR="0092541C" w:rsidRPr="00A448F1" w:rsidRDefault="0092541C" w:rsidP="00FE2E7F">
      <w:pPr>
        <w:pStyle w:val="3"/>
      </w:pPr>
      <w:bookmarkStart w:id="71" w:name="_Toc177708824"/>
      <w:r w:rsidRPr="00A448F1">
        <w:t>Программу долгосрочных сбережений сегодня презентовали в Заксобрании Калининградской области представители Минфина России. Её можно назвать выгодной альтернативой классическим банковским вкладам.</w:t>
      </w:r>
      <w:bookmarkEnd w:id="71"/>
    </w:p>
    <w:p w14:paraId="7AA5C459" w14:textId="77777777" w:rsidR="0092541C" w:rsidRPr="00A448F1" w:rsidRDefault="0092541C" w:rsidP="0092541C">
      <w:r w:rsidRPr="00A448F1">
        <w:t>Программа даёт возможность сформировать денежную подушку безопасности, аккумулировать свои пенсионные накопления и в будущем выйти на регулярный доход. Она формируется за счёт личных средств участника, софинансирования государства и инвестиционного дохода.</w:t>
      </w:r>
    </w:p>
    <w:p w14:paraId="446A7255" w14:textId="77777777" w:rsidR="0092541C" w:rsidRPr="00A448F1" w:rsidRDefault="0092541C" w:rsidP="0092541C">
      <w:r w:rsidRPr="00A448F1">
        <w:t>АЛЕКСЕЙ ЯКОВЛЕВ, ДИРЕКТОР ДЕПАРТАМЕНТА ФИНАНСОВОЙ ПОЛИТИКИ МИНФИНА РОССИИ:</w:t>
      </w:r>
    </w:p>
    <w:p w14:paraId="42B10537" w14:textId="77777777" w:rsidR="0092541C" w:rsidRPr="00A448F1" w:rsidRDefault="0092541C" w:rsidP="0092541C">
      <w:r w:rsidRPr="00A448F1">
        <w:t>— Цель поставлена президентом – 250 миллиардов рублей, привлечённых в программу по итогам этого года и не менее 1% от ВВП в последующие годы. Более того у нас есть национальные цели, которые мы должны достигнуть к 2030 году. Это доля долгосрочных сбережений граждан на уровне 40%.</w:t>
      </w:r>
    </w:p>
    <w:p w14:paraId="1C21DCC2" w14:textId="77777777" w:rsidR="0092541C" w:rsidRPr="00A448F1" w:rsidRDefault="0092541C" w:rsidP="0092541C">
      <w:r w:rsidRPr="00A448F1">
        <w:t>Стимулы для участников программы: софинансирование до 36 тыс. руб. в год в течение десяти лет; ежегодный налоговый вычет; страхование внесенных средств. Операторами выступают негосударственные пенсионные фонды, которые инвестируют деньги под присмотром Банка России. За 8 месяцев калининградцы оформили почти 8 тысяч договоров по программе долгосрочных сбережений.</w:t>
      </w:r>
    </w:p>
    <w:p w14:paraId="5A1EC6C8" w14:textId="77777777" w:rsidR="0092541C" w:rsidRPr="00A448F1" w:rsidRDefault="0092541C" w:rsidP="0092541C">
      <w:r w:rsidRPr="00A448F1">
        <w:t>АЛЕКСЕЙ ДЕНИСОВ, ВИЦЕ-ПРЕЗИДЕНТ НАЦИОНАЛЬНОЙ АССОЦИАЦИИ НЕГОСУДАРСТВЕННЫХ ПЕНСИОННЫХ ФОНДОВ:</w:t>
      </w:r>
    </w:p>
    <w:p w14:paraId="69BCCB5C" w14:textId="77777777" w:rsidR="0092541C" w:rsidRPr="00A448F1" w:rsidRDefault="0092541C" w:rsidP="0092541C">
      <w:r w:rsidRPr="00A448F1">
        <w:t xml:space="preserve">— У государства на самом деле точно такая же выгода, как и у граждан. Когда государство делится софинансированием, эти деньги идут на реализацию крупных инфраструктурных проектов, таких как магистрали, реконструкция дорожных сетей. И все проекты приносят новые налоги государству. То есть оно в течение 3-5 лет все деньги </w:t>
      </w:r>
      <w:r w:rsidRPr="00A448F1">
        <w:lastRenderedPageBreak/>
        <w:t>в виде налогов себе вернёт. Это та история, где и граждане получают выгоду, и государство получает выгоду.</w:t>
      </w:r>
    </w:p>
    <w:p w14:paraId="0AD2670F" w14:textId="77777777" w:rsidR="0092541C" w:rsidRPr="00A448F1" w:rsidRDefault="00000000" w:rsidP="0092541C">
      <w:hyperlink r:id="rId27" w:history="1">
        <w:r w:rsidR="0092541C" w:rsidRPr="00A448F1">
          <w:rPr>
            <w:rStyle w:val="a3"/>
          </w:rPr>
          <w:t>https://vesti-kaliningrad.ru/programmu-dolgosrochnyh-sberezhenij-prezentovali-v-zaksobranii-kaliningradsko</w:t>
        </w:r>
        <w:r w:rsidR="0092541C" w:rsidRPr="00A448F1">
          <w:rPr>
            <w:rStyle w:val="a3"/>
          </w:rPr>
          <w:t>j</w:t>
        </w:r>
        <w:r w:rsidR="0092541C" w:rsidRPr="00A448F1">
          <w:rPr>
            <w:rStyle w:val="a3"/>
          </w:rPr>
          <w:t>-oblasti-predstaviteli-minfina-rossii/</w:t>
        </w:r>
      </w:hyperlink>
      <w:r w:rsidR="0092541C" w:rsidRPr="00A448F1">
        <w:t xml:space="preserve"> </w:t>
      </w:r>
    </w:p>
    <w:p w14:paraId="44C86DBC" w14:textId="77777777" w:rsidR="0092541C" w:rsidRPr="00A448F1" w:rsidRDefault="0092541C" w:rsidP="0092541C">
      <w:pPr>
        <w:pStyle w:val="2"/>
      </w:pPr>
      <w:bookmarkStart w:id="72" w:name="_Toc177708825"/>
      <w:r w:rsidRPr="00A448F1">
        <w:t xml:space="preserve">Каскад.тв </w:t>
      </w:r>
      <w:r w:rsidR="00060F25" w:rsidRPr="00A448F1">
        <w:t>–</w:t>
      </w:r>
      <w:r w:rsidRPr="00A448F1">
        <w:t xml:space="preserve"> Калининград, 19.09.2024, Представители Минфина презентовали калининградцам новую программу долгосрочных сбережений</w:t>
      </w:r>
      <w:bookmarkEnd w:id="72"/>
    </w:p>
    <w:p w14:paraId="5826A37B" w14:textId="77777777" w:rsidR="0092541C" w:rsidRPr="00A448F1" w:rsidRDefault="0092541C" w:rsidP="00FE2E7F">
      <w:pPr>
        <w:pStyle w:val="3"/>
      </w:pPr>
      <w:bookmarkStart w:id="73" w:name="_Toc177708826"/>
      <w:r w:rsidRPr="00A448F1">
        <w:t>Представители Минфина России и национальной ассоциации негосударственных пенсионных фондов приехали в Калининград, чтобы познакомить жителей региона с программой долгосрочных сбережений. Новая госпрограмма не только даёт возможность копить собственные средства, но и преумножать их при поддержке государства. Подробности в нашем материале.</w:t>
      </w:r>
      <w:bookmarkEnd w:id="73"/>
      <w:r w:rsidRPr="00A448F1">
        <w:t xml:space="preserve">  </w:t>
      </w:r>
    </w:p>
    <w:p w14:paraId="5D5A8BE2" w14:textId="77777777" w:rsidR="0092541C" w:rsidRPr="00A448F1" w:rsidRDefault="0092541C" w:rsidP="0092541C">
      <w:r w:rsidRPr="00A448F1">
        <w:t xml:space="preserve">Программа долгосрочных сбережений – это сберегательный продукт, который даст людям возможность получать дополнительный доход в будущем или создать </w:t>
      </w:r>
      <w:r w:rsidR="00A448F1" w:rsidRPr="00A448F1">
        <w:t>«</w:t>
      </w:r>
      <w:r w:rsidRPr="00A448F1">
        <w:t>подушку безопасности</w:t>
      </w:r>
      <w:r w:rsidR="00A448F1" w:rsidRPr="00A448F1">
        <w:t>»</w:t>
      </w:r>
      <w:r w:rsidRPr="00A448F1">
        <w:t xml:space="preserve"> на любые цели.</w:t>
      </w:r>
    </w:p>
    <w:p w14:paraId="75B55403" w14:textId="77777777" w:rsidR="0092541C" w:rsidRPr="00A448F1" w:rsidRDefault="0092541C" w:rsidP="0092541C">
      <w:r w:rsidRPr="00A448F1">
        <w:t xml:space="preserve">Главные преимущества долгосрочного вложения: </w:t>
      </w:r>
    </w:p>
    <w:p w14:paraId="4864DB0B" w14:textId="77777777" w:rsidR="0092541C" w:rsidRPr="00A448F1" w:rsidRDefault="0092541C" w:rsidP="0092541C">
      <w:r w:rsidRPr="00A448F1">
        <w:t>– Государственное софинансирование: владелец счета может получать до 36 000 рублей ежегодно в течение 10 лет.</w:t>
      </w:r>
    </w:p>
    <w:p w14:paraId="60341AD2" w14:textId="77777777" w:rsidR="0092541C" w:rsidRPr="00A448F1" w:rsidRDefault="0092541C" w:rsidP="0092541C">
      <w:r w:rsidRPr="00A448F1">
        <w:t>– Налоговый вычет: участники программы получат право на налоговый вычет с суммы взносов до 400 тыс. руб. в год — возврат части уплаченного налога на доходы физических лиц. Его можно реинвестировать в программу или использовать на свое усмотрение.</w:t>
      </w:r>
    </w:p>
    <w:p w14:paraId="49F5E4B9" w14:textId="77777777" w:rsidR="0092541C" w:rsidRPr="00A448F1" w:rsidRDefault="0092541C" w:rsidP="0092541C">
      <w:r w:rsidRPr="00A448F1">
        <w:t>– Государственные гарантии сохранности – до 2,8 млн руб. на собственные средства и инвестиционный доход.</w:t>
      </w:r>
    </w:p>
    <w:p w14:paraId="79545F66" w14:textId="77777777" w:rsidR="0092541C" w:rsidRPr="00A448F1" w:rsidRDefault="0092541C" w:rsidP="0092541C">
      <w:r w:rsidRPr="00A448F1">
        <w:t xml:space="preserve">– Гарантия безубыточности – Негосударственный пенсионный фонд обязан обеспечить сохранность средств на счете. </w:t>
      </w:r>
    </w:p>
    <w:p w14:paraId="34DCD639" w14:textId="77777777" w:rsidR="0092541C" w:rsidRPr="00A448F1" w:rsidRDefault="0092541C" w:rsidP="0092541C">
      <w:r w:rsidRPr="00A448F1">
        <w:t>Использование средств программы возможно через 15 лет действия договора ПДС или при достижении возраста 55 лет для женщины и 60 лет для мужчин. Забрать все сбережения вместе с инвестиционным доходом можно и раньше, если деньги потребуются на дорогостоящее лечение или при потере кормильца.</w:t>
      </w:r>
    </w:p>
    <w:p w14:paraId="17132073" w14:textId="77777777" w:rsidR="0092541C" w:rsidRPr="00A448F1" w:rsidRDefault="00A448F1" w:rsidP="0092541C">
      <w:r w:rsidRPr="00A448F1">
        <w:t>«</w:t>
      </w:r>
      <w:r w:rsidR="0092541C" w:rsidRPr="00A448F1">
        <w:t>Это возможность перевода своих пенсионных накоплений, напомню, что те граждане, которые работают с 2002 года по 2014 год, у них накопились пенсионные накопления. И они теперь могут перевести их в программу долгосрочных накоплений и получить новый режим использования. То есть получить эти средства единовременно. Основная особенность то, что эти деньги теперь будут наследоваться</w:t>
      </w:r>
      <w:r w:rsidRPr="00A448F1">
        <w:t>»</w:t>
      </w:r>
      <w:r w:rsidR="0092541C" w:rsidRPr="00A448F1">
        <w:t>, – рассказал Алексей Денисов</w:t>
      </w:r>
      <w:r w:rsidR="00060F25" w:rsidRPr="00A448F1">
        <w:t>,</w:t>
      </w:r>
      <w:r w:rsidR="0092541C" w:rsidRPr="00A448F1">
        <w:t xml:space="preserve"> </w:t>
      </w:r>
      <w:r w:rsidR="00060F25" w:rsidRPr="00A448F1">
        <w:t>вице</w:t>
      </w:r>
      <w:r w:rsidR="0092541C" w:rsidRPr="00A448F1">
        <w:t xml:space="preserve">-президент НАПФ. </w:t>
      </w:r>
    </w:p>
    <w:p w14:paraId="53D0AA27" w14:textId="77777777" w:rsidR="0092541C" w:rsidRPr="00A448F1" w:rsidRDefault="0092541C" w:rsidP="0092541C">
      <w:r w:rsidRPr="00A448F1">
        <w:t xml:space="preserve">Познакомиться с полной информацией о программе можно на официальном сайте организации негосударственных пенсионных фондов. </w:t>
      </w:r>
    </w:p>
    <w:p w14:paraId="071C73DC" w14:textId="77777777" w:rsidR="0092541C" w:rsidRPr="00A448F1" w:rsidRDefault="00000000" w:rsidP="0092541C">
      <w:hyperlink r:id="rId28" w:history="1">
        <w:r w:rsidR="0092541C" w:rsidRPr="00A448F1">
          <w:rPr>
            <w:rStyle w:val="a3"/>
          </w:rPr>
          <w:t>https://kaskad.tv/novosti/53417-predstaviteli-minfina-prezentovali-kaliningradtsam-novuyu-programmu-dolgosrochnykh-sbere</w:t>
        </w:r>
        <w:r w:rsidR="0092541C" w:rsidRPr="00A448F1">
          <w:rPr>
            <w:rStyle w:val="a3"/>
          </w:rPr>
          <w:t>z</w:t>
        </w:r>
        <w:r w:rsidR="0092541C" w:rsidRPr="00A448F1">
          <w:rPr>
            <w:rStyle w:val="a3"/>
          </w:rPr>
          <w:t>henij-2</w:t>
        </w:r>
      </w:hyperlink>
      <w:r w:rsidR="0092541C" w:rsidRPr="00A448F1">
        <w:t xml:space="preserve"> </w:t>
      </w:r>
    </w:p>
    <w:p w14:paraId="699582A8" w14:textId="77777777" w:rsidR="00700744" w:rsidRPr="00A448F1" w:rsidRDefault="00700744" w:rsidP="002F40DF">
      <w:pPr>
        <w:pStyle w:val="2"/>
      </w:pPr>
      <w:bookmarkStart w:id="74" w:name="_Toc177708827"/>
      <w:r w:rsidRPr="00A448F1">
        <w:t>DVlife, 19.09.2024, Представители Минфина России презентовали в Калининградской области новый сберегательный продукт</w:t>
      </w:r>
      <w:bookmarkEnd w:id="74"/>
    </w:p>
    <w:p w14:paraId="27C248AA" w14:textId="77777777" w:rsidR="00700744" w:rsidRPr="00A448F1" w:rsidRDefault="00700744" w:rsidP="00FE2E7F">
      <w:pPr>
        <w:pStyle w:val="3"/>
      </w:pPr>
      <w:bookmarkStart w:id="75" w:name="_Toc177708828"/>
      <w:r w:rsidRPr="00A448F1">
        <w:t>В мероприятии, состоявшемся 19 сентября на площадке Законодательного собрания Калининградской области, приняли участие представители органов исполнительной власти региона и их подведомственных учреждений, муниципалитетов области, регионального отделения Социального фонда РФ, МФЦ, Банка России, депутаты Заксобрания, журналисты.</w:t>
      </w:r>
      <w:bookmarkEnd w:id="75"/>
    </w:p>
    <w:p w14:paraId="636A6F3B" w14:textId="77777777" w:rsidR="00700744" w:rsidRPr="00A448F1" w:rsidRDefault="00700744" w:rsidP="00700744">
      <w:r w:rsidRPr="00A448F1">
        <w:t>Министр финансов Калининградской области Виктор Порембский отметил удачную возможность услышать о механизмах и преимуществах программы долгосрочных сбережений от её разработчиков – Минфина России, Банка России и Национальной ассоциации негосударственных пенсионных фондов. Он напомнил, что темой финансовых сбережений в регионе системно занимаются на протяжении десяти лет в рамках программы повышения финансовой грамотности. По словам главы регионального минфина, данные последних социсследований говорят о том, что в понимании жителей Калининградской области важность долгосрочных сбережений растет.</w:t>
      </w:r>
    </w:p>
    <w:p w14:paraId="053A2399" w14:textId="77777777" w:rsidR="00700744" w:rsidRPr="00A448F1" w:rsidRDefault="00A448F1" w:rsidP="00700744">
      <w:r w:rsidRPr="00A448F1">
        <w:t>«</w:t>
      </w:r>
      <w:r w:rsidR="00700744" w:rsidRPr="00A448F1">
        <w:t xml:space="preserve">Более 50 процентов респондентов формируют </w:t>
      </w:r>
      <w:r w:rsidRPr="00A448F1">
        <w:t>«</w:t>
      </w:r>
      <w:r w:rsidR="00700744" w:rsidRPr="00A448F1">
        <w:t>подушку безопасности</w:t>
      </w:r>
      <w:r w:rsidRPr="00A448F1">
        <w:t>»</w:t>
      </w:r>
      <w:r w:rsidR="00700744" w:rsidRPr="00A448F1">
        <w:t xml:space="preserve"> либо планируют это сделать в ближайшее время. Программа долгосрочных сбережений может стать для наших граждан новым удобным инструментом, который поможет гарантированно накопить деньги и получать бонусы от государства</w:t>
      </w:r>
      <w:r w:rsidRPr="00A448F1">
        <w:t>»</w:t>
      </w:r>
      <w:r w:rsidR="00700744" w:rsidRPr="00A448F1">
        <w:t>, – сказал Виктор Порембский.</w:t>
      </w:r>
    </w:p>
    <w:p w14:paraId="22744D0C" w14:textId="77777777" w:rsidR="00700744" w:rsidRPr="00A448F1" w:rsidRDefault="00700744" w:rsidP="00700744">
      <w:r w:rsidRPr="00A448F1">
        <w:t>Директор департамента финансовой политики Минфина России Алексей Яковлев рассказал, почему государство уделяет большое внимание этой программе.</w:t>
      </w:r>
    </w:p>
    <w:p w14:paraId="62BC7C21" w14:textId="77777777" w:rsidR="00700744" w:rsidRPr="00A448F1" w:rsidRDefault="00A448F1" w:rsidP="00700744">
      <w:r w:rsidRPr="00A448F1">
        <w:t>«</w:t>
      </w:r>
      <w:r w:rsidR="00700744" w:rsidRPr="00A448F1">
        <w:t>Это, с одной стороны, важная тема, с другой – очень сложная. Объяснить все аспекты и нюансы программы зачастую не только обывателям, а даже тем, кто погружен в финансы, бывает довольно сложно. Но мы должны донести смысл, зачем вообще это нужно. Долгосрочные сбережения важны как источник инвестиций в реальный сектор и, самое главное, удобный продукт для формирования сбережений людей. Это касается каждого из нас, потому что деньги, которые будут вложены в эту программу, позволят получить доход и достигнуть жизненных целей: накопить на недвижимость или образование детей, сформировать пенсионный капитал</w:t>
      </w:r>
      <w:r w:rsidRPr="00A448F1">
        <w:t>»</w:t>
      </w:r>
      <w:r w:rsidR="00700744" w:rsidRPr="00A448F1">
        <w:t>, – подчеркнул Алексей Яковлев.</w:t>
      </w:r>
    </w:p>
    <w:p w14:paraId="73F2F5B9" w14:textId="77777777" w:rsidR="00700744" w:rsidRPr="00A448F1" w:rsidRDefault="00700744" w:rsidP="00700744">
      <w:r w:rsidRPr="00A448F1">
        <w:t>Управляющий калининградским подразделением Банка России Евгений Малый отметил, что долгосрочные инвестиции, с одной стороны, обеспечивают экономический рост и позволяют развиваться компаниям и экономике в целом, а с другой – позволяют уберечь сбережения от инфляции, являются дополнительным источником дохода, выступают инструментом достижения жизненных целей и потребностей людей.</w:t>
      </w:r>
    </w:p>
    <w:p w14:paraId="4AC99E16" w14:textId="77777777" w:rsidR="00700744" w:rsidRPr="00A448F1" w:rsidRDefault="00700744" w:rsidP="00700744">
      <w:r w:rsidRPr="00A448F1">
        <w:t xml:space="preserve">На сегодняшний день, по словам Алексея Яковлева, по России в программу привлечено свыше 65 млрд рублей. В Калининградской области за время действия программы </w:t>
      </w:r>
      <w:r w:rsidRPr="00A448F1">
        <w:lastRenderedPageBreak/>
        <w:t>договоры ПДС заключили более 7,5 тыс. жителей региона, объём фактических взносов по договорам ПДС составил свыше 160 млн рублей.</w:t>
      </w:r>
    </w:p>
    <w:p w14:paraId="33C290C7" w14:textId="77777777" w:rsidR="00700744" w:rsidRPr="00A448F1" w:rsidRDefault="00700744" w:rsidP="00700744">
      <w:r w:rsidRPr="00A448F1">
        <w:t xml:space="preserve">Как отметили специалисты в ходе встречи, программа долгосрочных сбережений имеет ряд преимуществ по сравнению с другими инструментами сбережения. ПДС позволяет получать от государства софинансирование в размере до 36 тыс. рублей ежегодно в течение 10 лет, налоговый вычет с суммы взносов до 400 тыс. рублей в год, переводить пенсионные накопления. Кроме того, у вступившего в программу есть государственные гарантии сохранности – страхование суммы до 2,8 млн рублей на собственные средства и инвестиционный доход, а также гарантия безубыточности (НПФ обязан обеспечить сохранность средств на счете). </w:t>
      </w:r>
    </w:p>
    <w:p w14:paraId="4A38F384" w14:textId="77777777" w:rsidR="00700744" w:rsidRPr="00A448F1" w:rsidRDefault="00000000" w:rsidP="00700744">
      <w:hyperlink r:id="rId29" w:history="1">
        <w:r w:rsidR="00700744" w:rsidRPr="00A448F1">
          <w:rPr>
            <w:rStyle w:val="a3"/>
          </w:rPr>
          <w:t>https://dvlife.ru/predstaviteli-minfi</w:t>
        </w:r>
        <w:r w:rsidR="00700744" w:rsidRPr="00A448F1">
          <w:rPr>
            <w:rStyle w:val="a3"/>
          </w:rPr>
          <w:t>n</w:t>
        </w:r>
        <w:r w:rsidR="00700744" w:rsidRPr="00A448F1">
          <w:rPr>
            <w:rStyle w:val="a3"/>
          </w:rPr>
          <w:t>a-rossii-prezentovali-v-kaliningradskoj-oblasti-novyj-sberegatelnyj-produkt/</w:t>
        </w:r>
      </w:hyperlink>
      <w:r w:rsidR="00700744" w:rsidRPr="00A448F1">
        <w:t xml:space="preserve"> </w:t>
      </w:r>
    </w:p>
    <w:p w14:paraId="05E2E4E6" w14:textId="77777777" w:rsidR="006E7009" w:rsidRPr="00A448F1" w:rsidRDefault="006E7009" w:rsidP="006E7009">
      <w:pPr>
        <w:pStyle w:val="2"/>
      </w:pPr>
      <w:bookmarkStart w:id="76" w:name="_Toc177708829"/>
      <w:r w:rsidRPr="00A448F1">
        <w:t>Грани (Чебоксары), 19.09.2024, ЕИД: министр финансов Чувашии рассказал новочебоксарцам об изменениях в налоговой системе и ПДС</w:t>
      </w:r>
      <w:bookmarkEnd w:id="76"/>
    </w:p>
    <w:p w14:paraId="6C740C24" w14:textId="77777777" w:rsidR="006E7009" w:rsidRPr="00A448F1" w:rsidRDefault="006E7009" w:rsidP="00FE2E7F">
      <w:pPr>
        <w:pStyle w:val="3"/>
      </w:pPr>
      <w:bookmarkStart w:id="77" w:name="_Toc177708830"/>
      <w:r w:rsidRPr="00A448F1">
        <w:t xml:space="preserve">В Послании Федеральному Собранию Президент страны Владимир Путин обозначил необходимость проведения масштабной налоговой реформы, основанной на </w:t>
      </w:r>
      <w:r w:rsidR="00A448F1" w:rsidRPr="00A448F1">
        <w:t>«</w:t>
      </w:r>
      <w:r w:rsidRPr="00A448F1">
        <w:t>запросах людей</w:t>
      </w:r>
      <w:r w:rsidR="00A448F1" w:rsidRPr="00A448F1">
        <w:t>»</w:t>
      </w:r>
      <w:r w:rsidRPr="00A448F1">
        <w:t>, и поощрение тех граждан, которые вкладывают свои сбережения в долгосрочные финансовые инструменты.</w:t>
      </w:r>
      <w:bookmarkEnd w:id="77"/>
    </w:p>
    <w:p w14:paraId="3B02B0F2" w14:textId="77777777" w:rsidR="006E7009" w:rsidRPr="00A448F1" w:rsidRDefault="006E7009" w:rsidP="006E7009">
      <w:r w:rsidRPr="00A448F1">
        <w:t>О том, какие меры приняты в данных направлениях, и как они сказываются на благосостоянии жителей Чувашии, 18 сентября говорили в рамках Единого информационного дня.</w:t>
      </w:r>
    </w:p>
    <w:p w14:paraId="714B1518" w14:textId="77777777" w:rsidR="006E7009" w:rsidRPr="00A448F1" w:rsidRDefault="006E7009" w:rsidP="006E7009">
      <w:r w:rsidRPr="00A448F1">
        <w:t>Первый вице-премьер — министр финансов Чувашии Михаил Ноздряков рассказал о новациях раб</w:t>
      </w:r>
      <w:r w:rsidR="002F37F8" w:rsidRPr="00A448F1">
        <w:t xml:space="preserve">отникам </w:t>
      </w:r>
      <w:r w:rsidRPr="00A448F1">
        <w:t xml:space="preserve">ООО </w:t>
      </w:r>
      <w:r w:rsidR="00A448F1" w:rsidRPr="00A448F1">
        <w:t>«</w:t>
      </w:r>
      <w:r w:rsidRPr="00A448F1">
        <w:t>Хевел</w:t>
      </w:r>
      <w:r w:rsidR="00A448F1" w:rsidRPr="00A448F1">
        <w:t>»</w:t>
      </w:r>
      <w:r w:rsidRPr="00A448F1">
        <w:t>.</w:t>
      </w:r>
    </w:p>
    <w:p w14:paraId="68752A1C" w14:textId="77777777" w:rsidR="006E7009" w:rsidRPr="00A448F1" w:rsidRDefault="006E7009" w:rsidP="006E7009">
      <w:r w:rsidRPr="00A448F1">
        <w:t>По словам руководителя Минфина Чувашии, согласно принятому в июле текущего года федеральному закону № 176-ФЗ, ряд нововведений, направленных на обеспечение принципа справедливости и сбалансированности, стимулирование инвестиционной активности, а также создание равных конкурентных условий, вступает в силу с 1 января 2025 года.</w:t>
      </w:r>
    </w:p>
    <w:p w14:paraId="71DD5FB1" w14:textId="77777777" w:rsidR="006E7009" w:rsidRPr="00A448F1" w:rsidRDefault="006E7009" w:rsidP="006E7009">
      <w:r w:rsidRPr="00A448F1">
        <w:t xml:space="preserve">К примеру, со следующего года вводится пятиступенчатая прогрессивная шкала налогообложения доходов граждан. </w:t>
      </w:r>
      <w:r w:rsidR="00A448F1" w:rsidRPr="00A448F1">
        <w:t>«</w:t>
      </w:r>
      <w:r w:rsidRPr="00A448F1">
        <w:t xml:space="preserve">Наименьший размер НДФЛ — 13% — будет для тех, у кого годовой доход не превышает 2,4 млн рублей, а наибольший — 22% — для граждан с доходом более 50 млн рублей. Все поступления от НДФЛ по ставке выше 13% будут направляться в федеральный бюджет для последующего финансирования нацпроектов </w:t>
      </w:r>
      <w:r w:rsidR="00A448F1" w:rsidRPr="00A448F1">
        <w:t>«</w:t>
      </w:r>
      <w:r w:rsidRPr="00A448F1">
        <w:t>Семья</w:t>
      </w:r>
      <w:r w:rsidR="00A448F1" w:rsidRPr="00A448F1">
        <w:t>»</w:t>
      </w:r>
      <w:r w:rsidRPr="00A448F1">
        <w:t xml:space="preserve">, </w:t>
      </w:r>
      <w:r w:rsidR="00A448F1" w:rsidRPr="00A448F1">
        <w:t>«</w:t>
      </w:r>
      <w:r w:rsidRPr="00A448F1">
        <w:t>Молодежь России</w:t>
      </w:r>
      <w:r w:rsidR="00A448F1" w:rsidRPr="00A448F1">
        <w:t>»</w:t>
      </w:r>
      <w:r w:rsidRPr="00A448F1">
        <w:t xml:space="preserve">, </w:t>
      </w:r>
      <w:r w:rsidR="00A448F1" w:rsidRPr="00A448F1">
        <w:t>«</w:t>
      </w:r>
      <w:r w:rsidRPr="00A448F1">
        <w:t>Продолжительная и активная жизнь</w:t>
      </w:r>
      <w:r w:rsidR="00A448F1" w:rsidRPr="00A448F1">
        <w:t>»</w:t>
      </w:r>
      <w:r w:rsidRPr="00A448F1">
        <w:t>, обеспечения ремонта больниц, продления материнского капитала и реализации других социальных проектов</w:t>
      </w:r>
      <w:r w:rsidR="00A448F1" w:rsidRPr="00A448F1">
        <w:t>»</w:t>
      </w:r>
      <w:r w:rsidRPr="00A448F1">
        <w:t>, — уточнил Михаил Ноздряков.</w:t>
      </w:r>
    </w:p>
    <w:p w14:paraId="54ACFC3D" w14:textId="77777777" w:rsidR="006E7009" w:rsidRPr="00A448F1" w:rsidRDefault="006E7009" w:rsidP="006E7009">
      <w:r w:rsidRPr="00A448F1">
        <w:t>С 1 января 2025 года для семей с детьми в два раза увеличивается стандартный вычет по НДФЛ на второго, третьего и каждого последующего ребенка (с 1400 до 2800 рублей на второго ребенка, с 3000 до 6000 рублей на третьего и каждого последующего ребенка).</w:t>
      </w:r>
    </w:p>
    <w:p w14:paraId="0B55A294" w14:textId="77777777" w:rsidR="006E7009" w:rsidRPr="00A448F1" w:rsidRDefault="006E7009" w:rsidP="006E7009">
      <w:r w:rsidRPr="00A448F1">
        <w:lastRenderedPageBreak/>
        <w:t xml:space="preserve">Также, в два раза увеличивается вычет (с 6000 до 12000 рублей) для опекунов, попечителей, приемных родителей, на каждого ребенка в случае, если ребенок до 18 лет является ребенком-инвалидом, или учащимся очной формы обучения, аспиранта, ординатора, интерна, студента до 24 лет, если он является инвалидом I или II группы. </w:t>
      </w:r>
    </w:p>
    <w:p w14:paraId="6F4AC940" w14:textId="77777777" w:rsidR="006E7009" w:rsidRPr="00A448F1" w:rsidRDefault="006E7009" w:rsidP="006E7009">
      <w:r w:rsidRPr="00A448F1">
        <w:t xml:space="preserve">При этом предельный размер дохода, до достижения которого могут применяться стандартные налоговые вычеты по НДФЛ, увеличивается с 350 до 450 тысяч рублей.  </w:t>
      </w:r>
    </w:p>
    <w:p w14:paraId="23179303" w14:textId="77777777" w:rsidR="006E7009" w:rsidRPr="00A448F1" w:rsidRDefault="006E7009" w:rsidP="006E7009">
      <w:r w:rsidRPr="00A448F1">
        <w:t xml:space="preserve">Хорошим подспорьем станет и семейная налоговая выплата. Получить ее смогут семьи, если их среднедушевой доход не превышает 1,5 прожиточного минимума. Размер выплаты составит 7 п.п. – это разница между уплаченной суммой НДФЛ (13%) и суммой налога по ставке 6%. </w:t>
      </w:r>
      <w:r w:rsidR="00A448F1" w:rsidRPr="00A448F1">
        <w:t>«</w:t>
      </w:r>
      <w:r w:rsidRPr="00A448F1">
        <w:t xml:space="preserve">Данная мера поддержки начнет применяться с 2026 года. Но с учетом того, что выплата будет рассчитываться исходя из дохода, полученного в 2025 году, мы уже сейчас говорим о ней и акцентируем внимание на том, что для получения </w:t>
      </w:r>
      <w:r w:rsidR="00A448F1" w:rsidRPr="00A448F1">
        <w:t>«</w:t>
      </w:r>
      <w:r w:rsidRPr="00A448F1">
        <w:t>налогового кэшбека</w:t>
      </w:r>
      <w:r w:rsidR="00A448F1" w:rsidRPr="00A448F1">
        <w:t>»</w:t>
      </w:r>
      <w:r w:rsidRPr="00A448F1">
        <w:t xml:space="preserve"> важно официальное трудоустройство</w:t>
      </w:r>
      <w:r w:rsidR="00A448F1" w:rsidRPr="00A448F1">
        <w:t>»</w:t>
      </w:r>
      <w:r w:rsidRPr="00A448F1">
        <w:t>, — подчеркнул Михаил Ноздряков.</w:t>
      </w:r>
    </w:p>
    <w:p w14:paraId="5A6FB02E" w14:textId="77777777" w:rsidR="006E7009" w:rsidRPr="00A448F1" w:rsidRDefault="006E7009" w:rsidP="006E7009">
      <w:r w:rsidRPr="00A448F1">
        <w:t xml:space="preserve">Новацией следующего года также будет предоставление нового стандартного вычета в размере 18 тыс. рублей лицам, прошедшим диспансеризацию и выполнившим нормативы Всероссийского физкультурно-спортивного комплекса ГТО. </w:t>
      </w:r>
      <w:r w:rsidR="00A448F1" w:rsidRPr="00A448F1">
        <w:t>«</w:t>
      </w:r>
      <w:r w:rsidRPr="00A448F1">
        <w:t>18 тысяч рублей — это не сумма, которую перечислят на счет человека, а часть дохода, которую освободят от уплаты НДФЛ. То есть если вы платите налог по ставке 13%, то вернуть можно до 2340 рублей</w:t>
      </w:r>
      <w:r w:rsidR="00A448F1" w:rsidRPr="00A448F1">
        <w:t>»</w:t>
      </w:r>
      <w:r w:rsidRPr="00A448F1">
        <w:t>, — пояснил первый вице-премьер.</w:t>
      </w:r>
    </w:p>
    <w:p w14:paraId="09C6C99A" w14:textId="77777777" w:rsidR="006E7009" w:rsidRPr="00A448F1" w:rsidRDefault="006E7009" w:rsidP="006E7009">
      <w:r w:rsidRPr="00A448F1">
        <w:t>Как сообщил Михаил Ноздряков, другим инструментом для улучшения благополучия жителей страны является программа долгосрочных сбережений (ПДС).</w:t>
      </w:r>
    </w:p>
    <w:p w14:paraId="2A30DA36" w14:textId="77777777" w:rsidR="006E7009" w:rsidRPr="00A448F1" w:rsidRDefault="006E7009" w:rsidP="006E7009">
      <w:r w:rsidRPr="00A448F1">
        <w:t xml:space="preserve">В текущем году жители Чувашии заключили уже порядка 11,8 тысячи договоров ПДС, а объем их фактических взносов превысил 178 млн рублей. А россияне в целом вложили в программу более 60 млрд рублей. </w:t>
      </w:r>
    </w:p>
    <w:p w14:paraId="2F30051D" w14:textId="77777777" w:rsidR="006E7009" w:rsidRPr="00A448F1" w:rsidRDefault="006E7009" w:rsidP="006E7009">
      <w:r w:rsidRPr="00A448F1">
        <w:t>Отметим, что ПДС предполагает формирование долгосрочных сбережений гражданами в негосударственных пенсионных фондах в течение 15 лет (или по достижению 55 лет для женщин и 60 лет для мужчин).</w:t>
      </w:r>
    </w:p>
    <w:p w14:paraId="6040E58D" w14:textId="77777777" w:rsidR="006E7009" w:rsidRPr="00A448F1" w:rsidRDefault="006E7009" w:rsidP="006E7009">
      <w:r w:rsidRPr="00A448F1">
        <w:t>Преимуществами программы являются:</w:t>
      </w:r>
    </w:p>
    <w:p w14:paraId="34B33F05" w14:textId="77777777" w:rsidR="006E7009" w:rsidRPr="00A448F1" w:rsidRDefault="006E7009" w:rsidP="006E7009">
      <w:r w:rsidRPr="00A448F1">
        <w:t>- софинансирование государством взносов граждан в размере до 36 000 рублей ежегодно в течение первых десяти лет.</w:t>
      </w:r>
    </w:p>
    <w:p w14:paraId="5B8572C3" w14:textId="77777777" w:rsidR="006E7009" w:rsidRPr="00A448F1" w:rsidRDefault="006E7009" w:rsidP="006E7009">
      <w:r w:rsidRPr="00A448F1">
        <w:t>- отсутствие требований к размеру и периодичности взносов;</w:t>
      </w:r>
    </w:p>
    <w:p w14:paraId="29909BC7" w14:textId="77777777" w:rsidR="006E7009" w:rsidRPr="00A448F1" w:rsidRDefault="006E7009" w:rsidP="006E7009">
      <w:r w:rsidRPr="00A448F1">
        <w:t xml:space="preserve">- возможность получения налогового вычета на сумму взносов до 400 тыс. рублей ежегодно; </w:t>
      </w:r>
    </w:p>
    <w:p w14:paraId="2BB4DB37" w14:textId="77777777" w:rsidR="006E7009" w:rsidRPr="00A448F1" w:rsidRDefault="006E7009" w:rsidP="006E7009">
      <w:r w:rsidRPr="00A448F1">
        <w:t>- государственное гарантирование сохранности средств и накопленного дохода в пределах до 2 800 000 рублей;</w:t>
      </w:r>
    </w:p>
    <w:p w14:paraId="544A901E" w14:textId="77777777" w:rsidR="006E7009" w:rsidRPr="00A448F1" w:rsidRDefault="006E7009" w:rsidP="006E7009">
      <w:r w:rsidRPr="00A448F1">
        <w:t>- наследование сформированных средств, в том числе после начала выплат (за исключением случая назначения пожизненной выплаты);</w:t>
      </w:r>
    </w:p>
    <w:p w14:paraId="4B879F25" w14:textId="77777777" w:rsidR="006E7009" w:rsidRPr="00A448F1" w:rsidRDefault="006E7009" w:rsidP="006E7009">
      <w:r w:rsidRPr="00A448F1">
        <w:t>- возможность формирования взносов за счет пенсионных накоплений, сформированных в 2002–2014 годах;</w:t>
      </w:r>
    </w:p>
    <w:p w14:paraId="2CF13CE3" w14:textId="77777777" w:rsidR="006E7009" w:rsidRPr="00A448F1" w:rsidRDefault="006E7009" w:rsidP="006E7009">
      <w:r w:rsidRPr="00A448F1">
        <w:lastRenderedPageBreak/>
        <w:t>- возможность досрочного снятия всех вложенных средств и накопленного дохода в особых жизненных ситуациях (дорогостоящее лечение или потеря кормильца);</w:t>
      </w:r>
    </w:p>
    <w:p w14:paraId="3DB9A044" w14:textId="77777777" w:rsidR="006E7009" w:rsidRPr="00A448F1" w:rsidRDefault="006E7009" w:rsidP="006E7009">
      <w:r w:rsidRPr="00A448F1">
        <w:t>- вложение накопленных средств негосударственными пенсионными фондами в надежные финансовые инструменты — ОФЗ, инфраструктурные облигации, корпоративные облигации и прочие ценные бумаги.</w:t>
      </w:r>
    </w:p>
    <w:p w14:paraId="15461557" w14:textId="77777777" w:rsidR="006E7009" w:rsidRPr="00A448F1" w:rsidRDefault="006E7009" w:rsidP="006E7009">
      <w:r w:rsidRPr="00A448F1">
        <w:t>Немаловажно, что в механизме софинансирования ПДС заложен принцип социальной справедливости. Чем меньше человек зарабатывает, тем больше денег получит в качестве софинансирования от государства:</w:t>
      </w:r>
    </w:p>
    <w:p w14:paraId="3CAD6CC5" w14:textId="77777777" w:rsidR="006E7009" w:rsidRPr="00A448F1" w:rsidRDefault="006E7009" w:rsidP="006E7009">
      <w:r w:rsidRPr="00A448F1">
        <w:t>- если среднемесячный доход менее 80 тыс. рублей, государство добавит 1 рубль на каждый внесенный. При внесении за год 36 тыс. рублей государство удвоит сумму;</w:t>
      </w:r>
    </w:p>
    <w:p w14:paraId="643283F3" w14:textId="77777777" w:rsidR="006E7009" w:rsidRPr="00A448F1" w:rsidRDefault="006E7009" w:rsidP="006E7009">
      <w:r w:rsidRPr="00A448F1">
        <w:t>- если среднемесячный доход от 80 тыс. до 150 тыс. рублей, то государство добавит 1 рубль на каждые внесенные 2 рубля. Чтобы получить максимальные 36 тыс. рублей, надо внести 72 тыс. рублей;</w:t>
      </w:r>
    </w:p>
    <w:p w14:paraId="00FCFEF0" w14:textId="77777777" w:rsidR="006E7009" w:rsidRPr="00A448F1" w:rsidRDefault="006E7009" w:rsidP="006E7009">
      <w:r w:rsidRPr="00A448F1">
        <w:t>- для людей со среднемесячным доходом выше 150 тыс. рублей государство добавит 1 рубль на каждые внесенные 4 рубля. Чтобы получить максимальную сумму софинансирования, надо внести 144 тыс. рублей.</w:t>
      </w:r>
    </w:p>
    <w:p w14:paraId="04CCE1C2" w14:textId="77777777" w:rsidR="006E7009" w:rsidRPr="00A448F1" w:rsidRDefault="006E7009" w:rsidP="006E7009">
      <w:r w:rsidRPr="00A448F1">
        <w:t>С более подробной информацией о программе долгосрочных сбережений можно ознакомиться на сайтах Национальной ассоциации негосударственных пенсионных фондов (НАПФ), Банка России, моифинансы.рф, сообщает Минфин Чувашии.</w:t>
      </w:r>
    </w:p>
    <w:p w14:paraId="42FD752B" w14:textId="77777777" w:rsidR="006E7009" w:rsidRPr="00A448F1" w:rsidRDefault="00000000" w:rsidP="006E7009">
      <w:hyperlink r:id="rId30" w:history="1">
        <w:r w:rsidR="006E7009" w:rsidRPr="00A448F1">
          <w:rPr>
            <w:rStyle w:val="a3"/>
          </w:rPr>
          <w:t>https://www.grani21.ru/news/eid-ministr-finansov-chuvashii-rasskazal-novocheboksarcam-ob-izmeneniyah-v-nalogovoy-sisteme-i</w:t>
        </w:r>
      </w:hyperlink>
      <w:r w:rsidR="006E7009" w:rsidRPr="00A448F1">
        <w:t xml:space="preserve"> </w:t>
      </w:r>
    </w:p>
    <w:p w14:paraId="1084BF9C" w14:textId="77777777" w:rsidR="00E0491A" w:rsidRPr="00A448F1" w:rsidRDefault="00E0491A" w:rsidP="00E0491A">
      <w:pPr>
        <w:pStyle w:val="2"/>
      </w:pPr>
      <w:bookmarkStart w:id="78" w:name="_Toc177708831"/>
      <w:r w:rsidRPr="00A448F1">
        <w:t>Гатчинская правда, 19.09.2024, Программа долгосрочных сбережений (ПДС)</w:t>
      </w:r>
      <w:bookmarkEnd w:id="78"/>
    </w:p>
    <w:p w14:paraId="4FB774C0" w14:textId="77777777" w:rsidR="00E0491A" w:rsidRPr="00A448F1" w:rsidRDefault="00E0491A" w:rsidP="00FE2E7F">
      <w:pPr>
        <w:pStyle w:val="3"/>
      </w:pPr>
      <w:bookmarkStart w:id="79" w:name="_Toc177708832"/>
      <w:r w:rsidRPr="00A448F1">
        <w:t xml:space="preserve">Программа долгосрочных сбережений (ПДС) начала свою работу с января 2024 года. ПДС — это сберегательный продукт, который позволит получать гражданам дополнительный доход в будущем или создать </w:t>
      </w:r>
      <w:r w:rsidR="00A448F1" w:rsidRPr="00A448F1">
        <w:t>«</w:t>
      </w:r>
      <w:r w:rsidRPr="00A448F1">
        <w:t>подушку безопасности</w:t>
      </w:r>
      <w:r w:rsidR="00A448F1" w:rsidRPr="00A448F1">
        <w:t>»</w:t>
      </w:r>
      <w:r w:rsidRPr="00A448F1">
        <w:t xml:space="preserve"> на любые цели. Участие в программе добровольное.</w:t>
      </w:r>
      <w:bookmarkEnd w:id="79"/>
    </w:p>
    <w:p w14:paraId="4C06C29D" w14:textId="77777777" w:rsidR="00E0491A" w:rsidRPr="00A448F1" w:rsidRDefault="00E0491A" w:rsidP="00E0491A">
      <w:r w:rsidRPr="00A448F1">
        <w:t>Программой долгосрочных сбережений могут воспользоваться граждане любого возраста с момента наступления совершеннолетия. Кроме того, договор долгосрочных сбережений можно заключить в пользу своего ребенка или любого другого лица, независимо от его возраста.</w:t>
      </w:r>
    </w:p>
    <w:p w14:paraId="3A64EB36" w14:textId="77777777" w:rsidR="00E0491A" w:rsidRPr="00A448F1" w:rsidRDefault="00E0491A" w:rsidP="00E0491A">
      <w:r w:rsidRPr="00A448F1">
        <w:t>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14:paraId="4CA038DA" w14:textId="77777777" w:rsidR="00E0491A" w:rsidRPr="00A448F1" w:rsidRDefault="00E0491A" w:rsidP="00E0491A">
      <w:r w:rsidRPr="00A448F1">
        <w:t>Формировать сбережения человек может самостоятельно за счет взносов из личных средств, а также за счет ранее созданных пенсионных накоплений. Направить свои средства с пенсионного счета на счет по договору долгосрочных сбережений возможно через подачу заявления в НПФ. Список НПФ, которые подключились к программе, можно найти на сайте Ассоциации негосударственных пенсионных фондов (http://www.napf.ru/PDS).</w:t>
      </w:r>
    </w:p>
    <w:p w14:paraId="39B1F2EA" w14:textId="77777777" w:rsidR="00E0491A" w:rsidRPr="00A448F1" w:rsidRDefault="00E0491A" w:rsidP="00E0491A">
      <w:r w:rsidRPr="00A448F1">
        <w:lastRenderedPageBreak/>
        <w:t>Программа не предусматривает каких-либо требований к размеру и периодичности взносов, уплачиваемых по Программе. Размер как первого, так и последующих взносов определяется гражданином самостоятельно.</w:t>
      </w:r>
    </w:p>
    <w:p w14:paraId="7AC0CE2D" w14:textId="77777777" w:rsidR="00E0491A" w:rsidRPr="00A448F1" w:rsidRDefault="00E0491A" w:rsidP="00E0491A">
      <w:r w:rsidRPr="00A448F1">
        <w:t>Кроме того, производить взносы в рамках программы долгосрочных сбережений сможет и работодатель. Внесенные на счет средства будут застрахованы на 2,8 млн рублей.</w:t>
      </w:r>
    </w:p>
    <w:p w14:paraId="51B28603" w14:textId="77777777" w:rsidR="00E0491A" w:rsidRPr="00A448F1" w:rsidRDefault="00E0491A" w:rsidP="00E0491A">
      <w:r w:rsidRPr="00A448F1">
        <w:t>Новый механизм предусматривает различные стимулирующие меры для участников программы, в том числе дополнительное софинансирование со стороны государства до 36 тысяч рублей в год.</w:t>
      </w:r>
    </w:p>
    <w:p w14:paraId="48CC100F" w14:textId="77777777" w:rsidR="00E0491A" w:rsidRPr="00A448F1" w:rsidRDefault="00E0491A" w:rsidP="00E0491A">
      <w:r w:rsidRPr="00A448F1">
        <w:t>Кроме того, участники системы смогут оформить ежегодный налоговый вычет до 52 тысяч рублей при уплате взносов до 400 тысяч рублей в год.</w:t>
      </w:r>
    </w:p>
    <w:p w14:paraId="5790E9A9" w14:textId="77777777" w:rsidR="00E0491A" w:rsidRPr="00A448F1" w:rsidRDefault="00E0491A" w:rsidP="00E0491A">
      <w:r w:rsidRPr="00A448F1">
        <w:t>Сформированные средства будут вкладываться в ОФЗ, инфраструктурные облигации, корпоративные облигации и прочие надежные ценные бумаги. При этом гражданин может заключить договоры с несколькими операторами.</w:t>
      </w:r>
    </w:p>
    <w:p w14:paraId="6D60ECE8" w14:textId="77777777" w:rsidR="00E0491A" w:rsidRPr="00A448F1" w:rsidRDefault="00E0491A" w:rsidP="00E0491A">
      <w:r w:rsidRPr="00A448F1">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w:t>
      </w:r>
    </w:p>
    <w:p w14:paraId="3A6D6B6E" w14:textId="77777777" w:rsidR="00E0491A" w:rsidRPr="00A448F1" w:rsidRDefault="00E0491A" w:rsidP="00E0491A">
      <w:r w:rsidRPr="00A448F1">
        <w:t>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14:paraId="12BF2B36" w14:textId="77777777" w:rsidR="00E0491A" w:rsidRPr="00A448F1" w:rsidRDefault="00E0491A" w:rsidP="00E0491A">
      <w:r w:rsidRPr="00A448F1">
        <w:t>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w:t>
      </w:r>
    </w:p>
    <w:p w14:paraId="4AE97EB3" w14:textId="77777777" w:rsidR="00E0491A" w:rsidRPr="00A448F1" w:rsidRDefault="00E0491A" w:rsidP="00E0491A">
      <w:r w:rsidRPr="00A448F1">
        <w:t>Подробнее с условиями программы можно познакомиться на сайте Мои финансы: https://xn--80apaohbc3aw9e.xn--p1ai/programma-dolgosrochnyh-sberezhenijnew/</w:t>
      </w:r>
    </w:p>
    <w:p w14:paraId="7AAE68D3" w14:textId="77777777" w:rsidR="00E0491A" w:rsidRPr="00A448F1" w:rsidRDefault="00000000" w:rsidP="00E0491A">
      <w:hyperlink r:id="rId31" w:history="1">
        <w:r w:rsidR="00E0491A" w:rsidRPr="00A448F1">
          <w:rPr>
            <w:rStyle w:val="a3"/>
          </w:rPr>
          <w:t>https://gtn-pravda.ru/2024/09/19/programma-dolgosrochnih-sberezheniy-pds.html</w:t>
        </w:r>
      </w:hyperlink>
      <w:r w:rsidR="00E0491A" w:rsidRPr="00A448F1">
        <w:t xml:space="preserve"> </w:t>
      </w:r>
    </w:p>
    <w:p w14:paraId="0FF851A7" w14:textId="77777777" w:rsidR="006E7009" w:rsidRPr="00A448F1" w:rsidRDefault="006E7009" w:rsidP="006E7009">
      <w:pPr>
        <w:pStyle w:val="2"/>
      </w:pPr>
      <w:bookmarkStart w:id="80" w:name="_Toc177708833"/>
      <w:r w:rsidRPr="00A448F1">
        <w:t>Североморские Вести, 19.09.2024, Программа долгосрочных сбережений</w:t>
      </w:r>
      <w:bookmarkEnd w:id="80"/>
    </w:p>
    <w:p w14:paraId="446135D4" w14:textId="77777777" w:rsidR="006E7009" w:rsidRPr="00A448F1" w:rsidRDefault="006E7009" w:rsidP="00FE2E7F">
      <w:pPr>
        <w:pStyle w:val="3"/>
      </w:pPr>
      <w:bookmarkStart w:id="81" w:name="_Toc177708834"/>
      <w:r w:rsidRPr="00A448F1">
        <w:t xml:space="preserve">С этого года начала работу Программа долгосрочных сбережений. Это сберегательный продукт, который позволит получать гражданам дополнительный доход в будущем или создать </w:t>
      </w:r>
      <w:r w:rsidR="00A448F1" w:rsidRPr="00A448F1">
        <w:t>«</w:t>
      </w:r>
      <w:r w:rsidRPr="00A448F1">
        <w:t>подушку безопасности</w:t>
      </w:r>
      <w:r w:rsidR="00A448F1" w:rsidRPr="00A448F1">
        <w:t>»</w:t>
      </w:r>
      <w:r w:rsidRPr="00A448F1">
        <w:t xml:space="preserve"> на любые цели. Участие в программе добровольное.</w:t>
      </w:r>
      <w:bookmarkEnd w:id="81"/>
    </w:p>
    <w:p w14:paraId="605AEEC4" w14:textId="77777777" w:rsidR="006E7009" w:rsidRPr="00A448F1" w:rsidRDefault="006E7009" w:rsidP="006E7009">
      <w:r w:rsidRPr="00A448F1">
        <w:t>Договор долгосрочных сбережений можно заключить в пользу своего ребенка или любого другого лица, независимо от его возраста.</w:t>
      </w:r>
    </w:p>
    <w:p w14:paraId="1B86AC7F" w14:textId="77777777" w:rsidR="006E7009" w:rsidRPr="00A448F1" w:rsidRDefault="006E7009" w:rsidP="006E7009">
      <w:r w:rsidRPr="00A448F1">
        <w:t>Формировать сбережения человек может самостоятельно за счет взносов из личных средств, а также за счет ранее созданных пенсионных накоплений. Направить средства с пенсионного счета на счет по договору долгосрочных сбережений возможно через подачу заявления в Негосударственный пенсионный фонд.</w:t>
      </w:r>
    </w:p>
    <w:p w14:paraId="18944F11" w14:textId="77777777" w:rsidR="006E7009" w:rsidRPr="00A448F1" w:rsidRDefault="006E7009" w:rsidP="006E7009">
      <w:r w:rsidRPr="00A448F1">
        <w:t>Размер взносов определяется гражданином самостоятельно.</w:t>
      </w:r>
    </w:p>
    <w:p w14:paraId="0CAA0B3B" w14:textId="77777777" w:rsidR="006E7009" w:rsidRPr="00A448F1" w:rsidRDefault="006E7009" w:rsidP="006E7009">
      <w:r w:rsidRPr="00A448F1">
        <w:t xml:space="preserve">Новый механизм предусматривает различные стимулирующие меры, в том числе дополнительное софинансирование со стороны государства до 36 тысяч рублей в год. </w:t>
      </w:r>
      <w:r w:rsidRPr="00A448F1">
        <w:lastRenderedPageBreak/>
        <w:t>Участники системы могут оформить ежегодный налоговый вычет до 52 тысяч рублей при уплате взносов до 400 тысяч рублей в год.</w:t>
      </w:r>
    </w:p>
    <w:p w14:paraId="727D97EB" w14:textId="77777777" w:rsidR="006E7009" w:rsidRPr="00A448F1" w:rsidRDefault="006E7009" w:rsidP="006E7009">
      <w:r w:rsidRPr="00A448F1">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 только в случае наступления особых жизненных ситуаций.</w:t>
      </w:r>
    </w:p>
    <w:p w14:paraId="573A0922" w14:textId="77777777" w:rsidR="006E7009" w:rsidRPr="00A448F1" w:rsidRDefault="006E7009" w:rsidP="006E7009">
      <w:r w:rsidRPr="00A448F1">
        <w:t>Средства граждан по программе наследуются в полном объеме за вычетом выплаченных средств.</w:t>
      </w:r>
    </w:p>
    <w:p w14:paraId="687D3371" w14:textId="77777777" w:rsidR="006E7009" w:rsidRPr="00A448F1" w:rsidRDefault="00000000" w:rsidP="006E7009">
      <w:hyperlink r:id="rId32" w:history="1">
        <w:r w:rsidR="006E7009" w:rsidRPr="00A448F1">
          <w:rPr>
            <w:rStyle w:val="a3"/>
          </w:rPr>
          <w:t>https://s-vesti.ru/news/finansy/2024/09/19/47623-programma-dolgosrochnyh-sberezheniy/</w:t>
        </w:r>
      </w:hyperlink>
      <w:r w:rsidR="006E7009" w:rsidRPr="00A448F1">
        <w:t xml:space="preserve"> </w:t>
      </w:r>
    </w:p>
    <w:p w14:paraId="262B6AF1" w14:textId="77777777" w:rsidR="00E3239B" w:rsidRPr="00A448F1" w:rsidRDefault="00E3239B" w:rsidP="00E3239B">
      <w:pPr>
        <w:pStyle w:val="2"/>
      </w:pPr>
      <w:bookmarkStart w:id="82" w:name="_Toc177708835"/>
      <w:r w:rsidRPr="00A448F1">
        <w:t>Комсомольская правда - Хабаровск, 19.09.2024, Больше девяти тысяч договоров с НПФ заключено в Хабаровском крае за 2024 год</w:t>
      </w:r>
      <w:bookmarkEnd w:id="82"/>
    </w:p>
    <w:p w14:paraId="6AB260D0" w14:textId="77777777" w:rsidR="00E3239B" w:rsidRPr="00A448F1" w:rsidRDefault="00E3239B" w:rsidP="00FE2E7F">
      <w:pPr>
        <w:pStyle w:val="3"/>
      </w:pPr>
      <w:bookmarkStart w:id="83" w:name="_Toc177708836"/>
      <w:r w:rsidRPr="00A448F1">
        <w:t xml:space="preserve">С начала года жители Хабаровского края оформили свыше 9,2 тысячи договоров на долгосрочные сбережения с негосударственными пенсионными фондами. Общая сумма взносов по этим договорам превысила 172 миллиона рублей. Подробнее в материале </w:t>
      </w:r>
      <w:r w:rsidR="00A448F1" w:rsidRPr="00A448F1">
        <w:t>«</w:t>
      </w:r>
      <w:r w:rsidRPr="00A448F1">
        <w:t>Комсомольской правды</w:t>
      </w:r>
      <w:r w:rsidR="00A448F1" w:rsidRPr="00A448F1">
        <w:t>»</w:t>
      </w:r>
      <w:r w:rsidRPr="00A448F1">
        <w:t xml:space="preserve"> - Хабаровск</w:t>
      </w:r>
      <w:r w:rsidR="00A448F1" w:rsidRPr="00A448F1">
        <w:t>»</w:t>
      </w:r>
      <w:r w:rsidRPr="00A448F1">
        <w:t>.</w:t>
      </w:r>
      <w:bookmarkEnd w:id="83"/>
    </w:p>
    <w:p w14:paraId="5838ED6B" w14:textId="77777777" w:rsidR="00E3239B" w:rsidRPr="00A448F1" w:rsidRDefault="00E3239B" w:rsidP="00E3239B">
      <w:r w:rsidRPr="00A448F1">
        <w:t>С января в России начала действовать программа долгосрочных сбережений. Она позволяет жителям не только накапливать средства на будущее, но и получать дополнительный доход на пенсии. Участники программы могут рассчитывать на государственное софинансирование в течение 10 лет, а также на налоговый вычет. Вложенные средства и инвестиционный доход защищены государством на сумму до 2,8 миллиона рублей.</w:t>
      </w:r>
    </w:p>
    <w:p w14:paraId="1AF90441" w14:textId="77777777" w:rsidR="00E3239B" w:rsidRPr="00A448F1" w:rsidRDefault="00A448F1" w:rsidP="00E3239B">
      <w:r w:rsidRPr="00A448F1">
        <w:t>«</w:t>
      </w:r>
      <w:r w:rsidR="00E3239B" w:rsidRPr="00A448F1">
        <w:t>Участники программы смогут воспользоваться накопленными средствами после 15 лет с начала действия договора или при достижении возраста 55 лет для женщин и 60 лет для мужчин. Также возможно досрочное изъятие средств без потерь, если деньги понадобятся для оплаты дорогостоящего лечения или в случае утраты кормильца</w:t>
      </w:r>
      <w:r w:rsidRPr="00A448F1">
        <w:t>»</w:t>
      </w:r>
      <w:r w:rsidR="00E3239B" w:rsidRPr="00A448F1">
        <w:t>, - рассказала заместитель управляющего отделением Банка России по Хабаровскому краю Наталья Вьюгина.</w:t>
      </w:r>
    </w:p>
    <w:p w14:paraId="5E24F80B" w14:textId="77777777" w:rsidR="00E3239B" w:rsidRPr="00A448F1" w:rsidRDefault="00E3239B" w:rsidP="00E3239B">
      <w:r w:rsidRPr="00A448F1">
        <w:t>На сегодняшний день 29 негосударственных пенсионных фондов участвуют в программе долгосрочных сбережений. Полный список фондов доступен в реестре лицензий на сайте Банка России. Дополнительную информацию можно найти на сайте регулятора.</w:t>
      </w:r>
    </w:p>
    <w:p w14:paraId="4B4CB44F" w14:textId="77777777" w:rsidR="00E3239B" w:rsidRPr="00A448F1" w:rsidRDefault="00000000" w:rsidP="00E3239B">
      <w:hyperlink r:id="rId33" w:history="1">
        <w:r w:rsidR="00E3239B" w:rsidRPr="00A448F1">
          <w:rPr>
            <w:rStyle w:val="a3"/>
            <w:lang w:val="en-US"/>
          </w:rPr>
          <w:t>https</w:t>
        </w:r>
        <w:r w:rsidR="00E3239B" w:rsidRPr="00A448F1">
          <w:rPr>
            <w:rStyle w:val="a3"/>
          </w:rPr>
          <w:t>://</w:t>
        </w:r>
        <w:r w:rsidR="00E3239B" w:rsidRPr="00A448F1">
          <w:rPr>
            <w:rStyle w:val="a3"/>
            <w:lang w:val="en-US"/>
          </w:rPr>
          <w:t>www</w:t>
        </w:r>
        <w:r w:rsidR="00E3239B" w:rsidRPr="00A448F1">
          <w:rPr>
            <w:rStyle w:val="a3"/>
          </w:rPr>
          <w:t>.</w:t>
        </w:r>
        <w:r w:rsidR="00E3239B" w:rsidRPr="00A448F1">
          <w:rPr>
            <w:rStyle w:val="a3"/>
            <w:lang w:val="en-US"/>
          </w:rPr>
          <w:t>hab</w:t>
        </w:r>
        <w:r w:rsidR="00E3239B" w:rsidRPr="00A448F1">
          <w:rPr>
            <w:rStyle w:val="a3"/>
          </w:rPr>
          <w:t>.</w:t>
        </w:r>
        <w:r w:rsidR="00E3239B" w:rsidRPr="00A448F1">
          <w:rPr>
            <w:rStyle w:val="a3"/>
            <w:lang w:val="en-US"/>
          </w:rPr>
          <w:t>kp</w:t>
        </w:r>
        <w:r w:rsidR="00E3239B" w:rsidRPr="00A448F1">
          <w:rPr>
            <w:rStyle w:val="a3"/>
          </w:rPr>
          <w:t>.</w:t>
        </w:r>
        <w:r w:rsidR="00E3239B" w:rsidRPr="00A448F1">
          <w:rPr>
            <w:rStyle w:val="a3"/>
            <w:lang w:val="en-US"/>
          </w:rPr>
          <w:t>ru</w:t>
        </w:r>
        <w:r w:rsidR="00E3239B" w:rsidRPr="00A448F1">
          <w:rPr>
            <w:rStyle w:val="a3"/>
          </w:rPr>
          <w:t>/</w:t>
        </w:r>
        <w:r w:rsidR="00E3239B" w:rsidRPr="00A448F1">
          <w:rPr>
            <w:rStyle w:val="a3"/>
            <w:lang w:val="en-US"/>
          </w:rPr>
          <w:t>online</w:t>
        </w:r>
        <w:r w:rsidR="00E3239B" w:rsidRPr="00A448F1">
          <w:rPr>
            <w:rStyle w:val="a3"/>
          </w:rPr>
          <w:t>/</w:t>
        </w:r>
        <w:r w:rsidR="00E3239B" w:rsidRPr="00A448F1">
          <w:rPr>
            <w:rStyle w:val="a3"/>
            <w:lang w:val="en-US"/>
          </w:rPr>
          <w:t>news</w:t>
        </w:r>
        <w:r w:rsidR="00E3239B" w:rsidRPr="00A448F1">
          <w:rPr>
            <w:rStyle w:val="a3"/>
          </w:rPr>
          <w:t>/6000728/</w:t>
        </w:r>
      </w:hyperlink>
      <w:r w:rsidR="00E3239B" w:rsidRPr="00A448F1">
        <w:t xml:space="preserve"> </w:t>
      </w:r>
    </w:p>
    <w:p w14:paraId="58AE0D45" w14:textId="77777777" w:rsidR="003C0035" w:rsidRPr="00A448F1" w:rsidRDefault="003C0035" w:rsidP="003C0035"/>
    <w:p w14:paraId="283FF05A" w14:textId="77777777" w:rsidR="00111D7C" w:rsidRPr="00A448F1" w:rsidRDefault="00111D7C" w:rsidP="00111D7C">
      <w:pPr>
        <w:pStyle w:val="10"/>
      </w:pPr>
      <w:bookmarkStart w:id="84" w:name="_Toc165991074"/>
      <w:bookmarkStart w:id="85" w:name="_Toc177708837"/>
      <w:r w:rsidRPr="00A448F1">
        <w:lastRenderedPageBreak/>
        <w:t>Новости развития системы обязательного пенсионного страхования и страховой пенсии</w:t>
      </w:r>
      <w:bookmarkEnd w:id="48"/>
      <w:bookmarkEnd w:id="49"/>
      <w:bookmarkEnd w:id="50"/>
      <w:bookmarkEnd w:id="84"/>
      <w:bookmarkEnd w:id="85"/>
    </w:p>
    <w:p w14:paraId="37F46FD5" w14:textId="77777777" w:rsidR="007B78F2" w:rsidRPr="00A448F1" w:rsidRDefault="007B78F2" w:rsidP="007B78F2">
      <w:pPr>
        <w:pStyle w:val="2"/>
      </w:pPr>
      <w:bookmarkStart w:id="86" w:name="_Toc177708838"/>
      <w:r w:rsidRPr="00A448F1">
        <w:t xml:space="preserve">Парламентская газета, 19.09.2024, </w:t>
      </w:r>
      <w:r w:rsidR="00A448F1" w:rsidRPr="00A448F1">
        <w:t>«</w:t>
      </w:r>
      <w:r w:rsidRPr="00A448F1">
        <w:t>Кому увеличат выплаты к пенсии в два раза</w:t>
      </w:r>
      <w:r w:rsidR="00A448F1" w:rsidRPr="00A448F1">
        <w:t>»</w:t>
      </w:r>
      <w:bookmarkEnd w:id="86"/>
    </w:p>
    <w:p w14:paraId="37730EA1" w14:textId="77777777" w:rsidR="007B78F2" w:rsidRPr="00A448F1" w:rsidRDefault="007B78F2" w:rsidP="00FE2E7F">
      <w:pPr>
        <w:pStyle w:val="3"/>
      </w:pPr>
      <w:bookmarkStart w:id="87" w:name="_Toc177708839"/>
      <w:r w:rsidRPr="00A448F1">
        <w:t xml:space="preserve">24 сентября в пресс-центре </w:t>
      </w:r>
      <w:r w:rsidR="00A448F1" w:rsidRPr="00A448F1">
        <w:t>«</w:t>
      </w:r>
      <w:r w:rsidRPr="00A448F1">
        <w:t>Парламентской газеты</w:t>
      </w:r>
      <w:r w:rsidR="00A448F1" w:rsidRPr="00A448F1">
        <w:t>»</w:t>
      </w:r>
      <w:r w:rsidRPr="00A448F1">
        <w:t xml:space="preserve"> пройдет видеоинтервью с членом Комитета Госдумы по труду, социальной политике и делам ветеранов Светланой Викторовной Бессараб </w:t>
      </w:r>
      <w:r w:rsidR="00A448F1" w:rsidRPr="00A448F1">
        <w:t>«</w:t>
      </w:r>
      <w:r w:rsidRPr="00A448F1">
        <w:t>Кому увеличат выплаты к пенсии в два раза</w:t>
      </w:r>
      <w:r w:rsidR="00A448F1" w:rsidRPr="00A448F1">
        <w:t>»</w:t>
      </w:r>
      <w:r w:rsidRPr="00A448F1">
        <w:t>.</w:t>
      </w:r>
      <w:bookmarkEnd w:id="87"/>
    </w:p>
    <w:p w14:paraId="5404FE92" w14:textId="77777777" w:rsidR="007B78F2" w:rsidRPr="00A448F1" w:rsidRDefault="007B78F2" w:rsidP="007B78F2">
      <w:r w:rsidRPr="00A448F1">
        <w:t>С 1 октября 2024 года в России поднимут зарплаты многим категориям бюджетников, а также пенсии пожилым и военным пенсионерам. Индексация военных пенсий составит 5,1 процента и на нее смогут рассчитывать 2,7 — 2,8 миллиона россиян, так как выплату начисляют не только военным, но и родственникам погибших военнослужащих в связи с потерей кормильца.</w:t>
      </w:r>
    </w:p>
    <w:p w14:paraId="5EA6F6D6" w14:textId="77777777" w:rsidR="007B78F2" w:rsidRPr="00A448F1" w:rsidRDefault="007B78F2" w:rsidP="007B78F2">
      <w:r w:rsidRPr="00A448F1">
        <w:t>Начало — в 10:30. Прямая трансляция будет доступна по ссылке.</w:t>
      </w:r>
    </w:p>
    <w:p w14:paraId="46585ABD" w14:textId="77777777" w:rsidR="007B78F2" w:rsidRPr="00A448F1" w:rsidRDefault="007B78F2" w:rsidP="007B78F2">
      <w:r w:rsidRPr="00A448F1">
        <w:t>Для получения доступа необходимо направить письмо по адресу: press-center@pnp.ru, указав, какое СМИ вы представляете.</w:t>
      </w:r>
    </w:p>
    <w:p w14:paraId="469DED2F" w14:textId="77777777" w:rsidR="007B78F2" w:rsidRPr="00A448F1" w:rsidRDefault="007B78F2" w:rsidP="007B78F2">
      <w:r w:rsidRPr="00A448F1">
        <w:t>Или связаться с редакцией по телефону: +7 (495) 637-69-79 (доб. 203, 116).</w:t>
      </w:r>
    </w:p>
    <w:p w14:paraId="33A10CD3" w14:textId="77777777" w:rsidR="007B78F2" w:rsidRPr="00A448F1" w:rsidRDefault="007B78F2" w:rsidP="007B78F2">
      <w:r w:rsidRPr="00A448F1">
        <w:t xml:space="preserve">Видеоинтервью в записи станет доступно 24 сентября в 14:00 на сайте </w:t>
      </w:r>
      <w:r w:rsidR="00A448F1" w:rsidRPr="00A448F1">
        <w:t>«</w:t>
      </w:r>
      <w:r w:rsidRPr="00A448F1">
        <w:t>Парламентской газеты</w:t>
      </w:r>
      <w:r w:rsidR="00A448F1" w:rsidRPr="00A448F1">
        <w:t>»</w:t>
      </w:r>
      <w:r w:rsidRPr="00A448F1">
        <w:t xml:space="preserve"> и в группе издания в соцсети </w:t>
      </w:r>
      <w:r w:rsidR="00A448F1" w:rsidRPr="00A448F1">
        <w:t>«</w:t>
      </w:r>
      <w:r w:rsidRPr="00A448F1">
        <w:t>ВКонтакте</w:t>
      </w:r>
      <w:r w:rsidR="00A448F1" w:rsidRPr="00A448F1">
        <w:t>»</w:t>
      </w:r>
      <w:r w:rsidRPr="00A448F1">
        <w:t>.</w:t>
      </w:r>
    </w:p>
    <w:p w14:paraId="4475D1F2" w14:textId="77777777" w:rsidR="007B78F2" w:rsidRPr="00A448F1" w:rsidRDefault="00000000" w:rsidP="007B78F2">
      <w:hyperlink r:id="rId34" w:history="1">
        <w:r w:rsidR="007B78F2" w:rsidRPr="00A448F1">
          <w:rPr>
            <w:rStyle w:val="a3"/>
          </w:rPr>
          <w:t>https://www.pnp.ru/state-duma/komu-uvelichat-vyplaty-k-pensii-v-dva-raza.html</w:t>
        </w:r>
      </w:hyperlink>
      <w:r w:rsidR="007B78F2" w:rsidRPr="00A448F1">
        <w:t xml:space="preserve"> </w:t>
      </w:r>
    </w:p>
    <w:p w14:paraId="7703FBD7" w14:textId="77777777" w:rsidR="006E7009" w:rsidRPr="00A448F1" w:rsidRDefault="006E7009" w:rsidP="006E7009">
      <w:pPr>
        <w:pStyle w:val="2"/>
      </w:pPr>
      <w:bookmarkStart w:id="88" w:name="a8"/>
      <w:bookmarkStart w:id="89" w:name="_Toc177708840"/>
      <w:bookmarkEnd w:id="88"/>
      <w:r w:rsidRPr="00A448F1">
        <w:t>Эксперт Online, 19.09.2024, Игорь СЕРЕБРЯНЫЙ, Молодящиеся пенсионеры</w:t>
      </w:r>
      <w:bookmarkEnd w:id="89"/>
    </w:p>
    <w:p w14:paraId="6EE15985" w14:textId="77777777" w:rsidR="006E7009" w:rsidRPr="00A448F1" w:rsidRDefault="006E7009" w:rsidP="00FE2E7F">
      <w:pPr>
        <w:pStyle w:val="3"/>
      </w:pPr>
      <w:bookmarkStart w:id="90" w:name="_Toc177708841"/>
      <w:r w:rsidRPr="00A448F1">
        <w:t xml:space="preserve">Всё больше людей, которым остается до пенсии считанные годы, стремятся отсрочить этот момент и оставаться на рынке труда как можно дольше. Исследование </w:t>
      </w:r>
      <w:r w:rsidR="00A448F1" w:rsidRPr="00A448F1">
        <w:t>«</w:t>
      </w:r>
      <w:r w:rsidRPr="00A448F1">
        <w:t>Ожидания от выхода на пенсию</w:t>
      </w:r>
      <w:r w:rsidR="00A448F1" w:rsidRPr="00A448F1">
        <w:t>»</w:t>
      </w:r>
      <w:r w:rsidRPr="00A448F1">
        <w:t xml:space="preserve">, изученное </w:t>
      </w:r>
      <w:r w:rsidR="00A448F1" w:rsidRPr="00A448F1">
        <w:t>«</w:t>
      </w:r>
      <w:r w:rsidRPr="00A448F1">
        <w:t>Экспертом</w:t>
      </w:r>
      <w:r w:rsidR="00A448F1" w:rsidRPr="00A448F1">
        <w:t>»</w:t>
      </w:r>
      <w:r w:rsidRPr="00A448F1">
        <w:t>, показывает, что в сознании работников произошел разворот на 180 градусов от прежнего тренда, когда более ранний выход на пенсию считался признаком успешного человека.</w:t>
      </w:r>
      <w:bookmarkEnd w:id="90"/>
    </w:p>
    <w:p w14:paraId="56342B3E" w14:textId="77777777" w:rsidR="006E7009" w:rsidRPr="00A448F1" w:rsidRDefault="006E7009" w:rsidP="006E7009">
      <w:r w:rsidRPr="00A448F1">
        <w:t>Много себе позволяют</w:t>
      </w:r>
    </w:p>
    <w:p w14:paraId="2A6BC0F7" w14:textId="77777777" w:rsidR="006E7009" w:rsidRPr="00A448F1" w:rsidRDefault="006E7009" w:rsidP="006E7009">
      <w:r w:rsidRPr="00A448F1">
        <w:t>Хотя официальным пенсионным возрастом в США, как и в России, считается 65 лет (для мужчин), граждане всё чаще прекращают трудовую деятельность на несколько лет раньше. Согласно данным Retirement Confidence Survey (RCS) за 2024 г., намерение трудиться после 65 высказали только 23% из более чем 2100 опрошенных.</w:t>
      </w:r>
    </w:p>
    <w:p w14:paraId="02D69C99" w14:textId="77777777" w:rsidR="006E7009" w:rsidRPr="00A448F1" w:rsidRDefault="006E7009" w:rsidP="006E7009">
      <w:r w:rsidRPr="00A448F1">
        <w:t>Число тех, кто заявил, что может позволить себе выйти на пенсию до 60 лет, в 2024 г. составило только 14%, а выйти на пенсию точно в срок, то есть по достижении 65-летнего возраста, собираются 22% опрошенных.</w:t>
      </w:r>
    </w:p>
    <w:p w14:paraId="7E425D63" w14:textId="77777777" w:rsidR="006E7009" w:rsidRPr="00A448F1" w:rsidRDefault="006E7009" w:rsidP="006E7009">
      <w:r w:rsidRPr="00A448F1">
        <w:t xml:space="preserve">Но эти цифры сильно отличаются от реальных данных. Как выяснили в RCS, в реальности почти половина работников (49%) покидают работу раньше, чем они </w:t>
      </w:r>
      <w:r w:rsidRPr="00A448F1">
        <w:lastRenderedPageBreak/>
        <w:t>планировали в более молодые годы. Причинами называют плохое здоровье (31%) и настояние работодателя (32%). Но социологи акцентируют внимание на том, что 39% респондентов приняли такое решение добровольно. Эта часть населения полагает, что на их пенсионных счетах накопилось достаточно средств, чтобы позволить себе заслуженный отдых. Среди мужчин таковых 33%, среди женщин - 25%.</w:t>
      </w:r>
    </w:p>
    <w:p w14:paraId="5305ADEE" w14:textId="77777777" w:rsidR="006E7009" w:rsidRPr="00A448F1" w:rsidRDefault="006E7009" w:rsidP="006E7009">
      <w:r w:rsidRPr="00A448F1">
        <w:t xml:space="preserve">То, что в 2024 г. больше американцев сочли, что их накоплений достаточно для того, чтобы выйти из активной экономической деятельности, это своего рода </w:t>
      </w:r>
      <w:r w:rsidR="00A448F1" w:rsidRPr="00A448F1">
        <w:t>«</w:t>
      </w:r>
      <w:r w:rsidRPr="00A448F1">
        <w:t>эхо</w:t>
      </w:r>
      <w:r w:rsidR="00A448F1" w:rsidRPr="00A448F1">
        <w:t>»</w:t>
      </w:r>
      <w:r w:rsidRPr="00A448F1">
        <w:t xml:space="preserve"> предыдущих периодов, когда дела в стране шли лучше, чем сегодня, сказала </w:t>
      </w:r>
      <w:r w:rsidR="00A448F1" w:rsidRPr="00A448F1">
        <w:t>«</w:t>
      </w:r>
      <w:r w:rsidRPr="00A448F1">
        <w:t>Эксперту</w:t>
      </w:r>
      <w:r w:rsidR="00A448F1" w:rsidRPr="00A448F1">
        <w:t>»</w:t>
      </w:r>
      <w:r w:rsidRPr="00A448F1">
        <w:t xml:space="preserve"> профессор РЭУ имени Плеханова Юлия Финогенова.</w:t>
      </w:r>
    </w:p>
    <w:p w14:paraId="1BEE63E5" w14:textId="77777777" w:rsidR="006E7009" w:rsidRPr="00A448F1" w:rsidRDefault="00A448F1" w:rsidP="006E7009">
      <w:r w:rsidRPr="00A448F1">
        <w:t>«</w:t>
      </w:r>
      <w:r w:rsidR="006E7009" w:rsidRPr="00A448F1">
        <w:t>Американцы, выходящие на пенсию сейчас, пользуются плодами длительного периода, когда активно рос рынок ценных бумаг, - и этот период совпал с периодом их собственной максимальной экономической активности. Люди, грамотно вложившиеся в акции в тот период, сегодня действительно могут пожинать плоды и не бояться остаться без средств к существованию. Конечно, эта манна небесная падает не на всех американцев, а преимущественно на верхний средний класс, а социальные низы остаются за бортом этой позитивной статистики</w:t>
      </w:r>
      <w:r w:rsidRPr="00A448F1">
        <w:t>»</w:t>
      </w:r>
      <w:r w:rsidR="006E7009" w:rsidRPr="00A448F1">
        <w:t>, - полагает она.</w:t>
      </w:r>
    </w:p>
    <w:p w14:paraId="237B1944" w14:textId="77777777" w:rsidR="006E7009" w:rsidRPr="00A448F1" w:rsidRDefault="006E7009" w:rsidP="006E7009">
      <w:r w:rsidRPr="00A448F1">
        <w:t>Источники дохода пенсионеров в США (2024 г.)</w:t>
      </w:r>
    </w:p>
    <w:p w14:paraId="44850DB6" w14:textId="77777777" w:rsidR="006E7009" w:rsidRPr="00A448F1" w:rsidRDefault="006E7009" w:rsidP="006E7009">
      <w:r w:rsidRPr="00A448F1">
        <w:t>•</w:t>
      </w:r>
      <w:r w:rsidRPr="00A448F1">
        <w:tab/>
        <w:t xml:space="preserve">88% - на социальную пенсию по старости; </w:t>
      </w:r>
    </w:p>
    <w:p w14:paraId="3F6BC7F3" w14:textId="77777777" w:rsidR="006E7009" w:rsidRPr="00A448F1" w:rsidRDefault="006E7009" w:rsidP="006E7009">
      <w:r w:rsidRPr="00A448F1">
        <w:t>•</w:t>
      </w:r>
      <w:r w:rsidRPr="00A448F1">
        <w:tab/>
        <w:t xml:space="preserve">84% - на пенсию по корпоративному плану; </w:t>
      </w:r>
    </w:p>
    <w:p w14:paraId="24E27E09" w14:textId="77777777" w:rsidR="006E7009" w:rsidRPr="00A448F1" w:rsidRDefault="006E7009" w:rsidP="006E7009">
      <w:r w:rsidRPr="00A448F1">
        <w:t>•</w:t>
      </w:r>
      <w:r w:rsidRPr="00A448F1">
        <w:tab/>
        <w:t xml:space="preserve">77% - на накопления на специальных пенсионных инвестиционных счетах; </w:t>
      </w:r>
    </w:p>
    <w:p w14:paraId="2009E10F" w14:textId="77777777" w:rsidR="006E7009" w:rsidRPr="00A448F1" w:rsidRDefault="006E7009" w:rsidP="006E7009">
      <w:r w:rsidRPr="00A448F1">
        <w:t>•</w:t>
      </w:r>
      <w:r w:rsidRPr="00A448F1">
        <w:tab/>
        <w:t xml:space="preserve">68% - на проценты с личного пенсионного счета в банке; </w:t>
      </w:r>
    </w:p>
    <w:p w14:paraId="360BC25C" w14:textId="77777777" w:rsidR="006E7009" w:rsidRPr="00A448F1" w:rsidRDefault="006E7009" w:rsidP="006E7009">
      <w:r w:rsidRPr="00A448F1">
        <w:t>•</w:t>
      </w:r>
      <w:r w:rsidRPr="00A448F1">
        <w:tab/>
        <w:t xml:space="preserve">53% - на доход от прочих (непенсионных) инвестиций. </w:t>
      </w:r>
    </w:p>
    <w:p w14:paraId="7C2C08F4" w14:textId="77777777" w:rsidR="006E7009" w:rsidRPr="00A448F1" w:rsidRDefault="006E7009" w:rsidP="006E7009">
      <w:r w:rsidRPr="00A448F1">
        <w:t>Планы выполним досрочно</w:t>
      </w:r>
    </w:p>
    <w:p w14:paraId="4060680F" w14:textId="77777777" w:rsidR="006E7009" w:rsidRPr="00A448F1" w:rsidRDefault="006E7009" w:rsidP="006E7009">
      <w:r w:rsidRPr="00A448F1">
        <w:t>Согласно статистике RCS, которая ведется с 1991 г., общее количество работников, вышедших на пенсию позднее достижения официального пенсионного возраста, все три десятилетия остается примерно на одном и том же низком уровне (от 3 до 7%). Зато доля тех, кто сумел выполнить пенсионный план досрочно, подвержена резкой волатильности - от 36% в 2000 г. до 51% в 2009-м. После 2017 г. эта цифра относительно стабилизировалась на отметке около 48%.</w:t>
      </w:r>
    </w:p>
    <w:p w14:paraId="4D84E52F" w14:textId="77777777" w:rsidR="006E7009" w:rsidRPr="00A448F1" w:rsidRDefault="006E7009" w:rsidP="006E7009">
      <w:r w:rsidRPr="00A448F1">
        <w:t xml:space="preserve">Причина желания отодвинуть пенсию, как правило, везде в мире состоит в том, что таким работникам трудно пополнять копилку, которую они будут вынуждены вскрыть после прекращения активной экономической деятельности. Соответственно, стабилизация числа </w:t>
      </w:r>
      <w:r w:rsidR="00A448F1" w:rsidRPr="00A448F1">
        <w:t>«</w:t>
      </w:r>
      <w:r w:rsidRPr="00A448F1">
        <w:t>досрочников</w:t>
      </w:r>
      <w:r w:rsidR="00A448F1" w:rsidRPr="00A448F1">
        <w:t>»</w:t>
      </w:r>
      <w:r w:rsidRPr="00A448F1">
        <w:t xml:space="preserve"> может говорить о том, что материальное положение работающих граждан в последние семь лет как минимум не ухудшилось. Более того, реальное благосостояние этих 39% работников к моменту достижения права на пенсию оказалось даже лучше, чем сами они ожидали в предшествующие пенсии годы.</w:t>
      </w:r>
    </w:p>
    <w:p w14:paraId="7E591ED4" w14:textId="77777777" w:rsidR="006E7009" w:rsidRPr="00A448F1" w:rsidRDefault="006E7009" w:rsidP="006E7009">
      <w:r w:rsidRPr="00A448F1">
        <w:t xml:space="preserve">Еще более разительным оказывается разрыв между числом респондентов, готовившихся работать по достижении пенсионного возраста, и числом тех, кто на самом деле это делает: 75% и 30% соответственно. Но даже среди работающих пенсионеров преобладают те, кто делает это не в силу нужды, а из желания оставаться активным членом общества. Таких RCS насчитал более 80%. Еще 42% сообщили, что вынуждены работать, чтобы сводить концы с концами. Наконец, 13% объяснили, что их </w:t>
      </w:r>
      <w:r w:rsidRPr="00A448F1">
        <w:lastRenderedPageBreak/>
        <w:t>медстраховки или другие социальные пособия действуют только в том случае, если их обладатель платит подоходный налог. (Респонденты могли выбрать несколько ответов, поэтому сумма превышает 100.)</w:t>
      </w:r>
    </w:p>
    <w:p w14:paraId="3C00944A" w14:textId="77777777" w:rsidR="006E7009" w:rsidRPr="00A448F1" w:rsidRDefault="006E7009" w:rsidP="006E7009">
      <w:r w:rsidRPr="00A448F1">
        <w:t>Социологи признают, что не могут рационально объяснить, как совместить старение населения и вызванный этим рост дефицита бюджета Фонда социальной безопасности (примерного аналога российского Социального фонда), увеличение доли работ, где физическое здоровье не играет большой роли, с одной стороны, и более ранний выход людей на пенсию, с другой.</w:t>
      </w:r>
    </w:p>
    <w:p w14:paraId="7D45BCA9" w14:textId="77777777" w:rsidR="006E7009" w:rsidRPr="00A448F1" w:rsidRDefault="006E7009" w:rsidP="006E7009">
      <w:r w:rsidRPr="00A448F1">
        <w:t xml:space="preserve">Этот феномен распространяется на всё население США, независимо от социального статуса, образования и прочих факторов. Социальные психологи пытаются внести свою лепту в объяснение этого феномена. Они полагают (не очень, правда, уверенно), что роль в этом сыграла пандемия ковида, когда для американцев стало очевидно, что далеко не всё в этом мире можно купить за деньги - в первую очередь здоровье и саму жизнь. И они впервые, возможно, за всю историю США сделали выбор в пользу гедонистической концепции </w:t>
      </w:r>
      <w:r w:rsidR="00A448F1" w:rsidRPr="00A448F1">
        <w:t>«</w:t>
      </w:r>
      <w:r w:rsidRPr="00A448F1">
        <w:t>работать, чтобы жить</w:t>
      </w:r>
      <w:r w:rsidR="00A448F1" w:rsidRPr="00A448F1">
        <w:t>»</w:t>
      </w:r>
      <w:r w:rsidRPr="00A448F1">
        <w:t xml:space="preserve">, а не трудоголической - </w:t>
      </w:r>
      <w:r w:rsidR="00A448F1" w:rsidRPr="00A448F1">
        <w:t>«</w:t>
      </w:r>
      <w:r w:rsidRPr="00A448F1">
        <w:t>жить, чтобы работать</w:t>
      </w:r>
      <w:r w:rsidR="00A448F1" w:rsidRPr="00A448F1">
        <w:t>»</w:t>
      </w:r>
      <w:r w:rsidRPr="00A448F1">
        <w:t>.</w:t>
      </w:r>
    </w:p>
    <w:p w14:paraId="7763A12B" w14:textId="77777777" w:rsidR="006E7009" w:rsidRPr="00A448F1" w:rsidRDefault="006E7009" w:rsidP="006E7009">
      <w:r w:rsidRPr="00A448F1">
        <w:t>Увеличение доли людей, выходящих на пенсию досрочно, совсем не обязательно является признаком улучшения состояния экономики, а скорее наоборот, указывает Юлия Финогенова.</w:t>
      </w:r>
    </w:p>
    <w:p w14:paraId="442ADF8A" w14:textId="77777777" w:rsidR="006E7009" w:rsidRPr="00A448F1" w:rsidRDefault="00A448F1" w:rsidP="006E7009">
      <w:r w:rsidRPr="00A448F1">
        <w:t>«</w:t>
      </w:r>
      <w:r w:rsidR="006E7009" w:rsidRPr="00A448F1">
        <w:t>Между ростом экономики и числом ранних</w:t>
      </w:r>
      <w:r w:rsidRPr="00A448F1">
        <w:t>»</w:t>
      </w:r>
      <w:r w:rsidR="006E7009" w:rsidRPr="00A448F1">
        <w:t xml:space="preserve"> пенсионеров существует несомненная связь, но это связь обратная. Когда экономика растет, растет и спрос на рабочие руки. Соответственно, работодатели стремятся удерживать сотрудников, в том числе сохраняя рабочие места для самых опытных из них. Когда же экономика замедляется или входит в рецессию, то именно предпенсионеры первыми попадают под расчет. А так как в последние несколько лет американская экономика ощутимо притормаживает, то отмеченный в RCS рост числа людей, не дотягивающих на работе до 65-летнего рубежа, легко объясним и является как раз одним из индикаторов того, что в экономике США дела идут не в гору</w:t>
      </w:r>
      <w:r w:rsidRPr="00A448F1">
        <w:t>»</w:t>
      </w:r>
      <w:r w:rsidR="006E7009" w:rsidRPr="00A448F1">
        <w:t>, - говорит эксперт.</w:t>
      </w:r>
    </w:p>
    <w:p w14:paraId="3BCE80C8" w14:textId="77777777" w:rsidR="006E7009" w:rsidRPr="00A448F1" w:rsidRDefault="00000000" w:rsidP="006E7009">
      <w:hyperlink r:id="rId35" w:history="1">
        <w:r w:rsidR="006E7009" w:rsidRPr="00A448F1">
          <w:rPr>
            <w:rStyle w:val="a3"/>
          </w:rPr>
          <w:t>https://expert.ru/v-mire/molodyashchiesya-pensionery/</w:t>
        </w:r>
      </w:hyperlink>
      <w:r w:rsidR="006E7009" w:rsidRPr="00A448F1">
        <w:t xml:space="preserve"> </w:t>
      </w:r>
    </w:p>
    <w:p w14:paraId="7C2F55B7" w14:textId="77777777" w:rsidR="00F05412" w:rsidRPr="00A448F1" w:rsidRDefault="00F05412" w:rsidP="00F05412">
      <w:pPr>
        <w:pStyle w:val="2"/>
      </w:pPr>
      <w:bookmarkStart w:id="91" w:name="_Toc177708842"/>
      <w:r w:rsidRPr="00A448F1">
        <w:t xml:space="preserve">PRIMPRESS, 19.09.2024, </w:t>
      </w:r>
      <w:r w:rsidR="00A448F1" w:rsidRPr="00A448F1">
        <w:t>«</w:t>
      </w:r>
      <w:r w:rsidRPr="00A448F1">
        <w:t>С 20 сентября – полный запрет</w:t>
      </w:r>
      <w:r w:rsidR="00A448F1" w:rsidRPr="00A448F1">
        <w:t>»</w:t>
      </w:r>
      <w:r w:rsidRPr="00A448F1">
        <w:t>. Всех, кто получает пенсию на банковскую карту, ждет сюрприз</w:t>
      </w:r>
      <w:bookmarkEnd w:id="91"/>
    </w:p>
    <w:p w14:paraId="3EF83E3F" w14:textId="77777777" w:rsidR="00F05412" w:rsidRPr="00A448F1" w:rsidRDefault="00F05412" w:rsidP="00FE2E7F">
      <w:pPr>
        <w:pStyle w:val="3"/>
      </w:pPr>
      <w:bookmarkStart w:id="92" w:name="_Toc177708843"/>
      <w:r w:rsidRPr="00A448F1">
        <w:t>Пенсионерам рассказали о новом процессе, который коснется тех, кому пенсия приходит на банковскую карту. Многих подобный сюрприз может коснуться уже с 20 сентября. И с этого момента пожилым людям придется соблюдать полный запрет для своего же блага. Об этом рассказала пенсионный эксперт Анастасия Киреева, сообщает PRIMPRESS.</w:t>
      </w:r>
      <w:bookmarkEnd w:id="92"/>
    </w:p>
    <w:p w14:paraId="5478DEF6" w14:textId="77777777" w:rsidR="00F05412" w:rsidRPr="00A448F1" w:rsidRDefault="00F05412" w:rsidP="00F05412">
      <w:r w:rsidRPr="00A448F1">
        <w:t>По ее словам, уже в ближайшее время пенсионерам, которые получают пенсию на карту, придется быть более внимательными. Такой способ получения выплат сейчас выбирают почти все пожилые граждане. И именно по этой причине их в качестве своих жертв выбирают мошенники, ориентируясь на определенные даты.</w:t>
      </w:r>
    </w:p>
    <w:p w14:paraId="3C0E68AC" w14:textId="77777777" w:rsidR="00F05412" w:rsidRPr="00A448F1" w:rsidRDefault="00A448F1" w:rsidP="00F05412">
      <w:r w:rsidRPr="00A448F1">
        <w:t>«</w:t>
      </w:r>
      <w:r w:rsidR="00F05412" w:rsidRPr="00A448F1">
        <w:t xml:space="preserve">Злоумышленники стали отслеживать графики зачисления пенсий на банковский счет в разных российских регионах. Даты различаются в зависимости от района или города, но информация есть в свободном доступе, чем и пользуются аферисты. Как только пенсия </w:t>
      </w:r>
      <w:r w:rsidR="00F05412" w:rsidRPr="00A448F1">
        <w:lastRenderedPageBreak/>
        <w:t>поступает на карту, они звонят пожилым людям и начинают прорабатывать уже привычные им сценарии</w:t>
      </w:r>
      <w:r w:rsidRPr="00A448F1">
        <w:t>»</w:t>
      </w:r>
      <w:r w:rsidR="00F05412" w:rsidRPr="00A448F1">
        <w:t>, – отметила Киреева.</w:t>
      </w:r>
    </w:p>
    <w:p w14:paraId="0FD25824" w14:textId="77777777" w:rsidR="00F05412" w:rsidRPr="00A448F1" w:rsidRDefault="00F05412" w:rsidP="00F05412">
      <w:r w:rsidRPr="00A448F1">
        <w:t>Так, неизвестные продолжают представляться полицейскими или сотрудниками банков и сообщать пенсионерам о том, что с их карты пытаются украсть деньги. Учитывая, что пенсия только пришла, это психологически давит на пожилых граждан, поэтому многие могут пойти на поводу у преступников.</w:t>
      </w:r>
    </w:p>
    <w:p w14:paraId="138C25C3" w14:textId="77777777" w:rsidR="00F05412" w:rsidRPr="00A448F1" w:rsidRDefault="00A448F1" w:rsidP="00F05412">
      <w:r w:rsidRPr="00A448F1">
        <w:t>«</w:t>
      </w:r>
      <w:r w:rsidR="00F05412" w:rsidRPr="00A448F1">
        <w:t>Мошенники будут делать все, чтобы обманным путем перевести деньги со счета пенсионера на другой. И если отправить средства, то вернуть их обратно будет уже практически невозможно</w:t>
      </w:r>
      <w:r w:rsidRPr="00A448F1">
        <w:t>»</w:t>
      </w:r>
      <w:r w:rsidR="00F05412" w:rsidRPr="00A448F1">
        <w:t>, – предупредила эксперт.</w:t>
      </w:r>
    </w:p>
    <w:p w14:paraId="029164AA" w14:textId="77777777" w:rsidR="00F05412" w:rsidRPr="00A448F1" w:rsidRDefault="00F05412" w:rsidP="00F05412">
      <w:r w:rsidRPr="00A448F1">
        <w:t>Всем, кто столкнется с подобными звонками, эксперт посоветовала соблюдать полный запрет на общение по телефону в таких случаях. И сделать это важно уже с 20 сентября, поскольку в это время пенсии будут приходить на карты во многих регионах.</w:t>
      </w:r>
    </w:p>
    <w:p w14:paraId="1ECF716D" w14:textId="77777777" w:rsidR="00111D7C" w:rsidRPr="00A448F1" w:rsidRDefault="00000000" w:rsidP="00F05412">
      <w:hyperlink r:id="rId36" w:history="1">
        <w:r w:rsidR="00F05412" w:rsidRPr="00A448F1">
          <w:rPr>
            <w:rStyle w:val="a3"/>
          </w:rPr>
          <w:t>https://primpress.ru/article/116215</w:t>
        </w:r>
      </w:hyperlink>
    </w:p>
    <w:p w14:paraId="173F27C3" w14:textId="77777777" w:rsidR="007B78F2" w:rsidRPr="00A448F1" w:rsidRDefault="007B78F2" w:rsidP="007B78F2">
      <w:pPr>
        <w:pStyle w:val="2"/>
      </w:pPr>
      <w:bookmarkStart w:id="93" w:name="_Toc177708844"/>
      <w:r w:rsidRPr="00A448F1">
        <w:t xml:space="preserve">PRIMPRESS, 19.09.2024, </w:t>
      </w:r>
      <w:r w:rsidR="00A448F1" w:rsidRPr="00A448F1">
        <w:t>«</w:t>
      </w:r>
      <w:r w:rsidRPr="00A448F1">
        <w:t>Теперь нельзя</w:t>
      </w:r>
      <w:r w:rsidR="00A448F1" w:rsidRPr="00A448F1">
        <w:t>»</w:t>
      </w:r>
      <w:r w:rsidRPr="00A448F1">
        <w:t>. Пенсионеров, которые живут в квартире одни, ждет сюрприз с 20 сентября</w:t>
      </w:r>
      <w:bookmarkEnd w:id="93"/>
    </w:p>
    <w:p w14:paraId="6CE5210E" w14:textId="77777777" w:rsidR="007B78F2" w:rsidRPr="00A448F1" w:rsidRDefault="007B78F2" w:rsidP="00FE2E7F">
      <w:pPr>
        <w:pStyle w:val="3"/>
      </w:pPr>
      <w:bookmarkStart w:id="94" w:name="_Toc177708845"/>
      <w:r w:rsidRPr="00A448F1">
        <w:t>Пенсионерам рассказали о новых условиях, которые начнут действовать для тех, кто живет в квартире один. К таким пожилым людям уже стали приходить домой в разных регионах. И чтобы обезопасить себя, им придется соблюдать определенный запрет. Об этом рассказала пенсионный эксперт Анастасия Киреева, сообщает PRIMPRESS.</w:t>
      </w:r>
      <w:bookmarkEnd w:id="94"/>
    </w:p>
    <w:p w14:paraId="2D31FF49" w14:textId="77777777" w:rsidR="007B78F2" w:rsidRPr="00A448F1" w:rsidRDefault="007B78F2" w:rsidP="007B78F2">
      <w:r w:rsidRPr="00A448F1">
        <w:t>По ее словам, новый алгоритм действий в ближайшее время придется соблюдать одиноким пенсионерам. Многие пожилые граждане живут отдельно от своих родственников и близких людей. И именно таких людей стали выбирать мошенники, которые активизировали свои усилия во многих российских регионах.</w:t>
      </w:r>
    </w:p>
    <w:p w14:paraId="721B6E41" w14:textId="77777777" w:rsidR="007B78F2" w:rsidRPr="00A448F1" w:rsidRDefault="007B78F2" w:rsidP="007B78F2">
      <w:r w:rsidRPr="00A448F1">
        <w:t>Отмечается, что неизвестные ходят по многоквартирным домам и звонят по квартирам. Аферисты стараются выбрать именно то жилье, где живет пенсионер, и желательно, чтобы человек был один, потому что так легче завладеть его вниманием. Представляются они сотрудниками газовой службы и уверяют, что в квартире нужно провести проверку.</w:t>
      </w:r>
    </w:p>
    <w:p w14:paraId="2161B28B" w14:textId="77777777" w:rsidR="007B78F2" w:rsidRPr="00A448F1" w:rsidRDefault="00A448F1" w:rsidP="007B78F2">
      <w:r w:rsidRPr="00A448F1">
        <w:t>«</w:t>
      </w:r>
      <w:r w:rsidR="007B78F2" w:rsidRPr="00A448F1">
        <w:t>Такие лжеспециалисты очень настойчивы, они требуют доступ к газовому оборудованию и трубам. А после того как они заходят в квартиру и производят свои манипуляции, сообщают пенсионеру, что требуется замена оборудования, установка защиты от утечки газа или другие процедуры. За это, конечно же, придется заплатить большие деньги</w:t>
      </w:r>
      <w:r w:rsidRPr="00A448F1">
        <w:t>»</w:t>
      </w:r>
      <w:r w:rsidR="007B78F2" w:rsidRPr="00A448F1">
        <w:t>, – отметила эксперт.</w:t>
      </w:r>
    </w:p>
    <w:p w14:paraId="3C0B4CF2" w14:textId="77777777" w:rsidR="007B78F2" w:rsidRPr="00A448F1" w:rsidRDefault="007B78F2" w:rsidP="007B78F2">
      <w:r w:rsidRPr="00A448F1">
        <w:t>По такой схеме стали работать во многих регионах, а потому, чтобы предупредить пожилых граждан, к ним начали приходить сотрудники полиции. Они информируют пенсионеров о ситуации. Но самое печальное, что злоумышленники не нарушают закон, ведь они просто продают приборы по более высоким ценам.</w:t>
      </w:r>
    </w:p>
    <w:p w14:paraId="1893C093" w14:textId="77777777" w:rsidR="007B78F2" w:rsidRPr="00A448F1" w:rsidRDefault="007B78F2" w:rsidP="007B78F2">
      <w:r w:rsidRPr="00A448F1">
        <w:t>Так что всем пенсионерам, которые живут одни, теперь нельзя открывать дверь подобным личностям. Такое правило каждому лучше установить для себя уже с 20 сентября.</w:t>
      </w:r>
    </w:p>
    <w:p w14:paraId="774F8703" w14:textId="77777777" w:rsidR="007B78F2" w:rsidRPr="00A448F1" w:rsidRDefault="00000000" w:rsidP="007B78F2">
      <w:hyperlink r:id="rId37" w:history="1">
        <w:r w:rsidR="007B78F2" w:rsidRPr="00A448F1">
          <w:rPr>
            <w:rStyle w:val="a3"/>
          </w:rPr>
          <w:t>https://primpress.ru/article/116216</w:t>
        </w:r>
      </w:hyperlink>
      <w:r w:rsidR="007B78F2" w:rsidRPr="00A448F1">
        <w:t xml:space="preserve"> </w:t>
      </w:r>
    </w:p>
    <w:p w14:paraId="40FB8676" w14:textId="77777777" w:rsidR="007B78F2" w:rsidRPr="00A448F1" w:rsidRDefault="007B78F2" w:rsidP="007B78F2">
      <w:pPr>
        <w:pStyle w:val="2"/>
      </w:pPr>
      <w:bookmarkStart w:id="95" w:name="_Toc177708846"/>
      <w:r w:rsidRPr="00A448F1">
        <w:lastRenderedPageBreak/>
        <w:t>Конкурент, 19.09.2024, Начнется то, чего давно не было. Минобороны мобилизует закон о пенсиях</w:t>
      </w:r>
      <w:bookmarkEnd w:id="95"/>
    </w:p>
    <w:p w14:paraId="0C6226D3" w14:textId="77777777" w:rsidR="007B78F2" w:rsidRPr="00A448F1" w:rsidRDefault="007B78F2" w:rsidP="00FE2E7F">
      <w:pPr>
        <w:pStyle w:val="3"/>
      </w:pPr>
      <w:bookmarkStart w:id="96" w:name="_Toc177708847"/>
      <w:r w:rsidRPr="00A448F1">
        <w:t>Минобороны анонсировало изменение формулы подсчета выслуги лет на пенсию военнослужащим. Превью будущего документа ведомство опубликовало на портале нормативно-правовых актов.</w:t>
      </w:r>
      <w:bookmarkEnd w:id="96"/>
    </w:p>
    <w:p w14:paraId="2C782AD8" w14:textId="77777777" w:rsidR="007B78F2" w:rsidRPr="00A448F1" w:rsidRDefault="00A448F1" w:rsidP="007B78F2">
      <w:r w:rsidRPr="00A448F1">
        <w:t>«</w:t>
      </w:r>
      <w:r w:rsidR="007B78F2" w:rsidRPr="00A448F1">
        <w:t>Множественность ранее внесенных в Постановление № 941 изменений не учитывает в полной мере особенности зачета в выслугу лет на пенсию военнослужащим и лицам, на которых распространяется его действие, периодов службы в различных условиях, что вызывает трудности правоприменения</w:t>
      </w:r>
      <w:r w:rsidRPr="00A448F1">
        <w:t>»</w:t>
      </w:r>
      <w:r w:rsidR="007B78F2" w:rsidRPr="00A448F1">
        <w:t>, – указало Минобороны.</w:t>
      </w:r>
    </w:p>
    <w:p w14:paraId="1910712B" w14:textId="77777777" w:rsidR="007B78F2" w:rsidRPr="00A448F1" w:rsidRDefault="007B78F2" w:rsidP="007B78F2">
      <w:r w:rsidRPr="00A448F1">
        <w:t>Подробности нововведений пока не афишируются. Указано лишь, что новые правила должны заработать в январе 2025 г.</w:t>
      </w:r>
    </w:p>
    <w:p w14:paraId="26D24A27" w14:textId="77777777" w:rsidR="007B78F2" w:rsidRPr="00A448F1" w:rsidRDefault="007B78F2" w:rsidP="007B78F2">
      <w:r w:rsidRPr="00A448F1">
        <w:t>В настоящее время в стаж, который учитывается для пенсии за выслугу лет, может входить не только работа, но и обучение, нахождение в плену или период содержания под стражей, если потом была реабилитация. Величина выплаты привязана к ежемесячному денежному довольствию. Необходимо, чтобы на день увольнения у гражданина было не менее 20 лет выслуги на военной службе и (или) службе в других формированиях.</w:t>
      </w:r>
    </w:p>
    <w:p w14:paraId="6C73713D" w14:textId="77777777" w:rsidR="007B78F2" w:rsidRPr="00A448F1" w:rsidRDefault="007B78F2" w:rsidP="007B78F2">
      <w:r w:rsidRPr="00A448F1">
        <w:t>Размер пенсии за выслугу 20 лет составляет 50% от денежного довольствия, за каждый год выслуги свыше 20 лет добавляется 3% от денежного довольствия, но всего не более 85%. Начальникам и офицерам в выслугу лет могут засчитать до пяти лет учебы перед выходом на службу в пропорции один год учебы = шесть месяцев службы. То есть за пять лет в стаж засчитают два года и шесть месяцев.</w:t>
      </w:r>
    </w:p>
    <w:p w14:paraId="23CC1E68" w14:textId="77777777" w:rsidR="007B78F2" w:rsidRPr="00A448F1" w:rsidRDefault="007B78F2" w:rsidP="007B78F2">
      <w:r w:rsidRPr="00A448F1">
        <w:t>Если гражданин увольняется по здоровью, реорганизации или из-за предельного возраста пребывания на военной службе, к нему предъявляются следующие требования: возраст на дату увольнения – от 45 лет; общий стаж от 25 лет, из них половина – военной службы.</w:t>
      </w:r>
    </w:p>
    <w:p w14:paraId="68B74F53" w14:textId="77777777" w:rsidR="007B78F2" w:rsidRPr="00A448F1" w:rsidRDefault="007B78F2" w:rsidP="007B78F2">
      <w:r w:rsidRPr="00A448F1">
        <w:t>Размер пенсии за выслугу лет составляет 50% от денежного довольствия. За каждый год сверх этого стажа добавляется 1%, но не более 85% заработка. Также на размер пенсии влияют участие в боевых действиях, наличие нетрудоспособных членов семьи и прочее.</w:t>
      </w:r>
    </w:p>
    <w:p w14:paraId="5B6B114C" w14:textId="77777777" w:rsidR="007B78F2" w:rsidRPr="00A448F1" w:rsidRDefault="00000000" w:rsidP="007B78F2">
      <w:hyperlink r:id="rId38" w:history="1">
        <w:r w:rsidR="007B78F2" w:rsidRPr="00A448F1">
          <w:rPr>
            <w:rStyle w:val="a3"/>
          </w:rPr>
          <w:t>https://konkurent.ru/article/71355</w:t>
        </w:r>
      </w:hyperlink>
      <w:r w:rsidR="007B78F2" w:rsidRPr="00A448F1">
        <w:t xml:space="preserve"> </w:t>
      </w:r>
    </w:p>
    <w:p w14:paraId="35836AE6" w14:textId="77777777" w:rsidR="007B78F2" w:rsidRPr="00A448F1" w:rsidRDefault="007B78F2" w:rsidP="007B78F2">
      <w:pPr>
        <w:pStyle w:val="2"/>
      </w:pPr>
      <w:bookmarkStart w:id="97" w:name="_Toc177708848"/>
      <w:r w:rsidRPr="00A448F1">
        <w:t>Pеnsnеws.ru, 19.09.2024, В России появится новая льгота для одной группы пенсионеров</w:t>
      </w:r>
      <w:bookmarkEnd w:id="97"/>
    </w:p>
    <w:p w14:paraId="0DA8CEAD" w14:textId="77777777" w:rsidR="007B78F2" w:rsidRPr="00A448F1" w:rsidRDefault="007B78F2" w:rsidP="00FE2E7F">
      <w:pPr>
        <w:pStyle w:val="3"/>
      </w:pPr>
      <w:bookmarkStart w:id="98" w:name="_Toc177708849"/>
      <w:r w:rsidRPr="00A448F1">
        <w:t>Военнослужащим, а также военным пенсионерам и членам их семей, имеющим право на бесплатный проезд, теперь будут возмещать расходы за использование личного автомобиля, если они едут на нем в отпуск или командировки, пишет Pеnsnеws.ru.</w:t>
      </w:r>
      <w:bookmarkEnd w:id="98"/>
    </w:p>
    <w:p w14:paraId="200D8383" w14:textId="77777777" w:rsidR="007B78F2" w:rsidRPr="00A448F1" w:rsidRDefault="007B78F2" w:rsidP="007B78F2">
      <w:r w:rsidRPr="00A448F1">
        <w:t>Уточняется также, что порядок компенсации за пользование автомобилем определят соответствующие подразделения Минобороны, МВД и другие федеральные органы, в которых предусмотрена военная служба.</w:t>
      </w:r>
    </w:p>
    <w:p w14:paraId="417B0910" w14:textId="77777777" w:rsidR="00F05412" w:rsidRPr="00A448F1" w:rsidRDefault="00000000" w:rsidP="007B78F2">
      <w:hyperlink r:id="rId39" w:history="1">
        <w:r w:rsidR="007B78F2" w:rsidRPr="00A448F1">
          <w:rPr>
            <w:rStyle w:val="a3"/>
          </w:rPr>
          <w:t>https://pensnews.ru/article/12743</w:t>
        </w:r>
      </w:hyperlink>
    </w:p>
    <w:p w14:paraId="281787CD" w14:textId="77777777" w:rsidR="00173EA5" w:rsidRPr="00A448F1" w:rsidRDefault="00173EA5" w:rsidP="00173EA5">
      <w:pPr>
        <w:pStyle w:val="2"/>
      </w:pPr>
      <w:bookmarkStart w:id="99" w:name="_Toc177708850"/>
      <w:r w:rsidRPr="00A448F1">
        <w:lastRenderedPageBreak/>
        <w:t>DEITA.ru, 19.09.2024, Какие налоги взыщут с пенсионеров до конца 2024 года</w:t>
      </w:r>
      <w:bookmarkEnd w:id="99"/>
    </w:p>
    <w:p w14:paraId="29C186E9" w14:textId="77777777" w:rsidR="00173EA5" w:rsidRPr="00A448F1" w:rsidRDefault="00173EA5" w:rsidP="00FE2E7F">
      <w:pPr>
        <w:pStyle w:val="3"/>
      </w:pPr>
      <w:bookmarkStart w:id="100" w:name="_Toc177708851"/>
      <w:r w:rsidRPr="00A448F1">
        <w:t>Многие российские пенсионеры могут столкнуться с необходимостью заплатить налоги в этом году. Какие именно сборы могут начислить людям старшего возраста, рассказала юрист Ирина Сивакова, сообщает ИА DEITA.RU. Одним из основных налогов в 2024 году для пенсионеров станет налог на недвижимость. Представителям старшего поколения предоставляется возможность не платить сбор только на крайне ограниченный перечь недвижимых объектов.</w:t>
      </w:r>
      <w:bookmarkEnd w:id="100"/>
    </w:p>
    <w:p w14:paraId="00615E68" w14:textId="77777777" w:rsidR="00173EA5" w:rsidRPr="00A448F1" w:rsidRDefault="00173EA5" w:rsidP="00173EA5">
      <w:r w:rsidRPr="00A448F1">
        <w:t xml:space="preserve">К ним относятся одна квартира, один жилой дом, один гараж, одно помещение для профессиональной творческой деятельности и одна хозяйственная постройка площадью не более 50 квадратных метров на личном земельном участке, пишет Телеграм-канал </w:t>
      </w:r>
      <w:r w:rsidR="00A448F1" w:rsidRPr="00A448F1">
        <w:t>«</w:t>
      </w:r>
      <w:r w:rsidRPr="00A448F1">
        <w:t>Юридические тонкости</w:t>
      </w:r>
      <w:r w:rsidR="00A448F1" w:rsidRPr="00A448F1">
        <w:t>»</w:t>
      </w:r>
      <w:r w:rsidRPr="00A448F1">
        <w:t>.</w:t>
      </w:r>
    </w:p>
    <w:p w14:paraId="326F7361" w14:textId="77777777" w:rsidR="00173EA5" w:rsidRPr="00A448F1" w:rsidRDefault="00173EA5" w:rsidP="00173EA5">
      <w:r w:rsidRPr="00A448F1">
        <w:t>За любую недвижимость сверх этого списка, российским пенсионерам придётся заплатить налог. Например, за нежилое помещение, за вторую квартиру или за долю в ней, за второй дом и т.д., предупредила юрист.</w:t>
      </w:r>
    </w:p>
    <w:p w14:paraId="78AA2189" w14:textId="77777777" w:rsidR="00173EA5" w:rsidRPr="00A448F1" w:rsidRDefault="00173EA5" w:rsidP="00173EA5">
      <w:r w:rsidRPr="00A448F1">
        <w:t>Кроме этого, некоторые пенсионеры могут столкнуться с необходимостью заплатить налог на доходы. Сивакова пояснила, что от НДФЛ освобождаются только государственные пенсии и социальные выплаты.</w:t>
      </w:r>
    </w:p>
    <w:p w14:paraId="31D57011" w14:textId="77777777" w:rsidR="00173EA5" w:rsidRPr="00A448F1" w:rsidRDefault="00173EA5" w:rsidP="00173EA5">
      <w:r w:rsidRPr="00A448F1">
        <w:t xml:space="preserve">В этой связи, пожилым россиянам в 2024 году придётся заплатить налог, если они сдают свою недвижимость в аренду, не имея статуса </w:t>
      </w:r>
      <w:r w:rsidR="00A448F1" w:rsidRPr="00A448F1">
        <w:t>«</w:t>
      </w:r>
      <w:r w:rsidRPr="00A448F1">
        <w:t>самозанятого</w:t>
      </w:r>
      <w:r w:rsidR="00A448F1" w:rsidRPr="00A448F1">
        <w:t>»</w:t>
      </w:r>
      <w:r w:rsidRPr="00A448F1">
        <w:t xml:space="preserve"> или ИП, а также, если в 2023 году они продали недвижимость до истечения минимального предельного срока владения при отсутствии возможности применить налоговый вычет.</w:t>
      </w:r>
    </w:p>
    <w:p w14:paraId="64391A35" w14:textId="77777777" w:rsidR="00173EA5" w:rsidRPr="00A448F1" w:rsidRDefault="00173EA5" w:rsidP="00173EA5">
      <w:r w:rsidRPr="00A448F1">
        <w:t>Также НДФЛ начислят тем пенсионерам, которые получили за прошлый год проценты по банковским счетам и вкладам, если их общая сумма превышает 150 000 рублей. С суммы превышения придётся заплатить сбор в размере 13%.</w:t>
      </w:r>
    </w:p>
    <w:p w14:paraId="7DAF61E1" w14:textId="77777777" w:rsidR="00173EA5" w:rsidRPr="00A448F1" w:rsidRDefault="00000000" w:rsidP="00173EA5">
      <w:hyperlink r:id="rId40" w:history="1">
        <w:r w:rsidR="00173EA5" w:rsidRPr="00A448F1">
          <w:rPr>
            <w:rStyle w:val="a3"/>
          </w:rPr>
          <w:t>https://deita.ru/article/558335</w:t>
        </w:r>
      </w:hyperlink>
      <w:r w:rsidR="00173EA5" w:rsidRPr="00A448F1">
        <w:t xml:space="preserve"> </w:t>
      </w:r>
    </w:p>
    <w:p w14:paraId="4C4AF3E4" w14:textId="77777777" w:rsidR="00173EA5" w:rsidRPr="00A448F1" w:rsidRDefault="00173EA5" w:rsidP="00173EA5">
      <w:pPr>
        <w:pStyle w:val="2"/>
      </w:pPr>
      <w:bookmarkStart w:id="101" w:name="_Toc177708852"/>
      <w:r w:rsidRPr="00A448F1">
        <w:t>DEITA.ru, 19.09.2024, В каких случаях пенсионерам грозит списание с карточки всей накопленной пенсии</w:t>
      </w:r>
      <w:bookmarkEnd w:id="101"/>
    </w:p>
    <w:p w14:paraId="727B551B" w14:textId="77777777" w:rsidR="00173EA5" w:rsidRPr="00A448F1" w:rsidRDefault="00173EA5" w:rsidP="00FE2E7F">
      <w:pPr>
        <w:pStyle w:val="3"/>
      </w:pPr>
      <w:bookmarkStart w:id="102" w:name="_Toc177708853"/>
      <w:r w:rsidRPr="00A448F1">
        <w:t>С банковских карт пенсионеров могут списать всю накопленную пенсию. Об этом предупредила юрист Ирина Сивакова, сообщает ИА DEITA.RU. Как объяснила специалист, действующее российское законодательство ограничивает удержание с пенсии в счёт погашения долгов максимумом в 50%. В исключительных случаях 70%.</w:t>
      </w:r>
      <w:bookmarkEnd w:id="102"/>
    </w:p>
    <w:p w14:paraId="007CE081" w14:textId="77777777" w:rsidR="00173EA5" w:rsidRPr="00A448F1" w:rsidRDefault="00173EA5" w:rsidP="00173EA5">
      <w:r w:rsidRPr="00A448F1">
        <w:t>Однако, если на момент получения банком постановления судебного пристава об аресте и списании средств на счёте будет находиться накопленная и ещё не снятая сумма пенсии, тогда будут списаны все деньги.</w:t>
      </w:r>
    </w:p>
    <w:p w14:paraId="51BD535C" w14:textId="77777777" w:rsidR="00173EA5" w:rsidRPr="00A448F1" w:rsidRDefault="00173EA5" w:rsidP="00173EA5">
      <w:r w:rsidRPr="00A448F1">
        <w:t>При этом, как пояснила юрист, 50% ежемесячно будут удерживать уже из последующих зачислений пенсионных выплат. В одном случае пенсионер пожаловался в суд на то, что у него списали с карты все 13 тысяч рублей пенсионных денег в нарушение правила об удержании максимум половины.</w:t>
      </w:r>
    </w:p>
    <w:p w14:paraId="6733C77D" w14:textId="77777777" w:rsidR="00173EA5" w:rsidRPr="00A448F1" w:rsidRDefault="00173EA5" w:rsidP="00173EA5">
      <w:r w:rsidRPr="00A448F1">
        <w:lastRenderedPageBreak/>
        <w:t>Однако, как отметила Сивакова, в конечном итоге его жалобу отклонили, т. к. на те средства, которые хранятся на пенсионном счете, данное правило не применяется.</w:t>
      </w:r>
    </w:p>
    <w:p w14:paraId="4878EE43" w14:textId="77777777" w:rsidR="00173EA5" w:rsidRPr="00A448F1" w:rsidRDefault="00000000" w:rsidP="00173EA5">
      <w:hyperlink r:id="rId41" w:history="1">
        <w:r w:rsidR="00173EA5" w:rsidRPr="00A448F1">
          <w:rPr>
            <w:rStyle w:val="a3"/>
          </w:rPr>
          <w:t>https://deita.ru/article/558326</w:t>
        </w:r>
      </w:hyperlink>
      <w:r w:rsidR="00173EA5" w:rsidRPr="00A448F1">
        <w:t xml:space="preserve"> </w:t>
      </w:r>
    </w:p>
    <w:p w14:paraId="625950BC" w14:textId="77777777" w:rsidR="007B78F2" w:rsidRPr="00A448F1" w:rsidRDefault="007B78F2" w:rsidP="007B78F2">
      <w:pPr>
        <w:pStyle w:val="2"/>
      </w:pPr>
      <w:bookmarkStart w:id="103" w:name="_Toc177708854"/>
      <w:r w:rsidRPr="00A448F1">
        <w:t>DEITA.ru, 19.09.2024, Готовьте кошельки: экономист озвучил плохую новость для всех пенсионеров</w:t>
      </w:r>
      <w:bookmarkEnd w:id="103"/>
    </w:p>
    <w:p w14:paraId="177B38AE" w14:textId="77777777" w:rsidR="007B78F2" w:rsidRPr="00A448F1" w:rsidRDefault="007B78F2" w:rsidP="00FE2E7F">
      <w:pPr>
        <w:pStyle w:val="3"/>
      </w:pPr>
      <w:bookmarkStart w:id="104" w:name="_Toc177708855"/>
      <w:r w:rsidRPr="00A448F1">
        <w:t>До конца текущего года цены на товары народного потребления в России могут вырасти в цене ещё примерно на 5%. Такой прогноз озвучил экономист Михаил Делягин, сообщает ИА DEITA.RU. Как объяснил эксперт, главная причина, по которой до конца 2024 года может произойти повышение цен в магазинах, заключается в организации новых логистических цепочек, по которым раньше в страну попадали иностранные товары и комплектующие.</w:t>
      </w:r>
      <w:bookmarkEnd w:id="104"/>
    </w:p>
    <w:p w14:paraId="6D3A32C4" w14:textId="77777777" w:rsidR="007B78F2" w:rsidRPr="00A448F1" w:rsidRDefault="007B78F2" w:rsidP="007B78F2">
      <w:r w:rsidRPr="00A448F1">
        <w:t>Для возобновления их завоза придётся выстраивать новые связи, что обернётся для всех поставщиков дополнительными издержками, которые они перенесут на конечного потребителя. Из-за этого стоимость привычных товаров на полках магазинов вырастет, отметил эксперт.</w:t>
      </w:r>
    </w:p>
    <w:p w14:paraId="6CBA74F3" w14:textId="77777777" w:rsidR="007B78F2" w:rsidRPr="00A448F1" w:rsidRDefault="007B78F2" w:rsidP="007B78F2">
      <w:r w:rsidRPr="00A448F1">
        <w:t>Также экономист объяснил, что по сути единственным сдерживающим фактором для бурного роста цен в России может выступить разве что низкая покупательная способность доходов и сбережений большой части граждан, так что никаких других препятствий уже не осталось.</w:t>
      </w:r>
    </w:p>
    <w:p w14:paraId="48256FE9" w14:textId="77777777" w:rsidR="007B78F2" w:rsidRPr="00A448F1" w:rsidRDefault="007B78F2" w:rsidP="007B78F2">
      <w:r w:rsidRPr="00A448F1">
        <w:t>Новость о неминуемом повышении цен не понравится в первую очередь всем пенсионерам, ибо любое увеличение ценников в магазинах больнее всего бьёт именно по кошелькам данной категории граждан с невысоким и фиксированным доходом, рассказал Делягин.</w:t>
      </w:r>
    </w:p>
    <w:p w14:paraId="5F430B32" w14:textId="77777777" w:rsidR="007B78F2" w:rsidRPr="00A448F1" w:rsidRDefault="00000000" w:rsidP="007B78F2">
      <w:hyperlink r:id="rId42" w:history="1">
        <w:r w:rsidR="007B78F2" w:rsidRPr="00A448F1">
          <w:rPr>
            <w:rStyle w:val="a3"/>
          </w:rPr>
          <w:t>https://deita.ru/article/558414</w:t>
        </w:r>
      </w:hyperlink>
    </w:p>
    <w:p w14:paraId="2A1156EE" w14:textId="77777777" w:rsidR="007B78F2" w:rsidRPr="00A448F1" w:rsidRDefault="007B78F2" w:rsidP="007B78F2"/>
    <w:p w14:paraId="7640B329" w14:textId="77777777" w:rsidR="00111D7C" w:rsidRPr="00A448F1" w:rsidRDefault="00111D7C" w:rsidP="00111D7C">
      <w:pPr>
        <w:pStyle w:val="251"/>
      </w:pPr>
      <w:bookmarkStart w:id="105" w:name="_Toc99271704"/>
      <w:bookmarkStart w:id="106" w:name="_Toc99318656"/>
      <w:bookmarkStart w:id="107" w:name="_Toc165991076"/>
      <w:bookmarkStart w:id="108" w:name="_Toc62681899"/>
      <w:bookmarkStart w:id="109" w:name="_Toc177708856"/>
      <w:bookmarkEnd w:id="24"/>
      <w:bookmarkEnd w:id="25"/>
      <w:bookmarkEnd w:id="26"/>
      <w:bookmarkEnd w:id="51"/>
      <w:r w:rsidRPr="00A448F1">
        <w:lastRenderedPageBreak/>
        <w:t>НОВОСТИ МАКРОЭКОНОМИКИ</w:t>
      </w:r>
      <w:bookmarkEnd w:id="105"/>
      <w:bookmarkEnd w:id="106"/>
      <w:bookmarkEnd w:id="107"/>
      <w:bookmarkEnd w:id="109"/>
    </w:p>
    <w:p w14:paraId="2B262FC5" w14:textId="77777777" w:rsidR="003E0772" w:rsidRPr="00A448F1" w:rsidRDefault="003E0772" w:rsidP="003E0772">
      <w:pPr>
        <w:pStyle w:val="2"/>
      </w:pPr>
      <w:bookmarkStart w:id="110" w:name="_Toc177708857"/>
      <w:r w:rsidRPr="00A448F1">
        <w:t>Коммерсантъ, 20.09.2024, Юлия ПОСЛАВСКАЯ, Страховщики заплатят долями</w:t>
      </w:r>
      <w:bookmarkEnd w:id="110"/>
    </w:p>
    <w:p w14:paraId="7303666A" w14:textId="77777777" w:rsidR="003E0772" w:rsidRPr="00A448F1" w:rsidRDefault="003E0772" w:rsidP="00FE2E7F">
      <w:pPr>
        <w:pStyle w:val="3"/>
      </w:pPr>
      <w:bookmarkStart w:id="111" w:name="_Toc177708858"/>
      <w:r w:rsidRPr="00A448F1">
        <w:t>Страховые компании получат возможность платить налог на прибыль в рассрочку до трех лет при росте налогооблагаемой прибыли в результате учета отрицательных резервов. Это касается продуктов по страхованию жизни с регулярными взносами. По словам экспертов, мера оказывает серьезную поддержку страховщикам, поскольку в противном случае им бы пришлось брать деньги из капитала. Впрочем, для клиентов ситуация может обернуться отказом страховщиков от оформления полисов, предусматривающих уплату премий по частям.</w:t>
      </w:r>
      <w:bookmarkEnd w:id="111"/>
    </w:p>
    <w:p w14:paraId="647CE625" w14:textId="77777777" w:rsidR="003E0772" w:rsidRPr="00A448F1" w:rsidRDefault="003E0772" w:rsidP="003E0772">
      <w:r w:rsidRPr="00A448F1">
        <w:t xml:space="preserve">ЦБ учел предложения Всероссийского союза страховщиков (ВСС) к проекту положения, касающегося финансовой устойчивости страховых компаний (№781-П), следует из опубликованного в среду документа на сайте регулятора. Предложение касалось </w:t>
      </w:r>
      <w:r w:rsidR="00A448F1" w:rsidRPr="00A448F1">
        <w:t>«</w:t>
      </w:r>
      <w:r w:rsidRPr="00A448F1">
        <w:t>снятия ограничений на отрицательность резервов</w:t>
      </w:r>
      <w:r w:rsidR="00A448F1" w:rsidRPr="00A448F1">
        <w:t>»</w:t>
      </w:r>
      <w:r w:rsidRPr="00A448F1">
        <w:t xml:space="preserve"> для показателей по страхованию жизни. Дело в том, что резервы по страхованию жизни рассчитываются каждый квартал как сумма будущих страховых выплат и расходов на ведение дела за вычетом будущих страховых премий. По договорам страхования жизни с регулярными взносами </w:t>
      </w:r>
      <w:r w:rsidR="00A448F1" w:rsidRPr="00A448F1">
        <w:t>«</w:t>
      </w:r>
      <w:r w:rsidRPr="00A448F1">
        <w:t>в начале срока действия договора резервы могут быть отрицательными, поскольку приведенная стоимость будущих страховых взносов превышает приведенную стоимость будущих страховых выплат по договору</w:t>
      </w:r>
      <w:r w:rsidR="00A448F1" w:rsidRPr="00A448F1">
        <w:t>»</w:t>
      </w:r>
      <w:r w:rsidRPr="00A448F1">
        <w:t>, поясняет партнер Б1 Татьяна Самсонова. Речь идет о примерно трети договоров накопительного страхования жизни (НСЖ) и страхования жизни заемщика в ипотеке.</w:t>
      </w:r>
    </w:p>
    <w:p w14:paraId="2695FA2D" w14:textId="77777777" w:rsidR="003E0772" w:rsidRPr="00A448F1" w:rsidRDefault="003E0772" w:rsidP="003E0772">
      <w:r w:rsidRPr="00A448F1">
        <w:t xml:space="preserve">При этом на величину налогооблагаемой прибыли оказывает влияние размер отчислений в страховые резервы. Сумма отчислений в страховые резервы определяется суммарно по всем учетным группам, однако в настоящее время отрицательные резервы по учетной группе обнуляются. После вступления в силу новой версии положения отрицательные резервы по учетной группе будут уменьшать совокупный размер отчислений в резервы, что в моменте приведет к росту налогооблагаемой прибыли, поясняет госпожа Самсонова. По оценке </w:t>
      </w:r>
      <w:r w:rsidR="00A448F1" w:rsidRPr="00A448F1">
        <w:t>«</w:t>
      </w:r>
      <w:r w:rsidRPr="00A448F1">
        <w:t>ППФ страхование жизни</w:t>
      </w:r>
      <w:r w:rsidR="00A448F1" w:rsidRPr="00A448F1">
        <w:t>»</w:t>
      </w:r>
      <w:r w:rsidRPr="00A448F1">
        <w:t>, резервы страховщика могут одномоментно упасть на 4–5 млрд руб., что приводит к необходимости выплаты налога на прибыль в размере 1–1,3 млрд руб.</w:t>
      </w:r>
    </w:p>
    <w:p w14:paraId="62AB56EE" w14:textId="77777777" w:rsidR="003E0772" w:rsidRPr="00A448F1" w:rsidRDefault="003E0772" w:rsidP="003E0772">
      <w:r w:rsidRPr="00A448F1">
        <w:t>Поэтому страховщики просили предусмотреть рассрочку налогового платежа на 1–2 года. Однако ЦБ согласился увеличить этот срок до трех лет. Речь идет о том, что страховщики смогут растянуть налогооблагаемую прибыль на три года в отчете для ФНС, а не о непосредственной оплате налога по частям, отмечает профессор Финансового университета при правительстве РФ Александр Цыганов.</w:t>
      </w:r>
    </w:p>
    <w:p w14:paraId="6232C658" w14:textId="77777777" w:rsidR="003E0772" w:rsidRPr="00A448F1" w:rsidRDefault="003E0772" w:rsidP="003E0772">
      <w:r w:rsidRPr="00A448F1">
        <w:t>По данным ВСС, за январь—июнь 2024 года сборы по страхованию жизни выросли по сравнению с аналогичным периодом прошлого года на 54%, до 548 млрд руб. Премии по ИСЖ увеличились на 82%, до 146 млрд руб. Премии по НСЖ выросли на 95%, до 292 млрд руб. Премии по кредитному страхованию жизни заемщиков составили порядка 85 млрд руб., что ниже показателей аналогичного периода прошлого года на 21%.</w:t>
      </w:r>
    </w:p>
    <w:p w14:paraId="50F00EA9" w14:textId="77777777" w:rsidR="003E0772" w:rsidRPr="00A448F1" w:rsidRDefault="003E0772" w:rsidP="003E0772">
      <w:r w:rsidRPr="00A448F1">
        <w:lastRenderedPageBreak/>
        <w:t>Если бы страховщики не получили льготы, в крайнем случае им бы пришлось брать деньги из капитала на оплату налога, поскольку необходимого объема прибыли в реальности нет — страховщики получат оставшиеся премии позже по мере действия договора, поясняет независимый эксперт Андрей Бархота.</w:t>
      </w:r>
    </w:p>
    <w:p w14:paraId="246F4A6E" w14:textId="77777777" w:rsidR="003E0772" w:rsidRPr="00A448F1" w:rsidRDefault="003E0772" w:rsidP="003E0772">
      <w:r w:rsidRPr="00A448F1">
        <w:t xml:space="preserve">Вместе с тем клиенты в этой ситуации могут серьезно проиграть. В частности, вероятно, ЦБ дал страховщикам три года, чтобы закончили действие уже заключенные договора, а дальше страховщики будут постепенно отказываться от договоров страхования жизни с регулярным взносом и активнее предлагать договоры с единовременным взносом, которые могут быть значительно дороже, полагает Татьяна Самсонова. По данным </w:t>
      </w:r>
      <w:r w:rsidR="00A448F1" w:rsidRPr="00A448F1">
        <w:t>«</w:t>
      </w:r>
      <w:r w:rsidRPr="00A448F1">
        <w:t>Сравни.ру</w:t>
      </w:r>
      <w:r w:rsidR="00A448F1" w:rsidRPr="00A448F1">
        <w:t>»</w:t>
      </w:r>
      <w:r w:rsidRPr="00A448F1">
        <w:t>, единовременный взнос по НСЖ может составлять 100–300 тыс. руб. При этом аналогичный продукт с регулярными взносами стоит несколько тысяч рублей в месяц, следует из данных агрегатора.</w:t>
      </w:r>
    </w:p>
    <w:p w14:paraId="5C871A0D" w14:textId="77777777" w:rsidR="00010BCF" w:rsidRPr="00A448F1" w:rsidRDefault="00010BCF" w:rsidP="00010BCF">
      <w:pPr>
        <w:pStyle w:val="2"/>
      </w:pPr>
      <w:bookmarkStart w:id="112" w:name="_Toc177708859"/>
      <w:r w:rsidRPr="00A448F1">
        <w:t>Известия, 20.09.2024, Оксана БЕЛКИНА, Ставки высоки: что происходит на рынке российского долга</w:t>
      </w:r>
      <w:bookmarkEnd w:id="112"/>
    </w:p>
    <w:p w14:paraId="45FF587D" w14:textId="77777777" w:rsidR="00010BCF" w:rsidRPr="00A448F1" w:rsidRDefault="00010BCF" w:rsidP="00FE2E7F">
      <w:pPr>
        <w:pStyle w:val="3"/>
      </w:pPr>
      <w:bookmarkStart w:id="113" w:name="_Toc177708860"/>
      <w:r w:rsidRPr="00A448F1">
        <w:t xml:space="preserve">Стоимость российского госдолга упала до минимума. Индекс оценки стоимости государственных облигаций с начала года потерял 18 пунктов, а с начала 2022-го - более 30. Что это значит для инвесторов в российский долг и государства и как будет складываться ситуация на рынке облигаций федерального займа, выясняли </w:t>
      </w:r>
      <w:r w:rsidR="00A448F1" w:rsidRPr="00A448F1">
        <w:t>«</w:t>
      </w:r>
      <w:r w:rsidRPr="00A448F1">
        <w:t>Известия</w:t>
      </w:r>
      <w:r w:rsidR="00A448F1" w:rsidRPr="00A448F1">
        <w:t>»</w:t>
      </w:r>
      <w:r w:rsidRPr="00A448F1">
        <w:t>.</w:t>
      </w:r>
      <w:bookmarkEnd w:id="113"/>
    </w:p>
    <w:p w14:paraId="6FF27F3C" w14:textId="77777777" w:rsidR="00010BCF" w:rsidRPr="00A448F1" w:rsidRDefault="00010BCF" w:rsidP="00010BCF">
      <w:r w:rsidRPr="00A448F1">
        <w:t>Долг под давлением</w:t>
      </w:r>
    </w:p>
    <w:p w14:paraId="45081A1B" w14:textId="77777777" w:rsidR="00010BCF" w:rsidRPr="00A448F1" w:rsidRDefault="00010BCF" w:rsidP="00010BCF">
      <w:r w:rsidRPr="00A448F1">
        <w:t>В ходе торгов на Московской бирже в среду, 18 сентября, индекс RGBI впервые с марта 2022 года опустился ниже 102,5 пункта. В ходе торгов 19 сентября значение индекса опустилось ниже отметки 102,2.</w:t>
      </w:r>
    </w:p>
    <w:p w14:paraId="62DE5AA5" w14:textId="77777777" w:rsidR="00010BCF" w:rsidRPr="00A448F1" w:rsidRDefault="00010BCF" w:rsidP="00010BCF">
      <w:r w:rsidRPr="00A448F1">
        <w:t>Индекс государственных облигаций Московской биржи RGBI (Russian Government Bond Index) - основной индикатор рынка российского государственного долга. Он включает наиболее ликвидные облигации федерального займа (ОФЗ) с дюрацией более одного года. Индекс рассчитывается в режиме реального времени по методам совокупного дохода и чистых цен.</w:t>
      </w:r>
    </w:p>
    <w:p w14:paraId="074847CF" w14:textId="77777777" w:rsidR="00010BCF" w:rsidRPr="00A448F1" w:rsidRDefault="00010BCF" w:rsidP="00010BCF">
      <w:r w:rsidRPr="00A448F1">
        <w:t xml:space="preserve">Как пояснили </w:t>
      </w:r>
      <w:r w:rsidR="00A448F1" w:rsidRPr="00A448F1">
        <w:t>«</w:t>
      </w:r>
      <w:r w:rsidRPr="00A448F1">
        <w:t>Известиям</w:t>
      </w:r>
      <w:r w:rsidR="00A448F1" w:rsidRPr="00A448F1">
        <w:t>»</w:t>
      </w:r>
      <w:r w:rsidRPr="00A448F1">
        <w:t xml:space="preserve"> аналитики, российский долговой рынок остается под давлением на фоне сохраняющейся жесткой денежно-кредитной политики (ДКП) Банка России и ожидания повышения регулятором ключевой ставки до 20% в октябре. Всего с начала года индекс потерял уже 18 пунктов.</w:t>
      </w:r>
    </w:p>
    <w:p w14:paraId="7AF777D5" w14:textId="77777777" w:rsidR="00010BCF" w:rsidRPr="00A448F1" w:rsidRDefault="00010BCF" w:rsidP="00010BCF">
      <w:r w:rsidRPr="00A448F1">
        <w:t>- Рост доходности происходит на фоне увеличения ключевой ставки Центробанком, которая с начала года выросла на 3%. Опережающий динамику ключевой ставки рост доходности гособлигаций вызван разочарованием рыночных игроков в своих ожиданиях по снижению инфляции и ключевой ставки - в начале года Банк России прогнозировал на конец 2024 года инфляцию в диапазоне 4-5%, в середине года ожидалось и начало смягчения ДКП. Сегодня же инфляция прогнозируется уже на уровне 7,3%, а Центробанк не исключает дальнейшего роста ключевой ставки, - указывает Анатолий Вожов, заместитель председателя правления РосДорБанка.</w:t>
      </w:r>
    </w:p>
    <w:p w14:paraId="02BD29F5" w14:textId="77777777" w:rsidR="00010BCF" w:rsidRPr="00A448F1" w:rsidRDefault="00010BCF" w:rsidP="00010BCF">
      <w:r w:rsidRPr="00A448F1">
        <w:t xml:space="preserve">В ожидании дальнейшего повышения ставки крупные банки, инвестирующие в долговой сегмент финансового рынка, демонстрируют снижение инвестиционного интереса к </w:t>
      </w:r>
      <w:r w:rsidRPr="00A448F1">
        <w:lastRenderedPageBreak/>
        <w:t>гособлигациям с фиксированной доходностью и рост интереса к приобретению флоатеров - облигаций с плавающей доходностью, привязанной, как правило, к изменениям ключевой ставки, добавляет Николай Вавилов, специалист департамента стратегических исследований Total Research.</w:t>
      </w:r>
    </w:p>
    <w:p w14:paraId="2DFF4DFC" w14:textId="77777777" w:rsidR="00010BCF" w:rsidRPr="00A448F1" w:rsidRDefault="00010BCF" w:rsidP="00010BCF">
      <w:r w:rsidRPr="00A448F1">
        <w:t>Дороже обслуживать</w:t>
      </w:r>
    </w:p>
    <w:p w14:paraId="365F75F2" w14:textId="77777777" w:rsidR="00010BCF" w:rsidRPr="00A448F1" w:rsidRDefault="00010BCF" w:rsidP="00010BCF">
      <w:r w:rsidRPr="00A448F1">
        <w:t>Как поясняет Владимир Чернов, аналитик Freedom Finance Global, падение индекса государственных облигаций России означает снижение реальной/курсовой стоимости облигаций федерального займа относительно ее номинала. Это приводит к увеличению доходности этих бумаг к сроку погашения. Фактически стоимость государственного долга для Минфина, наоборот, растет, так как ведомство размещает ОФЗ под большие проценты, чем ранее, а инвесторы могут купить его дешевле номинала, то есть это только для них стоимость госдолга РФ падает в цене.</w:t>
      </w:r>
    </w:p>
    <w:p w14:paraId="073C94A4" w14:textId="77777777" w:rsidR="00010BCF" w:rsidRPr="00A448F1" w:rsidRDefault="00010BCF" w:rsidP="00010BCF">
      <w:r w:rsidRPr="00A448F1">
        <w:t>Денежно-кредитная политика оказывает непосредственное влияние на ситуацию на российском долговом рынке. Чем она жестче, тем выше ставки кредитования и тем дороже Минфину обслуживать займы на внутреннем рынке: приходится размещать ОФЗ под большие проценты, чтобы они могли конкурировать по доходности с банковскими вкладами.</w:t>
      </w:r>
    </w:p>
    <w:p w14:paraId="3A1F153F" w14:textId="77777777" w:rsidR="00010BCF" w:rsidRPr="00A448F1" w:rsidRDefault="00010BCF" w:rsidP="00010BCF">
      <w:r w:rsidRPr="00A448F1">
        <w:t>Таким образом, падение индекса делает новые выпуски облигаций более привлекательными для инвесторов и одновременно увеличивает риски для государства с точки зрения высокой стоимости долгового обслуживания, указывает Максим Капустин, начальник отдела инвестиционного консультирования Ренессанс Банка.</w:t>
      </w:r>
    </w:p>
    <w:p w14:paraId="557ED82B" w14:textId="77777777" w:rsidR="00010BCF" w:rsidRPr="00A448F1" w:rsidRDefault="00010BCF" w:rsidP="00010BCF">
      <w:r w:rsidRPr="00A448F1">
        <w:t>Ищут доходность</w:t>
      </w:r>
    </w:p>
    <w:p w14:paraId="7E37D1FE" w14:textId="77777777" w:rsidR="00010BCF" w:rsidRPr="00A448F1" w:rsidRDefault="00010BCF" w:rsidP="00010BCF">
      <w:r w:rsidRPr="00A448F1">
        <w:t>Поскольку новые выпуски облигаций становятся более привлекательными для инвесторов, так как предлагают более высокий уровень доходности, рыночная стоимость существующих облигаций с более низкой доходностью падает. Такая ситуация на долговом рынке из-за высоких ставок может вызвать распродажи: инвесторы стремятся избавиться от менее доходных облигаций и переключиться на более высокодоходные активы, отмечает Капустин.</w:t>
      </w:r>
    </w:p>
    <w:p w14:paraId="3E7FFE73" w14:textId="77777777" w:rsidR="00010BCF" w:rsidRPr="00A448F1" w:rsidRDefault="00010BCF" w:rsidP="00010BCF">
      <w:r w:rsidRPr="00A448F1">
        <w:t>В сложившихся условиях, как отмечают аналитики, Минфин не торопится привлекать дорогие деньги. Так, во II квартале объемы размещения новых облигаций составили менее 50% от плана, схожая ситуация складывается по пока неполному III кварталу.</w:t>
      </w:r>
    </w:p>
    <w:p w14:paraId="4F51614F" w14:textId="77777777" w:rsidR="00010BCF" w:rsidRPr="00A448F1" w:rsidRDefault="00010BCF" w:rsidP="00010BCF">
      <w:r w:rsidRPr="00A448F1">
        <w:t>- Всего за январь-август Минфин России привлек на аукционах 1,6 трлн рублей - это 41% от уточненного годового плана (более 3,9 трлн рублей). В четыре оставшихся объем привлечения должен составить 2,3 трлн рублей (или в среднем по 0,6 трлн рублей в месяц), что в условиях высоких ставок создает определенные риски, - указывает Максим Капустин.</w:t>
      </w:r>
    </w:p>
    <w:p w14:paraId="000F043F" w14:textId="77777777" w:rsidR="00010BCF" w:rsidRPr="00A448F1" w:rsidRDefault="00010BCF" w:rsidP="00010BCF">
      <w:r w:rsidRPr="00A448F1">
        <w:t>Якорные активы</w:t>
      </w:r>
    </w:p>
    <w:p w14:paraId="5B22919E" w14:textId="77777777" w:rsidR="00010BCF" w:rsidRPr="00A448F1" w:rsidRDefault="00010BCF" w:rsidP="00010BCF">
      <w:r w:rsidRPr="00A448F1">
        <w:t>Однако пока ситуация с бюджетом позволяет Минфину не торопиться с размещением нового долга.</w:t>
      </w:r>
    </w:p>
    <w:p w14:paraId="58394519" w14:textId="77777777" w:rsidR="00010BCF" w:rsidRPr="00A448F1" w:rsidRDefault="00010BCF" w:rsidP="00010BCF">
      <w:r w:rsidRPr="00A448F1">
        <w:t xml:space="preserve">- Дефицит бюджета за восемь месяцев года составил всего 330 млрд рублей, что на 1,8 трлн рублей меньше прошлогоднего показателя. При ухудшении ситуации с бюджетными доходами Минфину придется агрессивно возвращаться на рынок с новыми </w:t>
      </w:r>
      <w:r w:rsidRPr="00A448F1">
        <w:lastRenderedPageBreak/>
        <w:t>выпусками облигаций в IV квартале. На сегодня нет сомнений в том, что новые бумаги найдут своего покупателя. Вопрос в цене, - подчеркивает Анатолий Вожов.</w:t>
      </w:r>
    </w:p>
    <w:p w14:paraId="281CAA5F" w14:textId="77777777" w:rsidR="00010BCF" w:rsidRPr="00A448F1" w:rsidRDefault="00010BCF" w:rsidP="00010BCF">
      <w:r w:rsidRPr="00A448F1">
        <w:t xml:space="preserve">Основные покупатели российского госдолга - банки, их доля превышает 50%. Существенной долей ОФЗ владеют нерезиденты, </w:t>
      </w:r>
      <w:r w:rsidRPr="00A448F1">
        <w:rPr>
          <w:b/>
        </w:rPr>
        <w:t xml:space="preserve">негосударственные пенсионные фонды </w:t>
      </w:r>
      <w:r w:rsidRPr="00A448F1">
        <w:t>и другие финансовые организации. Плюс страховщики, инвестфонды и население. Около 1% долга приходится на нефинансовые организации и госсектор.</w:t>
      </w:r>
    </w:p>
    <w:p w14:paraId="6EC0D3A1" w14:textId="77777777" w:rsidR="00010BCF" w:rsidRPr="00A448F1" w:rsidRDefault="00010BCF" w:rsidP="00010BCF">
      <w:r w:rsidRPr="00A448F1">
        <w:t>Как замечает Сергей Толкачев, профессор кафедры экономической теории Финансового университета при правительстве РФ, ситуация в любом случае не грозит кризисом на рынке ОФЗ. Даже с учетом ухода иностранных инвесторов спрос на новые выпуски ОФЗ будет поглощаться российскими банками, которые сегодня испытывают чрезмерный избыток ликвидности, а государственные бумаги для них всегда будут оставаться надежными якорными активами.</w:t>
      </w:r>
    </w:p>
    <w:p w14:paraId="7683AE83" w14:textId="77777777" w:rsidR="00010BCF" w:rsidRPr="00A448F1" w:rsidRDefault="00000000" w:rsidP="00010BCF">
      <w:hyperlink r:id="rId43" w:history="1">
        <w:r w:rsidR="00010BCF" w:rsidRPr="00A448F1">
          <w:rPr>
            <w:rStyle w:val="a3"/>
          </w:rPr>
          <w:t>https://iz.ru/1761812/oksana-belkina/stavki-vysoki-chto-proiskhodit-na-rynke-rossiiskogo-dolga</w:t>
        </w:r>
      </w:hyperlink>
      <w:r w:rsidR="00010BCF" w:rsidRPr="00A448F1">
        <w:t xml:space="preserve"> </w:t>
      </w:r>
    </w:p>
    <w:p w14:paraId="34CACE81" w14:textId="77777777" w:rsidR="006E7009" w:rsidRPr="00A448F1" w:rsidRDefault="006E7009" w:rsidP="006E7009">
      <w:pPr>
        <w:pStyle w:val="2"/>
      </w:pPr>
      <w:bookmarkStart w:id="114" w:name="_Toc177708861"/>
      <w:r w:rsidRPr="00A448F1">
        <w:t>Независимая газета, 19.09.2024, Анастасия БАШКАТОВА, Бюджету грозит многотриллионный дефицит</w:t>
      </w:r>
      <w:bookmarkEnd w:id="114"/>
    </w:p>
    <w:p w14:paraId="6360E887" w14:textId="77777777" w:rsidR="006E7009" w:rsidRPr="00A448F1" w:rsidRDefault="006E7009" w:rsidP="00FE2E7F">
      <w:pPr>
        <w:pStyle w:val="3"/>
      </w:pPr>
      <w:bookmarkStart w:id="115" w:name="_Toc177708862"/>
      <w:r w:rsidRPr="00A448F1">
        <w:t>До внесения правительством проекта нового бюджета в Госдуму времени все меньше. А экспертных прогнозов по поводу того, какой дефицит грозит стране, все больше. Пока одни аналитики предполагают, что разница между доходами и расходами казны может достичь в этом году 4 трлн руб. (это в 2–2,5 раза больше, чем ожидал Минфин), другие обрисовывают перспективу накопленного многотриллионного дефицита на горизонте шести лет. Главные опасения у экспертов вызывают все те же, что и раньше, факторы: нефть, рубль и процентные ставки, влияющие на доступность займов в том числе для государства.</w:t>
      </w:r>
      <w:bookmarkEnd w:id="115"/>
    </w:p>
    <w:p w14:paraId="17C56FB1" w14:textId="77777777" w:rsidR="006E7009" w:rsidRPr="00A448F1" w:rsidRDefault="006E7009" w:rsidP="006E7009">
      <w:r w:rsidRPr="00A448F1">
        <w:t>Федеральный бюджет РФ может недополучить за 2024 год около 1,3 трлн руб. ожидаемых поступлений. И это грозит увеличением дефицита бюджета по итогам года сразу примерно до 4 трлн руб.</w:t>
      </w:r>
    </w:p>
    <w:p w14:paraId="0C5A9B51" w14:textId="77777777" w:rsidR="006E7009" w:rsidRPr="00A448F1" w:rsidRDefault="006E7009" w:rsidP="006E7009">
      <w:r w:rsidRPr="00A448F1">
        <w:t>Такие оценки приводятся в мониторинге Института экономической политики (ИЭП) им. Е.Т. Гайдара и Российской академии народного хозяйства и госслужбы при президенте (РАНХиГС).</w:t>
      </w:r>
    </w:p>
    <w:p w14:paraId="0B0526E1" w14:textId="77777777" w:rsidR="006E7009" w:rsidRPr="00A448F1" w:rsidRDefault="006E7009" w:rsidP="006E7009">
      <w:r w:rsidRPr="00A448F1">
        <w:t>Тем самым речь идет о возможном увеличении дефицита сразу в 2–2,5 раза. Ведь изначально в федеральный бюджет-2024 был заложен дефицит в размере примерно 1,6 трлн руб., или 0,9% российского ВВП. Затем Минфин повысил оценку на 2024 год до 2,1 трлн руб., или 1,1% ВВП.</w:t>
      </w:r>
    </w:p>
    <w:p w14:paraId="5FB13EE8" w14:textId="77777777" w:rsidR="006E7009" w:rsidRPr="00A448F1" w:rsidRDefault="006E7009" w:rsidP="006E7009">
      <w:r w:rsidRPr="00A448F1">
        <w:t xml:space="preserve">Ситуация на грани. С одной стороны, как сообщают авторы мониторинга, федеральный бюджет </w:t>
      </w:r>
      <w:r w:rsidR="00A448F1" w:rsidRPr="00A448F1">
        <w:t>«</w:t>
      </w:r>
      <w:r w:rsidRPr="00A448F1">
        <w:t>продолжает демонстрировать равномерное и синхронное выполнение запланированных объемов доходов и расходов</w:t>
      </w:r>
      <w:r w:rsidR="00A448F1" w:rsidRPr="00A448F1">
        <w:t>»</w:t>
      </w:r>
      <w:r w:rsidRPr="00A448F1">
        <w:t xml:space="preserve">. Но, с другой стороны, нефтяные котировки не дают расслабиться. </w:t>
      </w:r>
      <w:r w:rsidR="00A448F1" w:rsidRPr="00A448F1">
        <w:t>«</w:t>
      </w:r>
      <w:r w:rsidRPr="00A448F1">
        <w:t>Возможное снижение цены на нефть и стабилизация обменного курса рубля на более высоком уровне, чем в первом полугодии 2024-го, могут негативно повлиять на ситуацию с доходами до конца года</w:t>
      </w:r>
      <w:r w:rsidR="00A448F1" w:rsidRPr="00A448F1">
        <w:t>»</w:t>
      </w:r>
      <w:r w:rsidRPr="00A448F1">
        <w:t xml:space="preserve">, – сообщили ведущий научный сотрудник ИЭП Илья Соколов и старший научный сотрудник лаборатории </w:t>
      </w:r>
      <w:r w:rsidRPr="00A448F1">
        <w:lastRenderedPageBreak/>
        <w:t xml:space="preserve">бюджетной политики РАНХиГС Татьяна Тищенко. О том, как на бюджет влияет соотношение нефтяных цен и курса рубля,см. подробнее </w:t>
      </w:r>
      <w:r w:rsidR="00A448F1" w:rsidRPr="00A448F1">
        <w:t>«</w:t>
      </w:r>
      <w:r w:rsidRPr="00A448F1">
        <w:t>НГ</w:t>
      </w:r>
      <w:r w:rsidR="00A448F1" w:rsidRPr="00A448F1">
        <w:t>»</w:t>
      </w:r>
      <w:r w:rsidRPr="00A448F1">
        <w:t xml:space="preserve"> от 11.09.24.</w:t>
      </w:r>
    </w:p>
    <w:p w14:paraId="2DC73AD3" w14:textId="77777777" w:rsidR="006E7009" w:rsidRPr="00A448F1" w:rsidRDefault="006E7009" w:rsidP="006E7009">
      <w:r w:rsidRPr="00A448F1">
        <w:t xml:space="preserve">И еще одна развилка. Опять-таки, с одной стороны, эксперты уверяют, что даже такой размер дефицита, достигающий 4 трлн руб., </w:t>
      </w:r>
      <w:r w:rsidR="00A448F1" w:rsidRPr="00A448F1">
        <w:t>«</w:t>
      </w:r>
      <w:r w:rsidRPr="00A448F1">
        <w:t>не представляет угрозу макроэкономической стабильности</w:t>
      </w:r>
      <w:r w:rsidR="00A448F1" w:rsidRPr="00A448F1">
        <w:t>»</w:t>
      </w:r>
      <w:r w:rsidRPr="00A448F1">
        <w:t xml:space="preserve">, это немногим более 2% ВВП. Но, с другой стороны, рост дефицита потребует </w:t>
      </w:r>
      <w:r w:rsidR="00A448F1" w:rsidRPr="00A448F1">
        <w:t>«</w:t>
      </w:r>
      <w:r w:rsidRPr="00A448F1">
        <w:t>форсированного наращивания объемов привлекаемых заимствований</w:t>
      </w:r>
      <w:r w:rsidR="00A448F1" w:rsidRPr="00A448F1">
        <w:t>»</w:t>
      </w:r>
      <w:r w:rsidRPr="00A448F1">
        <w:t xml:space="preserve">, причем </w:t>
      </w:r>
      <w:r w:rsidR="00A448F1" w:rsidRPr="00A448F1">
        <w:t>«</w:t>
      </w:r>
      <w:r w:rsidRPr="00A448F1">
        <w:t>независимо от складывающейся неблагоприятной конъюнктуры на рынке внутреннего долга</w:t>
      </w:r>
      <w:r w:rsidR="00A448F1" w:rsidRPr="00A448F1">
        <w:t>»</w:t>
      </w:r>
      <w:r w:rsidRPr="00A448F1">
        <w:t>. Другими словами, Минфину придется больше занимать на внутреннем рынке, чтобы компенсировать нехватку средств.</w:t>
      </w:r>
    </w:p>
    <w:p w14:paraId="4F2883BF" w14:textId="77777777" w:rsidR="006E7009" w:rsidRPr="00A448F1" w:rsidRDefault="006E7009" w:rsidP="006E7009">
      <w:r w:rsidRPr="00A448F1">
        <w:t xml:space="preserve">Почему же конъюнктура неблагоприятна? Потому что, следуя за логикой аналитиков, Центробанк повышает ключевую ставку, снижая тем самым доступность кредитования не только для потребителей, бизнеса, но и для самого государства в лице Минфина. </w:t>
      </w:r>
      <w:r w:rsidR="00A448F1" w:rsidRPr="00A448F1">
        <w:t>«</w:t>
      </w:r>
      <w:r w:rsidRPr="00A448F1">
        <w:t>При текущей ключевой ставке занимать приходится под высокую доходность, что неизбежно выльется в рост процентных платежей на длительном временном горизонте</w:t>
      </w:r>
      <w:r w:rsidR="00A448F1" w:rsidRPr="00A448F1">
        <w:t>»</w:t>
      </w:r>
      <w:r w:rsidRPr="00A448F1">
        <w:t>, – пишут Соколов и Тищенко.</w:t>
      </w:r>
    </w:p>
    <w:p w14:paraId="60532115" w14:textId="77777777" w:rsidR="006E7009" w:rsidRPr="00A448F1" w:rsidRDefault="006E7009" w:rsidP="006E7009">
      <w:r w:rsidRPr="00A448F1">
        <w:t xml:space="preserve">Руководитель отдела компании </w:t>
      </w:r>
      <w:r w:rsidR="00A448F1" w:rsidRPr="00A448F1">
        <w:t>«</w:t>
      </w:r>
      <w:r w:rsidRPr="00A448F1">
        <w:t>Финам</w:t>
      </w:r>
      <w:r w:rsidR="00A448F1" w:rsidRPr="00A448F1">
        <w:t>»</w:t>
      </w:r>
      <w:r w:rsidRPr="00A448F1">
        <w:t xml:space="preserve"> Ольга Беленькая в комментарии для </w:t>
      </w:r>
      <w:r w:rsidR="00A448F1" w:rsidRPr="00A448F1">
        <w:t>«</w:t>
      </w:r>
      <w:r w:rsidRPr="00A448F1">
        <w:t>НГ</w:t>
      </w:r>
      <w:r w:rsidR="00A448F1" w:rsidRPr="00A448F1">
        <w:t>»</w:t>
      </w:r>
      <w:r w:rsidRPr="00A448F1">
        <w:t xml:space="preserve"> тоже указала на напряженность, связанную с очень высокой стоимостью заимствований для Минфина. И тут выяснилось любопытное расхождение в выводах экспертов.</w:t>
      </w:r>
    </w:p>
    <w:p w14:paraId="702915A4" w14:textId="77777777" w:rsidR="006E7009" w:rsidRPr="00A448F1" w:rsidRDefault="006E7009" w:rsidP="006E7009">
      <w:r w:rsidRPr="00A448F1">
        <w:t xml:space="preserve">Например, аналитики ИЭП и РАНХиГС даже дали своеобразный совет Министерству финансов, как можно сгладить негативные последствия высоких процентных ставок. </w:t>
      </w:r>
      <w:r w:rsidR="00A448F1" w:rsidRPr="00A448F1">
        <w:t>«</w:t>
      </w:r>
      <w:r w:rsidRPr="00A448F1">
        <w:t>Минфину выгоднее отказаться от размещения облигаций федерального займа (ОФЗ) с постоянным купонным доходом и увеличивать долю долга с переменными купонными выплатами, однако последние, в свою очередь, менее привлекательны для инвесторов</w:t>
      </w:r>
      <w:r w:rsidR="00A448F1" w:rsidRPr="00A448F1">
        <w:t>»</w:t>
      </w:r>
      <w:r w:rsidRPr="00A448F1">
        <w:t>, – сообщили Соколов и Тищенко.</w:t>
      </w:r>
    </w:p>
    <w:p w14:paraId="73302DCF" w14:textId="77777777" w:rsidR="006E7009" w:rsidRPr="00A448F1" w:rsidRDefault="006E7009" w:rsidP="006E7009">
      <w:r w:rsidRPr="00A448F1">
        <w:t>Возможно, такая рекомендация объясняется верой экспертов в то, что однажды Центробанк приступит к снижению своей ключевой ставки – и тогда Минфин уже сможет благодаря плавающему режиму сэкономить на будущих выплатах по госдолгу.</w:t>
      </w:r>
    </w:p>
    <w:p w14:paraId="1A5A5A82" w14:textId="77777777" w:rsidR="006E7009" w:rsidRPr="00A448F1" w:rsidRDefault="006E7009" w:rsidP="006E7009">
      <w:r w:rsidRPr="00A448F1">
        <w:t xml:space="preserve">Но одновременно с этим конкретно сейчас, как уточнила Беленькая, облигации федерального займа с плавающим купоном как раз наиболее остро </w:t>
      </w:r>
      <w:r w:rsidR="00A448F1" w:rsidRPr="00A448F1">
        <w:t>«</w:t>
      </w:r>
      <w:r w:rsidRPr="00A448F1">
        <w:t>реагируют</w:t>
      </w:r>
      <w:r w:rsidR="00A448F1" w:rsidRPr="00A448F1">
        <w:t>»</w:t>
      </w:r>
      <w:r w:rsidRPr="00A448F1">
        <w:t xml:space="preserve"> на текущее повышение ключевой ставки Центробанка. И сейчас нагрузка на бюджетную систему как раз увеличивается.</w:t>
      </w:r>
    </w:p>
    <w:p w14:paraId="174EEDE4" w14:textId="77777777" w:rsidR="006E7009" w:rsidRPr="00A448F1" w:rsidRDefault="00A448F1" w:rsidP="006E7009">
      <w:r w:rsidRPr="00A448F1">
        <w:t>«</w:t>
      </w:r>
      <w:r w:rsidR="006E7009" w:rsidRPr="00A448F1">
        <w:t>Кроме того, финансирование дефицита бюджета за счет размещения ОФЗ, приобретаемых банками, приводит к увеличению инфляции, и Центробанку приходится это компенсировать все той же жесткой денежно-кредитной политикой, оказывающей тормозящее влияние на экономику</w:t>
      </w:r>
      <w:r w:rsidRPr="00A448F1">
        <w:t>»</w:t>
      </w:r>
      <w:r w:rsidR="006E7009" w:rsidRPr="00A448F1">
        <w:t>, – добавила Беленькая. Замкнутый круг.</w:t>
      </w:r>
    </w:p>
    <w:p w14:paraId="4A09144D" w14:textId="77777777" w:rsidR="006E7009" w:rsidRPr="00A448F1" w:rsidRDefault="006E7009" w:rsidP="006E7009">
      <w:r w:rsidRPr="00A448F1">
        <w:t>Примерно о тех же рисках предупреждали и в Институте народнохозяйственного прогнозирования РАН в недавнем выпуске квартального прогноза ВВП. Как следовало из рассуждений экономистов, хоть ситуация с дефицитом бюджета пока и выглядит контролируемой, высокие процентные ставки по государственным облигациям, колебания сырьевых цен и сокращение добычи и экспорта углеводородов могут привести к необходимости что-либо в бюджете скорректировать.</w:t>
      </w:r>
    </w:p>
    <w:p w14:paraId="595CAAF5" w14:textId="77777777" w:rsidR="006E7009" w:rsidRPr="00A448F1" w:rsidRDefault="006E7009" w:rsidP="006E7009">
      <w:r w:rsidRPr="00A448F1">
        <w:lastRenderedPageBreak/>
        <w:t>И если ситуация с доходами будет все более неподвластна финансовым властям, корректировать придется расходы. Допустим, гипотетически это могут быть расходы на некоторые субсидируемые из бюджета инвестиции. И тут причина даже вполне веская, ведь из-за растущих процентных ставок разница между рыночными ставками и льготными становится все значительнее. На определенном этапе это уже, видимо, будет слишком накладно для бюджета. Но эксперты не исключали сокращения расходов и по другим направлениям.</w:t>
      </w:r>
    </w:p>
    <w:p w14:paraId="531762CD" w14:textId="77777777" w:rsidR="006E7009" w:rsidRPr="00A448F1" w:rsidRDefault="006E7009" w:rsidP="006E7009">
      <w:r w:rsidRPr="00A448F1">
        <w:t xml:space="preserve">Причем, что примечательно, такие предположения в разных формулировках делаются, несмотря на то что сам Минфин время от времени, наоборот, настойчиво напоминает: </w:t>
      </w:r>
      <w:r w:rsidR="00A448F1" w:rsidRPr="00A448F1">
        <w:t>«</w:t>
      </w:r>
      <w:r w:rsidRPr="00A448F1">
        <w:t>Все заложенные бюджетные и социальные обязательства будут исполнены</w:t>
      </w:r>
      <w:r w:rsidR="00A448F1" w:rsidRPr="00A448F1">
        <w:t>»</w:t>
      </w:r>
      <w:r w:rsidRPr="00A448F1">
        <w:t>.</w:t>
      </w:r>
    </w:p>
    <w:p w14:paraId="43363E98" w14:textId="77777777" w:rsidR="006E7009" w:rsidRPr="00A448F1" w:rsidRDefault="006E7009" w:rsidP="006E7009">
      <w:r w:rsidRPr="00A448F1">
        <w:t xml:space="preserve">Президент Владимир Путин перечислил во вторник приоритеты госфинансирования. </w:t>
      </w:r>
      <w:r w:rsidR="00A448F1" w:rsidRPr="00A448F1">
        <w:t>«</w:t>
      </w:r>
      <w:r w:rsidRPr="00A448F1">
        <w:t>Как и в предыдущие три года, в числе приоритетов государственных расходов должны оставаться социальная поддержка граждан, укрепление обороноспособности страны, интеграция регионов Донбасса и Новороссии, а также технологическое развитие отечественной экономики и социальной сферы, расширение и укрепление инфраструктуры, обновление городов и поселков, повышение качества жизни граждан</w:t>
      </w:r>
      <w:r w:rsidR="00A448F1" w:rsidRPr="00A448F1">
        <w:t>»</w:t>
      </w:r>
      <w:r w:rsidRPr="00A448F1">
        <w:t>, – сказал президент на совещании по экономическим вопросам.</w:t>
      </w:r>
    </w:p>
    <w:p w14:paraId="130C2B2F" w14:textId="77777777" w:rsidR="006E7009" w:rsidRPr="00A448F1" w:rsidRDefault="006E7009" w:rsidP="006E7009">
      <w:r w:rsidRPr="00A448F1">
        <w:t xml:space="preserve">Чтобы добиться заметных позитивных изменений, со следующего года будут запущены новые национальные проекты. И для их успешной реализации нужно предусмотреть в необходимом объеме финансовые ресурсы. </w:t>
      </w:r>
      <w:r w:rsidR="00A448F1" w:rsidRPr="00A448F1">
        <w:t>«</w:t>
      </w:r>
      <w:r w:rsidRPr="00A448F1">
        <w:t>Здесь в том числе должны сработать стратегические решения по донастройке налоговой системы</w:t>
      </w:r>
      <w:r w:rsidR="00A448F1" w:rsidRPr="00A448F1">
        <w:t>»</w:t>
      </w:r>
      <w:r w:rsidRPr="00A448F1">
        <w:t xml:space="preserve">, – пояснил президент. И добавил: </w:t>
      </w:r>
      <w:r w:rsidR="00A448F1" w:rsidRPr="00A448F1">
        <w:t>«</w:t>
      </w:r>
      <w:r w:rsidRPr="00A448F1">
        <w:t>Чтобы уверенно, последовательно достигать национальных целей развития, важно сохранить ответственную бюджетную политику, гарантировать устойчивость и сбалансированность не только федерального бюджета, но и всей системы государственных финансов, причем как на ближайшую трехлетку, так и на более отдаленную перспективу</w:t>
      </w:r>
      <w:r w:rsidR="00A448F1" w:rsidRPr="00A448F1">
        <w:t>»</w:t>
      </w:r>
      <w:r w:rsidRPr="00A448F1">
        <w:t>.</w:t>
      </w:r>
    </w:p>
    <w:p w14:paraId="54E15502" w14:textId="77777777" w:rsidR="006E7009" w:rsidRPr="00A448F1" w:rsidRDefault="006E7009" w:rsidP="006E7009">
      <w:r w:rsidRPr="00A448F1">
        <w:t>Экспертные прогнозы на более отдаленную перспективу тоже уже появляются. Например, еще одна оценка, которая была опубликована в прессе, предполагает, что накопленный за 2025–2030 годы бюджетный дефицит может составить почти 11 трлн руб.</w:t>
      </w:r>
    </w:p>
    <w:p w14:paraId="63870AA3" w14:textId="77777777" w:rsidR="006E7009" w:rsidRPr="00A448F1" w:rsidRDefault="006E7009" w:rsidP="006E7009">
      <w:r w:rsidRPr="00A448F1">
        <w:t xml:space="preserve">Цифра выглядит устрашающе, однако, как сказал </w:t>
      </w:r>
      <w:r w:rsidR="00A448F1" w:rsidRPr="00A448F1">
        <w:t>«</w:t>
      </w:r>
      <w:r w:rsidRPr="00A448F1">
        <w:t>НГ</w:t>
      </w:r>
      <w:r w:rsidR="00A448F1" w:rsidRPr="00A448F1">
        <w:t>»</w:t>
      </w:r>
      <w:r w:rsidRPr="00A448F1">
        <w:t xml:space="preserve"> главный экономист компании </w:t>
      </w:r>
      <w:r w:rsidR="00A448F1" w:rsidRPr="00A448F1">
        <w:t>«</w:t>
      </w:r>
      <w:r w:rsidRPr="00A448F1">
        <w:t>БКС Мир инвестиций</w:t>
      </w:r>
      <w:r w:rsidR="00A448F1" w:rsidRPr="00A448F1">
        <w:t>»</w:t>
      </w:r>
      <w:r w:rsidRPr="00A448F1">
        <w:t xml:space="preserve"> Илья Федоров, 11 трлн на 6 лет – это менее 2 трлн в год. </w:t>
      </w:r>
      <w:r w:rsidR="00A448F1" w:rsidRPr="00A448F1">
        <w:t>«</w:t>
      </w:r>
      <w:r w:rsidRPr="00A448F1">
        <w:t>И это совсем немного с учетом текущего уровня госдолга, размера и структуры расходов</w:t>
      </w:r>
      <w:r w:rsidR="00A448F1" w:rsidRPr="00A448F1">
        <w:t>»</w:t>
      </w:r>
      <w:r w:rsidRPr="00A448F1">
        <w:t>, – считает он. Тревожнее другое – высокая вероятность того, что изыскивать средства на балансировку бюджета придется не один год, потому что их будет не хватать уже хронически.</w:t>
      </w:r>
    </w:p>
    <w:p w14:paraId="4EAFF20B" w14:textId="77777777" w:rsidR="006E7009" w:rsidRPr="00A448F1" w:rsidRDefault="00A448F1" w:rsidP="006E7009">
      <w:r w:rsidRPr="00A448F1">
        <w:t>«</w:t>
      </w:r>
      <w:r w:rsidR="006E7009" w:rsidRPr="00A448F1">
        <w:t>В ближайшие дни должны быть озвучены основные параметры, которые закладывают Министерство финансов и правительство в целом в проект бюджета на следующий год и плановый период. До этого судить о точности сделанных экспертами прогнозов как минимум преждевременно</w:t>
      </w:r>
      <w:r w:rsidRPr="00A448F1">
        <w:t>»</w:t>
      </w:r>
      <w:r w:rsidR="006E7009" w:rsidRPr="00A448F1">
        <w:t>, – говорит директор Центра региональной политики Президентской Академии Владимир Климанов.</w:t>
      </w:r>
    </w:p>
    <w:p w14:paraId="4EE5803D" w14:textId="77777777" w:rsidR="006E7009" w:rsidRPr="00A448F1" w:rsidRDefault="006E7009" w:rsidP="006E7009">
      <w:r w:rsidRPr="00A448F1">
        <w:t xml:space="preserve">При этом, по его словам, </w:t>
      </w:r>
      <w:r w:rsidR="00A448F1" w:rsidRPr="00A448F1">
        <w:t>«</w:t>
      </w:r>
      <w:r w:rsidRPr="00A448F1">
        <w:t>нужно согласиться, что риски увеличения дефицита федерального бюджета имеются</w:t>
      </w:r>
      <w:r w:rsidR="00A448F1" w:rsidRPr="00A448F1">
        <w:t>»</w:t>
      </w:r>
      <w:r w:rsidRPr="00A448F1">
        <w:t xml:space="preserve">. </w:t>
      </w:r>
      <w:r w:rsidR="00A448F1" w:rsidRPr="00A448F1">
        <w:t>«</w:t>
      </w:r>
      <w:r w:rsidRPr="00A448F1">
        <w:t xml:space="preserve">В следующем году после вступления в силу корректировок налоговой системы доходы федерального бюджета вырастут, но и </w:t>
      </w:r>
      <w:r w:rsidRPr="00A448F1">
        <w:lastRenderedPageBreak/>
        <w:t>расходы сократить вряд ли удастся, – считает он. – Об этом можно судить хотя бы по целому ряду недавно принятых решений</w:t>
      </w:r>
      <w:r w:rsidR="00A448F1" w:rsidRPr="00A448F1">
        <w:t>»</w:t>
      </w:r>
      <w:r w:rsidRPr="00A448F1">
        <w:t xml:space="preserve">. Имеется в виду прежде всего новая компоновка национальных проектов, да и в целом необходимость обеспечить повышенную </w:t>
      </w:r>
      <w:r w:rsidRPr="00A448F1">
        <w:rPr>
          <w:b/>
        </w:rPr>
        <w:t>индексацию пенсий</w:t>
      </w:r>
      <w:r w:rsidRPr="00A448F1">
        <w:t xml:space="preserve"> и других пособий и выплат с учетом высокой инфляции.</w:t>
      </w:r>
    </w:p>
    <w:p w14:paraId="557581BF" w14:textId="77777777" w:rsidR="00700744" w:rsidRPr="00A448F1" w:rsidRDefault="00700744" w:rsidP="00700744">
      <w:pPr>
        <w:pStyle w:val="2"/>
      </w:pPr>
      <w:bookmarkStart w:id="116" w:name="_Toc177708863"/>
      <w:r w:rsidRPr="00A448F1">
        <w:t>РИА Новости, 19.09.2024, Минэкономразвития разработало параметры федерального инвестиционного вычета - проект</w:t>
      </w:r>
      <w:bookmarkEnd w:id="116"/>
    </w:p>
    <w:p w14:paraId="17FF5135" w14:textId="77777777" w:rsidR="00700744" w:rsidRPr="00A448F1" w:rsidRDefault="00700744" w:rsidP="00FE2E7F">
      <w:pPr>
        <w:pStyle w:val="3"/>
      </w:pPr>
      <w:bookmarkStart w:id="117" w:name="_Toc177708864"/>
      <w:r w:rsidRPr="00A448F1">
        <w:t>Минэкономразвития разработало параметры федерального инвестиционного налогового вычета: российские компании из ряда секторов смогут за 10 лет снизить федеральную часть налога на прибыль на сумму не более половины от своих инвестиций; при этом в год размер вычета не может быть выше 6% объема этих вложений, следует из проекта постановления на портале проектов нормативных актов.</w:t>
      </w:r>
      <w:bookmarkEnd w:id="117"/>
    </w:p>
    <w:p w14:paraId="38DB2968" w14:textId="77777777" w:rsidR="00700744" w:rsidRPr="00A448F1" w:rsidRDefault="00700744" w:rsidP="00700744">
      <w:r w:rsidRPr="00A448F1">
        <w:t>Ставка налога на прибыль в России с 1 января 2025 года повышается с нынешних 20% до 25%, при этом поступления налога по ставке 7% будут зачисляться в федеральный бюджет. Но до 2030 года будет действовать временная норма, по которой федеральная часть налога увеличивается на 1 процентный пункт - то есть фактически она составит 8%. Сейчас федеральный бюджет получает сборы по налогу на прибыль по ставке 3%, остальное направляется в регионы.</w:t>
      </w:r>
    </w:p>
    <w:p w14:paraId="4AD05BBD" w14:textId="77777777" w:rsidR="00700744" w:rsidRPr="00A448F1" w:rsidRDefault="00700744" w:rsidP="00700744">
      <w:r w:rsidRPr="00A448F1">
        <w:t>По нормам Налогового кодекса, сумма вычета может составлять не более половины расходов компании на приобретение основных средств. Согласно предложениям министерства, сумму вычета можно будет использовать для уменьшения своих налоговых платежей в течение 10 лет.</w:t>
      </w:r>
    </w:p>
    <w:p w14:paraId="365C3D26" w14:textId="77777777" w:rsidR="00700744" w:rsidRPr="00A448F1" w:rsidRDefault="00A448F1" w:rsidP="00700744">
      <w:r w:rsidRPr="00A448F1">
        <w:t>«</w:t>
      </w:r>
      <w:r w:rsidR="00700744" w:rsidRPr="00A448F1">
        <w:t>Установить, что размер федерального инвестиционного налогового вычета текущего налогового (отчетного) периода составляет 6 процентов от суммы расходов, указанных в пункте 4 статьи 286.2 Налогового кодекса Российской Федерации</w:t>
      </w:r>
      <w:r w:rsidRPr="00A448F1">
        <w:t>»</w:t>
      </w:r>
      <w:r w:rsidR="00700744" w:rsidRPr="00A448F1">
        <w:t>, - говорится в документе.</w:t>
      </w:r>
    </w:p>
    <w:p w14:paraId="0BA2AC55" w14:textId="77777777" w:rsidR="00700744" w:rsidRPr="00A448F1" w:rsidRDefault="00700744" w:rsidP="00700744">
      <w:r w:rsidRPr="00A448F1">
        <w:t>В пояснительной записке указано, что речь идет о расходах на создание, приобретение, модернизацию основных средств и нематериальных активов.</w:t>
      </w:r>
    </w:p>
    <w:p w14:paraId="7AB9DDF7" w14:textId="77777777" w:rsidR="00700744" w:rsidRPr="00A448F1" w:rsidRDefault="00700744" w:rsidP="00700744">
      <w:r w:rsidRPr="00A448F1">
        <w:t>Министерство также определило перечень видов деятельности, для которых будет доступен федеральный инвестиционный вычет. Правом на него смогут воспользоваться компании, основным видом деятельности которых являются добыча полезных ископаемых; обеспечение электроэнергией, газом и паром; научные исследования и разработки. Также право на вычет получат обрабатывающие производства, гостиницы и предприятия общественного питания.</w:t>
      </w:r>
    </w:p>
    <w:p w14:paraId="47854990" w14:textId="77777777" w:rsidR="006E7009" w:rsidRPr="00A448F1" w:rsidRDefault="006E7009" w:rsidP="006E7009">
      <w:pPr>
        <w:pStyle w:val="2"/>
      </w:pPr>
      <w:bookmarkStart w:id="118" w:name="_Toc99271711"/>
      <w:bookmarkStart w:id="119" w:name="_Toc99318657"/>
      <w:bookmarkStart w:id="120" w:name="_Toc177708865"/>
      <w:r w:rsidRPr="00A448F1">
        <w:lastRenderedPageBreak/>
        <w:t>Накануне.ru, 19.09.2024, Елена РЫЧКОВА, В России не рожают из-за одиночества, отсутствия денег и политической нестабильности</w:t>
      </w:r>
      <w:bookmarkEnd w:id="120"/>
    </w:p>
    <w:p w14:paraId="5F63E477" w14:textId="77777777" w:rsidR="006E7009" w:rsidRPr="00A448F1" w:rsidRDefault="006E7009" w:rsidP="00A448F1">
      <w:pPr>
        <w:pStyle w:val="3"/>
      </w:pPr>
      <w:bookmarkStart w:id="121" w:name="_Toc177708866"/>
      <w:r w:rsidRPr="00A448F1">
        <w:t>По данным Росстата, в России за полгода появилось только 599,6 тыс. детей, это на 16 тыс. меньше, чем за такой же период 2023 года, а тогда рождаемость уже была самой низкой с 1999 года - то есть мы и так попали на демографическое дно, а теперь снизу постучали. Естественная убыль населения (превышение смертности над рождаемостью) растет, в 2024 году она ускорилась и составила 321,5 тыс. человек, на 49 тыс. больше. Проблему нивелируют мигрантами - прирост населения за счет иностранцев, в основном из Таджикистана, Узбекистана и других бывших республик СССР, составил 20,1%.</w:t>
      </w:r>
      <w:bookmarkEnd w:id="121"/>
      <w:r w:rsidRPr="00A448F1">
        <w:t xml:space="preserve"> </w:t>
      </w:r>
    </w:p>
    <w:p w14:paraId="16408A31" w14:textId="77777777" w:rsidR="006E7009" w:rsidRPr="00A448F1" w:rsidRDefault="006E7009" w:rsidP="006E7009">
      <w:r w:rsidRPr="00A448F1">
        <w:t>Власти предлагают все новые меры по повышению рождаемости - так как со смертностью и мигрантами поделать ничего нельзя? Сегодня у нас самый низкий показатель коэффициента рождаемости, он составляет 1,4 рождения на одну женщину.</w:t>
      </w:r>
    </w:p>
    <w:p w14:paraId="45022EED" w14:textId="77777777" w:rsidR="006E7009" w:rsidRPr="00A448F1" w:rsidRDefault="006E7009" w:rsidP="006E7009">
      <w:r w:rsidRPr="00A448F1">
        <w:t>Три причины</w:t>
      </w:r>
    </w:p>
    <w:p w14:paraId="7FCF0B9E" w14:textId="77777777" w:rsidR="006E7009" w:rsidRPr="00A448F1" w:rsidRDefault="006E7009" w:rsidP="006E7009">
      <w:r w:rsidRPr="00A448F1">
        <w:t xml:space="preserve">Как выяснилось из опроса, проведенного медицинским центром </w:t>
      </w:r>
      <w:r w:rsidR="00A448F1" w:rsidRPr="00A448F1">
        <w:t>«</w:t>
      </w:r>
      <w:r w:rsidRPr="00A448F1">
        <w:t>GMS Эко Садовническая</w:t>
      </w:r>
      <w:r w:rsidR="00A448F1" w:rsidRPr="00A448F1">
        <w:t>»</w:t>
      </w:r>
      <w:r w:rsidRPr="00A448F1">
        <w:t>, отложенное материнство выбирают сознательно, и для этого есть три самые распространенные причины.</w:t>
      </w:r>
    </w:p>
    <w:p w14:paraId="44FD9E37" w14:textId="77777777" w:rsidR="006E7009" w:rsidRPr="00A448F1" w:rsidRDefault="006E7009" w:rsidP="006E7009">
      <w:r w:rsidRPr="00A448F1">
        <w:t xml:space="preserve">Первая, самая популярная - женщины не встретили надежного партнера. Так ответили 51% респондентов, рассказывает репродуктолог, акушер-гинеколог, врач УЗД, ведущий специалист, медицинский директор </w:t>
      </w:r>
      <w:r w:rsidR="00A448F1" w:rsidRPr="00A448F1">
        <w:t>«</w:t>
      </w:r>
      <w:r w:rsidRPr="00A448F1">
        <w:t>GMS Эко Садовническая</w:t>
      </w:r>
      <w:r w:rsidR="00A448F1" w:rsidRPr="00A448F1">
        <w:t>»</w:t>
      </w:r>
      <w:r w:rsidRPr="00A448F1">
        <w:t xml:space="preserve"> Алеся Львова. Сегодня процент одиноких женщин, разведенных женщин очень высок, подтверждают эксперты. А если посмотреть статистику разводов, то в 2023 году на 1 тыс. пар приходилось 900 разводов. В этом году на 100 пар - 103 развода. Здесь тоже должна быть проведена социальная работа с аудиторией, считает Львова, только вот какая? Тема разводов влияет не только на рождение первого ребенка, но и второго, если, допустим, в первом браке все же дитя любви случилось.</w:t>
      </w:r>
    </w:p>
    <w:p w14:paraId="50AB7A86" w14:textId="77777777" w:rsidR="006E7009" w:rsidRPr="00A448F1" w:rsidRDefault="006E7009" w:rsidP="006E7009">
      <w:r w:rsidRPr="00A448F1">
        <w:t>В одиночку рожать решаются немногие и здесь как раз кроется вторая причина для отложенного материнства - деньги. Финансовые и жилищные условия не позволяют многим заводить детей.</w:t>
      </w:r>
    </w:p>
    <w:p w14:paraId="5D8838A6" w14:textId="77777777" w:rsidR="006E7009" w:rsidRPr="00A448F1" w:rsidRDefault="00A448F1" w:rsidP="006E7009">
      <w:r w:rsidRPr="00A448F1">
        <w:t>«</w:t>
      </w:r>
      <w:r w:rsidR="006E7009" w:rsidRPr="00A448F1">
        <w:t>И женщины высказали предложение, что государству нужно обратить особое внимание на поддержку одиноких женщин. То есть создать им не просто единовременное пособие при рождении первого либо второго ребенка, а пособие ежемесячное. Возможно, стоит расширить спектр жизненных ситуаций. Обеспечить ясли, чтобы через 5-6 месяцев женщина могла выйти на работу. Этот момент оказался крайне важным</w:t>
      </w:r>
      <w:r w:rsidRPr="00A448F1">
        <w:t>»</w:t>
      </w:r>
      <w:r w:rsidR="006E7009" w:rsidRPr="00A448F1">
        <w:t>, - говорит Алеся Львова.</w:t>
      </w:r>
    </w:p>
    <w:p w14:paraId="4DF22D91" w14:textId="77777777" w:rsidR="006E7009" w:rsidRPr="00A448F1" w:rsidRDefault="006E7009" w:rsidP="006E7009">
      <w:r w:rsidRPr="00A448F1">
        <w:t>И третья причина, по которой женщины отказываются от рождения детей - отсутствие ощущения безопасности. Тут и экономическая, и политическая ситуация, и, опять же, личная. Конечно, есть молодежь, которая просто хочет больше отдыхать и сильней реализовываться в жизни, рождение детей для этого поколения - в тягость. Они боятся, что не смогут путешествовать и выглядеть так, как им хочется. Об этом рассказывает психолог Катерина Сордонова:</w:t>
      </w:r>
    </w:p>
    <w:p w14:paraId="5ECAF7C7" w14:textId="77777777" w:rsidR="006E7009" w:rsidRPr="00A448F1" w:rsidRDefault="00A448F1" w:rsidP="006E7009">
      <w:r w:rsidRPr="00A448F1">
        <w:lastRenderedPageBreak/>
        <w:t>«</w:t>
      </w:r>
      <w:r w:rsidR="006E7009" w:rsidRPr="00A448F1">
        <w:t xml:space="preserve">Один из факторов - нежелание менять свой образ жизни. Сейчас очень много свободолюбивой молодежи. Путешествия, рестораны, столько деятельности, так много чем хочется заняться. Ребенок уже считается обузой, он может помешать пойти в свою самореализацию. Очень много нагнетающей обстановки, мол, после рождения детей ваша жизнь разделится на </w:t>
      </w:r>
      <w:r w:rsidRPr="00A448F1">
        <w:t>«</w:t>
      </w:r>
      <w:r w:rsidR="006E7009" w:rsidRPr="00A448F1">
        <w:t>до</w:t>
      </w:r>
      <w:r w:rsidRPr="00A448F1">
        <w:t>»</w:t>
      </w:r>
      <w:r w:rsidR="006E7009" w:rsidRPr="00A448F1">
        <w:t xml:space="preserve"> и </w:t>
      </w:r>
      <w:r w:rsidRPr="00A448F1">
        <w:t>«</w:t>
      </w:r>
      <w:r w:rsidR="006E7009" w:rsidRPr="00A448F1">
        <w:t>после</w:t>
      </w:r>
      <w:r w:rsidRPr="00A448F1">
        <w:t>»</w:t>
      </w:r>
      <w:r w:rsidR="006E7009" w:rsidRPr="00A448F1">
        <w:t>. Действительно, ребенок изменит жизнь. Но настолько ли эта ситуация ужасна?</w:t>
      </w:r>
      <w:r w:rsidRPr="00A448F1">
        <w:t>»</w:t>
      </w:r>
    </w:p>
    <w:p w14:paraId="2B9080E9" w14:textId="77777777" w:rsidR="006E7009" w:rsidRPr="00A448F1" w:rsidRDefault="006E7009" w:rsidP="006E7009">
      <w:r w:rsidRPr="00A448F1">
        <w:t>Собянин вам гормон измерит</w:t>
      </w:r>
    </w:p>
    <w:p w14:paraId="61AE2889" w14:textId="77777777" w:rsidR="006E7009" w:rsidRPr="00A448F1" w:rsidRDefault="006E7009" w:rsidP="006E7009">
      <w:r w:rsidRPr="00A448F1">
        <w:t>В Москве для улучшения рождаемости стартовал пилотный проект по изучению антимюллерового гормона у женщин. Гормон показывает, сколько фертильного времени у девушек на часиках. Так что зашли с темы здоровья как главного показателя. Возможно, чтобы немного отрезвить молодежь и подтолкнуть женщин в более зрелом возрасте к решению стать мамой, и была запущена эта история. Кто-то усмехнулся, но эксперты соглашаются в одном: рассказывать об овариальном резерве здоровья нужно еще в школе.</w:t>
      </w:r>
    </w:p>
    <w:p w14:paraId="7155EAF4" w14:textId="77777777" w:rsidR="006E7009" w:rsidRPr="00A448F1" w:rsidRDefault="00A448F1" w:rsidP="006E7009">
      <w:r w:rsidRPr="00A448F1">
        <w:t>«</w:t>
      </w:r>
      <w:r w:rsidR="006E7009" w:rsidRPr="00A448F1">
        <w:t>Природу ты не обманешь, яйцеклетки имеют свой запас. Мы сейчас видим, что запас клеток исчезает раньше, чем нужно. С молодежью об этом нужно говорить. Получая данные, люди начинают вносить коррективы в планы. Понимают, что командировку можно отложить, с ипотекой как-то справиться, но родить надо сейчас. Мы очень рады, что на уровне государства внедряется такой тест, - говорит Алеся Львова. - Дальше процент одиноких женщин будет расти по разным причинам. Тут могут помочь вспомогательные технологии. Мы видим разные ситуации, внутриматочная инсеминация, мы можем сделать ЭКО, и здесь тоже людей нужно образовывать, говорить, что ЭКО - это не вредно. ЭКО - это технология, которая может помочь решить проблему</w:t>
      </w:r>
      <w:r w:rsidRPr="00A448F1">
        <w:t>»</w:t>
      </w:r>
      <w:r w:rsidR="006E7009" w:rsidRPr="00A448F1">
        <w:t>.</w:t>
      </w:r>
    </w:p>
    <w:p w14:paraId="08239505" w14:textId="77777777" w:rsidR="006E7009" w:rsidRPr="00A448F1" w:rsidRDefault="006E7009" w:rsidP="006E7009">
      <w:r w:rsidRPr="00A448F1">
        <w:t>На государство надейся</w:t>
      </w:r>
    </w:p>
    <w:p w14:paraId="58189664" w14:textId="77777777" w:rsidR="006E7009" w:rsidRPr="00A448F1" w:rsidRDefault="006E7009" w:rsidP="006E7009">
      <w:r w:rsidRPr="00A448F1">
        <w:t>Но все же, как показывают опросы, рождаемость падает, и вовсе не потому, что пары или одинокие женщины не могут зачать. Много одиноких, малообеспеченных и еще больше напуганных всей мировой ситуацией. И если одиночество - дело каждого, то экономическая составляющая - государственное дело. Материальная поддержка существует, но является ли она адекватной, если до сих пор появление в семье потомства грозит паре экономическим коллапсом?</w:t>
      </w:r>
    </w:p>
    <w:p w14:paraId="424E4F4C" w14:textId="77777777" w:rsidR="006E7009" w:rsidRPr="00A448F1" w:rsidRDefault="006E7009" w:rsidP="006E7009">
      <w:r w:rsidRPr="00A448F1">
        <w:t xml:space="preserve">На сегодняшний момент меры поддержки семей с детьми сводятся не только к материальной помощи, декларируется много правильных мер, только не всегда они доходят до адресатов. Нововведение недавнего времени - это то, что единые меры поддержки сейчас начинают применять с учетом разных регионов, особо обращая внимание на те, что называются даже не очень приятным термином </w:t>
      </w:r>
      <w:r w:rsidR="00A448F1" w:rsidRPr="00A448F1">
        <w:t>«</w:t>
      </w:r>
      <w:r w:rsidRPr="00A448F1">
        <w:t>регионы демографической зимы</w:t>
      </w:r>
      <w:r w:rsidR="00A448F1" w:rsidRPr="00A448F1">
        <w:t>»</w:t>
      </w:r>
      <w:r w:rsidRPr="00A448F1">
        <w:t xml:space="preserve">. Чаще всего здесь речь про слабую экономику, отсутствие дотаций и даже некоторых перспектив, ясно, что в таких регионах с рождаемостью еще хуже, чем по всей России. Но льготная ипотека, материнский капитал и прочие </w:t>
      </w:r>
      <w:r w:rsidR="00A448F1" w:rsidRPr="00A448F1">
        <w:t>«</w:t>
      </w:r>
      <w:r w:rsidRPr="00A448F1">
        <w:t>плюшки</w:t>
      </w:r>
      <w:r w:rsidR="00A448F1" w:rsidRPr="00A448F1">
        <w:t>»</w:t>
      </w:r>
      <w:r w:rsidRPr="00A448F1">
        <w:t xml:space="preserve"> от государства существуют не первый год, можно ли говорить, что они хоть сколько-нибудь помогают, если рождаемость падает? Или все было бы гораздо хуже без них?</w:t>
      </w:r>
    </w:p>
    <w:p w14:paraId="5144EFB3" w14:textId="77777777" w:rsidR="006E7009" w:rsidRPr="00A448F1" w:rsidRDefault="00A448F1" w:rsidP="006E7009">
      <w:r w:rsidRPr="00A448F1">
        <w:t>«</w:t>
      </w:r>
      <w:r w:rsidR="006E7009" w:rsidRPr="00A448F1">
        <w:t xml:space="preserve">Ребенок рождается от любви, ребенок рождается не от новости, что у нас появились такие возможности. Должно пройти и год, и два - пока мы не увидим итоги, - поясняет </w:t>
      </w:r>
      <w:r w:rsidR="006E7009" w:rsidRPr="00A448F1">
        <w:lastRenderedPageBreak/>
        <w:t>первый заместитель председателя комитета Госдумы по защите семьи, вопросам отцовства, материнства и детства Татьяна Буцкая. - Мы теперь смотрим на ситуацию в каждом регионе, и даже не регионы, а на области, и применяем там отдельные демографические программы, смотрим, как они работают. Запущена в прошлом году система, и как минимум 9 месяцев должно пройти, чтобы мы увидели какой-то результат, но, к огромному сожалению - еще больше</w:t>
      </w:r>
      <w:r w:rsidRPr="00A448F1">
        <w:t>»</w:t>
      </w:r>
      <w:r w:rsidR="006E7009" w:rsidRPr="00A448F1">
        <w:t>.</w:t>
      </w:r>
    </w:p>
    <w:p w14:paraId="5CAC7EBE" w14:textId="77777777" w:rsidR="006E7009" w:rsidRPr="00A448F1" w:rsidRDefault="006E7009" w:rsidP="006E7009">
      <w:r w:rsidRPr="00A448F1">
        <w:t xml:space="preserve">Дальше начинаются сказки, которые для некоторых стали былью. Раз государство не успевает везде, Буцкая говорит, что верит в наших работодателей и проводит примеры, достойные утопической реальности корпоративного рая. На форуме </w:t>
      </w:r>
      <w:r w:rsidR="00A448F1" w:rsidRPr="00A448F1">
        <w:t>«</w:t>
      </w:r>
      <w:r w:rsidRPr="00A448F1">
        <w:t>Неделя труда</w:t>
      </w:r>
      <w:r w:rsidR="00A448F1" w:rsidRPr="00A448F1">
        <w:t>»</w:t>
      </w:r>
      <w:r w:rsidRPr="00A448F1">
        <w:t xml:space="preserve">, как напоминает депутат, выступал представитель группы компаний </w:t>
      </w:r>
      <w:r w:rsidR="00A448F1" w:rsidRPr="00A448F1">
        <w:t>«</w:t>
      </w:r>
      <w:r w:rsidRPr="00A448F1">
        <w:t>Дело</w:t>
      </w:r>
      <w:r w:rsidR="00A448F1" w:rsidRPr="00A448F1">
        <w:t>»</w:t>
      </w:r>
      <w:r w:rsidRPr="00A448F1">
        <w:t>. Там при рождении третьего ребенка выплачивается миллион рублей.</w:t>
      </w:r>
    </w:p>
    <w:p w14:paraId="60871B42" w14:textId="77777777" w:rsidR="006E7009" w:rsidRPr="00A448F1" w:rsidRDefault="00A448F1" w:rsidP="006E7009">
      <w:r w:rsidRPr="00A448F1">
        <w:t>«</w:t>
      </w:r>
      <w:r w:rsidR="006E7009" w:rsidRPr="00A448F1">
        <w:t xml:space="preserve">Друзья, 44 млн руб. в этом году компания </w:t>
      </w:r>
      <w:r w:rsidRPr="00A448F1">
        <w:t>«</w:t>
      </w:r>
      <w:r w:rsidR="006E7009" w:rsidRPr="00A448F1">
        <w:t>Дело</w:t>
      </w:r>
      <w:r w:rsidRPr="00A448F1">
        <w:t>»</w:t>
      </w:r>
      <w:r w:rsidR="006E7009" w:rsidRPr="00A448F1">
        <w:t xml:space="preserve"> выплатила своим сотрудникам при рождении третьего и далее ребенка. Есть еще компания </w:t>
      </w:r>
      <w:r w:rsidRPr="00A448F1">
        <w:t>«</w:t>
      </w:r>
      <w:r w:rsidR="006E7009" w:rsidRPr="00A448F1">
        <w:t>Азот</w:t>
      </w:r>
      <w:r w:rsidRPr="00A448F1">
        <w:t>»</w:t>
      </w:r>
      <w:r w:rsidR="006E7009" w:rsidRPr="00A448F1">
        <w:t>, которая выплачивает миллион рублей при рождении первого ребенка, и дальше, если бы я перечисляла, я бы заняла все время конференции. Поэтому выбирайте работодателя. Сейчас работодатели поддерживают и миллионами, как видите, и квартирами, и программами медицинского обслуживания, детские лагеря бесплатно, детские сады и школы, репетиторы - список я могу продолжать. Поэтому, правильный работодатель - это выход</w:t>
      </w:r>
      <w:r w:rsidRPr="00A448F1">
        <w:t>»</w:t>
      </w:r>
      <w:r w:rsidR="006E7009" w:rsidRPr="00A448F1">
        <w:t>, - говорит Татьяна Буцкая.</w:t>
      </w:r>
    </w:p>
    <w:p w14:paraId="3A2DA3D2" w14:textId="77777777" w:rsidR="006E7009" w:rsidRPr="00A448F1" w:rsidRDefault="006E7009" w:rsidP="006E7009">
      <w:r w:rsidRPr="00A448F1">
        <w:t>Также она призывает к помощи бабушек и дедушек, которые имеют желание и силы - больше помогать молодым. Правда, у нас бабушки и дедушки все теперь работают из-за повышения пенсионного возраста, так что институт воспитания внуков уходит в прошлое с каждым новым днем. А также неоднозначную реакцию в обществе вызвал недавний призыв Татьяны Буцкой к работодателям отслеживать, кто и сколько рожает в коллективе, по ее мнению, обязательно, чтобы женщина рожала каждый год. Надеемся, что не одна и та же женщина, но все же инициатива в любом случае не вызвала горячего согласия ни у работодателей, ни у самих женщин.</w:t>
      </w:r>
    </w:p>
    <w:p w14:paraId="03F277E6" w14:textId="77777777" w:rsidR="006E7009" w:rsidRPr="00A448F1" w:rsidRDefault="006E7009" w:rsidP="006E7009">
      <w:r w:rsidRPr="00A448F1">
        <w:t>Рожают меньше, умирают больше</w:t>
      </w:r>
    </w:p>
    <w:p w14:paraId="07EE6669" w14:textId="77777777" w:rsidR="006E7009" w:rsidRPr="00A448F1" w:rsidRDefault="006E7009" w:rsidP="006E7009">
      <w:r w:rsidRPr="00A448F1">
        <w:t>Конечно, проблема есть, не стоит ее замалчивать или закрывать на нее глаза. Но если мы говорим про демографию, то падение тут не только в детях, главное, что отмечает независимый демограф Алексей Ракша - увеличение смертности. Те, кто хочет создавать семьи и рожать детей, делают это и по показателям сухой статистики, неплохо справляются. 23% женщин, имеющих трех или более детей, это очень даже неплохой показатель, говорит он, стоит учитывать, что это самый высокий показатель для нашей страны лет за пятьдесят.</w:t>
      </w:r>
    </w:p>
    <w:p w14:paraId="5FDB71EE" w14:textId="77777777" w:rsidR="006E7009" w:rsidRPr="00A448F1" w:rsidRDefault="00A448F1" w:rsidP="006E7009">
      <w:r w:rsidRPr="00A448F1">
        <w:t>«</w:t>
      </w:r>
      <w:r w:rsidR="006E7009" w:rsidRPr="00A448F1">
        <w:t>И это цифра для поколения конца 80-ых годов. Для поколения 1970 года рождения эта доля была всего 12,6%. Таким образом, мы имеем почти удвоение этого показателя всего за 18-20 лет. Видимо, рост и дальше будет продолжаться, но уже не такой быстрый, к сожалению. Но до уровня США, где 32-33%, нам еще очень далеко, к сожалению, а уж до 51% нам как до Луны. И вот тут помимо экономической ситуации государство должно, конечно, поработать</w:t>
      </w:r>
      <w:r w:rsidRPr="00A448F1">
        <w:t>»</w:t>
      </w:r>
      <w:r w:rsidR="006E7009" w:rsidRPr="00A448F1">
        <w:t>, - говорит Ракша.</w:t>
      </w:r>
    </w:p>
    <w:p w14:paraId="00AEA29D" w14:textId="77777777" w:rsidR="006E7009" w:rsidRPr="00A448F1" w:rsidRDefault="006E7009" w:rsidP="006E7009">
      <w:r w:rsidRPr="00A448F1">
        <w:t xml:space="preserve">Также эксперт не согласен с Буцкой, что государство делает что-то сверхъестественное для деторождения. И на семейную, и на демографическую политику тратится где-то 2% ВВП. Во многих странах Евросоюза тратят чуть больше 4%. И почти во всех этих странах </w:t>
      </w:r>
      <w:r w:rsidRPr="00A448F1">
        <w:lastRenderedPageBreak/>
        <w:t>рождаемость выше, чем в России. При том, что там начинают рожать намного позже, чем в России. У нас средний возраст рождения первого ребенка 26 лет - это самый молодой возраст во всей Европе.</w:t>
      </w:r>
    </w:p>
    <w:p w14:paraId="46A10AC5" w14:textId="77777777" w:rsidR="006E7009" w:rsidRPr="00A448F1" w:rsidRDefault="00A448F1" w:rsidP="006E7009">
      <w:r w:rsidRPr="00A448F1">
        <w:t>«</w:t>
      </w:r>
      <w:r w:rsidR="006E7009" w:rsidRPr="00A448F1">
        <w:t>При этом у нас сейчас рождаемость на одну женщину 1,43-1,44 ребенка. То есть на 100 женщин 143-144 ребенка. И это чуть выше, чем в среднем по Евросоюзу. И рождаемость не падает почти. Почему у нас бьются те самые [анти]рекорды по числу родившихся, потому что у нас в активный репродуктивный возраст входит очень малочисленные поколения начала нулевых, а выходят как раз очень крупные когорты рожденных в конце 1980-х. Поэтому мы имеем абсолютный спад</w:t>
      </w:r>
      <w:r w:rsidRPr="00A448F1">
        <w:t>»</w:t>
      </w:r>
      <w:r w:rsidR="006E7009" w:rsidRPr="00A448F1">
        <w:t>, - говорит эксперт.</w:t>
      </w:r>
    </w:p>
    <w:p w14:paraId="2B270814" w14:textId="77777777" w:rsidR="006E7009" w:rsidRPr="00A448F1" w:rsidRDefault="006E7009" w:rsidP="006E7009">
      <w:r w:rsidRPr="00A448F1">
        <w:t xml:space="preserve">При этом государству, по его мнению, надо стимулировать рождение первых детей, а это очень сложно, как и показывает статистика, легче рожают третьего, с трудом второго. А вот первого - вообще решаются немногие. И тут главная проблема опять же в материальном обеспечении, в жилье и тех самых загадочных </w:t>
      </w:r>
      <w:r w:rsidR="00A448F1" w:rsidRPr="00A448F1">
        <w:t>«</w:t>
      </w:r>
      <w:r w:rsidRPr="00A448F1">
        <w:t>личных факторах</w:t>
      </w:r>
      <w:r w:rsidR="00A448F1" w:rsidRPr="00A448F1">
        <w:t>»</w:t>
      </w:r>
      <w:r w:rsidRPr="00A448F1">
        <w:t>, о которых вам не расскажут, и повлиять вы на которые не сможете. Что касается прогнозов, то, по подсчетам демографа, в этом году у нас умрет 1,826 млн человек, родится 1,218 млн человек, таким образом естественная убыль составит 608 тыс. А миграционный прирост в этом году на постоянное место жительства составит где-то 60 тыс. человек.</w:t>
      </w:r>
    </w:p>
    <w:p w14:paraId="136DA469" w14:textId="77777777" w:rsidR="006E7009" w:rsidRPr="00A448F1" w:rsidRDefault="00A448F1" w:rsidP="006E7009">
      <w:r w:rsidRPr="00A448F1">
        <w:t>«</w:t>
      </w:r>
      <w:r w:rsidR="006E7009" w:rsidRPr="00A448F1">
        <w:t>То есть общее снижение численности населения в этом году, видимо, составит 550 тыс. человек. В следующие два года, я думаю, эта цифра еще вырастет. И, если ничего не изменится, то за следующие десять лет численность населения снизится миллионов на шесть, включая миграцию. Или на семь миллионов, если мы миграцию включать не будем, потому что миграционный ресурс сейчас заканчивается. Поэтому я призываю стимулировать рождаемость именно вторых детей, ну, и конечно, обязательно третьих. Потому что цель в 50-51% всех тех женщин, у которых родился третий ребенок, фантастическая, но к 30-32%, как в США, стремиться нужно</w:t>
      </w:r>
      <w:r w:rsidRPr="00A448F1">
        <w:t>»</w:t>
      </w:r>
      <w:r w:rsidR="006E7009" w:rsidRPr="00A448F1">
        <w:t>.</w:t>
      </w:r>
    </w:p>
    <w:p w14:paraId="70490C02" w14:textId="77777777" w:rsidR="006E7009" w:rsidRPr="00A448F1" w:rsidRDefault="006E7009" w:rsidP="006E7009">
      <w:r w:rsidRPr="00A448F1">
        <w:t>Психологи и религия на стороне материнства</w:t>
      </w:r>
    </w:p>
    <w:p w14:paraId="3D5EADF3" w14:textId="77777777" w:rsidR="006E7009" w:rsidRPr="00A448F1" w:rsidRDefault="006E7009" w:rsidP="006E7009">
      <w:r w:rsidRPr="00A448F1">
        <w:t>Со своей стороны, озабоченные здоровьем и материнством чиновники видят спасение в армии психологов. Действительно, часто власти не учитывают, что много решается разговором - и при планировании семьи, и в случае ее сохранения, и в послеродовой период, который часто оказывается настолько внезапно тяжелым, что это рушит браки и ставит крест для женщины на желании иметь еще детей. Правда, пока психологов у нас нет в таком количестве, а многим больше нужна социальная няня, подобная услуга тоже обкатывается, но пока не является обязательной. Депутат Госдумы Татьяна Буцкая говорит, что всех неправильно учили в институте, говоря, что у беременности три периода, по ее мнению, время после родов, грудное вскармливание - тоже важный этап, и их комитет работает в эту сторону с усиленным вниманием:</w:t>
      </w:r>
    </w:p>
    <w:p w14:paraId="74441B9D" w14:textId="77777777" w:rsidR="006E7009" w:rsidRPr="00A448F1" w:rsidRDefault="00A448F1" w:rsidP="006E7009">
      <w:r w:rsidRPr="00A448F1">
        <w:t>«</w:t>
      </w:r>
      <w:r w:rsidR="006E7009" w:rsidRPr="00A448F1">
        <w:t>Мы сейчас исправляем эту ситуацию и во всех регионах при детских поликлиниках начинаем делать центры поддержки грудного вскармливания. И там как раз женщина получит ту самую заботу. Не бывает проблем малозначительных. В каждом регионе России начинает работать семейное МФЦ, где есть психологи, где есть соцработники, которые по всем мерам поддержки вам помогут. Где есть - внимание! - те самые социальные няни</w:t>
      </w:r>
      <w:r w:rsidRPr="00A448F1">
        <w:t>»</w:t>
      </w:r>
      <w:r w:rsidR="006E7009" w:rsidRPr="00A448F1">
        <w:t>.</w:t>
      </w:r>
    </w:p>
    <w:p w14:paraId="73E45C27" w14:textId="77777777" w:rsidR="006E7009" w:rsidRPr="00A448F1" w:rsidRDefault="006E7009" w:rsidP="006E7009">
      <w:r w:rsidRPr="00A448F1">
        <w:lastRenderedPageBreak/>
        <w:t xml:space="preserve">Там же можно получить психологическую помощь. Да, но без яслей, детских садов многие родители не видят проку в психологах - помощь нужна активная, и это вызывает пассивную агрессию к любым другим мерам. Ракша же делает ставку не столько на психологов, сколько на другие институты, работающие с душой человеческой. А что? Ведь самые высокие показатели по рождаемости в странах, где до сих пор очень сильна религиозность: </w:t>
      </w:r>
      <w:r w:rsidR="00A448F1" w:rsidRPr="00A448F1">
        <w:t>«</w:t>
      </w:r>
      <w:r w:rsidRPr="00A448F1">
        <w:t>Нужно не мешать, а помогать религиозным общинам, - говорит он. - У нас очень много и староверов, и православных, и мусульман, которые из-за своего религиозного сознания рожают много. Им надо помогать, плюс надо помогать и всем остальным безусловно в рождении вторых и третьих детей. Получается, что это можно и нужно делать</w:t>
      </w:r>
      <w:r w:rsidR="00A448F1" w:rsidRPr="00A448F1">
        <w:t>»</w:t>
      </w:r>
      <w:r w:rsidRPr="00A448F1">
        <w:t>.</w:t>
      </w:r>
    </w:p>
    <w:p w14:paraId="1AB049C5" w14:textId="77777777" w:rsidR="006E7009" w:rsidRPr="00A448F1" w:rsidRDefault="006E7009" w:rsidP="006E7009">
      <w:r w:rsidRPr="00A448F1">
        <w:t xml:space="preserve">Отметим от себя, что в достаточно атеистической стране, такой как Советский Союз, рождаемость была стабильной благодаря разумно созданной системе социальной поддержки, уверенность в завтрашнем дне давалась легко, как и места в яслях. Но, как замечает Ракша, именно в позднем СССР появилась тенденция на малодетность в семьях, рожать больше двух детей было даже как-то неприлично. Сейчас же многодетность входит в моду у одних, пока другие не решаются даже на первого ребенка. Вот именно их государство и будет стимулировать - тестами на здоровье и </w:t>
      </w:r>
      <w:r w:rsidR="00A448F1" w:rsidRPr="00A448F1">
        <w:t>«</w:t>
      </w:r>
      <w:r w:rsidRPr="00A448F1">
        <w:t>плюшками</w:t>
      </w:r>
      <w:r w:rsidR="00A448F1" w:rsidRPr="00A448F1">
        <w:t>»</w:t>
      </w:r>
      <w:r w:rsidRPr="00A448F1">
        <w:t xml:space="preserve"> на жилье. А что касается безопасности и любви, все под богом ходим, как говорится, на то, собственно, у властей и расчет.</w:t>
      </w:r>
    </w:p>
    <w:p w14:paraId="780AB8F2" w14:textId="77777777" w:rsidR="00252FE2" w:rsidRPr="00A448F1" w:rsidRDefault="00000000" w:rsidP="006E7009">
      <w:hyperlink r:id="rId44" w:history="1">
        <w:r w:rsidR="006E7009" w:rsidRPr="00A448F1">
          <w:rPr>
            <w:rStyle w:val="a3"/>
          </w:rPr>
          <w:t>https://www.nakanune.ru/articles/122597/</w:t>
        </w:r>
      </w:hyperlink>
    </w:p>
    <w:p w14:paraId="3DD35D68" w14:textId="77777777" w:rsidR="009E2F8F" w:rsidRPr="00A448F1" w:rsidRDefault="009E2F8F" w:rsidP="009E2F8F">
      <w:pPr>
        <w:pStyle w:val="2"/>
      </w:pPr>
      <w:bookmarkStart w:id="122" w:name="_Toc177708867"/>
      <w:r w:rsidRPr="00A448F1">
        <w:t>Ведомости, 20.09.2024, Яков ТИМАКОВ, В ИНП РАН ожидают снижения числа занятых при более высоком росте ВВП</w:t>
      </w:r>
      <w:bookmarkEnd w:id="122"/>
    </w:p>
    <w:p w14:paraId="70B32151" w14:textId="77777777" w:rsidR="009E2F8F" w:rsidRPr="00A448F1" w:rsidRDefault="009E2F8F" w:rsidP="009E2F8F">
      <w:pPr>
        <w:pStyle w:val="3"/>
      </w:pPr>
      <w:bookmarkStart w:id="123" w:name="_Toc177708868"/>
      <w:r w:rsidRPr="00A448F1">
        <w:t>Число трудоспособных россиян достигнет пика к 2030 г. - 87,3 млн человек, а затем начнет сокращаться до 75 млн человек к 2050 г. Снижение числа рабочей силы будет сопровождаться автоматизацией труда и ростом ее производительности. К такому выводу пришли эксперты Института народнохозяйственного прогнозирования (ИНП) РАН в докладе «Российский рынок труда: дисбалансы и перспективы».</w:t>
      </w:r>
      <w:bookmarkEnd w:id="123"/>
    </w:p>
    <w:p w14:paraId="231205A8" w14:textId="77777777" w:rsidR="009E2F8F" w:rsidRPr="00A448F1" w:rsidRDefault="009E2F8F" w:rsidP="009E2F8F">
      <w:r w:rsidRPr="00A448F1">
        <w:t>Российская экономика переживает масштабный сдвиг в структуре производства, распределении доходов, формировании цен - на изменения, произошедшие за два последних года, в нормальных условиях понадобилось бы десятилетие, пишут эксперты. По их оценке, это связано с ростом значимости реального сектора и оказывает серьезное влияние на различные направления развития экономики, в том числе на занятость населения.</w:t>
      </w:r>
    </w:p>
    <w:p w14:paraId="056FC0CC" w14:textId="77777777" w:rsidR="009E2F8F" w:rsidRPr="00A448F1" w:rsidRDefault="009E2F8F" w:rsidP="009E2F8F">
      <w:r w:rsidRPr="00A448F1">
        <w:t>Эксперты сделали прогноз количества занятых в России на горизонте до 2050 г., исходя из двух сценариев: инерционного, предусматривающего ежегодный рост ВВП в пределах 2%, и высокого - при росте ВВП на 3,2%. Согласно первому варианту, численность занятых к 2030 г. составит 68,9 млн человек, а затем, к 2050 г., сократится до 66 млн. Высокий сценарий в 2030 г. предполагает число занятых 69,9 млн человек, но более сильный спад к 2030 г. - 61,7 млн человек.</w:t>
      </w:r>
    </w:p>
    <w:p w14:paraId="2B43FF84" w14:textId="77777777" w:rsidR="009E2F8F" w:rsidRPr="00A448F1" w:rsidRDefault="009E2F8F" w:rsidP="009E2F8F">
      <w:r w:rsidRPr="00A448F1">
        <w:t xml:space="preserve">«Это парадоксально, но получается, что более динамично развивающаяся экономика, возможно, потребует меньшего количества работников», - комментирует директор ИНП РАН Александр Широв. По его оценке, это связано с тем, что из-за высоких темпов роста </w:t>
      </w:r>
      <w:r w:rsidRPr="00A448F1">
        <w:lastRenderedPageBreak/>
        <w:t>экономики в ней произойдут более серьезные сдвиги и реализуется потенциал роста производительности труда. По данным Росстата, в прошлом году число занятых составляло 73,6 млн человек.</w:t>
      </w:r>
    </w:p>
    <w:p w14:paraId="6AAE47A3" w14:textId="77777777" w:rsidR="009E2F8F" w:rsidRPr="00A448F1" w:rsidRDefault="009E2F8F" w:rsidP="009E2F8F">
      <w:r w:rsidRPr="00A448F1">
        <w:t>Производительность труда</w:t>
      </w:r>
    </w:p>
    <w:p w14:paraId="3AFF2C81" w14:textId="77777777" w:rsidR="009E2F8F" w:rsidRPr="00A448F1" w:rsidRDefault="009E2F8F" w:rsidP="009E2F8F">
      <w:r w:rsidRPr="00A448F1">
        <w:t>За счет развития технологий у роста производительности труда высокий потенциал, отмечают экономисты. Eсли в последние 10 лет среднегодовые темпы роста показателя составляли 1,4%, то в 2024-2035 гг. он может вырасти до 7% в ряде секторов. Наиболее существенный рост, согласно прогнозу, продемонстрируют сферы финансов и страхования (+6,2%), операции с недвижимостью (+5,4%) и телеком (+4,8%). Несмотря на снижение доли занятости в разрезе по рынку, торговля и ремонт тоже в числе лидеров по росту производительности (+4,1%), тогда как сельское хозяйство по аналогичному показателю ежегодно будет демонстрировать сравнительно низкие темпы (+2,7%).</w:t>
      </w:r>
    </w:p>
    <w:p w14:paraId="6A5B271A" w14:textId="77777777" w:rsidR="009E2F8F" w:rsidRPr="00A448F1" w:rsidRDefault="009E2F8F" w:rsidP="009E2F8F">
      <w:r w:rsidRPr="00A448F1">
        <w:t>Самые значительные изменения в структуре занятости ожидаются в сельском хозяйстве (снижение доли занятых с 6,7% в 2019 г. до 5,3% в 2035 г.) и торговле (спад с 19 до 17%), следует из прогноза ИНП РАН. В то же время увеличится число занятых в социальных сферах, где заменить ручной труд сложнее. В частности, в здравоохранении доля работников вырастет с 6,2 до 7,6%, в науке - с 2,3 до 3,1%, в образовании - с 7,6 до 8%.</w:t>
      </w:r>
    </w:p>
    <w:p w14:paraId="45F81345" w14:textId="77777777" w:rsidR="009E2F8F" w:rsidRPr="00A448F1" w:rsidRDefault="009E2F8F" w:rsidP="009E2F8F">
      <w:r w:rsidRPr="00A448F1">
        <w:t>Структурные изменения на рынке труда продиктуют автоматизация, роботизация и цифровизация, отмечает Широв: эти процессы означают изменение пропорции затрат. Рост вложений в закупку оборудования продиктует снижение расходов на труд. В то же время технологическое развитие снижает потребность в сырье, избыточных материалах, приводит к сокращению запасов - вместе это снижает торгово-профессиональную наценку и затраты на логистику, поясняет экономист.</w:t>
      </w:r>
    </w:p>
    <w:p w14:paraId="59081D73" w14:textId="77777777" w:rsidR="009E2F8F" w:rsidRPr="00A448F1" w:rsidRDefault="009E2F8F" w:rsidP="009E2F8F">
      <w:r w:rsidRPr="00A448F1">
        <w:t>Новые рабочие места в процессе технологизации экономики формируются исходя из «принципиально другой» логики по требованию к труду, рассуждает Широв. Вместо рассуждений на тему того, что при дефиците кадров нужно срочно завозить мигрантов, следует подумать прежде всего о том, где, как и почему мы должны людей учить - и чему, считает он.</w:t>
      </w:r>
    </w:p>
    <w:p w14:paraId="275EA763" w14:textId="77777777" w:rsidR="009E2F8F" w:rsidRPr="00A448F1" w:rsidRDefault="009E2F8F" w:rsidP="009E2F8F">
      <w:r w:rsidRPr="00A448F1">
        <w:t>Отраслевые изменения</w:t>
      </w:r>
    </w:p>
    <w:p w14:paraId="754835F0" w14:textId="77777777" w:rsidR="009E2F8F" w:rsidRPr="00A448F1" w:rsidRDefault="009E2F8F" w:rsidP="009E2F8F">
      <w:r w:rsidRPr="00A448F1">
        <w:t>Прогнозы в целом соответствуют текущим трендам и особенно актуальны для торговли и сельского хозяйства, но ожидаемые изменения в некоторых отраслях объяснить сложно, полагает ведущий научный сотрудник Института прикладных экономических исследований РАНХиГС Виктор Ляшок. В пример он приводит прогнозируемый рост занятости в сфере науки и здравоохранения, где доля занятых, по его словам, за последние пять лет осталась стабильной. «Во многом это бюджетные отрасли, и для их развития нужны меры дополнительной поддержки со стороны государства, которых я пока не наблюдаю», - указывает Ляшок.</w:t>
      </w:r>
    </w:p>
    <w:p w14:paraId="6E4A2222" w14:textId="77777777" w:rsidR="009E2F8F" w:rsidRPr="00A448F1" w:rsidRDefault="009E2F8F" w:rsidP="009E2F8F">
      <w:r w:rsidRPr="00A448F1">
        <w:t xml:space="preserve">Оценка занятых, которую ИНП РАН прогнозирует на уровне 65-70 млн человек, вызывает сомнения, говорит доцент кафедры управления инновационной и промышленной политикой РЭУ им. Плеханова Максим Максимов. Он замечает, что прогноз института на пике разрыва между трудоспособным и занятым населением предусматривает безработицу на уровне 12-15% (в июне - 2,4%). «Учитывая количество и масштаб нацпроектов, предсказанный уровень безработицы кажется завышенным», - резюмирует Максимов. По его мнению, планируемый рост российской экономики хотя </w:t>
      </w:r>
      <w:r w:rsidRPr="00A448F1">
        <w:lastRenderedPageBreak/>
        <w:t>и будет обеспечен интенсивным внедрением технологий, они потребуют открытия новых профессиональных траекторий, «которые также потребляют человеческие ресурсы».</w:t>
      </w:r>
    </w:p>
    <w:p w14:paraId="2D0C6C90" w14:textId="77777777" w:rsidR="009E2F8F" w:rsidRPr="00A448F1" w:rsidRDefault="009E2F8F" w:rsidP="009E2F8F">
      <w:r w:rsidRPr="00A448F1">
        <w:t>Eсть слишком много факторов, которые напрямую должны повлиять на соотношение числа трудоспособных и занятых, но учесть их практически невозможно, считает доцент Финансового университета Александр Сафонов. К числу таковых эксперт относит изменение качества жизни, продление трудоспособности населения, разворот миграционных потоков, трансформацию системы образования и потребности молодежи. «Например, если выпускники школ все чаще будут выбирать колледж, это будет означать, что количество появляющихся в экономике лиц вырастет - потому что в меньшей степени они будут учиться, в большей степени будут работать», - рассуждает Сафонов.</w:t>
      </w:r>
    </w:p>
    <w:p w14:paraId="50AD8DAE" w14:textId="77777777" w:rsidR="009E2F8F" w:rsidRPr="00A448F1" w:rsidRDefault="009E2F8F" w:rsidP="009E2F8F">
      <w:r w:rsidRPr="00A448F1">
        <w:t>Планомерный рост трудоспособного населения, согласно расчетам ИНП РАН, не укладывается в демографические реалии, считает экономист, автор Telegram-канала «Твердые цифры» Eлена Ахмедова. По ее утверждению, долгосрочно основным фактором уменьшения числа занятых являются именно демографические тренды. Она обращает внимание, что пик рождаемости в России был пройден в 2014-2015 гг. на уровне 160 000 новорожденных в месяц, однако сейчас это число ближе к 100 000 человек в месяц с поправкой на сезонность. Все указывает на то, что экономически активное население будет пополняться молодыми людьми менее интенсивно, заключает Ахмедова.</w:t>
      </w:r>
    </w:p>
    <w:p w14:paraId="7CC89A69" w14:textId="77777777" w:rsidR="009E2F8F" w:rsidRPr="00A448F1" w:rsidRDefault="009E2F8F" w:rsidP="009E2F8F">
      <w:pPr>
        <w:pStyle w:val="2"/>
      </w:pPr>
      <w:bookmarkStart w:id="124" w:name="_Toc177708869"/>
      <w:r w:rsidRPr="00A448F1">
        <w:t>Известия, 20.09.2024, Анна КАЛЕДИНА, Вложение и вычитание</w:t>
      </w:r>
      <w:bookmarkEnd w:id="124"/>
    </w:p>
    <w:p w14:paraId="36D8AA60" w14:textId="77777777" w:rsidR="009E2F8F" w:rsidRPr="00A448F1" w:rsidRDefault="009E2F8F" w:rsidP="009E2F8F">
      <w:pPr>
        <w:pStyle w:val="3"/>
      </w:pPr>
      <w:bookmarkStart w:id="125" w:name="_Toc177708870"/>
      <w:r w:rsidRPr="00A448F1">
        <w:t>Порядка 80% сбережений населения по итогам второго квартала было размещено на депозитах в банках, оценили для «Известий» в Национальном рейтинговом агентстве (НРА). Причём этот показатель стремительно рос - по пяти месяцам он составлял 75%, отмечается в обзоре Альфа-банка. Аналитики сделали вывод, что если в предыдущие годы домохозяйства демонстрировали высокий интерес к инвестициям в финансовые рынки, то сейчас основным инструментом для размещения новых сбережений стали депозиты из-за высоких ставок вследствие жёсткой денежно-кредитной политики (ДКП) ЦБ.</w:t>
      </w:r>
      <w:bookmarkEnd w:id="125"/>
      <w:r w:rsidRPr="00A448F1">
        <w:t xml:space="preserve"> </w:t>
      </w:r>
    </w:p>
    <w:p w14:paraId="310D0502" w14:textId="77777777" w:rsidR="009E2F8F" w:rsidRPr="00A448F1" w:rsidRDefault="009E2F8F" w:rsidP="009E2F8F">
      <w:r w:rsidRPr="00A448F1">
        <w:t>Подобная ситуация болезненно отражается на фондовом рынке, где с мая падение составило более 20%. Добьёт ли его очередное повышение ключевой ставки в сентябре или удар болезненный, но не смертельный, - разбирались «Известия».</w:t>
      </w:r>
    </w:p>
    <w:p w14:paraId="5B85F94A" w14:textId="77777777" w:rsidR="009E2F8F" w:rsidRPr="00A448F1" w:rsidRDefault="009E2F8F" w:rsidP="009E2F8F">
      <w:r w:rsidRPr="00A448F1">
        <w:t>В сентябре ЦБ ещё раз повысил ключевую ставку до 19%. Многие аналитики утверждают, что это окончательно добьёт фондовый рынок. Зависимость, конечно, прямая. Под воздействием высоких ставок в банках граждане предпочитают нести свободные средства в депозиты, по которым можно получить доходность, превышающую инфляцию примерно в два раза.</w:t>
      </w:r>
    </w:p>
    <w:p w14:paraId="3DB96460" w14:textId="77777777" w:rsidR="009E2F8F" w:rsidRPr="00A448F1" w:rsidRDefault="009E2F8F" w:rsidP="009E2F8F">
      <w:r w:rsidRPr="00A448F1">
        <w:t xml:space="preserve">Как отмечается в исследовании Альфа-банка, 66% притока сбережений (июнь 2023-го - май 2024-го) идёт на депозиты. Аналитики организации подчеркнули, что в этом году произошёл очень важный поведенческий сдвиг - предпочтение к розничным вкладам сильно выросло. Так, в 2023-м на депозиты направлялось 57% свободных средств и </w:t>
      </w:r>
      <w:r w:rsidRPr="00A448F1">
        <w:lastRenderedPageBreak/>
        <w:t>менее 50% в 2018-2022 годах. При этом за пять месяцев 2024-го эта доля ещё выше - 75%, отмечается в исследовании. А за полгода, оценили в НРА, доля сбережений на депозитах составила порядка 80%.</w:t>
      </w:r>
    </w:p>
    <w:p w14:paraId="0C4C7E36" w14:textId="77777777" w:rsidR="009E2F8F" w:rsidRPr="00A448F1" w:rsidRDefault="009E2F8F" w:rsidP="009E2F8F">
      <w:r w:rsidRPr="00A448F1">
        <w:t>При этом доля вложений в ценные бумаги упала до минимума (без учёта 2022 года) - 10% за последние пять лет, следует из обзора Альфа-банка. Так, в 2021 году россияне вложили в них 33% сбережений, а в 2020-м - 22%, в 2019-м -23%, в 2018-м - 16%. Очевидно, что после ухода нерезидентов частные инвесторы начали играть решающую роль на фондовом рынке, поэтому переток в один из инструментов сбережений отражается на других. С начала года индекс Мосбиржи упал на 12%.</w:t>
      </w:r>
    </w:p>
    <w:p w14:paraId="6D928E18" w14:textId="77777777" w:rsidR="009E2F8F" w:rsidRPr="00A448F1" w:rsidRDefault="009E2F8F" w:rsidP="009E2F8F">
      <w:r w:rsidRPr="00A448F1">
        <w:t>Причём самые высокие темпы падения индекса Мосбиржи наблюдались с середины мая, когда в ожидании (так почему-то решил рынок) повышения после длительного перерыва ключевой ставки ЦБ и банки начали повышать обещанную доходность. С того момента фондовый рынок потерял 22%. Во втором квартале, отмечается в обзоре ЦБ по деятельности брокеров, прирост клиентов на брокерском обслуживании оставался на минимальных значениях за последние более чем шесть лет.</w:t>
      </w:r>
    </w:p>
    <w:p w14:paraId="2A621C91" w14:textId="77777777" w:rsidR="009E2F8F" w:rsidRPr="00A448F1" w:rsidRDefault="009E2F8F" w:rsidP="009E2F8F">
      <w:r w:rsidRPr="00A448F1">
        <w:t>Что неудивительно, учитывая потери частных инвесторов в этот промежуток времени. Так, указывает регулятор, из-за укрепления рубля, а также снижения котировок акций и гособлигаций произошли отрицательная переоценка и снижение объёмов активов физлиц с 9,9 до 9,4 трлн рублей. То есть фактически частные инвесторы потеряли порядка 500 млрд рублей в этом периоде.</w:t>
      </w:r>
    </w:p>
    <w:p w14:paraId="10EEA53E" w14:textId="77777777" w:rsidR="009E2F8F" w:rsidRPr="00A448F1" w:rsidRDefault="009E2F8F" w:rsidP="009E2F8F">
      <w:r w:rsidRPr="00A448F1">
        <w:t>При вложениях в инструменты фондового рынка нельзя однозначно говорить о потерях, считает эксперт проекта Народного фронта «За права заёмщиков» Александра Пожарская.</w:t>
      </w:r>
    </w:p>
    <w:p w14:paraId="2E4608B3" w14:textId="77777777" w:rsidR="009E2F8F" w:rsidRPr="00A448F1" w:rsidRDefault="009E2F8F" w:rsidP="009E2F8F">
      <w:r w:rsidRPr="00A448F1">
        <w:t>- Да, в период падения стоимость, например, акций в определённый период снижается, но в дальнейшем при восстановлении, росте и на длительном периоде люди могут получить прибыль, - отметила она.</w:t>
      </w:r>
    </w:p>
    <w:p w14:paraId="4FC89850" w14:textId="77777777" w:rsidR="009E2F8F" w:rsidRPr="00A448F1" w:rsidRDefault="009E2F8F" w:rsidP="009E2F8F">
      <w:r w:rsidRPr="00A448F1">
        <w:t>Кроме того, важно, куда вкладываются инвесторы - акции, облигации и прочее. Например, при высоких ставках и плавающих ставках, которые сейчас доминируют в новых выпусках, бонды выглядят вполне привлекательным вложением.</w:t>
      </w:r>
    </w:p>
    <w:p w14:paraId="5D88145F" w14:textId="77777777" w:rsidR="009E2F8F" w:rsidRPr="00A448F1" w:rsidRDefault="009E2F8F" w:rsidP="009E2F8F">
      <w:r w:rsidRPr="00A448F1">
        <w:t>Однако граждане всё равно пытаются найти максимально доходный инструмент в данном периоде. И это отнюдь не инструменты фондового рынка.</w:t>
      </w:r>
    </w:p>
    <w:p w14:paraId="48825C26" w14:textId="77777777" w:rsidR="009E2F8F" w:rsidRPr="00A448F1" w:rsidRDefault="009E2F8F" w:rsidP="009E2F8F">
      <w:r w:rsidRPr="00A448F1">
        <w:t>- В последние месяцы приток сбережений в покупку ценных бумаг почти в три раза ниже уровней аналогичных месяцев 2023 года, это связано с тем, что на фоне высоких процентных ставок рынок акций находится под давлением, - пояснила главный экономист Альфа-банка Наталия Орлова.</w:t>
      </w:r>
    </w:p>
    <w:p w14:paraId="4C15FD43" w14:textId="77777777" w:rsidR="009E2F8F" w:rsidRPr="00A448F1" w:rsidRDefault="009E2F8F" w:rsidP="009E2F8F">
      <w:r w:rsidRPr="00A448F1">
        <w:t>По мнению управляющего директора рейтингового агентства «Эксперт РА» Юрия Беликова, начиная примерно с 2020 года граждан активно стимулировали инвестировать в фондовые инструменты, что соответствовало общим концепциям развития финансовых рынков.</w:t>
      </w:r>
    </w:p>
    <w:p w14:paraId="02A1DCEB" w14:textId="77777777" w:rsidR="009E2F8F" w:rsidRPr="00A448F1" w:rsidRDefault="009E2F8F" w:rsidP="009E2F8F">
      <w:r w:rsidRPr="00A448F1">
        <w:t xml:space="preserve">- Были предусмотрены налоговые вычеты, банки повсеместно продвигали брокерские счета. Во многом это сработало, но имело побочные эффекты: база розничных инвесторов масштабировалась, средние чеки выросли, но пострадали срочность и </w:t>
      </w:r>
      <w:r w:rsidRPr="00A448F1">
        <w:lastRenderedPageBreak/>
        <w:t>устойчивость классической банковской депозитной базы, обеспеченной физическими лицами, - отметил он.</w:t>
      </w:r>
    </w:p>
    <w:p w14:paraId="16A4D43A" w14:textId="77777777" w:rsidR="009E2F8F" w:rsidRPr="00A448F1" w:rsidRDefault="009E2F8F" w:rsidP="009E2F8F">
      <w:r w:rsidRPr="00A448F1">
        <w:t>А затем розничные инвесторы столкнулись с шоками 2022-го, когда стоимость фондовых инструментов стремительно падала и сама возможность проведения операций с ними временно замораживалась.</w:t>
      </w:r>
    </w:p>
    <w:p w14:paraId="4C6E7908" w14:textId="77777777" w:rsidR="009E2F8F" w:rsidRPr="00A448F1" w:rsidRDefault="009E2F8F" w:rsidP="009E2F8F">
      <w:r w:rsidRPr="00A448F1">
        <w:t>- Это охладило розничных инвесторов и вкупе с начавшимся ростом депозитных ставок обусловило восстановление интереса к классическим сберегательным продуктам. Совершенно нормальный тренд, учитывая, что в непростой макроэкономической обстановке граждане заинтересованы в доходных вложениях с минимальным риском, а банки - в повышении срочности, устойчивости и предсказуемости своей ресурсной базы. То есть некое искажение структуры массовых инвестиций скорее происходило в 2020-2021 годах, а не происходит сейчас, - отметил Юрий Беликов.</w:t>
      </w:r>
    </w:p>
    <w:p w14:paraId="45260F15" w14:textId="77777777" w:rsidR="009E2F8F" w:rsidRPr="00A448F1" w:rsidRDefault="009E2F8F" w:rsidP="009E2F8F">
      <w:pPr>
        <w:pStyle w:val="2"/>
      </w:pPr>
      <w:bookmarkStart w:id="126" w:name="_Toc177708871"/>
      <w:r w:rsidRPr="00A448F1">
        <w:t>РИА Новости, 19.09.2024, ЦБ РФ представил законопроект о комплексном урегулировании задолженности физлиц</w:t>
      </w:r>
      <w:bookmarkEnd w:id="126"/>
    </w:p>
    <w:p w14:paraId="601D7709" w14:textId="77777777" w:rsidR="009E2F8F" w:rsidRPr="00A448F1" w:rsidRDefault="009E2F8F" w:rsidP="009E2F8F">
      <w:pPr>
        <w:pStyle w:val="3"/>
      </w:pPr>
      <w:bookmarkStart w:id="127" w:name="_Toc177708872"/>
      <w:r w:rsidRPr="00A448F1">
        <w:t>Банк России предлагает установить срок для проведения комплексного урегулирования задолженности физических лиц не более 30 дней и ограничить возможность принудительного взыскания периодом урегулирования, сообщил начальник управления регулирования службы по защите прав потребителей ЦБ РФ Алексей Чирков, представляя соответствующий законопроект.</w:t>
      </w:r>
      <w:bookmarkEnd w:id="127"/>
    </w:p>
    <w:p w14:paraId="656C8F60" w14:textId="77777777" w:rsidR="009E2F8F" w:rsidRPr="00A448F1" w:rsidRDefault="009E2F8F" w:rsidP="009E2F8F">
      <w:r w:rsidRPr="00A448F1">
        <w:t>«Центральный Банк при участии крупнейших кредиторов, профессиональных взыскателей, их объединений по исполнению поручения президента ведет работу совместно с Минфином по подготовке законопроекта о комплексном урегулировании задолженности», - сказал он на форуме «Лидеры цифрового развития. Курс на урегулирование», организованном коллекторской компанией АБК (входит в группу Сбербанка).</w:t>
      </w:r>
    </w:p>
    <w:p w14:paraId="10C5406D" w14:textId="77777777" w:rsidR="009E2F8F" w:rsidRPr="00A448F1" w:rsidRDefault="009E2F8F" w:rsidP="009E2F8F">
      <w:r w:rsidRPr="00A448F1">
        <w:t>Он добавил, что сейчас действует соответствующий стандарт, который работает эффективно, «но с другой стороны, добровольный стандарт не всегда имеет понятные ограничения».</w:t>
      </w:r>
    </w:p>
    <w:p w14:paraId="7A45544F" w14:textId="77777777" w:rsidR="009E2F8F" w:rsidRPr="00A448F1" w:rsidRDefault="009E2F8F" w:rsidP="009E2F8F">
      <w:r w:rsidRPr="00A448F1">
        <w:t>Чирков отметил надежду ЦБ, что законопроект будет внесен в Госдуму в осеннюю сессию, и представил несколько положений, которые будут прописаны в законе. Первое - это обязательность досудебного порядка, то есть прежде чем пойти в суд, кредитору необходимо будет уведомить заемщика о наличии задолженности, и в случае, если заемщик заинтересован, дать ему возможность пройти процедуру комплексного регулирования.</w:t>
      </w:r>
    </w:p>
    <w:p w14:paraId="50C05C2D" w14:textId="77777777" w:rsidR="009E2F8F" w:rsidRPr="00A448F1" w:rsidRDefault="009E2F8F" w:rsidP="009E2F8F">
      <w:r w:rsidRPr="00A448F1">
        <w:t>«Второе, это тоже исключительно законодательное решение, - ограничение на возможность принудительного взыскания, то есть на поход в суд, на взыскание через исполнительную надпись натариуса в течение периода комплексного регулирования», - добавил он.</w:t>
      </w:r>
    </w:p>
    <w:p w14:paraId="7E9CFF63" w14:textId="77777777" w:rsidR="009E2F8F" w:rsidRPr="00A448F1" w:rsidRDefault="009E2F8F" w:rsidP="009E2F8F">
      <w:r w:rsidRPr="00A448F1">
        <w:t>Чирков представил презентацию основных положений законопроекта, где указывается, что срок проведения комплексного урегулирования задолженности будет не более 30 дней.</w:t>
      </w:r>
    </w:p>
    <w:p w14:paraId="67FE7F62" w14:textId="77777777" w:rsidR="009E2F8F" w:rsidRPr="00A448F1" w:rsidRDefault="009E2F8F" w:rsidP="009E2F8F">
      <w:r w:rsidRPr="00A448F1">
        <w:lastRenderedPageBreak/>
        <w:t>Также в презентации отмечается, что комплексное урегулирование могут проводить банки, микрофинансовые организации, кредитные потребительские кооперативы, АО «ДОМ.РФ», а также юридические лица, получившие право требования по кредитам.</w:t>
      </w:r>
    </w:p>
    <w:p w14:paraId="2969CDB6" w14:textId="77777777" w:rsidR="009E2F8F" w:rsidRPr="00A448F1" w:rsidRDefault="009E2F8F" w:rsidP="009E2F8F">
      <w:r w:rsidRPr="00A448F1">
        <w:t>В сентябре прошлого года ЦБ сообщал о планах совместно с крупнейшими розничными банками разработать подходы к комплексному регулированию просроченной задолженности. Цель комплексного похода состоит в том, чтобы процесс урегулирования стал более понятным для должника, особенно когда у него одновременно несколько проблемных долгов.</w:t>
      </w:r>
    </w:p>
    <w:p w14:paraId="5B05834D" w14:textId="77777777" w:rsidR="009E2F8F" w:rsidRPr="00A448F1" w:rsidRDefault="009E2F8F" w:rsidP="009E2F8F">
      <w:pPr>
        <w:pStyle w:val="2"/>
      </w:pPr>
      <w:bookmarkStart w:id="128" w:name="_Toc177708873"/>
      <w:r w:rsidRPr="00A448F1">
        <w:t>РИА Новости, 19.09.2024, Объем просрочки по кредитам в РФ превысил 3 трлн руб - коллекторы</w:t>
      </w:r>
      <w:bookmarkEnd w:id="128"/>
    </w:p>
    <w:p w14:paraId="7D8B060C" w14:textId="77777777" w:rsidR="009E2F8F" w:rsidRPr="00A448F1" w:rsidRDefault="009E2F8F" w:rsidP="009E2F8F">
      <w:pPr>
        <w:pStyle w:val="3"/>
      </w:pPr>
      <w:bookmarkStart w:id="129" w:name="_Toc177708874"/>
      <w:r w:rsidRPr="00A448F1">
        <w:t>Количество просроченных задолженностей физлиц в России последние три года растет - общий объем просрочки превышает уже 3 триллиона рублей, рост продолжится еще некоторое время на фоне высокой ставки ЦБ, рассказала журналистам заместитель гендиректора коллекторского агентства АБК (входит в группу Сбербанка) Евгения Уткина.</w:t>
      </w:r>
      <w:bookmarkEnd w:id="129"/>
    </w:p>
    <w:p w14:paraId="5973FBD6" w14:textId="77777777" w:rsidR="009E2F8F" w:rsidRPr="00A448F1" w:rsidRDefault="009E2F8F" w:rsidP="009E2F8F">
      <w:r w:rsidRPr="00A448F1">
        <w:t>«Количество просрочек физических лиц растет, порядка 4 миллионов прибавляется ежегодно. Средние чеки просрочки тоже растут», - сказала она в кулуарах форума «Лидеры цифрового развития. Курс на урегулирование», организованного АБК, ссылаясь на данные Федеральной службы судебных приставов (ФССП).</w:t>
      </w:r>
    </w:p>
    <w:p w14:paraId="519115C9" w14:textId="77777777" w:rsidR="009E2F8F" w:rsidRPr="00A448F1" w:rsidRDefault="009E2F8F" w:rsidP="009E2F8F">
      <w:r w:rsidRPr="00A448F1">
        <w:t>Уткина отметила, что по данным ФССП, количество дел о взыскании задолженности с физических лиц в пользу кредитных организаций в 2021 году немного превышало 16 миллионов, в 2022 году составляло 20,1 миллиона, а в 2023 году в работе было почти 25 миллионов дел.</w:t>
      </w:r>
    </w:p>
    <w:p w14:paraId="45FDA014" w14:textId="77777777" w:rsidR="009E2F8F" w:rsidRPr="00A448F1" w:rsidRDefault="009E2F8F" w:rsidP="009E2F8F">
      <w:r w:rsidRPr="00A448F1">
        <w:t>Она добавила, что растет и общая сумма просроченной задолженности. В 2021 году общая сумма просроченных долгов по кредитам физлиц в банках и микрофинансовых организациях составляла 2,9 триллиона рублей, в 2022 году - 3,05 триллиона рублей, а в 2023 году - уже 3,3 триллиона рублей.</w:t>
      </w:r>
    </w:p>
    <w:p w14:paraId="2DF2F3DC" w14:textId="77777777" w:rsidR="009E2F8F" w:rsidRPr="00A448F1" w:rsidRDefault="009E2F8F" w:rsidP="009E2F8F">
      <w:r w:rsidRPr="00A448F1">
        <w:t>«Объем просроченной задолженности физлиц на рынке продолжит свой рост еще некоторое время, так как сохраняется высокий спрос на кредитование, даже в условиях высокой ключевой ставки ЦБ. В результате этого часть заемщиков фактически утратила возможность рефинансировать свои кредиты. Однако ЦБ принимает активное участие в регулировании и борьбе с закредитованностью населения, используя различные меры, включая предельную долговую нагрузку и макропруденциальные лимиты», - заключила Уткина.</w:t>
      </w:r>
    </w:p>
    <w:p w14:paraId="5C821B88" w14:textId="77777777" w:rsidR="009E2F8F" w:rsidRPr="00A448F1" w:rsidRDefault="009E2F8F" w:rsidP="009E2F8F">
      <w:pPr>
        <w:pStyle w:val="2"/>
      </w:pPr>
      <w:bookmarkStart w:id="130" w:name="_Toc177708875"/>
      <w:r w:rsidRPr="00A448F1">
        <w:lastRenderedPageBreak/>
        <w:t>Korins.ru, 19.09.2024, КАПИТАЛ LIFE признана лидером по числу долгосрочных накопительных договоров страхования жизни в России</w:t>
      </w:r>
      <w:bookmarkEnd w:id="130"/>
    </w:p>
    <w:p w14:paraId="06671DBB" w14:textId="77777777" w:rsidR="009E2F8F" w:rsidRPr="00A448F1" w:rsidRDefault="009E2F8F" w:rsidP="009E2F8F">
      <w:pPr>
        <w:pStyle w:val="3"/>
      </w:pPr>
      <w:bookmarkStart w:id="131" w:name="_Toc177708876"/>
      <w:r w:rsidRPr="00A448F1">
        <w:t>18 сентября 2024 года в Москве состоялся IV ежегодный форум «Будущее страхового рынка», организованный рейтинговым агентством «Эксперт РА».</w:t>
      </w:r>
      <w:bookmarkEnd w:id="131"/>
    </w:p>
    <w:p w14:paraId="3CEC42EF" w14:textId="77777777" w:rsidR="009E2F8F" w:rsidRPr="00A448F1" w:rsidRDefault="009E2F8F" w:rsidP="009E2F8F">
      <w:r w:rsidRPr="00A448F1">
        <w:t>В рамках деловой части форума прошла панельная сессия, в которой приняли участие заместитель министра финансов России Иван Чебесков, президент Всероссийского союза страховщиков (ВСС) Евгений Уфимцев, а также руководители крупнейших российских страховых компаний. Компанию КАПИТАЛ LIFE (ООО «Капитал Лайф Страхование Жизни») представлял генеральный директор компании Евгений Гуревич. Главными темами для обсуждения стали стратегия развития отрасли, регуляторные и законодательные инициативы, клиентоцентричность и цифровизация, а также другие вопросы. Модератором дискуссии выступил генеральный директор «Эксперт Бизнес-Решения» Павел Митрофанов.</w:t>
      </w:r>
    </w:p>
    <w:p w14:paraId="4ED0A6E9" w14:textId="77777777" w:rsidR="009E2F8F" w:rsidRPr="00A448F1" w:rsidRDefault="009E2F8F" w:rsidP="009E2F8F">
      <w:r w:rsidRPr="00A448F1">
        <w:t>В ходе своего выступления в панельной сессии Евгений Гуревич отметил: «За годы своего развития в нашей стране рынок страхования жизни стал значительным, инфраструктурно и социально-значимым сегментом российского финансового рынка. Мы защищаем благополучие 37 млн граждан, которые являются действующими клиентами страховщиков жизни. Из них более 13 млн россиян застрахованы по договорам страхования жизни и здоровья на срок более 5 лет. Следующим логичным шагом будет использование значительного потенциала страхования жизни в рамках Программы долгосрочных сбережений (ПДС). Участие страховщиков жизни в ПДС будет способствовать продвижению и популяризации программы у граждан, расширит вариативность продуктового предложения, дополнив его страховой составляющей, и в итоге дополнительно простимулирует приток «длинных» денег в экономику страны».</w:t>
      </w:r>
    </w:p>
    <w:p w14:paraId="35A01B8D" w14:textId="77777777" w:rsidR="009E2F8F" w:rsidRPr="00A448F1" w:rsidRDefault="009E2F8F" w:rsidP="009E2F8F">
      <w:r w:rsidRPr="00A448F1">
        <w:t>В рамках форума рейтинговое агентство «Эксперт РА» оценило ведущие страховые компании в различных направлениях рынка. Компания КАПИТАЛ LIFE получила награду «Эксперт РА» за лидерство по числу действующих долгосрочных договоров накопительного страхования жизни на срок более 5 лет в России.</w:t>
      </w:r>
    </w:p>
    <w:p w14:paraId="5A4DC112" w14:textId="77777777" w:rsidR="009E2F8F" w:rsidRPr="00A448F1" w:rsidRDefault="009E2F8F" w:rsidP="009E2F8F">
      <w:r w:rsidRPr="00A448F1">
        <w:t>По данным Банка России за 1 полугодие 2024 года, КАПИТАЛ LIFE обладает крупнейшим среди российских страховщиков жизни портфелем долгосрочных договоров накопительного страхования жизни, заключенных на срок более 5 лет, который превышает 262 тыс. ед. По этому показателю компания занимает 28% рынка классического долгосрочного накопительного страхования жизни в стране.</w:t>
      </w:r>
    </w:p>
    <w:p w14:paraId="73F4A900" w14:textId="77777777" w:rsidR="009E2F8F" w:rsidRPr="00A448F1" w:rsidRDefault="009E2F8F" w:rsidP="009E2F8F">
      <w:r w:rsidRPr="00A448F1">
        <w:t xml:space="preserve">«На сегодняшний день накопительное страхование жизни является одним из самых эффективных инструментов удовлетворения потребности граждан в надежных долгосрочных инвестициях и защите личного благополучия. В 2024 году клиенты по всей стране активно заключают договоры НСЖ, которое продолжает укрепляться в статусе главного драйвера отрасли – в первом полугодии сегмент вырос на рекордные 95%, заняв более половины всего рынка. Это говорит об изменении предпочтений граждан в управлении личными и семейными финансами, переориентации на накопление и преумножение сбережений, – добавил Евгений Гуревич. – Важно отметить, что большая часть таких накопительных договоров – 82% – с регулярными взносами. </w:t>
      </w:r>
      <w:r w:rsidRPr="00A448F1">
        <w:lastRenderedPageBreak/>
        <w:t>Это свидетельствует о том, что клиенты с нами надолго и доверяют нам самое ценное – жизнь, благополучие близких и свое будущее. Для нашей компании НСЖ является флагманским направлением, и мы гордимся, что на сегодняшний день каждый пятый россиянин, выбравший накопительное страхование жизни в качестве инструмента долгосрочного финансового планирования, является нашим клиентом».</w:t>
      </w:r>
    </w:p>
    <w:p w14:paraId="4E660676" w14:textId="54C0A15A" w:rsidR="006E7009" w:rsidRPr="00A448F1" w:rsidRDefault="009E2F8F" w:rsidP="006E7009">
      <w:hyperlink r:id="rId45" w:history="1">
        <w:r w:rsidRPr="00A448F1">
          <w:rPr>
            <w:rStyle w:val="a3"/>
          </w:rPr>
          <w:t>https://www.korins.ru/posts/11704-kapital-life-priznana-liderom-po-chislu-dolgosrochnyh-nakopitelnyh-dogovorov-strahovaniya-zhizni-v-rossii</w:t>
        </w:r>
      </w:hyperlink>
    </w:p>
    <w:p w14:paraId="3B12C219" w14:textId="77777777" w:rsidR="00111D7C" w:rsidRPr="00A448F1" w:rsidRDefault="00111D7C" w:rsidP="00111D7C">
      <w:pPr>
        <w:pStyle w:val="251"/>
      </w:pPr>
      <w:bookmarkStart w:id="132" w:name="_Toc99271712"/>
      <w:bookmarkStart w:id="133" w:name="_Toc99318658"/>
      <w:bookmarkStart w:id="134" w:name="_Toc165991078"/>
      <w:bookmarkStart w:id="135" w:name="_Toc177708877"/>
      <w:bookmarkEnd w:id="118"/>
      <w:bookmarkEnd w:id="119"/>
      <w:r w:rsidRPr="00A448F1">
        <w:lastRenderedPageBreak/>
        <w:t>НОВОСТИ ЗАРУБЕЖНЫХ ПЕНСИОННЫХ СИСТЕМ</w:t>
      </w:r>
      <w:bookmarkEnd w:id="132"/>
      <w:bookmarkEnd w:id="133"/>
      <w:bookmarkEnd w:id="134"/>
      <w:bookmarkEnd w:id="135"/>
    </w:p>
    <w:p w14:paraId="59ACFBC4" w14:textId="77777777" w:rsidR="00111D7C" w:rsidRPr="00A448F1" w:rsidRDefault="00111D7C" w:rsidP="00111D7C">
      <w:pPr>
        <w:pStyle w:val="10"/>
      </w:pPr>
      <w:bookmarkStart w:id="136" w:name="_Toc99271713"/>
      <w:bookmarkStart w:id="137" w:name="_Toc99318659"/>
      <w:bookmarkStart w:id="138" w:name="_Toc165991079"/>
      <w:bookmarkStart w:id="139" w:name="_Toc177708878"/>
      <w:r w:rsidRPr="00A448F1">
        <w:t>Новости пенсионной отрасли стран ближнего зарубежья</w:t>
      </w:r>
      <w:bookmarkEnd w:id="136"/>
      <w:bookmarkEnd w:id="137"/>
      <w:bookmarkEnd w:id="138"/>
      <w:bookmarkEnd w:id="139"/>
    </w:p>
    <w:p w14:paraId="5C43815E" w14:textId="77777777" w:rsidR="00E3239B" w:rsidRPr="00A448F1" w:rsidRDefault="00E3239B" w:rsidP="00E3239B">
      <w:pPr>
        <w:pStyle w:val="2"/>
      </w:pPr>
      <w:bookmarkStart w:id="140" w:name="_Toc177708879"/>
      <w:r w:rsidRPr="00A448F1">
        <w:rPr>
          <w:lang w:val="en-US"/>
        </w:rPr>
        <w:t>Kazlenta</w:t>
      </w:r>
      <w:r w:rsidRPr="00A448F1">
        <w:t>.</w:t>
      </w:r>
      <w:r w:rsidRPr="00A448F1">
        <w:rPr>
          <w:lang w:val="en-US"/>
        </w:rPr>
        <w:t>kz</w:t>
      </w:r>
      <w:r w:rsidRPr="00A448F1">
        <w:t>, 19.09.2024, Более 11 тысяч казахстанцев получают специальную соцвыплату в размере 208 тысяч тенге</w:t>
      </w:r>
      <w:bookmarkEnd w:id="140"/>
    </w:p>
    <w:p w14:paraId="24C6D3F5" w14:textId="77777777" w:rsidR="00E3239B" w:rsidRPr="00A448F1" w:rsidRDefault="00E3239B" w:rsidP="00A448F1">
      <w:pPr>
        <w:pStyle w:val="3"/>
      </w:pPr>
      <w:bookmarkStart w:id="141" w:name="_Toc177708880"/>
      <w:r w:rsidRPr="00A448F1">
        <w:t xml:space="preserve">По состоянию на 18 сентября 2024 года 11 126 гражданам назначена специальная социальная выплата для лиц, длительное время проработавших во вредных условиях труда. Всего за назначением обратились 11 816 человек, передает </w:t>
      </w:r>
      <w:r w:rsidRPr="00A448F1">
        <w:rPr>
          <w:lang w:val="en-US"/>
        </w:rPr>
        <w:t>kazlenta</w:t>
      </w:r>
      <w:r w:rsidRPr="00A448F1">
        <w:t>.</w:t>
      </w:r>
      <w:r w:rsidRPr="00A448F1">
        <w:rPr>
          <w:lang w:val="en-US"/>
        </w:rPr>
        <w:t>kz</w:t>
      </w:r>
      <w:r w:rsidRPr="00A448F1">
        <w:t>.</w:t>
      </w:r>
      <w:bookmarkEnd w:id="141"/>
    </w:p>
    <w:p w14:paraId="7ABE2B8D" w14:textId="77777777" w:rsidR="00E3239B" w:rsidRPr="00A448F1" w:rsidRDefault="00E3239B" w:rsidP="00E3239B">
      <w:r w:rsidRPr="00A448F1">
        <w:t>За назначением спецсоцвыплаты из 2 источников (республиканский бюджет и Единый накопительный пенсионный фонд) обратились 3 034 человека, из них назначено 2 921 получателю.</w:t>
      </w:r>
    </w:p>
    <w:p w14:paraId="6C99C059" w14:textId="77777777" w:rsidR="00E3239B" w:rsidRPr="00A448F1" w:rsidRDefault="00E3239B" w:rsidP="00E3239B">
      <w:r w:rsidRPr="00A448F1">
        <w:t>За назначением из 4 источников (республиканский бюджет, Единый накопительный пенсионный фонд, работодатель и компания по страхованию жизни) обратились 8 292 человека, из них назначено 8 205 получателям.</w:t>
      </w:r>
    </w:p>
    <w:p w14:paraId="6175078C" w14:textId="77777777" w:rsidR="00E3239B" w:rsidRPr="00A448F1" w:rsidRDefault="00E3239B" w:rsidP="00E3239B">
      <w:r w:rsidRPr="00A448F1">
        <w:t>Кроме того, 450 граждан ожидают заключения договора предпенсионного аннуитета со страховой компаний и еще 80 граждан не ответили на СМС-сообщение. 160 обратившимся за ССВ отказано в ее назначении в связи с несоответствием обязательным условиям.</w:t>
      </w:r>
    </w:p>
    <w:p w14:paraId="61AF7161" w14:textId="77777777" w:rsidR="00E3239B" w:rsidRPr="00A448F1" w:rsidRDefault="00E3239B" w:rsidP="00E3239B">
      <w:r w:rsidRPr="00A448F1">
        <w:t>В разрезе регионов наибольшее количество обратившихся за назначением спецсоцвыплаты зарегистрировано в Карагандинской (2 источника – 524 чел., 4 источника – 1517 чел.), Костанайской (2 источника – 331 чел., 4 источника – 1024 чел.) и Восточно-Казахстанской (2 источника – 271 чел., 4 источника – 1024 чел.) областях.</w:t>
      </w:r>
    </w:p>
    <w:p w14:paraId="229D892E" w14:textId="77777777" w:rsidR="00E3239B" w:rsidRPr="00A448F1" w:rsidRDefault="00E3239B" w:rsidP="00E3239B">
      <w:r w:rsidRPr="00A448F1">
        <w:t>Как сообщалось ранее, с 1 января 2024 года в Казахстане внедрена специальная социальная выплата для людей, длительное время проработавших во вредных условиях труда.</w:t>
      </w:r>
    </w:p>
    <w:p w14:paraId="10A4759E" w14:textId="77777777" w:rsidR="00E3239B" w:rsidRPr="00A448F1" w:rsidRDefault="00E3239B" w:rsidP="00E3239B">
      <w:r w:rsidRPr="00A448F1">
        <w:t>Обязательными условиями для назначения ССВ являются достижение 55-летнего возраста и наличие профессиональных пенсионных отчислений в Единый накопительный пенсионный фонд (далее – ЕНПФ) не менее 7 лет. Выплата осуществляется до пенсионного возраста. Для получения спецсоцвыплаты нужно уйти с работы с вредными условиями труда. Работники могут перевестись на легкую работу, тогда они будут получать зарплату и выплату, или выйти на отдых и получать спецсоцвыплату до назначения пенсии.</w:t>
      </w:r>
    </w:p>
    <w:p w14:paraId="1040E1F4" w14:textId="77777777" w:rsidR="00E3239B" w:rsidRPr="00A448F1" w:rsidRDefault="00E3239B" w:rsidP="00E3239B">
      <w:r w:rsidRPr="00A448F1">
        <w:t>С учетом обязательных условий для назначения ССВ, по данным ЕНПФ, претендовать на нее в 2024 году могут более 37 тыс. работников, средний размер выплаты в целом составляет более 208 тыс. тенге. Размер выплаты для каждого работника зависит от накоплений в ЕНПФ.</w:t>
      </w:r>
    </w:p>
    <w:p w14:paraId="2428FFEB" w14:textId="77777777" w:rsidR="00E3239B" w:rsidRPr="00A448F1" w:rsidRDefault="00E3239B" w:rsidP="00E3239B">
      <w:r w:rsidRPr="00A448F1">
        <w:t xml:space="preserve">Согласно Социальному кодексу, работодатели перечисляют обязательные профессиональные пенсионные взносы за работников, профессии и виды деятельности </w:t>
      </w:r>
      <w:r w:rsidRPr="00A448F1">
        <w:lastRenderedPageBreak/>
        <w:t>которых включены в Перечень производств, работ, профессий работников, занятых на работах с вредными условиями труда, насчитывающий более 2,3 тыс. позиций. Таким образом, спецсоцвыплата полагается казахстанцам, работающим в 17 отраслях экономики, в том числе в горнодобывающей и обрабатывающей промышленности и других, - отметили в Минтруда РК.</w:t>
      </w:r>
    </w:p>
    <w:p w14:paraId="53EEAFA3" w14:textId="77777777" w:rsidR="00E3239B" w:rsidRPr="00A448F1" w:rsidRDefault="00000000" w:rsidP="00E3239B">
      <w:hyperlink r:id="rId46" w:history="1">
        <w:r w:rsidR="00E3239B" w:rsidRPr="00A448F1">
          <w:rPr>
            <w:rStyle w:val="a3"/>
            <w:lang w:val="en-US"/>
          </w:rPr>
          <w:t>https</w:t>
        </w:r>
        <w:r w:rsidR="00E3239B" w:rsidRPr="00A448F1">
          <w:rPr>
            <w:rStyle w:val="a3"/>
          </w:rPr>
          <w:t>://</w:t>
        </w:r>
        <w:r w:rsidR="00E3239B" w:rsidRPr="00A448F1">
          <w:rPr>
            <w:rStyle w:val="a3"/>
            <w:lang w:val="en-US"/>
          </w:rPr>
          <w:t>kazlenta</w:t>
        </w:r>
        <w:r w:rsidR="00E3239B" w:rsidRPr="00A448F1">
          <w:rPr>
            <w:rStyle w:val="a3"/>
          </w:rPr>
          <w:t>.</w:t>
        </w:r>
        <w:r w:rsidR="00E3239B" w:rsidRPr="00A448F1">
          <w:rPr>
            <w:rStyle w:val="a3"/>
            <w:lang w:val="en-US"/>
          </w:rPr>
          <w:t>kz</w:t>
        </w:r>
        <w:r w:rsidR="00E3239B" w:rsidRPr="00A448F1">
          <w:rPr>
            <w:rStyle w:val="a3"/>
          </w:rPr>
          <w:t>/87556-</w:t>
        </w:r>
        <w:r w:rsidR="00E3239B" w:rsidRPr="00A448F1">
          <w:rPr>
            <w:rStyle w:val="a3"/>
            <w:lang w:val="en-US"/>
          </w:rPr>
          <w:t>bolee</w:t>
        </w:r>
        <w:r w:rsidR="00E3239B" w:rsidRPr="00A448F1">
          <w:rPr>
            <w:rStyle w:val="a3"/>
          </w:rPr>
          <w:t>-11-</w:t>
        </w:r>
        <w:r w:rsidR="00E3239B" w:rsidRPr="00A448F1">
          <w:rPr>
            <w:rStyle w:val="a3"/>
            <w:lang w:val="en-US"/>
          </w:rPr>
          <w:t>tysyach</w:t>
        </w:r>
        <w:r w:rsidR="00E3239B" w:rsidRPr="00A448F1">
          <w:rPr>
            <w:rStyle w:val="a3"/>
          </w:rPr>
          <w:t>-</w:t>
        </w:r>
        <w:r w:rsidR="00E3239B" w:rsidRPr="00A448F1">
          <w:rPr>
            <w:rStyle w:val="a3"/>
            <w:lang w:val="en-US"/>
          </w:rPr>
          <w:t>kazahstancev</w:t>
        </w:r>
        <w:r w:rsidR="00E3239B" w:rsidRPr="00A448F1">
          <w:rPr>
            <w:rStyle w:val="a3"/>
          </w:rPr>
          <w:t>-</w:t>
        </w:r>
        <w:r w:rsidR="00E3239B" w:rsidRPr="00A448F1">
          <w:rPr>
            <w:rStyle w:val="a3"/>
            <w:lang w:val="en-US"/>
          </w:rPr>
          <w:t>poluchayut</w:t>
        </w:r>
        <w:r w:rsidR="00E3239B" w:rsidRPr="00A448F1">
          <w:rPr>
            <w:rStyle w:val="a3"/>
          </w:rPr>
          <w:t>-</w:t>
        </w:r>
        <w:r w:rsidR="00E3239B" w:rsidRPr="00A448F1">
          <w:rPr>
            <w:rStyle w:val="a3"/>
            <w:lang w:val="en-US"/>
          </w:rPr>
          <w:t>specialnuyu</w:t>
        </w:r>
        <w:r w:rsidR="00E3239B" w:rsidRPr="00A448F1">
          <w:rPr>
            <w:rStyle w:val="a3"/>
          </w:rPr>
          <w:t>-</w:t>
        </w:r>
        <w:r w:rsidR="00E3239B" w:rsidRPr="00A448F1">
          <w:rPr>
            <w:rStyle w:val="a3"/>
            <w:lang w:val="en-US"/>
          </w:rPr>
          <w:t>socvyplatu</w:t>
        </w:r>
        <w:r w:rsidR="00E3239B" w:rsidRPr="00A448F1">
          <w:rPr>
            <w:rStyle w:val="a3"/>
          </w:rPr>
          <w:t>-</w:t>
        </w:r>
        <w:r w:rsidR="00E3239B" w:rsidRPr="00A448F1">
          <w:rPr>
            <w:rStyle w:val="a3"/>
            <w:lang w:val="en-US"/>
          </w:rPr>
          <w:t>v</w:t>
        </w:r>
        <w:r w:rsidR="00E3239B" w:rsidRPr="00A448F1">
          <w:rPr>
            <w:rStyle w:val="a3"/>
          </w:rPr>
          <w:t>-</w:t>
        </w:r>
        <w:r w:rsidR="00E3239B" w:rsidRPr="00A448F1">
          <w:rPr>
            <w:rStyle w:val="a3"/>
            <w:lang w:val="en-US"/>
          </w:rPr>
          <w:t>razmere</w:t>
        </w:r>
        <w:r w:rsidR="00E3239B" w:rsidRPr="00A448F1">
          <w:rPr>
            <w:rStyle w:val="a3"/>
          </w:rPr>
          <w:t>-208-</w:t>
        </w:r>
        <w:r w:rsidR="00E3239B" w:rsidRPr="00A448F1">
          <w:rPr>
            <w:rStyle w:val="a3"/>
            <w:lang w:val="en-US"/>
          </w:rPr>
          <w:t>tysyach</w:t>
        </w:r>
        <w:r w:rsidR="00E3239B" w:rsidRPr="00A448F1">
          <w:rPr>
            <w:rStyle w:val="a3"/>
          </w:rPr>
          <w:t>-</w:t>
        </w:r>
        <w:r w:rsidR="00E3239B" w:rsidRPr="00A448F1">
          <w:rPr>
            <w:rStyle w:val="a3"/>
            <w:lang w:val="en-US"/>
          </w:rPr>
          <w:t>tenge</w:t>
        </w:r>
        <w:r w:rsidR="00E3239B" w:rsidRPr="00A448F1">
          <w:rPr>
            <w:rStyle w:val="a3"/>
          </w:rPr>
          <w:t>.</w:t>
        </w:r>
        <w:r w:rsidR="00E3239B" w:rsidRPr="00A448F1">
          <w:rPr>
            <w:rStyle w:val="a3"/>
            <w:lang w:val="en-US"/>
          </w:rPr>
          <w:t>html</w:t>
        </w:r>
      </w:hyperlink>
      <w:r w:rsidR="00E3239B" w:rsidRPr="00A448F1">
        <w:t xml:space="preserve"> </w:t>
      </w:r>
    </w:p>
    <w:p w14:paraId="06D4F52F" w14:textId="77777777" w:rsidR="00E3239B" w:rsidRPr="00A448F1" w:rsidRDefault="00E3239B" w:rsidP="00E3239B">
      <w:pPr>
        <w:pStyle w:val="2"/>
      </w:pPr>
      <w:bookmarkStart w:id="142" w:name="_Toc177708881"/>
      <w:r w:rsidRPr="00A448F1">
        <w:t>Тумба.kz, 19.09.2024, Уплата пенсионных взносов: новые изменения с 28 сентября</w:t>
      </w:r>
      <w:bookmarkEnd w:id="142"/>
    </w:p>
    <w:p w14:paraId="32CEADF1" w14:textId="77777777" w:rsidR="00E3239B" w:rsidRPr="00A448F1" w:rsidRDefault="00E3239B" w:rsidP="00A448F1">
      <w:pPr>
        <w:pStyle w:val="3"/>
      </w:pPr>
      <w:bookmarkStart w:id="143" w:name="_Toc177708882"/>
      <w:r w:rsidRPr="00A448F1">
        <w:t>Постановлением правительства от 16 сентября 2024 года вносятся изменения и дополнения в некоторые решения по вопросам пенсионных взносов.</w:t>
      </w:r>
      <w:bookmarkEnd w:id="143"/>
    </w:p>
    <w:p w14:paraId="3DF3D449" w14:textId="77777777" w:rsidR="00E3239B" w:rsidRPr="00A448F1" w:rsidRDefault="00E3239B" w:rsidP="00E3239B">
      <w:r w:rsidRPr="00A448F1">
        <w:t>Так, в правилах осуществления обязательных профессиональных пенсионных взносов уточняется, что суммы обязательных профессиональных пенсионных взносов, поступившие на счет государственной корпорации, в течение трех рабочих дней перечисляются в Единый накопительный пенсионный фонд сводными платежными поручениями в электронном виде.</w:t>
      </w:r>
    </w:p>
    <w:p w14:paraId="4E23D746" w14:textId="77777777" w:rsidR="00E3239B" w:rsidRPr="00A448F1" w:rsidRDefault="00E3239B" w:rsidP="00E3239B">
      <w:r w:rsidRPr="00A448F1">
        <w:t>Информация по физическим лицам, в чью пользу перечисляются обязательные профессиональные пенсионные взносы согласно платежным поручениям, направляется государственной корпорацией в Единый накопительный пенсионный фонд в порядке, установленном соглашением, заключенным между Единым накопительным пенсионным фондом и государственной корпорацией.</w:t>
      </w:r>
    </w:p>
    <w:p w14:paraId="500681B4" w14:textId="77777777" w:rsidR="00E3239B" w:rsidRPr="00A448F1" w:rsidRDefault="00E3239B" w:rsidP="00E3239B">
      <w:r w:rsidRPr="00A448F1">
        <w:t>В Правилах и сроках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 в новой редакции изложен абзац, который вводится в действие с 28 сентября 2024 года:</w:t>
      </w:r>
    </w:p>
    <w:p w14:paraId="24AAB819" w14:textId="77777777" w:rsidR="00E3239B" w:rsidRPr="00A448F1" w:rsidRDefault="00A448F1" w:rsidP="00E3239B">
      <w:r w:rsidRPr="00A448F1">
        <w:t>«</w:t>
      </w:r>
      <w:r w:rsidR="00E3239B" w:rsidRPr="00A448F1">
        <w:t>Агенты, использующие труд работников, профессии которых предусмотрены перечнем производств, работ, профессий работников, занятых на работах с вредными условиями труда, в пользу которых вкладчиками обязательных профессиональных пенсионных взносов за счет собственных средств осуществляются обязательные профессиональные пенсионные взносы, ежемесячно от дохода работника начисляют и перечисляют обязательные профессиональные пенсионные взносы в ЕНПФ</w:t>
      </w:r>
      <w:r w:rsidRPr="00A448F1">
        <w:t>»</w:t>
      </w:r>
      <w:r w:rsidR="00E3239B" w:rsidRPr="00A448F1">
        <w:t>.</w:t>
      </w:r>
    </w:p>
    <w:p w14:paraId="44656B87" w14:textId="77777777" w:rsidR="00111D7C" w:rsidRPr="00A448F1" w:rsidRDefault="00000000" w:rsidP="00E3239B">
      <w:hyperlink r:id="rId47" w:history="1">
        <w:r w:rsidR="00E3239B" w:rsidRPr="00A448F1">
          <w:rPr>
            <w:rStyle w:val="a3"/>
          </w:rPr>
          <w:t>https://tumba.kz/zhizn-regiona/11-zhizn-regiona/69328-yplatapensionnuhvznosovnovueizmenenijas28sentjabrja.html</w:t>
        </w:r>
      </w:hyperlink>
    </w:p>
    <w:p w14:paraId="01DAE8B9" w14:textId="77777777" w:rsidR="00E3239B" w:rsidRPr="00A448F1" w:rsidRDefault="00E3239B" w:rsidP="00E3239B"/>
    <w:p w14:paraId="461EAA0B" w14:textId="77777777" w:rsidR="00111D7C" w:rsidRPr="00A448F1" w:rsidRDefault="00111D7C" w:rsidP="00111D7C">
      <w:pPr>
        <w:pStyle w:val="10"/>
      </w:pPr>
      <w:bookmarkStart w:id="144" w:name="_Toc99271715"/>
      <w:bookmarkStart w:id="145" w:name="_Toc99318660"/>
      <w:bookmarkStart w:id="146" w:name="_Toc165991080"/>
      <w:bookmarkStart w:id="147" w:name="_Toc177708883"/>
      <w:r w:rsidRPr="00A448F1">
        <w:lastRenderedPageBreak/>
        <w:t>Новости пенсионной отрасли стран дальнего зарубежья</w:t>
      </w:r>
      <w:bookmarkEnd w:id="144"/>
      <w:bookmarkEnd w:id="145"/>
      <w:bookmarkEnd w:id="146"/>
      <w:bookmarkEnd w:id="147"/>
    </w:p>
    <w:p w14:paraId="216E419D" w14:textId="77777777" w:rsidR="00E3239B" w:rsidRPr="00A448F1" w:rsidRDefault="00E3239B" w:rsidP="00E3239B">
      <w:pPr>
        <w:pStyle w:val="2"/>
      </w:pPr>
      <w:bookmarkStart w:id="148" w:name="_Toc177708884"/>
      <w:bookmarkEnd w:id="108"/>
      <w:r w:rsidRPr="00A448F1">
        <w:t>Лента.ru, 1</w:t>
      </w:r>
      <w:r w:rsidR="00DB2357" w:rsidRPr="00A448F1">
        <w:t>7</w:t>
      </w:r>
      <w:r w:rsidRPr="00A448F1">
        <w:t>.09.2024, Российская тревел-блогерша побывала в Европе и поразилась жизни местных пенсионеров</w:t>
      </w:r>
      <w:bookmarkEnd w:id="148"/>
    </w:p>
    <w:p w14:paraId="1DD7F7CF" w14:textId="77777777" w:rsidR="00E3239B" w:rsidRPr="00A448F1" w:rsidRDefault="00E3239B" w:rsidP="00A448F1">
      <w:pPr>
        <w:pStyle w:val="3"/>
      </w:pPr>
      <w:bookmarkStart w:id="149" w:name="_Toc177708885"/>
      <w:r w:rsidRPr="00A448F1">
        <w:t xml:space="preserve">Российская тревел-блогерша побывала в Европе и поразилась активной жизни местных пенсионеров. Об этом она рассказала в блоге </w:t>
      </w:r>
      <w:r w:rsidR="00A448F1" w:rsidRPr="00A448F1">
        <w:t>«</w:t>
      </w:r>
      <w:r w:rsidRPr="00A448F1">
        <w:t>Лайк Тревел Путешествия</w:t>
      </w:r>
      <w:r w:rsidR="00A448F1" w:rsidRPr="00A448F1">
        <w:t>»</w:t>
      </w:r>
      <w:r w:rsidRPr="00A448F1">
        <w:t xml:space="preserve"> на платформе </w:t>
      </w:r>
      <w:r w:rsidR="00A448F1" w:rsidRPr="00A448F1">
        <w:t>«</w:t>
      </w:r>
      <w:r w:rsidRPr="00A448F1">
        <w:t>Дзен</w:t>
      </w:r>
      <w:r w:rsidR="00A448F1" w:rsidRPr="00A448F1">
        <w:t>»</w:t>
      </w:r>
      <w:r w:rsidRPr="00A448F1">
        <w:t>.</w:t>
      </w:r>
      <w:bookmarkEnd w:id="149"/>
    </w:p>
    <w:p w14:paraId="014A7687" w14:textId="77777777" w:rsidR="00E3239B" w:rsidRPr="00A448F1" w:rsidRDefault="00E3239B" w:rsidP="00E3239B">
      <w:r w:rsidRPr="00A448F1">
        <w:t xml:space="preserve">В материале идет речь о Норвегии и Швеции, где автор публикации побывала недавно. По ее словам, после выхода на пенсию люди в этих странах ведут полноценную яркую жизнь. </w:t>
      </w:r>
      <w:r w:rsidR="00A448F1" w:rsidRPr="00A448F1">
        <w:t>«</w:t>
      </w:r>
      <w:r w:rsidRPr="00A448F1">
        <w:t>Они гуляют в парках, очень много занимаются спортом, таким как бег, скандинавская ходьба, катание на велосипедах, походы в горы, а еще посещают культурные мероприятия и путешествуют по миру</w:t>
      </w:r>
      <w:r w:rsidR="00A448F1" w:rsidRPr="00A448F1">
        <w:t>»</w:t>
      </w:r>
      <w:r w:rsidRPr="00A448F1">
        <w:t>, — отметила она.</w:t>
      </w:r>
    </w:p>
    <w:p w14:paraId="20B1C09B" w14:textId="77777777" w:rsidR="00E3239B" w:rsidRPr="00A448F1" w:rsidRDefault="00E3239B" w:rsidP="00E3239B">
      <w:r w:rsidRPr="00A448F1">
        <w:t>Блогерша подчеркнула, что в России тоже есть пенсионеры, которые могут позволить себе такую жизнь. Однако таких далеко не 100 процентов, заключила она.</w:t>
      </w:r>
    </w:p>
    <w:p w14:paraId="5E36D08D" w14:textId="77777777" w:rsidR="00E3239B" w:rsidRPr="00A448F1" w:rsidRDefault="00E3239B" w:rsidP="00E3239B">
      <w:r w:rsidRPr="00A448F1">
        <w:t>Ранее эта же блогерша назвала привычки итальянцев, которые вызывают недоумение у россиян. Например, для нее стало шоком, что итальянцы начинают выпивать с раннего утра и предпочитают иметь питомцев вместо детей.</w:t>
      </w:r>
    </w:p>
    <w:p w14:paraId="77EB992F" w14:textId="77777777" w:rsidR="00CA32BC" w:rsidRPr="00A448F1" w:rsidRDefault="00000000" w:rsidP="00E3239B">
      <w:hyperlink r:id="rId48" w:history="1">
        <w:r w:rsidR="00E3239B" w:rsidRPr="00A448F1">
          <w:rPr>
            <w:rStyle w:val="a3"/>
          </w:rPr>
          <w:t>https://lenta.ru/news/2024/09/17/rossiyskaya-trevel-blogersha-pobyvala-v-evrope-i-porazilas-zhizni-mestnyh-pensionerov/</w:t>
        </w:r>
      </w:hyperlink>
    </w:p>
    <w:p w14:paraId="24608E12" w14:textId="77777777" w:rsidR="00E3239B" w:rsidRPr="00A448F1" w:rsidRDefault="00E3239B" w:rsidP="00E3239B"/>
    <w:sectPr w:rsidR="00E3239B" w:rsidRPr="00A448F1" w:rsidSect="00B01BEA">
      <w:headerReference w:type="default" r:id="rId49"/>
      <w:footerReference w:type="default" r:id="rId5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FA94" w14:textId="77777777" w:rsidR="00624647" w:rsidRDefault="00624647">
      <w:r>
        <w:separator/>
      </w:r>
    </w:p>
  </w:endnote>
  <w:endnote w:type="continuationSeparator" w:id="0">
    <w:p w14:paraId="75FE2457" w14:textId="77777777" w:rsidR="00624647" w:rsidRDefault="0062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9DDFC" w14:textId="77777777" w:rsidR="003E0772" w:rsidRPr="00D64E5C" w:rsidRDefault="003E077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A448F1" w:rsidRPr="00A448F1">
      <w:rPr>
        <w:rFonts w:ascii="Cambria" w:hAnsi="Cambria"/>
        <w:b/>
        <w:noProof/>
      </w:rPr>
      <w:t>5</w:t>
    </w:r>
    <w:r w:rsidRPr="00CB47BF">
      <w:rPr>
        <w:b/>
      </w:rPr>
      <w:fldChar w:fldCharType="end"/>
    </w:r>
  </w:p>
  <w:p w14:paraId="1E660D80" w14:textId="77777777" w:rsidR="003E0772" w:rsidRPr="00D15988" w:rsidRDefault="003E077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59EC7" w14:textId="77777777" w:rsidR="00624647" w:rsidRDefault="00624647">
      <w:r>
        <w:separator/>
      </w:r>
    </w:p>
  </w:footnote>
  <w:footnote w:type="continuationSeparator" w:id="0">
    <w:p w14:paraId="38AF12A8" w14:textId="77777777" w:rsidR="00624647" w:rsidRDefault="0062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24463" w14:textId="77777777" w:rsidR="003E0772" w:rsidRDefault="009E2F8F" w:rsidP="00122493">
    <w:pPr>
      <w:tabs>
        <w:tab w:val="left" w:pos="555"/>
        <w:tab w:val="right" w:pos="9071"/>
      </w:tabs>
      <w:jc w:val="center"/>
    </w:pPr>
    <w:r>
      <w:rPr>
        <w:noProof/>
      </w:rPr>
      <mc:AlternateContent>
        <mc:Choice Requires="wps">
          <w:drawing>
            <wp:anchor distT="0" distB="0" distL="114300" distR="114300" simplePos="0" relativeHeight="251658240" behindDoc="0" locked="0" layoutInCell="1" allowOverlap="1" wp14:anchorId="39A30745" wp14:editId="3E5AB157">
              <wp:simplePos x="0" y="0"/>
              <wp:positionH relativeFrom="column">
                <wp:posOffset>1619250</wp:posOffset>
              </wp:positionH>
              <wp:positionV relativeFrom="paragraph">
                <wp:posOffset>-173990</wp:posOffset>
              </wp:positionV>
              <wp:extent cx="2395220" cy="396875"/>
              <wp:effectExtent l="0" t="0" r="0" b="0"/>
              <wp:wrapNone/>
              <wp:docPr id="48741066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EFFA8A" w14:textId="77777777" w:rsidR="003E0772" w:rsidRPr="000C041B" w:rsidRDefault="003E0772" w:rsidP="00122493">
                          <w:pPr>
                            <w:ind w:right="423"/>
                            <w:jc w:val="center"/>
                            <w:rPr>
                              <w:rFonts w:cs="Arial"/>
                              <w:b/>
                              <w:color w:val="EEECE1"/>
                              <w:sz w:val="6"/>
                              <w:szCs w:val="6"/>
                            </w:rPr>
                          </w:pPr>
                          <w:r w:rsidRPr="000C041B">
                            <w:rPr>
                              <w:rFonts w:cs="Arial"/>
                              <w:b/>
                              <w:color w:val="EEECE1"/>
                              <w:sz w:val="6"/>
                              <w:szCs w:val="6"/>
                            </w:rPr>
                            <w:t xml:space="preserve">        </w:t>
                          </w:r>
                        </w:p>
                        <w:p w14:paraId="146B7014" w14:textId="77777777" w:rsidR="003E0772" w:rsidRPr="00D15988" w:rsidRDefault="003E077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8B770F9" w14:textId="77777777" w:rsidR="003E0772" w:rsidRPr="007336C7" w:rsidRDefault="003E0772" w:rsidP="00122493">
                          <w:pPr>
                            <w:ind w:right="423"/>
                            <w:rPr>
                              <w:rFonts w:cs="Arial"/>
                            </w:rPr>
                          </w:pPr>
                        </w:p>
                        <w:p w14:paraId="30760C20" w14:textId="77777777" w:rsidR="003E0772" w:rsidRPr="00267F53" w:rsidRDefault="003E0772"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30745" id="AutoShape 10" o:spid="_x0000_s1026" style="position:absolute;left:0;text-align:left;margin-left:127.5pt;margin-top:-13.7pt;width:188.6pt;height: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5FEFFA8A" w14:textId="77777777" w:rsidR="003E0772" w:rsidRPr="000C041B" w:rsidRDefault="003E0772" w:rsidP="00122493">
                    <w:pPr>
                      <w:ind w:right="423"/>
                      <w:jc w:val="center"/>
                      <w:rPr>
                        <w:rFonts w:cs="Arial"/>
                        <w:b/>
                        <w:color w:val="EEECE1"/>
                        <w:sz w:val="6"/>
                        <w:szCs w:val="6"/>
                      </w:rPr>
                    </w:pPr>
                    <w:r w:rsidRPr="000C041B">
                      <w:rPr>
                        <w:rFonts w:cs="Arial"/>
                        <w:b/>
                        <w:color w:val="EEECE1"/>
                        <w:sz w:val="6"/>
                        <w:szCs w:val="6"/>
                      </w:rPr>
                      <w:t xml:space="preserve">        </w:t>
                    </w:r>
                  </w:p>
                  <w:p w14:paraId="146B7014" w14:textId="77777777" w:rsidR="003E0772" w:rsidRPr="00D15988" w:rsidRDefault="003E077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8B770F9" w14:textId="77777777" w:rsidR="003E0772" w:rsidRPr="007336C7" w:rsidRDefault="003E0772" w:rsidP="00122493">
                    <w:pPr>
                      <w:ind w:right="423"/>
                      <w:rPr>
                        <w:rFonts w:cs="Arial"/>
                      </w:rPr>
                    </w:pPr>
                  </w:p>
                  <w:p w14:paraId="30760C20" w14:textId="77777777" w:rsidR="003E0772" w:rsidRPr="00267F53" w:rsidRDefault="003E0772" w:rsidP="00122493"/>
                </w:txbxContent>
              </v:textbox>
            </v:roundrect>
          </w:pict>
        </mc:Fallback>
      </mc:AlternateContent>
    </w:r>
    <w:r w:rsidR="003E0772">
      <w:t xml:space="preserve">             </w:t>
    </w:r>
  </w:p>
  <w:p w14:paraId="68A63FE9" w14:textId="77777777" w:rsidR="003E0772" w:rsidRDefault="003E0772"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9E2F8F">
      <w:rPr>
        <w:noProof/>
      </w:rPr>
      <w:drawing>
        <wp:inline distT="0" distB="0" distL="0" distR="0" wp14:anchorId="38523730" wp14:editId="451C0B72">
          <wp:extent cx="2178685" cy="495935"/>
          <wp:effectExtent l="0" t="0" r="0" b="0"/>
          <wp:docPr id="8"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685" cy="495935"/>
                  </a:xfrm>
                  <a:prstGeom prst="rect">
                    <a:avLst/>
                  </a:prstGeom>
                  <a:noFill/>
                  <a:ln>
                    <a:noFill/>
                  </a:ln>
                </pic:spPr>
              </pic:pic>
            </a:graphicData>
          </a:graphic>
        </wp:inline>
      </w:drawing>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889419">
    <w:abstractNumId w:val="25"/>
  </w:num>
  <w:num w:numId="2" w16cid:durableId="69692014">
    <w:abstractNumId w:val="12"/>
  </w:num>
  <w:num w:numId="3" w16cid:durableId="401677868">
    <w:abstractNumId w:val="27"/>
  </w:num>
  <w:num w:numId="4" w16cid:durableId="1040326001">
    <w:abstractNumId w:val="17"/>
  </w:num>
  <w:num w:numId="5" w16cid:durableId="1208223117">
    <w:abstractNumId w:val="18"/>
  </w:num>
  <w:num w:numId="6" w16cid:durableId="174930219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1835376">
    <w:abstractNumId w:val="24"/>
  </w:num>
  <w:num w:numId="8" w16cid:durableId="1506478670">
    <w:abstractNumId w:val="21"/>
  </w:num>
  <w:num w:numId="9" w16cid:durableId="12778280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8378646">
    <w:abstractNumId w:val="16"/>
  </w:num>
  <w:num w:numId="11" w16cid:durableId="1949584018">
    <w:abstractNumId w:val="15"/>
  </w:num>
  <w:num w:numId="12" w16cid:durableId="1669401977">
    <w:abstractNumId w:val="10"/>
  </w:num>
  <w:num w:numId="13" w16cid:durableId="1572961903">
    <w:abstractNumId w:val="9"/>
  </w:num>
  <w:num w:numId="14" w16cid:durableId="1854413302">
    <w:abstractNumId w:val="7"/>
  </w:num>
  <w:num w:numId="15" w16cid:durableId="1965042927">
    <w:abstractNumId w:val="6"/>
  </w:num>
  <w:num w:numId="16" w16cid:durableId="998579844">
    <w:abstractNumId w:val="5"/>
  </w:num>
  <w:num w:numId="17" w16cid:durableId="474566241">
    <w:abstractNumId w:val="4"/>
  </w:num>
  <w:num w:numId="18" w16cid:durableId="870193829">
    <w:abstractNumId w:val="8"/>
  </w:num>
  <w:num w:numId="19" w16cid:durableId="1638031492">
    <w:abstractNumId w:val="3"/>
  </w:num>
  <w:num w:numId="20" w16cid:durableId="660700070">
    <w:abstractNumId w:val="2"/>
  </w:num>
  <w:num w:numId="21" w16cid:durableId="641883885">
    <w:abstractNumId w:val="1"/>
  </w:num>
  <w:num w:numId="22" w16cid:durableId="1989550637">
    <w:abstractNumId w:val="0"/>
  </w:num>
  <w:num w:numId="23" w16cid:durableId="556209684">
    <w:abstractNumId w:val="19"/>
  </w:num>
  <w:num w:numId="24" w16cid:durableId="414396495">
    <w:abstractNumId w:val="26"/>
  </w:num>
  <w:num w:numId="25" w16cid:durableId="1579443564">
    <w:abstractNumId w:val="20"/>
  </w:num>
  <w:num w:numId="26" w16cid:durableId="1459490484">
    <w:abstractNumId w:val="13"/>
  </w:num>
  <w:num w:numId="27" w16cid:durableId="1277642220">
    <w:abstractNumId w:val="11"/>
  </w:num>
  <w:num w:numId="28" w16cid:durableId="1181236886">
    <w:abstractNumId w:val="22"/>
  </w:num>
  <w:num w:numId="29" w16cid:durableId="320475122">
    <w:abstractNumId w:val="23"/>
  </w:num>
  <w:num w:numId="30" w16cid:durableId="11031069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16C"/>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AB3"/>
    <w:rsid w:val="00010BCF"/>
    <w:rsid w:val="00011652"/>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CD0"/>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25"/>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390"/>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47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D3"/>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EA5"/>
    <w:rsid w:val="00173FEE"/>
    <w:rsid w:val="001751D2"/>
    <w:rsid w:val="00175EBD"/>
    <w:rsid w:val="001767AE"/>
    <w:rsid w:val="00176BD6"/>
    <w:rsid w:val="00176EB0"/>
    <w:rsid w:val="00177E8E"/>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E43"/>
    <w:rsid w:val="001C732E"/>
    <w:rsid w:val="001C76D9"/>
    <w:rsid w:val="001D0953"/>
    <w:rsid w:val="001D0DD4"/>
    <w:rsid w:val="001D1A08"/>
    <w:rsid w:val="001D2702"/>
    <w:rsid w:val="001D2A03"/>
    <w:rsid w:val="001D2B08"/>
    <w:rsid w:val="001D2C78"/>
    <w:rsid w:val="001D2E2A"/>
    <w:rsid w:val="001D3091"/>
    <w:rsid w:val="001D36F5"/>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3F25"/>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2FE2"/>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37F8"/>
    <w:rsid w:val="002F40DF"/>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4CBC"/>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035"/>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77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4F5"/>
    <w:rsid w:val="00463DD6"/>
    <w:rsid w:val="0046422B"/>
    <w:rsid w:val="00465696"/>
    <w:rsid w:val="004669D2"/>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3964"/>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4E5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EAE"/>
    <w:rsid w:val="00614050"/>
    <w:rsid w:val="006141D6"/>
    <w:rsid w:val="006145FE"/>
    <w:rsid w:val="00614887"/>
    <w:rsid w:val="006148F4"/>
    <w:rsid w:val="00615FB3"/>
    <w:rsid w:val="0062077C"/>
    <w:rsid w:val="006218D7"/>
    <w:rsid w:val="0062216D"/>
    <w:rsid w:val="00622CF0"/>
    <w:rsid w:val="006242A5"/>
    <w:rsid w:val="00624647"/>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009"/>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0744"/>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7C6"/>
    <w:rsid w:val="007B3815"/>
    <w:rsid w:val="007B46D2"/>
    <w:rsid w:val="007B49AC"/>
    <w:rsid w:val="007B4EEC"/>
    <w:rsid w:val="007B5ADA"/>
    <w:rsid w:val="007B640B"/>
    <w:rsid w:val="007B6B93"/>
    <w:rsid w:val="007B71F3"/>
    <w:rsid w:val="007B78F2"/>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6F6C"/>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11C"/>
    <w:rsid w:val="008F249F"/>
    <w:rsid w:val="008F2A35"/>
    <w:rsid w:val="008F337B"/>
    <w:rsid w:val="008F338E"/>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41C"/>
    <w:rsid w:val="00925C74"/>
    <w:rsid w:val="00925EB5"/>
    <w:rsid w:val="0092673B"/>
    <w:rsid w:val="00926E29"/>
    <w:rsid w:val="0092760F"/>
    <w:rsid w:val="00927A96"/>
    <w:rsid w:val="00927F50"/>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F8F"/>
    <w:rsid w:val="009E33EE"/>
    <w:rsid w:val="009E39B6"/>
    <w:rsid w:val="009E3DA6"/>
    <w:rsid w:val="009E4295"/>
    <w:rsid w:val="009E45B8"/>
    <w:rsid w:val="009E4791"/>
    <w:rsid w:val="009E4A03"/>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48F1"/>
    <w:rsid w:val="00A4537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5B2B"/>
    <w:rsid w:val="00A760F1"/>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4FC"/>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A03"/>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752C"/>
    <w:rsid w:val="00C87804"/>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3FEF"/>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0ABC"/>
    <w:rsid w:val="00DA1A95"/>
    <w:rsid w:val="00DA1D2C"/>
    <w:rsid w:val="00DA2366"/>
    <w:rsid w:val="00DA3282"/>
    <w:rsid w:val="00DA3507"/>
    <w:rsid w:val="00DA3E0F"/>
    <w:rsid w:val="00DA521B"/>
    <w:rsid w:val="00DA638F"/>
    <w:rsid w:val="00DA6B13"/>
    <w:rsid w:val="00DA6BBE"/>
    <w:rsid w:val="00DA76AB"/>
    <w:rsid w:val="00DB0009"/>
    <w:rsid w:val="00DB1133"/>
    <w:rsid w:val="00DB2357"/>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91A"/>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6E38"/>
    <w:rsid w:val="00E27339"/>
    <w:rsid w:val="00E27818"/>
    <w:rsid w:val="00E27BBD"/>
    <w:rsid w:val="00E31886"/>
    <w:rsid w:val="00E31ACD"/>
    <w:rsid w:val="00E31C6C"/>
    <w:rsid w:val="00E3239B"/>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541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2E7F"/>
    <w:rsid w:val="00FE3172"/>
    <w:rsid w:val="00FE4297"/>
    <w:rsid w:val="00FE4D31"/>
    <w:rsid w:val="00FE5C24"/>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F8F20"/>
  <w15:docId w15:val="{B2C0BED4-7ADD-A740-98CC-83150203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basedOn w:val="a0"/>
    <w:uiPriority w:val="99"/>
    <w:semiHidden/>
    <w:unhideWhenUsed/>
    <w:rsid w:val="00046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www.napf.ru/247818" TargetMode="External"/><Relationship Id="rId39" Type="http://schemas.openxmlformats.org/officeDocument/2006/relationships/hyperlink" Target="https://pensnews.ru/article/12743" TargetMode="External"/><Relationship Id="rId21" Type="http://schemas.openxmlformats.org/officeDocument/2006/relationships/hyperlink" Target="https://www.rbc.ru/quote/news/article/66ea84599a79471b8b14f352" TargetMode="External"/><Relationship Id="rId34" Type="http://schemas.openxmlformats.org/officeDocument/2006/relationships/hyperlink" Target="https://www.pnp.ru/state-duma/komu-uvelichat-vyplaty-k-pensii-v-dva-raza.html" TargetMode="External"/><Relationship Id="rId42" Type="http://schemas.openxmlformats.org/officeDocument/2006/relationships/hyperlink" Target="https://deita.ru/article/558414" TargetMode="External"/><Relationship Id="rId47" Type="http://schemas.openxmlformats.org/officeDocument/2006/relationships/hyperlink" Target="https://tumba.kz/zhizn-regiona/11-zhizn-regiona/69328-yplatapensionnuhvznosovnovueizmenenijas28sentjabrja.html"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ipetsknews.ru/articles/biznes/npf-evolyuciya-rasshiryaet-svoe-prisutstvie-v-lipeckoy-oblasti" TargetMode="External"/><Relationship Id="rId29" Type="http://schemas.openxmlformats.org/officeDocument/2006/relationships/hyperlink" Target="https://dvlife.ru/predstaviteli-minfina-rossii-prezentovali-v-kaliningradskoj-oblasti-novyj-sberegatelnyj-produkt/" TargetMode="External"/><Relationship Id="rId11" Type="http://schemas.openxmlformats.org/officeDocument/2006/relationships/hyperlink" Target="https://pensiya.pro/news/pensionnye-nakopleniya-rossiyan-sobirayutsya-vkladyvat-v-infrastrukturnye-strojki/" TargetMode="External"/><Relationship Id="rId24" Type="http://schemas.openxmlformats.org/officeDocument/2006/relationships/hyperlink" Target="https://pensiya.pro/news/minfin-nameren-podklyuchit-k-pds-upravlyayushhie-aktivami-kompanii/" TargetMode="External"/><Relationship Id="rId32" Type="http://schemas.openxmlformats.org/officeDocument/2006/relationships/hyperlink" Target="https://s-vesti.ru/news/finansy/2024/09/19/47623-programma-dolgosrochnyh-sberezheniy/" TargetMode="External"/><Relationship Id="rId37" Type="http://schemas.openxmlformats.org/officeDocument/2006/relationships/hyperlink" Target="https://primpress.ru/article/116216" TargetMode="External"/><Relationship Id="rId40" Type="http://schemas.openxmlformats.org/officeDocument/2006/relationships/hyperlink" Target="https://deita.ru/article/558335" TargetMode="External"/><Relationship Id="rId45" Type="http://schemas.openxmlformats.org/officeDocument/2006/relationships/hyperlink" Target="https://www.korins.ru/posts/11704-kapital-life-priznana-liderom-po-chislu-dolgosrochnyh-nakopitelnyh-dogovorov-strahovaniya-zhizni-v-rossii" TargetMode="External"/><Relationship Id="rId5" Type="http://schemas.openxmlformats.org/officeDocument/2006/relationships/footnotes" Target="footnotes.xml"/><Relationship Id="rId15" Type="http://schemas.openxmlformats.org/officeDocument/2006/relationships/hyperlink" Target="https://pensiya.pro/kak-tam-platyat-na-urale-obzor-npf-perspektiva/" TargetMode="External"/><Relationship Id="rId23" Type="http://schemas.openxmlformats.org/officeDocument/2006/relationships/hyperlink" Target="https://www.mngz.ru/vse-obo-vsem/4171687-pds-mozhet-stat-chastyu-sistemy-korporativnoy-motivacii.html" TargetMode="External"/><Relationship Id="rId28" Type="http://schemas.openxmlformats.org/officeDocument/2006/relationships/hyperlink" Target="https://kaskad.tv/novosti/53417-predstaviteli-minfina-prezentovali-kaliningradtsam-novuyu-programmu-dolgosrochnykh-sberezhenij-2" TargetMode="External"/><Relationship Id="rId36" Type="http://schemas.openxmlformats.org/officeDocument/2006/relationships/hyperlink" Target="https://primpress.ru/article/116215" TargetMode="External"/><Relationship Id="rId49" Type="http://schemas.openxmlformats.org/officeDocument/2006/relationships/header" Target="header1.xml"/><Relationship Id="rId10" Type="http://schemas.openxmlformats.org/officeDocument/2006/relationships/hyperlink" Target="https://pensiya.pro/news/vlasti-sobirayutsya-zapretit-pokupat-doli-v-npf-za-dollary-i-evro/" TargetMode="External"/><Relationship Id="rId19" Type="http://schemas.openxmlformats.org/officeDocument/2006/relationships/image" Target="media/image6.png"/><Relationship Id="rId31" Type="http://schemas.openxmlformats.org/officeDocument/2006/relationships/hyperlink" Target="https://gtn-pravda.ru/2024/09/19/programma-dolgosrochnih-sberezheniy-pds.html" TargetMode="External"/><Relationship Id="rId44" Type="http://schemas.openxmlformats.org/officeDocument/2006/relationships/hyperlink" Target="https://www.nakanune.ru/articles/12259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ankmedia.ru/178242" TargetMode="External"/><Relationship Id="rId14" Type="http://schemas.openxmlformats.org/officeDocument/2006/relationships/image" Target="media/image4.png"/><Relationship Id="rId22" Type="http://schemas.openxmlformats.org/officeDocument/2006/relationships/hyperlink" Target="https://www.vedomosti.ru/press_releases/2024/09/18/ekspert-galina-morozova-na-ploschadke-foruma-rbk-capital-markets-rasskazala-o-merah-po-razvitiyu-dolgosrochnih-sberezhenii-grazhdan" TargetMode="External"/><Relationship Id="rId27" Type="http://schemas.openxmlformats.org/officeDocument/2006/relationships/hyperlink" Target="https://vesti-kaliningrad.ru/programmu-dolgosrochnyh-sberezhenij-prezentovali-v-zaksobranii-kaliningradskoj-oblasti-predstaviteli-minfina-rossii/" TargetMode="External"/><Relationship Id="rId30" Type="http://schemas.openxmlformats.org/officeDocument/2006/relationships/hyperlink" Target="https://www.grani21.ru/news/eid-ministr-finansov-chuvashii-rasskazal-novocheboksarcam-ob-izmeneniyah-v-nalogovoy-sisteme-i" TargetMode="External"/><Relationship Id="rId35" Type="http://schemas.openxmlformats.org/officeDocument/2006/relationships/hyperlink" Target="https://expert.ru/v-mire/molodyashchiesya-pensionery/" TargetMode="External"/><Relationship Id="rId43" Type="http://schemas.openxmlformats.org/officeDocument/2006/relationships/hyperlink" Target="https://iz.ru/1761812/oksana-belkina/stavki-vysoki-chto-proiskhodit-na-rynke-rossiiskogo-dolga" TargetMode="External"/><Relationship Id="rId48" Type="http://schemas.openxmlformats.org/officeDocument/2006/relationships/hyperlink" Target="https://lenta.ru/news/2024/09/17/rossiyskaya-trevel-blogersha-pobyvala-v-evrope-i-porazilas-zhizni-mestnyh-pensionerov/" TargetMode="External"/><Relationship Id="rId8" Type="http://schemas.openxmlformats.org/officeDocument/2006/relationships/hyperlink" Target="https://www.interfax.ru/russia/982835"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g.ru/2024/09/19/rabotodateli-vyrazili-gotovnost-vnedrit-pds-v-sistemu-korporativnoj-motivacii.html" TargetMode="External"/><Relationship Id="rId25" Type="http://schemas.openxmlformats.org/officeDocument/2006/relationships/hyperlink" Target="https://bankstoday.net/novostnoy-potok/rossiyane-vlozhili-bolee-60-milliardov-rubley-v-programmu-dolgosrochnyh-sberezheniy-kak-programma-spravlyaetsya-s-vysokimi-stavkami" TargetMode="External"/><Relationship Id="rId33" Type="http://schemas.openxmlformats.org/officeDocument/2006/relationships/hyperlink" Target="https://www.hab.kp.ru/online/news/6000728/" TargetMode="External"/><Relationship Id="rId38" Type="http://schemas.openxmlformats.org/officeDocument/2006/relationships/hyperlink" Target="https://konkurent.ru/article/71355" TargetMode="External"/><Relationship Id="rId46" Type="http://schemas.openxmlformats.org/officeDocument/2006/relationships/hyperlink" Target="https://kazlenta.kz/87556-bolee-11-tysyach-kazahstancev-poluchayut-specialnuyu-socvyplatu-v-razmere-208-tysyach-tenge.html" TargetMode="External"/><Relationship Id="rId20" Type="http://schemas.openxmlformats.org/officeDocument/2006/relationships/image" Target="media/image7.png"/><Relationship Id="rId41" Type="http://schemas.openxmlformats.org/officeDocument/2006/relationships/hyperlink" Target="https://deita.ru/article/558326"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73</Pages>
  <Words>27476</Words>
  <Characters>156615</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183724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4</cp:revision>
  <cp:lastPrinted>2009-04-02T10:14:00Z</cp:lastPrinted>
  <dcterms:created xsi:type="dcterms:W3CDTF">2024-09-20T04:48:00Z</dcterms:created>
  <dcterms:modified xsi:type="dcterms:W3CDTF">2024-09-20T05:13:00Z</dcterms:modified>
  <cp:category>И-Консалтинг</cp:category>
  <cp:contentStatus>И-Консалтинг</cp:contentStatus>
</cp:coreProperties>
</file>