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A84CA" w14:textId="77777777" w:rsidR="00561476" w:rsidRPr="00B56D88" w:rsidRDefault="00883A78" w:rsidP="00561476">
      <w:pPr>
        <w:jc w:val="center"/>
        <w:rPr>
          <w:b/>
          <w:sz w:val="36"/>
          <w:szCs w:val="36"/>
        </w:rPr>
      </w:pPr>
      <w:bookmarkStart w:id="0" w:name="_GoBack"/>
      <w:r>
        <w:rPr>
          <w:b/>
          <w:sz w:val="36"/>
          <w:szCs w:val="36"/>
        </w:rPr>
        <w:pict w14:anchorId="339A3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bookmarkEnd w:id="0"/>
    </w:p>
    <w:p w14:paraId="6EB52ABF" w14:textId="77777777" w:rsidR="00561476" w:rsidRPr="00B56D88" w:rsidRDefault="00561476" w:rsidP="00561476">
      <w:pPr>
        <w:jc w:val="center"/>
        <w:rPr>
          <w:b/>
          <w:sz w:val="36"/>
          <w:szCs w:val="36"/>
          <w:lang w:val="en-US"/>
        </w:rPr>
      </w:pPr>
    </w:p>
    <w:p w14:paraId="3735DAD9" w14:textId="77777777" w:rsidR="000A4DD6" w:rsidRPr="00B56D88" w:rsidRDefault="000A4DD6" w:rsidP="00561476">
      <w:pPr>
        <w:jc w:val="center"/>
        <w:rPr>
          <w:b/>
          <w:sz w:val="36"/>
          <w:szCs w:val="36"/>
          <w:lang w:val="en-US"/>
        </w:rPr>
      </w:pPr>
    </w:p>
    <w:p w14:paraId="28197B3E" w14:textId="77777777" w:rsidR="000A4DD6" w:rsidRPr="00B56D88" w:rsidRDefault="000A4DD6" w:rsidP="00561476">
      <w:pPr>
        <w:jc w:val="center"/>
        <w:rPr>
          <w:b/>
          <w:sz w:val="36"/>
          <w:szCs w:val="36"/>
          <w:lang w:val="en-US"/>
        </w:rPr>
      </w:pPr>
    </w:p>
    <w:p w14:paraId="7499CD24" w14:textId="77777777" w:rsidR="000A4DD6" w:rsidRPr="00B56D88" w:rsidRDefault="000A4DD6" w:rsidP="00561476">
      <w:pPr>
        <w:jc w:val="center"/>
        <w:rPr>
          <w:b/>
          <w:sz w:val="36"/>
          <w:szCs w:val="36"/>
          <w:lang w:val="en-US"/>
        </w:rPr>
      </w:pPr>
    </w:p>
    <w:p w14:paraId="4B5FD331" w14:textId="77777777" w:rsidR="00561476" w:rsidRPr="00B56D88" w:rsidRDefault="00561476" w:rsidP="00BF4533">
      <w:pPr>
        <w:jc w:val="center"/>
        <w:rPr>
          <w:b/>
          <w:sz w:val="36"/>
          <w:szCs w:val="36"/>
          <w:lang w:val="en-US"/>
        </w:rPr>
      </w:pPr>
    </w:p>
    <w:p w14:paraId="3635D50B" w14:textId="77777777" w:rsidR="00561476" w:rsidRPr="00B56D88" w:rsidRDefault="00561476" w:rsidP="00561476">
      <w:pPr>
        <w:jc w:val="center"/>
        <w:rPr>
          <w:b/>
          <w:sz w:val="36"/>
          <w:szCs w:val="36"/>
        </w:rPr>
      </w:pPr>
    </w:p>
    <w:p w14:paraId="4A3AE375" w14:textId="77777777" w:rsidR="00561476" w:rsidRPr="00B56D88" w:rsidRDefault="00CB76D2" w:rsidP="00561476">
      <w:pPr>
        <w:jc w:val="center"/>
        <w:rPr>
          <w:b/>
          <w:sz w:val="48"/>
          <w:szCs w:val="48"/>
        </w:rPr>
      </w:pPr>
      <w:bookmarkStart w:id="1" w:name="_Toc226196784"/>
      <w:bookmarkStart w:id="2" w:name="_Toc226197203"/>
      <w:r w:rsidRPr="00B56D88">
        <w:rPr>
          <w:b/>
          <w:sz w:val="48"/>
          <w:szCs w:val="48"/>
        </w:rPr>
        <w:t>М</w:t>
      </w:r>
      <w:r w:rsidR="00DF7671" w:rsidRPr="00B56D88">
        <w:rPr>
          <w:b/>
          <w:sz w:val="48"/>
          <w:szCs w:val="48"/>
        </w:rPr>
        <w:t xml:space="preserve">ониторинг </w:t>
      </w:r>
      <w:r w:rsidR="00561476" w:rsidRPr="00B56D88">
        <w:rPr>
          <w:b/>
          <w:sz w:val="48"/>
          <w:szCs w:val="48"/>
        </w:rPr>
        <w:t>СМИ</w:t>
      </w:r>
      <w:bookmarkEnd w:id="1"/>
      <w:bookmarkEnd w:id="2"/>
      <w:r w:rsidR="00DF7671" w:rsidRPr="00B56D88">
        <w:rPr>
          <w:b/>
          <w:sz w:val="48"/>
          <w:szCs w:val="48"/>
        </w:rPr>
        <w:t xml:space="preserve"> </w:t>
      </w:r>
      <w:r w:rsidR="00561476" w:rsidRPr="00B56D88">
        <w:rPr>
          <w:b/>
          <w:sz w:val="48"/>
          <w:szCs w:val="48"/>
        </w:rPr>
        <w:t>РФ</w:t>
      </w:r>
    </w:p>
    <w:p w14:paraId="5034DEE3" w14:textId="77777777" w:rsidR="00561476" w:rsidRPr="00B56D88" w:rsidRDefault="00561476" w:rsidP="00561476">
      <w:pPr>
        <w:jc w:val="center"/>
        <w:rPr>
          <w:b/>
          <w:sz w:val="48"/>
          <w:szCs w:val="48"/>
        </w:rPr>
      </w:pPr>
      <w:bookmarkStart w:id="3" w:name="_Toc226196785"/>
      <w:bookmarkStart w:id="4" w:name="_Toc226197204"/>
      <w:r w:rsidRPr="00B56D88">
        <w:rPr>
          <w:b/>
          <w:sz w:val="48"/>
          <w:szCs w:val="48"/>
        </w:rPr>
        <w:t>по</w:t>
      </w:r>
      <w:r w:rsidR="00DF7671" w:rsidRPr="00B56D88">
        <w:rPr>
          <w:b/>
          <w:sz w:val="48"/>
          <w:szCs w:val="48"/>
        </w:rPr>
        <w:t xml:space="preserve"> </w:t>
      </w:r>
      <w:r w:rsidRPr="00B56D88">
        <w:rPr>
          <w:b/>
          <w:sz w:val="48"/>
          <w:szCs w:val="48"/>
        </w:rPr>
        <w:t>пенсионной</w:t>
      </w:r>
      <w:r w:rsidR="00DF7671" w:rsidRPr="00B56D88">
        <w:rPr>
          <w:b/>
          <w:sz w:val="48"/>
          <w:szCs w:val="48"/>
        </w:rPr>
        <w:t xml:space="preserve"> </w:t>
      </w:r>
      <w:r w:rsidRPr="00B56D88">
        <w:rPr>
          <w:b/>
          <w:sz w:val="48"/>
          <w:szCs w:val="48"/>
        </w:rPr>
        <w:t>тематике</w:t>
      </w:r>
      <w:bookmarkEnd w:id="3"/>
      <w:bookmarkEnd w:id="4"/>
    </w:p>
    <w:p w14:paraId="17578D13" w14:textId="77777777" w:rsidR="008B6D1B" w:rsidRPr="00B56D88" w:rsidRDefault="008B6D1B" w:rsidP="00C70A20">
      <w:pPr>
        <w:jc w:val="center"/>
        <w:rPr>
          <w:b/>
          <w:sz w:val="36"/>
          <w:szCs w:val="36"/>
        </w:rPr>
      </w:pPr>
    </w:p>
    <w:p w14:paraId="14CBC6E1" w14:textId="77777777" w:rsidR="007D6FE5" w:rsidRPr="00B56D88" w:rsidRDefault="007D6FE5" w:rsidP="00C70A20">
      <w:pPr>
        <w:jc w:val="center"/>
        <w:rPr>
          <w:b/>
          <w:sz w:val="36"/>
          <w:szCs w:val="36"/>
        </w:rPr>
      </w:pPr>
    </w:p>
    <w:p w14:paraId="68996952" w14:textId="77777777" w:rsidR="00C70A20" w:rsidRPr="00B56D88" w:rsidRDefault="00221629" w:rsidP="00C70A20">
      <w:pPr>
        <w:jc w:val="center"/>
        <w:rPr>
          <w:b/>
          <w:sz w:val="40"/>
          <w:szCs w:val="40"/>
        </w:rPr>
      </w:pPr>
      <w:r w:rsidRPr="00B56D88">
        <w:rPr>
          <w:b/>
          <w:sz w:val="40"/>
          <w:szCs w:val="40"/>
        </w:rPr>
        <w:t>0</w:t>
      </w:r>
      <w:r w:rsidR="001851EE" w:rsidRPr="00B56D88">
        <w:rPr>
          <w:b/>
          <w:sz w:val="40"/>
          <w:szCs w:val="40"/>
        </w:rPr>
        <w:t>5</w:t>
      </w:r>
      <w:r w:rsidR="00CB6B64" w:rsidRPr="00B56D88">
        <w:rPr>
          <w:b/>
          <w:sz w:val="40"/>
          <w:szCs w:val="40"/>
        </w:rPr>
        <w:t>.</w:t>
      </w:r>
      <w:r w:rsidR="001C5C5D" w:rsidRPr="00B56D88">
        <w:rPr>
          <w:b/>
          <w:sz w:val="40"/>
          <w:szCs w:val="40"/>
        </w:rPr>
        <w:t>1</w:t>
      </w:r>
      <w:r w:rsidRPr="00B56D88">
        <w:rPr>
          <w:b/>
          <w:sz w:val="40"/>
          <w:szCs w:val="40"/>
        </w:rPr>
        <w:t>1</w:t>
      </w:r>
      <w:r w:rsidR="000214CF" w:rsidRPr="00B56D88">
        <w:rPr>
          <w:b/>
          <w:sz w:val="40"/>
          <w:szCs w:val="40"/>
        </w:rPr>
        <w:t>.</w:t>
      </w:r>
      <w:r w:rsidR="007D6FE5" w:rsidRPr="00B56D88">
        <w:rPr>
          <w:b/>
          <w:sz w:val="40"/>
          <w:szCs w:val="40"/>
        </w:rPr>
        <w:t>20</w:t>
      </w:r>
      <w:r w:rsidR="00EB57E7" w:rsidRPr="00B56D88">
        <w:rPr>
          <w:b/>
          <w:sz w:val="40"/>
          <w:szCs w:val="40"/>
        </w:rPr>
        <w:t>2</w:t>
      </w:r>
      <w:r w:rsidR="005E66F0" w:rsidRPr="00B56D88">
        <w:rPr>
          <w:b/>
          <w:sz w:val="40"/>
          <w:szCs w:val="40"/>
        </w:rPr>
        <w:t>4</w:t>
      </w:r>
      <w:r w:rsidR="00DF7671" w:rsidRPr="00B56D88">
        <w:rPr>
          <w:b/>
          <w:sz w:val="40"/>
          <w:szCs w:val="40"/>
        </w:rPr>
        <w:t xml:space="preserve"> </w:t>
      </w:r>
      <w:r w:rsidR="00C70A20" w:rsidRPr="00B56D88">
        <w:rPr>
          <w:b/>
          <w:sz w:val="40"/>
          <w:szCs w:val="40"/>
        </w:rPr>
        <w:t>г</w:t>
      </w:r>
      <w:r w:rsidR="007D6FE5" w:rsidRPr="00B56D88">
        <w:rPr>
          <w:b/>
          <w:sz w:val="40"/>
          <w:szCs w:val="40"/>
        </w:rPr>
        <w:t>.</w:t>
      </w:r>
    </w:p>
    <w:p w14:paraId="606A68D8" w14:textId="77777777" w:rsidR="007D6FE5" w:rsidRPr="00B56D88" w:rsidRDefault="007D6FE5" w:rsidP="000C1A46">
      <w:pPr>
        <w:jc w:val="center"/>
        <w:rPr>
          <w:b/>
          <w:sz w:val="40"/>
          <w:szCs w:val="40"/>
        </w:rPr>
      </w:pPr>
    </w:p>
    <w:p w14:paraId="6D45228C" w14:textId="77777777" w:rsidR="00C16C6D" w:rsidRPr="00B56D88" w:rsidRDefault="00C16C6D" w:rsidP="000C1A46">
      <w:pPr>
        <w:jc w:val="center"/>
        <w:rPr>
          <w:b/>
          <w:sz w:val="40"/>
          <w:szCs w:val="40"/>
        </w:rPr>
      </w:pPr>
    </w:p>
    <w:p w14:paraId="104B4D46" w14:textId="77777777" w:rsidR="00C70A20" w:rsidRPr="00B56D88" w:rsidRDefault="00C70A20" w:rsidP="000C1A46">
      <w:pPr>
        <w:jc w:val="center"/>
        <w:rPr>
          <w:b/>
          <w:sz w:val="40"/>
          <w:szCs w:val="40"/>
        </w:rPr>
      </w:pPr>
    </w:p>
    <w:p w14:paraId="33E02603" w14:textId="77777777" w:rsidR="00CB76D2" w:rsidRPr="00B56D88" w:rsidRDefault="00CB76D2" w:rsidP="000C1A46">
      <w:pPr>
        <w:jc w:val="center"/>
        <w:rPr>
          <w:b/>
          <w:sz w:val="40"/>
          <w:szCs w:val="40"/>
        </w:rPr>
      </w:pPr>
    </w:p>
    <w:p w14:paraId="391F01AE" w14:textId="77777777" w:rsidR="009D66A1" w:rsidRPr="00B56D88" w:rsidRDefault="009B23FE" w:rsidP="009B23FE">
      <w:pPr>
        <w:pStyle w:val="10"/>
        <w:jc w:val="center"/>
      </w:pPr>
      <w:r w:rsidRPr="00B56D88">
        <w:br w:type="page"/>
      </w:r>
      <w:bookmarkStart w:id="5" w:name="_Toc396864626"/>
      <w:bookmarkStart w:id="6" w:name="_Toc181683806"/>
      <w:r w:rsidR="009D79CC" w:rsidRPr="00B56D88">
        <w:lastRenderedPageBreak/>
        <w:t>Те</w:t>
      </w:r>
      <w:r w:rsidR="009D66A1" w:rsidRPr="00B56D88">
        <w:t>мы</w:t>
      </w:r>
      <w:r w:rsidR="00DF7671" w:rsidRPr="00B56D88">
        <w:rPr>
          <w:rFonts w:ascii="Arial Rounded MT Bold" w:hAnsi="Arial Rounded MT Bold"/>
        </w:rPr>
        <w:t xml:space="preserve"> </w:t>
      </w:r>
      <w:r w:rsidR="009D66A1" w:rsidRPr="00B56D88">
        <w:t>дня</w:t>
      </w:r>
      <w:bookmarkEnd w:id="5"/>
      <w:bookmarkEnd w:id="6"/>
    </w:p>
    <w:p w14:paraId="759039B6" w14:textId="77777777" w:rsidR="00A1463C" w:rsidRPr="00B56D88" w:rsidRDefault="0030224B" w:rsidP="00676D5F">
      <w:pPr>
        <w:numPr>
          <w:ilvl w:val="0"/>
          <w:numId w:val="25"/>
        </w:numPr>
        <w:rPr>
          <w:i/>
        </w:rPr>
      </w:pPr>
      <w:r w:rsidRPr="00B56D88">
        <w:rPr>
          <w:i/>
        </w:rPr>
        <w:t>Операции</w:t>
      </w:r>
      <w:r w:rsidR="00DF7671" w:rsidRPr="00B56D88">
        <w:rPr>
          <w:i/>
        </w:rPr>
        <w:t xml:space="preserve"> </w:t>
      </w:r>
      <w:r w:rsidRPr="00B56D88">
        <w:rPr>
          <w:i/>
        </w:rPr>
        <w:t>с</w:t>
      </w:r>
      <w:r w:rsidR="00DF7671" w:rsidRPr="00B56D88">
        <w:rPr>
          <w:i/>
        </w:rPr>
        <w:t xml:space="preserve"> </w:t>
      </w:r>
      <w:r w:rsidRPr="00B56D88">
        <w:rPr>
          <w:i/>
        </w:rPr>
        <w:t>пенсионными</w:t>
      </w:r>
      <w:r w:rsidR="00DF7671" w:rsidRPr="00B56D88">
        <w:rPr>
          <w:i/>
        </w:rPr>
        <w:t xml:space="preserve"> </w:t>
      </w:r>
      <w:r w:rsidRPr="00B56D88">
        <w:rPr>
          <w:i/>
        </w:rPr>
        <w:t>накоплениями</w:t>
      </w:r>
      <w:r w:rsidR="00DF7671" w:rsidRPr="00B56D88">
        <w:rPr>
          <w:i/>
        </w:rPr>
        <w:t xml:space="preserve"> </w:t>
      </w:r>
      <w:r w:rsidRPr="00B56D88">
        <w:rPr>
          <w:i/>
        </w:rPr>
        <w:t>станут</w:t>
      </w:r>
      <w:r w:rsidR="00DF7671" w:rsidRPr="00B56D88">
        <w:rPr>
          <w:i/>
        </w:rPr>
        <w:t xml:space="preserve"> </w:t>
      </w:r>
      <w:r w:rsidRPr="00B56D88">
        <w:rPr>
          <w:i/>
        </w:rPr>
        <w:t>проще.</w:t>
      </w:r>
      <w:r w:rsidR="00DF7671" w:rsidRPr="00B56D88">
        <w:rPr>
          <w:i/>
        </w:rPr>
        <w:t xml:space="preserve"> </w:t>
      </w:r>
      <w:r w:rsidRPr="00B56D88">
        <w:rPr>
          <w:i/>
        </w:rPr>
        <w:t>Подать</w:t>
      </w:r>
      <w:r w:rsidR="00DF7671" w:rsidRPr="00B56D88">
        <w:rPr>
          <w:i/>
        </w:rPr>
        <w:t xml:space="preserve"> </w:t>
      </w:r>
      <w:r w:rsidRPr="00B56D88">
        <w:rPr>
          <w:i/>
        </w:rPr>
        <w:t>заявление</w:t>
      </w:r>
      <w:r w:rsidR="00DF7671" w:rsidRPr="00B56D88">
        <w:rPr>
          <w:i/>
        </w:rPr>
        <w:t xml:space="preserve"> </w:t>
      </w:r>
      <w:r w:rsidRPr="00B56D88">
        <w:rPr>
          <w:i/>
        </w:rPr>
        <w:t>на</w:t>
      </w:r>
      <w:r w:rsidR="00DF7671" w:rsidRPr="00B56D88">
        <w:rPr>
          <w:i/>
        </w:rPr>
        <w:t xml:space="preserve"> </w:t>
      </w:r>
      <w:r w:rsidRPr="00B56D88">
        <w:rPr>
          <w:i/>
        </w:rPr>
        <w:t>перевод</w:t>
      </w:r>
      <w:r w:rsidR="00DF7671" w:rsidRPr="00B56D88">
        <w:rPr>
          <w:i/>
        </w:rPr>
        <w:t xml:space="preserve"> </w:t>
      </w:r>
      <w:r w:rsidRPr="00B56D88">
        <w:rPr>
          <w:i/>
        </w:rPr>
        <w:t>средств</w:t>
      </w:r>
      <w:r w:rsidR="00DF7671" w:rsidRPr="00B56D88">
        <w:rPr>
          <w:i/>
        </w:rPr>
        <w:t xml:space="preserve"> </w:t>
      </w:r>
      <w:r w:rsidRPr="00B56D88">
        <w:rPr>
          <w:i/>
        </w:rPr>
        <w:t>на</w:t>
      </w:r>
      <w:r w:rsidR="00DF7671" w:rsidRPr="00B56D88">
        <w:rPr>
          <w:i/>
        </w:rPr>
        <w:t xml:space="preserve"> </w:t>
      </w:r>
      <w:r w:rsidRPr="00B56D88">
        <w:rPr>
          <w:i/>
        </w:rPr>
        <w:t>портал</w:t>
      </w:r>
      <w:r w:rsidR="00DF7671" w:rsidRPr="00B56D88">
        <w:rPr>
          <w:i/>
        </w:rPr>
        <w:t xml:space="preserve"> «</w:t>
      </w:r>
      <w:r w:rsidRPr="00B56D88">
        <w:rPr>
          <w:i/>
        </w:rPr>
        <w:t>Госуслуги</w:t>
      </w:r>
      <w:r w:rsidR="00DF7671" w:rsidRPr="00B56D88">
        <w:rPr>
          <w:i/>
        </w:rPr>
        <w:t xml:space="preserve">» </w:t>
      </w:r>
      <w:r w:rsidRPr="00B56D88">
        <w:rPr>
          <w:i/>
        </w:rPr>
        <w:t>можно</w:t>
      </w:r>
      <w:r w:rsidR="00DF7671" w:rsidRPr="00B56D88">
        <w:rPr>
          <w:i/>
        </w:rPr>
        <w:t xml:space="preserve"> </w:t>
      </w:r>
      <w:r w:rsidRPr="00B56D88">
        <w:rPr>
          <w:i/>
        </w:rPr>
        <w:t>будет</w:t>
      </w:r>
      <w:r w:rsidR="00DF7671" w:rsidRPr="00B56D88">
        <w:rPr>
          <w:i/>
        </w:rPr>
        <w:t xml:space="preserve"> </w:t>
      </w:r>
      <w:r w:rsidRPr="00B56D88">
        <w:rPr>
          <w:i/>
        </w:rPr>
        <w:t>с</w:t>
      </w:r>
      <w:r w:rsidR="00DF7671" w:rsidRPr="00B56D88">
        <w:rPr>
          <w:i/>
        </w:rPr>
        <w:t xml:space="preserve"> </w:t>
      </w:r>
      <w:r w:rsidRPr="00B56D88">
        <w:rPr>
          <w:i/>
        </w:rPr>
        <w:t>использованием</w:t>
      </w:r>
      <w:r w:rsidR="00DF7671" w:rsidRPr="00B56D88">
        <w:rPr>
          <w:i/>
        </w:rPr>
        <w:t xml:space="preserve"> </w:t>
      </w:r>
      <w:r w:rsidRPr="00B56D88">
        <w:rPr>
          <w:i/>
        </w:rPr>
        <w:t>усиленной</w:t>
      </w:r>
      <w:r w:rsidR="00DF7671" w:rsidRPr="00B56D88">
        <w:rPr>
          <w:i/>
        </w:rPr>
        <w:t xml:space="preserve"> </w:t>
      </w:r>
      <w:r w:rsidRPr="00B56D88">
        <w:rPr>
          <w:i/>
        </w:rPr>
        <w:t>неквалифицированной</w:t>
      </w:r>
      <w:r w:rsidR="00DF7671" w:rsidRPr="00B56D88">
        <w:rPr>
          <w:i/>
        </w:rPr>
        <w:t xml:space="preserve"> </w:t>
      </w:r>
      <w:r w:rsidRPr="00B56D88">
        <w:rPr>
          <w:i/>
        </w:rPr>
        <w:t>электронной</w:t>
      </w:r>
      <w:r w:rsidR="00DF7671" w:rsidRPr="00B56D88">
        <w:rPr>
          <w:i/>
        </w:rPr>
        <w:t xml:space="preserve"> </w:t>
      </w:r>
      <w:r w:rsidRPr="00B56D88">
        <w:rPr>
          <w:i/>
        </w:rPr>
        <w:t>подписи</w:t>
      </w:r>
      <w:r w:rsidR="00DF7671" w:rsidRPr="00B56D88">
        <w:rPr>
          <w:i/>
        </w:rPr>
        <w:t xml:space="preserve"> </w:t>
      </w:r>
      <w:r w:rsidRPr="00B56D88">
        <w:rPr>
          <w:i/>
        </w:rPr>
        <w:t>(</w:t>
      </w:r>
      <w:r w:rsidR="00DF7671" w:rsidRPr="00B56D88">
        <w:rPr>
          <w:i/>
        </w:rPr>
        <w:t>«</w:t>
      </w:r>
      <w:r w:rsidRPr="00B56D88">
        <w:rPr>
          <w:i/>
        </w:rPr>
        <w:t>Госключ</w:t>
      </w:r>
      <w:r w:rsidR="00DF7671" w:rsidRPr="00B56D88">
        <w:rPr>
          <w:i/>
        </w:rPr>
        <w:t>»</w:t>
      </w:r>
      <w:r w:rsidRPr="00B56D88">
        <w:rPr>
          <w:i/>
        </w:rPr>
        <w:t>).</w:t>
      </w:r>
      <w:r w:rsidR="00DF7671" w:rsidRPr="00B56D88">
        <w:rPr>
          <w:i/>
        </w:rPr>
        <w:t xml:space="preserve"> </w:t>
      </w:r>
      <w:r w:rsidRPr="00B56D88">
        <w:rPr>
          <w:i/>
        </w:rPr>
        <w:t>Речь</w:t>
      </w:r>
      <w:r w:rsidR="00DF7671" w:rsidRPr="00B56D88">
        <w:rPr>
          <w:i/>
        </w:rPr>
        <w:t xml:space="preserve"> </w:t>
      </w:r>
      <w:r w:rsidRPr="00B56D88">
        <w:rPr>
          <w:i/>
        </w:rPr>
        <w:t>идет</w:t>
      </w:r>
      <w:r w:rsidR="00DF7671" w:rsidRPr="00B56D88">
        <w:rPr>
          <w:i/>
        </w:rPr>
        <w:t xml:space="preserve"> </w:t>
      </w:r>
      <w:r w:rsidRPr="00B56D88">
        <w:rPr>
          <w:i/>
        </w:rPr>
        <w:t>о</w:t>
      </w:r>
      <w:r w:rsidR="00DF7671" w:rsidRPr="00B56D88">
        <w:rPr>
          <w:i/>
        </w:rPr>
        <w:t xml:space="preserve"> </w:t>
      </w:r>
      <w:r w:rsidRPr="00B56D88">
        <w:rPr>
          <w:i/>
        </w:rPr>
        <w:t>переводе</w:t>
      </w:r>
      <w:r w:rsidR="00DF7671" w:rsidRPr="00B56D88">
        <w:rPr>
          <w:i/>
        </w:rPr>
        <w:t xml:space="preserve"> </w:t>
      </w:r>
      <w:r w:rsidRPr="00B56D88">
        <w:rPr>
          <w:i/>
        </w:rPr>
        <w:t>накоплений</w:t>
      </w:r>
      <w:r w:rsidR="00DF7671" w:rsidRPr="00B56D88">
        <w:rPr>
          <w:i/>
        </w:rPr>
        <w:t xml:space="preserve"> </w:t>
      </w:r>
      <w:r w:rsidRPr="00B56D88">
        <w:rPr>
          <w:i/>
        </w:rPr>
        <w:t>из</w:t>
      </w:r>
      <w:r w:rsidR="00DF7671" w:rsidRPr="00B56D88">
        <w:rPr>
          <w:i/>
        </w:rPr>
        <w:t xml:space="preserve"> </w:t>
      </w:r>
      <w:r w:rsidRPr="00B56D88">
        <w:rPr>
          <w:i/>
        </w:rPr>
        <w:t>Социального</w:t>
      </w:r>
      <w:r w:rsidR="00DF7671" w:rsidRPr="00B56D88">
        <w:rPr>
          <w:i/>
        </w:rPr>
        <w:t xml:space="preserve"> </w:t>
      </w:r>
      <w:r w:rsidRPr="00B56D88">
        <w:rPr>
          <w:i/>
        </w:rPr>
        <w:t>фонда</w:t>
      </w:r>
      <w:r w:rsidR="00DF7671" w:rsidRPr="00B56D88">
        <w:rPr>
          <w:i/>
        </w:rPr>
        <w:t xml:space="preserve"> </w:t>
      </w:r>
      <w:r w:rsidRPr="00B56D88">
        <w:rPr>
          <w:i/>
        </w:rPr>
        <w:t>России</w:t>
      </w:r>
      <w:r w:rsidR="00DF7671" w:rsidRPr="00B56D88">
        <w:rPr>
          <w:i/>
        </w:rPr>
        <w:t xml:space="preserve"> </w:t>
      </w:r>
      <w:r w:rsidRPr="00B56D88">
        <w:rPr>
          <w:i/>
        </w:rPr>
        <w:t>в</w:t>
      </w:r>
      <w:r w:rsidR="00DF7671" w:rsidRPr="00B56D88">
        <w:rPr>
          <w:i/>
        </w:rPr>
        <w:t xml:space="preserve"> </w:t>
      </w:r>
      <w:r w:rsidRPr="00B56D88">
        <w:rPr>
          <w:i/>
        </w:rPr>
        <w:t>негосударственный</w:t>
      </w:r>
      <w:r w:rsidR="00DF7671" w:rsidRPr="00B56D88">
        <w:rPr>
          <w:i/>
        </w:rPr>
        <w:t xml:space="preserve"> </w:t>
      </w:r>
      <w:r w:rsidRPr="00B56D88">
        <w:rPr>
          <w:i/>
        </w:rPr>
        <w:t>пенсионный</w:t>
      </w:r>
      <w:r w:rsidR="00DF7671" w:rsidRPr="00B56D88">
        <w:rPr>
          <w:i/>
        </w:rPr>
        <w:t xml:space="preserve"> </w:t>
      </w:r>
      <w:r w:rsidRPr="00B56D88">
        <w:rPr>
          <w:i/>
        </w:rPr>
        <w:t>фонд</w:t>
      </w:r>
      <w:r w:rsidR="00DF7671" w:rsidRPr="00B56D88">
        <w:rPr>
          <w:i/>
        </w:rPr>
        <w:t xml:space="preserve"> </w:t>
      </w:r>
      <w:r w:rsidRPr="00B56D88">
        <w:rPr>
          <w:i/>
        </w:rPr>
        <w:t>(НПФ)</w:t>
      </w:r>
      <w:r w:rsidR="00DF7671" w:rsidRPr="00B56D88">
        <w:rPr>
          <w:i/>
        </w:rPr>
        <w:t xml:space="preserve"> </w:t>
      </w:r>
      <w:r w:rsidRPr="00B56D88">
        <w:rPr>
          <w:i/>
        </w:rPr>
        <w:t>и</w:t>
      </w:r>
      <w:r w:rsidR="00DF7671" w:rsidRPr="00B56D88">
        <w:rPr>
          <w:i/>
        </w:rPr>
        <w:t xml:space="preserve"> </w:t>
      </w:r>
      <w:r w:rsidRPr="00B56D88">
        <w:rPr>
          <w:i/>
        </w:rPr>
        <w:t>наоборот.</w:t>
      </w:r>
      <w:r w:rsidR="00DF7671" w:rsidRPr="00B56D88">
        <w:rPr>
          <w:i/>
        </w:rPr>
        <w:t xml:space="preserve"> </w:t>
      </w:r>
      <w:r w:rsidRPr="00B56D88">
        <w:rPr>
          <w:i/>
        </w:rPr>
        <w:t>В</w:t>
      </w:r>
      <w:r w:rsidR="00DF7671" w:rsidRPr="00B56D88">
        <w:rPr>
          <w:i/>
        </w:rPr>
        <w:t xml:space="preserve"> </w:t>
      </w:r>
      <w:r w:rsidRPr="00B56D88">
        <w:rPr>
          <w:i/>
        </w:rPr>
        <w:t>первую</w:t>
      </w:r>
      <w:r w:rsidR="00DF7671" w:rsidRPr="00B56D88">
        <w:rPr>
          <w:i/>
        </w:rPr>
        <w:t xml:space="preserve"> </w:t>
      </w:r>
      <w:r w:rsidRPr="00B56D88">
        <w:rPr>
          <w:i/>
        </w:rPr>
        <w:t>очередь</w:t>
      </w:r>
      <w:r w:rsidR="00DF7671" w:rsidRPr="00B56D88">
        <w:rPr>
          <w:i/>
        </w:rPr>
        <w:t xml:space="preserve"> </w:t>
      </w:r>
      <w:r w:rsidRPr="00B56D88">
        <w:rPr>
          <w:i/>
        </w:rPr>
        <w:t>инициатива</w:t>
      </w:r>
      <w:r w:rsidR="00DF7671" w:rsidRPr="00B56D88">
        <w:rPr>
          <w:i/>
        </w:rPr>
        <w:t xml:space="preserve"> </w:t>
      </w:r>
      <w:r w:rsidRPr="00B56D88">
        <w:rPr>
          <w:i/>
        </w:rPr>
        <w:t>окажется</w:t>
      </w:r>
      <w:r w:rsidR="00DF7671" w:rsidRPr="00B56D88">
        <w:rPr>
          <w:i/>
        </w:rPr>
        <w:t xml:space="preserve"> </w:t>
      </w:r>
      <w:r w:rsidRPr="00B56D88">
        <w:rPr>
          <w:i/>
        </w:rPr>
        <w:t>полезной</w:t>
      </w:r>
      <w:r w:rsidR="00DF7671" w:rsidRPr="00B56D88">
        <w:rPr>
          <w:i/>
        </w:rPr>
        <w:t xml:space="preserve"> </w:t>
      </w:r>
      <w:r w:rsidRPr="00B56D88">
        <w:rPr>
          <w:i/>
        </w:rPr>
        <w:t>для</w:t>
      </w:r>
      <w:r w:rsidR="00DF7671" w:rsidRPr="00B56D88">
        <w:rPr>
          <w:i/>
        </w:rPr>
        <w:t xml:space="preserve"> </w:t>
      </w:r>
      <w:r w:rsidRPr="00B56D88">
        <w:rPr>
          <w:i/>
        </w:rPr>
        <w:t>тех,</w:t>
      </w:r>
      <w:r w:rsidR="00DF7671" w:rsidRPr="00B56D88">
        <w:rPr>
          <w:i/>
        </w:rPr>
        <w:t xml:space="preserve"> </w:t>
      </w:r>
      <w:r w:rsidRPr="00B56D88">
        <w:rPr>
          <w:i/>
        </w:rPr>
        <w:t>кто</w:t>
      </w:r>
      <w:r w:rsidR="00DF7671" w:rsidRPr="00B56D88">
        <w:rPr>
          <w:i/>
        </w:rPr>
        <w:t xml:space="preserve"> </w:t>
      </w:r>
      <w:r w:rsidRPr="00B56D88">
        <w:rPr>
          <w:i/>
        </w:rPr>
        <w:t>проживает</w:t>
      </w:r>
      <w:r w:rsidR="00DF7671" w:rsidRPr="00B56D88">
        <w:rPr>
          <w:i/>
        </w:rPr>
        <w:t xml:space="preserve"> </w:t>
      </w:r>
      <w:r w:rsidRPr="00B56D88">
        <w:rPr>
          <w:i/>
        </w:rPr>
        <w:t>в</w:t>
      </w:r>
      <w:r w:rsidR="00DF7671" w:rsidRPr="00B56D88">
        <w:rPr>
          <w:i/>
        </w:rPr>
        <w:t xml:space="preserve"> </w:t>
      </w:r>
      <w:r w:rsidRPr="00B56D88">
        <w:rPr>
          <w:i/>
        </w:rPr>
        <w:t>удаленных</w:t>
      </w:r>
      <w:r w:rsidR="00DF7671" w:rsidRPr="00B56D88">
        <w:rPr>
          <w:i/>
        </w:rPr>
        <w:t xml:space="preserve"> </w:t>
      </w:r>
      <w:r w:rsidRPr="00B56D88">
        <w:rPr>
          <w:i/>
        </w:rPr>
        <w:t>районах</w:t>
      </w:r>
      <w:r w:rsidR="00DF7671" w:rsidRPr="00B56D88">
        <w:rPr>
          <w:i/>
        </w:rPr>
        <w:t xml:space="preserve"> </w:t>
      </w:r>
      <w:r w:rsidRPr="00B56D88">
        <w:rPr>
          <w:i/>
        </w:rPr>
        <w:t>или</w:t>
      </w:r>
      <w:r w:rsidR="00DF7671" w:rsidRPr="00B56D88">
        <w:rPr>
          <w:i/>
        </w:rPr>
        <w:t xml:space="preserve"> </w:t>
      </w:r>
      <w:r w:rsidRPr="00B56D88">
        <w:rPr>
          <w:i/>
        </w:rPr>
        <w:t>имеет</w:t>
      </w:r>
      <w:r w:rsidR="00DF7671" w:rsidRPr="00B56D88">
        <w:rPr>
          <w:i/>
        </w:rPr>
        <w:t xml:space="preserve"> </w:t>
      </w:r>
      <w:r w:rsidRPr="00B56D88">
        <w:rPr>
          <w:i/>
        </w:rPr>
        <w:t>ограниченные</w:t>
      </w:r>
      <w:r w:rsidR="00DF7671" w:rsidRPr="00B56D88">
        <w:rPr>
          <w:i/>
        </w:rPr>
        <w:t xml:space="preserve"> </w:t>
      </w:r>
      <w:r w:rsidRPr="00B56D88">
        <w:rPr>
          <w:i/>
        </w:rPr>
        <w:t>возможности</w:t>
      </w:r>
      <w:r w:rsidR="00DF7671" w:rsidRPr="00B56D88">
        <w:rPr>
          <w:i/>
        </w:rPr>
        <w:t xml:space="preserve"> </w:t>
      </w:r>
      <w:r w:rsidRPr="00B56D88">
        <w:rPr>
          <w:i/>
        </w:rPr>
        <w:t>для</w:t>
      </w:r>
      <w:r w:rsidR="00DF7671" w:rsidRPr="00B56D88">
        <w:rPr>
          <w:i/>
        </w:rPr>
        <w:t xml:space="preserve"> </w:t>
      </w:r>
      <w:r w:rsidRPr="00B56D88">
        <w:rPr>
          <w:i/>
        </w:rPr>
        <w:t>личного</w:t>
      </w:r>
      <w:r w:rsidR="00DF7671" w:rsidRPr="00B56D88">
        <w:rPr>
          <w:i/>
        </w:rPr>
        <w:t xml:space="preserve"> </w:t>
      </w:r>
      <w:r w:rsidRPr="00B56D88">
        <w:rPr>
          <w:i/>
        </w:rPr>
        <w:t>посещения</w:t>
      </w:r>
      <w:r w:rsidR="00DF7671" w:rsidRPr="00B56D88">
        <w:rPr>
          <w:i/>
        </w:rPr>
        <w:t xml:space="preserve"> </w:t>
      </w:r>
      <w:r w:rsidRPr="00B56D88">
        <w:rPr>
          <w:i/>
        </w:rPr>
        <w:t>офисов,</w:t>
      </w:r>
      <w:r w:rsidR="00DF7671" w:rsidRPr="00B56D88">
        <w:rPr>
          <w:i/>
        </w:rPr>
        <w:t xml:space="preserve"> </w:t>
      </w:r>
      <w:r w:rsidRPr="00B56D88">
        <w:rPr>
          <w:i/>
        </w:rPr>
        <w:t>считают</w:t>
      </w:r>
      <w:r w:rsidR="00DF7671" w:rsidRPr="00B56D88">
        <w:rPr>
          <w:i/>
        </w:rPr>
        <w:t xml:space="preserve"> </w:t>
      </w:r>
      <w:r w:rsidRPr="00B56D88">
        <w:rPr>
          <w:i/>
        </w:rPr>
        <w:t>эксперты.</w:t>
      </w:r>
      <w:r w:rsidR="00DF7671" w:rsidRPr="00B56D88">
        <w:rPr>
          <w:i/>
        </w:rPr>
        <w:t xml:space="preserve"> </w:t>
      </w:r>
      <w:r w:rsidRPr="00B56D88">
        <w:rPr>
          <w:i/>
        </w:rPr>
        <w:t>Есть</w:t>
      </w:r>
      <w:r w:rsidR="00DF7671" w:rsidRPr="00B56D88">
        <w:rPr>
          <w:i/>
        </w:rPr>
        <w:t xml:space="preserve"> </w:t>
      </w:r>
      <w:r w:rsidRPr="00B56D88">
        <w:rPr>
          <w:i/>
        </w:rPr>
        <w:t>ли</w:t>
      </w:r>
      <w:r w:rsidR="00DF7671" w:rsidRPr="00B56D88">
        <w:rPr>
          <w:i/>
        </w:rPr>
        <w:t xml:space="preserve"> </w:t>
      </w:r>
      <w:r w:rsidRPr="00B56D88">
        <w:rPr>
          <w:i/>
        </w:rPr>
        <w:t>риски</w:t>
      </w:r>
      <w:r w:rsidR="00DF7671" w:rsidRPr="00B56D88">
        <w:rPr>
          <w:i/>
        </w:rPr>
        <w:t xml:space="preserve"> </w:t>
      </w:r>
      <w:r w:rsidRPr="00B56D88">
        <w:rPr>
          <w:i/>
        </w:rPr>
        <w:t>при</w:t>
      </w:r>
      <w:r w:rsidR="00DF7671" w:rsidRPr="00B56D88">
        <w:rPr>
          <w:i/>
        </w:rPr>
        <w:t xml:space="preserve"> </w:t>
      </w:r>
      <w:r w:rsidRPr="00B56D88">
        <w:rPr>
          <w:i/>
        </w:rPr>
        <w:t>реализации</w:t>
      </w:r>
      <w:r w:rsidR="00DF7671" w:rsidRPr="00B56D88">
        <w:rPr>
          <w:i/>
        </w:rPr>
        <w:t xml:space="preserve"> </w:t>
      </w:r>
      <w:r w:rsidRPr="00B56D88">
        <w:rPr>
          <w:i/>
        </w:rPr>
        <w:t>новой</w:t>
      </w:r>
      <w:r w:rsidR="00DF7671" w:rsidRPr="00B56D88">
        <w:rPr>
          <w:i/>
        </w:rPr>
        <w:t xml:space="preserve"> </w:t>
      </w:r>
      <w:r w:rsidRPr="00B56D88">
        <w:rPr>
          <w:i/>
        </w:rPr>
        <w:t>меры,</w:t>
      </w:r>
      <w:r w:rsidR="00DF7671" w:rsidRPr="00B56D88">
        <w:rPr>
          <w:i/>
        </w:rPr>
        <w:t xml:space="preserve"> </w:t>
      </w:r>
      <w:hyperlink w:anchor="А101" w:history="1">
        <w:r w:rsidRPr="00B56D88">
          <w:rPr>
            <w:rStyle w:val="a3"/>
            <w:i/>
          </w:rPr>
          <w:t>узнали</w:t>
        </w:r>
        <w:r w:rsidR="00DF7671" w:rsidRPr="00B56D88">
          <w:rPr>
            <w:rStyle w:val="a3"/>
            <w:i/>
          </w:rPr>
          <w:t xml:space="preserve"> «</w:t>
        </w:r>
        <w:r w:rsidRPr="00B56D88">
          <w:rPr>
            <w:rStyle w:val="a3"/>
            <w:i/>
          </w:rPr>
          <w:t>Известия</w:t>
        </w:r>
        <w:r w:rsidR="00DF7671" w:rsidRPr="00B56D88">
          <w:rPr>
            <w:rStyle w:val="a3"/>
            <w:i/>
          </w:rPr>
          <w:t>»</w:t>
        </w:r>
      </w:hyperlink>
    </w:p>
    <w:p w14:paraId="39030297" w14:textId="77777777" w:rsidR="0075335E" w:rsidRPr="00B56D88" w:rsidRDefault="0075335E" w:rsidP="00676D5F">
      <w:pPr>
        <w:numPr>
          <w:ilvl w:val="0"/>
          <w:numId w:val="25"/>
        </w:numPr>
        <w:rPr>
          <w:i/>
        </w:rPr>
      </w:pPr>
      <w:r w:rsidRPr="00B56D88">
        <w:rPr>
          <w:i/>
        </w:rPr>
        <w:t>СФР</w:t>
      </w:r>
      <w:r w:rsidR="00DF7671" w:rsidRPr="00B56D88">
        <w:rPr>
          <w:i/>
        </w:rPr>
        <w:t xml:space="preserve"> </w:t>
      </w:r>
      <w:r w:rsidRPr="00B56D88">
        <w:rPr>
          <w:i/>
        </w:rPr>
        <w:t>и</w:t>
      </w:r>
      <w:r w:rsidR="00DF7671" w:rsidRPr="00B56D88">
        <w:rPr>
          <w:i/>
        </w:rPr>
        <w:t xml:space="preserve"> </w:t>
      </w:r>
      <w:r w:rsidRPr="00B56D88">
        <w:rPr>
          <w:i/>
        </w:rPr>
        <w:t>НПФ</w:t>
      </w:r>
      <w:r w:rsidR="00DF7671" w:rsidRPr="00B56D88">
        <w:rPr>
          <w:i/>
        </w:rPr>
        <w:t xml:space="preserve"> </w:t>
      </w:r>
      <w:r w:rsidRPr="00B56D88">
        <w:rPr>
          <w:i/>
        </w:rPr>
        <w:t>инвестируют</w:t>
      </w:r>
      <w:r w:rsidR="00DF7671" w:rsidRPr="00B56D88">
        <w:rPr>
          <w:i/>
        </w:rPr>
        <w:t xml:space="preserve"> </w:t>
      </w:r>
      <w:r w:rsidRPr="00B56D88">
        <w:rPr>
          <w:i/>
        </w:rPr>
        <w:t>пенсионные</w:t>
      </w:r>
      <w:r w:rsidR="00DF7671" w:rsidRPr="00B56D88">
        <w:rPr>
          <w:i/>
        </w:rPr>
        <w:t xml:space="preserve"> </w:t>
      </w:r>
      <w:r w:rsidRPr="00B56D88">
        <w:rPr>
          <w:i/>
        </w:rPr>
        <w:t>накопления</w:t>
      </w:r>
      <w:r w:rsidR="00DF7671" w:rsidRPr="00B56D88">
        <w:rPr>
          <w:i/>
        </w:rPr>
        <w:t xml:space="preserve"> </w:t>
      </w:r>
      <w:r w:rsidRPr="00B56D88">
        <w:rPr>
          <w:i/>
        </w:rPr>
        <w:t>своих</w:t>
      </w:r>
      <w:r w:rsidR="00DF7671" w:rsidRPr="00B56D88">
        <w:rPr>
          <w:i/>
        </w:rPr>
        <w:t xml:space="preserve"> </w:t>
      </w:r>
      <w:r w:rsidRPr="00B56D88">
        <w:rPr>
          <w:i/>
        </w:rPr>
        <w:t>клиентов</w:t>
      </w:r>
      <w:r w:rsidR="00DF7671" w:rsidRPr="00B56D88">
        <w:rPr>
          <w:i/>
        </w:rPr>
        <w:t xml:space="preserve"> </w:t>
      </w:r>
      <w:r w:rsidRPr="00B56D88">
        <w:rPr>
          <w:i/>
        </w:rPr>
        <w:t>через</w:t>
      </w:r>
      <w:r w:rsidR="00DF7671" w:rsidRPr="00B56D88">
        <w:rPr>
          <w:i/>
        </w:rPr>
        <w:t xml:space="preserve"> </w:t>
      </w:r>
      <w:r w:rsidRPr="00B56D88">
        <w:rPr>
          <w:i/>
        </w:rPr>
        <w:t>управляющие</w:t>
      </w:r>
      <w:r w:rsidR="00DF7671" w:rsidRPr="00B56D88">
        <w:rPr>
          <w:i/>
        </w:rPr>
        <w:t xml:space="preserve"> </w:t>
      </w:r>
      <w:r w:rsidRPr="00B56D88">
        <w:rPr>
          <w:i/>
        </w:rPr>
        <w:t>компании</w:t>
      </w:r>
      <w:r w:rsidR="00DF7671" w:rsidRPr="00B56D88">
        <w:rPr>
          <w:i/>
        </w:rPr>
        <w:t xml:space="preserve"> - </w:t>
      </w:r>
      <w:r w:rsidRPr="00B56D88">
        <w:rPr>
          <w:i/>
        </w:rPr>
        <w:t>УК.</w:t>
      </w:r>
      <w:r w:rsidR="00DF7671" w:rsidRPr="00B56D88">
        <w:rPr>
          <w:i/>
        </w:rPr>
        <w:t xml:space="preserve"> </w:t>
      </w:r>
      <w:r w:rsidRPr="00B56D88">
        <w:rPr>
          <w:i/>
        </w:rPr>
        <w:t>Именно</w:t>
      </w:r>
      <w:r w:rsidR="00DF7671" w:rsidRPr="00B56D88">
        <w:rPr>
          <w:i/>
        </w:rPr>
        <w:t xml:space="preserve"> </w:t>
      </w:r>
      <w:r w:rsidRPr="00B56D88">
        <w:rPr>
          <w:i/>
        </w:rPr>
        <w:t>они</w:t>
      </w:r>
      <w:r w:rsidR="00DF7671" w:rsidRPr="00B56D88">
        <w:rPr>
          <w:i/>
        </w:rPr>
        <w:t xml:space="preserve"> </w:t>
      </w:r>
      <w:r w:rsidRPr="00B56D88">
        <w:rPr>
          <w:i/>
        </w:rPr>
        <w:t>обеспечивают</w:t>
      </w:r>
      <w:r w:rsidR="00DF7671" w:rsidRPr="00B56D88">
        <w:rPr>
          <w:i/>
        </w:rPr>
        <w:t xml:space="preserve"> </w:t>
      </w:r>
      <w:r w:rsidRPr="00B56D88">
        <w:rPr>
          <w:i/>
        </w:rPr>
        <w:t>ту</w:t>
      </w:r>
      <w:r w:rsidR="00DF7671" w:rsidRPr="00B56D88">
        <w:rPr>
          <w:i/>
        </w:rPr>
        <w:t xml:space="preserve"> </w:t>
      </w:r>
      <w:r w:rsidRPr="00B56D88">
        <w:rPr>
          <w:i/>
        </w:rPr>
        <w:t>или</w:t>
      </w:r>
      <w:r w:rsidR="00DF7671" w:rsidRPr="00B56D88">
        <w:rPr>
          <w:i/>
        </w:rPr>
        <w:t xml:space="preserve"> </w:t>
      </w:r>
      <w:r w:rsidRPr="00B56D88">
        <w:rPr>
          <w:i/>
        </w:rPr>
        <w:t>иную</w:t>
      </w:r>
      <w:r w:rsidR="00DF7671" w:rsidRPr="00B56D88">
        <w:rPr>
          <w:i/>
        </w:rPr>
        <w:t xml:space="preserve"> </w:t>
      </w:r>
      <w:r w:rsidRPr="00B56D88">
        <w:rPr>
          <w:i/>
        </w:rPr>
        <w:t>доходность,</w:t>
      </w:r>
      <w:r w:rsidR="00DF7671" w:rsidRPr="00B56D88">
        <w:rPr>
          <w:i/>
        </w:rPr>
        <w:t xml:space="preserve"> </w:t>
      </w:r>
      <w:r w:rsidRPr="00B56D88">
        <w:rPr>
          <w:i/>
        </w:rPr>
        <w:t>вкладывая</w:t>
      </w:r>
      <w:r w:rsidR="00DF7671" w:rsidRPr="00B56D88">
        <w:rPr>
          <w:i/>
        </w:rPr>
        <w:t xml:space="preserve"> </w:t>
      </w:r>
      <w:r w:rsidRPr="00B56D88">
        <w:rPr>
          <w:i/>
        </w:rPr>
        <w:t>сбережения</w:t>
      </w:r>
      <w:r w:rsidR="00DF7671" w:rsidRPr="00B56D88">
        <w:rPr>
          <w:i/>
        </w:rPr>
        <w:t xml:space="preserve"> </w:t>
      </w:r>
      <w:r w:rsidRPr="00B56D88">
        <w:rPr>
          <w:i/>
        </w:rPr>
        <w:t>граждан</w:t>
      </w:r>
      <w:r w:rsidR="00DF7671" w:rsidRPr="00B56D88">
        <w:rPr>
          <w:i/>
        </w:rPr>
        <w:t xml:space="preserve"> </w:t>
      </w:r>
      <w:r w:rsidRPr="00B56D88">
        <w:rPr>
          <w:i/>
        </w:rPr>
        <w:t>в</w:t>
      </w:r>
      <w:r w:rsidR="00DF7671" w:rsidRPr="00B56D88">
        <w:rPr>
          <w:i/>
        </w:rPr>
        <w:t xml:space="preserve"> </w:t>
      </w:r>
      <w:r w:rsidRPr="00B56D88">
        <w:rPr>
          <w:i/>
        </w:rPr>
        <w:t>ценные</w:t>
      </w:r>
      <w:r w:rsidR="00DF7671" w:rsidRPr="00B56D88">
        <w:rPr>
          <w:i/>
        </w:rPr>
        <w:t xml:space="preserve"> </w:t>
      </w:r>
      <w:r w:rsidRPr="00B56D88">
        <w:rPr>
          <w:i/>
        </w:rPr>
        <w:t>бумаги</w:t>
      </w:r>
      <w:r w:rsidR="00DF7671" w:rsidRPr="00B56D88">
        <w:rPr>
          <w:i/>
        </w:rPr>
        <w:t xml:space="preserve"> </w:t>
      </w:r>
      <w:r w:rsidRPr="00B56D88">
        <w:rPr>
          <w:i/>
        </w:rPr>
        <w:t>и</w:t>
      </w:r>
      <w:r w:rsidR="00DF7671" w:rsidRPr="00B56D88">
        <w:rPr>
          <w:i/>
        </w:rPr>
        <w:t xml:space="preserve"> </w:t>
      </w:r>
      <w:r w:rsidRPr="00B56D88">
        <w:rPr>
          <w:i/>
        </w:rPr>
        <w:t>другие</w:t>
      </w:r>
      <w:r w:rsidR="00DF7671" w:rsidRPr="00B56D88">
        <w:rPr>
          <w:i/>
        </w:rPr>
        <w:t xml:space="preserve"> </w:t>
      </w:r>
      <w:r w:rsidRPr="00B56D88">
        <w:rPr>
          <w:i/>
        </w:rPr>
        <w:t>инструменты.</w:t>
      </w:r>
      <w:r w:rsidR="00DF7671" w:rsidRPr="00B56D88">
        <w:rPr>
          <w:i/>
        </w:rPr>
        <w:t xml:space="preserve"> </w:t>
      </w:r>
      <w:r w:rsidRPr="00B56D88">
        <w:rPr>
          <w:i/>
        </w:rPr>
        <w:t>Фонды</w:t>
      </w:r>
      <w:r w:rsidR="00DF7671" w:rsidRPr="00B56D88">
        <w:rPr>
          <w:i/>
        </w:rPr>
        <w:t xml:space="preserve"> </w:t>
      </w:r>
      <w:r w:rsidRPr="00B56D88">
        <w:rPr>
          <w:i/>
        </w:rPr>
        <w:t>могут</w:t>
      </w:r>
      <w:r w:rsidR="00DF7671" w:rsidRPr="00B56D88">
        <w:rPr>
          <w:i/>
        </w:rPr>
        <w:t xml:space="preserve"> </w:t>
      </w:r>
      <w:r w:rsidRPr="00B56D88">
        <w:rPr>
          <w:i/>
        </w:rPr>
        <w:t>работать</w:t>
      </w:r>
      <w:r w:rsidR="00DF7671" w:rsidRPr="00B56D88">
        <w:rPr>
          <w:i/>
        </w:rPr>
        <w:t xml:space="preserve"> </w:t>
      </w:r>
      <w:r w:rsidRPr="00B56D88">
        <w:rPr>
          <w:i/>
        </w:rPr>
        <w:t>с</w:t>
      </w:r>
      <w:r w:rsidR="00DF7671" w:rsidRPr="00B56D88">
        <w:rPr>
          <w:i/>
        </w:rPr>
        <w:t xml:space="preserve"> </w:t>
      </w:r>
      <w:r w:rsidRPr="00B56D88">
        <w:rPr>
          <w:i/>
        </w:rPr>
        <w:t>несколькими</w:t>
      </w:r>
      <w:r w:rsidR="00DF7671" w:rsidRPr="00B56D88">
        <w:rPr>
          <w:i/>
        </w:rPr>
        <w:t xml:space="preserve"> </w:t>
      </w:r>
      <w:r w:rsidRPr="00B56D88">
        <w:rPr>
          <w:i/>
        </w:rPr>
        <w:t>или</w:t>
      </w:r>
      <w:r w:rsidR="00DF7671" w:rsidRPr="00B56D88">
        <w:rPr>
          <w:i/>
        </w:rPr>
        <w:t xml:space="preserve"> </w:t>
      </w:r>
      <w:r w:rsidRPr="00B56D88">
        <w:rPr>
          <w:i/>
        </w:rPr>
        <w:t>только</w:t>
      </w:r>
      <w:r w:rsidR="00DF7671" w:rsidRPr="00B56D88">
        <w:rPr>
          <w:i/>
        </w:rPr>
        <w:t xml:space="preserve"> </w:t>
      </w:r>
      <w:r w:rsidRPr="00B56D88">
        <w:rPr>
          <w:i/>
        </w:rPr>
        <w:t>с</w:t>
      </w:r>
      <w:r w:rsidR="00DF7671" w:rsidRPr="00B56D88">
        <w:rPr>
          <w:i/>
        </w:rPr>
        <w:t xml:space="preserve"> </w:t>
      </w:r>
      <w:r w:rsidRPr="00B56D88">
        <w:rPr>
          <w:i/>
        </w:rPr>
        <w:t>одной</w:t>
      </w:r>
      <w:r w:rsidR="00DF7671" w:rsidRPr="00B56D88">
        <w:rPr>
          <w:i/>
        </w:rPr>
        <w:t xml:space="preserve"> </w:t>
      </w:r>
      <w:r w:rsidRPr="00B56D88">
        <w:rPr>
          <w:i/>
        </w:rPr>
        <w:t>УК,</w:t>
      </w:r>
      <w:r w:rsidR="00DF7671" w:rsidRPr="00B56D88">
        <w:rPr>
          <w:i/>
        </w:rPr>
        <w:t xml:space="preserve"> </w:t>
      </w:r>
      <w:r w:rsidRPr="00B56D88">
        <w:rPr>
          <w:i/>
        </w:rPr>
        <w:t>но</w:t>
      </w:r>
      <w:r w:rsidR="00DF7671" w:rsidRPr="00B56D88">
        <w:rPr>
          <w:i/>
        </w:rPr>
        <w:t xml:space="preserve"> </w:t>
      </w:r>
      <w:r w:rsidRPr="00B56D88">
        <w:rPr>
          <w:i/>
        </w:rPr>
        <w:t>клиенты</w:t>
      </w:r>
      <w:r w:rsidR="00DF7671" w:rsidRPr="00B56D88">
        <w:rPr>
          <w:i/>
        </w:rPr>
        <w:t xml:space="preserve"> </w:t>
      </w:r>
      <w:r w:rsidRPr="00B56D88">
        <w:rPr>
          <w:i/>
        </w:rPr>
        <w:t>не</w:t>
      </w:r>
      <w:r w:rsidR="00DF7671" w:rsidRPr="00B56D88">
        <w:rPr>
          <w:i/>
        </w:rPr>
        <w:t xml:space="preserve"> </w:t>
      </w:r>
      <w:r w:rsidRPr="00B56D88">
        <w:rPr>
          <w:i/>
        </w:rPr>
        <w:t>вправе</w:t>
      </w:r>
      <w:r w:rsidR="00DF7671" w:rsidRPr="00B56D88">
        <w:rPr>
          <w:i/>
        </w:rPr>
        <w:t xml:space="preserve"> </w:t>
      </w:r>
      <w:r w:rsidRPr="00B56D88">
        <w:rPr>
          <w:i/>
        </w:rPr>
        <w:t>выбирать</w:t>
      </w:r>
      <w:r w:rsidR="00DF7671" w:rsidRPr="00B56D88">
        <w:rPr>
          <w:i/>
        </w:rPr>
        <w:t xml:space="preserve"> </w:t>
      </w:r>
      <w:r w:rsidRPr="00B56D88">
        <w:rPr>
          <w:i/>
        </w:rPr>
        <w:t>их</w:t>
      </w:r>
      <w:r w:rsidR="00DF7671" w:rsidRPr="00B56D88">
        <w:rPr>
          <w:i/>
        </w:rPr>
        <w:t xml:space="preserve"> </w:t>
      </w:r>
      <w:r w:rsidRPr="00B56D88">
        <w:rPr>
          <w:i/>
        </w:rPr>
        <w:t>в</w:t>
      </w:r>
      <w:r w:rsidR="00DF7671" w:rsidRPr="00B56D88">
        <w:rPr>
          <w:i/>
        </w:rPr>
        <w:t xml:space="preserve"> </w:t>
      </w:r>
      <w:r w:rsidRPr="00B56D88">
        <w:rPr>
          <w:i/>
        </w:rPr>
        <w:t>НПФ.</w:t>
      </w:r>
      <w:r w:rsidR="00DF7671" w:rsidRPr="00B56D88">
        <w:rPr>
          <w:i/>
        </w:rPr>
        <w:t xml:space="preserve"> </w:t>
      </w:r>
      <w:r w:rsidRPr="00B56D88">
        <w:rPr>
          <w:i/>
        </w:rPr>
        <w:t>Государственный</w:t>
      </w:r>
      <w:r w:rsidR="00DF7671" w:rsidRPr="00B56D88">
        <w:rPr>
          <w:i/>
        </w:rPr>
        <w:t xml:space="preserve"> </w:t>
      </w:r>
      <w:r w:rsidRPr="00B56D88">
        <w:rPr>
          <w:i/>
        </w:rPr>
        <w:t>Пенсионный</w:t>
      </w:r>
      <w:r w:rsidR="00DF7671" w:rsidRPr="00B56D88">
        <w:rPr>
          <w:i/>
        </w:rPr>
        <w:t xml:space="preserve"> </w:t>
      </w:r>
      <w:r w:rsidRPr="00B56D88">
        <w:rPr>
          <w:i/>
        </w:rPr>
        <w:t>фонд</w:t>
      </w:r>
      <w:r w:rsidR="00DF7671" w:rsidRPr="00B56D88">
        <w:rPr>
          <w:i/>
        </w:rPr>
        <w:t xml:space="preserve"> </w:t>
      </w:r>
      <w:r w:rsidRPr="00B56D88">
        <w:rPr>
          <w:i/>
        </w:rPr>
        <w:t>(СФР)</w:t>
      </w:r>
      <w:r w:rsidR="00DF7671" w:rsidRPr="00B56D88">
        <w:rPr>
          <w:i/>
        </w:rPr>
        <w:t xml:space="preserve"> </w:t>
      </w:r>
      <w:r w:rsidRPr="00B56D88">
        <w:rPr>
          <w:i/>
        </w:rPr>
        <w:t>сотрудничает</w:t>
      </w:r>
      <w:r w:rsidR="00DF7671" w:rsidRPr="00B56D88">
        <w:rPr>
          <w:i/>
        </w:rPr>
        <w:t xml:space="preserve"> </w:t>
      </w:r>
      <w:r w:rsidRPr="00B56D88">
        <w:rPr>
          <w:i/>
        </w:rPr>
        <w:t>с</w:t>
      </w:r>
      <w:r w:rsidR="00DF7671" w:rsidRPr="00B56D88">
        <w:rPr>
          <w:i/>
        </w:rPr>
        <w:t xml:space="preserve"> </w:t>
      </w:r>
      <w:r w:rsidRPr="00B56D88">
        <w:rPr>
          <w:i/>
        </w:rPr>
        <w:t>ВЭБ.РФ,</w:t>
      </w:r>
      <w:r w:rsidR="00DF7671" w:rsidRPr="00B56D88">
        <w:rPr>
          <w:i/>
        </w:rPr>
        <w:t xml:space="preserve"> </w:t>
      </w:r>
      <w:r w:rsidRPr="00B56D88">
        <w:rPr>
          <w:i/>
        </w:rPr>
        <w:t>но</w:t>
      </w:r>
      <w:r w:rsidR="00DF7671" w:rsidRPr="00B56D88">
        <w:rPr>
          <w:i/>
        </w:rPr>
        <w:t xml:space="preserve"> </w:t>
      </w:r>
      <w:r w:rsidRPr="00B56D88">
        <w:rPr>
          <w:i/>
        </w:rPr>
        <w:t>позволяет</w:t>
      </w:r>
      <w:r w:rsidR="00DF7671" w:rsidRPr="00B56D88">
        <w:rPr>
          <w:i/>
        </w:rPr>
        <w:t xml:space="preserve"> </w:t>
      </w:r>
      <w:r w:rsidRPr="00B56D88">
        <w:rPr>
          <w:i/>
        </w:rPr>
        <w:t>выбрать</w:t>
      </w:r>
      <w:r w:rsidR="00DF7671" w:rsidRPr="00B56D88">
        <w:rPr>
          <w:i/>
        </w:rPr>
        <w:t xml:space="preserve"> </w:t>
      </w:r>
      <w:r w:rsidRPr="00B56D88">
        <w:rPr>
          <w:i/>
        </w:rPr>
        <w:t>частную</w:t>
      </w:r>
      <w:r w:rsidR="00DF7671" w:rsidRPr="00B56D88">
        <w:rPr>
          <w:i/>
        </w:rPr>
        <w:t xml:space="preserve"> </w:t>
      </w:r>
      <w:r w:rsidRPr="00B56D88">
        <w:rPr>
          <w:i/>
        </w:rPr>
        <w:t>управляющую</w:t>
      </w:r>
      <w:r w:rsidR="00DF7671" w:rsidRPr="00B56D88">
        <w:rPr>
          <w:i/>
        </w:rPr>
        <w:t xml:space="preserve"> </w:t>
      </w:r>
      <w:r w:rsidRPr="00B56D88">
        <w:rPr>
          <w:i/>
        </w:rPr>
        <w:t>компанию</w:t>
      </w:r>
      <w:r w:rsidR="00DF7671" w:rsidRPr="00B56D88">
        <w:rPr>
          <w:i/>
        </w:rPr>
        <w:t xml:space="preserve"> </w:t>
      </w:r>
      <w:r w:rsidRPr="00B56D88">
        <w:rPr>
          <w:i/>
        </w:rPr>
        <w:t>для</w:t>
      </w:r>
      <w:r w:rsidR="00DF7671" w:rsidRPr="00B56D88">
        <w:rPr>
          <w:i/>
        </w:rPr>
        <w:t xml:space="preserve"> </w:t>
      </w:r>
      <w:r w:rsidRPr="00B56D88">
        <w:rPr>
          <w:i/>
        </w:rPr>
        <w:t>пенсионных</w:t>
      </w:r>
      <w:r w:rsidR="00DF7671" w:rsidRPr="00B56D88">
        <w:rPr>
          <w:i/>
        </w:rPr>
        <w:t xml:space="preserve"> </w:t>
      </w:r>
      <w:r w:rsidRPr="00B56D88">
        <w:rPr>
          <w:i/>
        </w:rPr>
        <w:t>накоплений.</w:t>
      </w:r>
      <w:r w:rsidR="00DF7671" w:rsidRPr="00B56D88">
        <w:rPr>
          <w:i/>
        </w:rPr>
        <w:t xml:space="preserve"> </w:t>
      </w:r>
      <w:hyperlink w:anchor="А102" w:history="1">
        <w:r w:rsidR="00DF7671" w:rsidRPr="00B56D88">
          <w:rPr>
            <w:rStyle w:val="a3"/>
            <w:i/>
          </w:rPr>
          <w:t>«</w:t>
        </w:r>
        <w:r w:rsidRPr="00B56D88">
          <w:rPr>
            <w:rStyle w:val="a3"/>
            <w:i/>
          </w:rPr>
          <w:t>Выберу.ru</w:t>
        </w:r>
        <w:r w:rsidR="00DF7671" w:rsidRPr="00B56D88">
          <w:rPr>
            <w:rStyle w:val="a3"/>
            <w:i/>
          </w:rPr>
          <w:t xml:space="preserve">» </w:t>
        </w:r>
        <w:r w:rsidRPr="00B56D88">
          <w:rPr>
            <w:rStyle w:val="a3"/>
            <w:i/>
          </w:rPr>
          <w:t>рассказывает</w:t>
        </w:r>
      </w:hyperlink>
      <w:r w:rsidRPr="00B56D88">
        <w:rPr>
          <w:i/>
        </w:rPr>
        <w:t>,</w:t>
      </w:r>
      <w:r w:rsidR="00DF7671" w:rsidRPr="00B56D88">
        <w:rPr>
          <w:i/>
        </w:rPr>
        <w:t xml:space="preserve"> </w:t>
      </w:r>
      <w:r w:rsidRPr="00B56D88">
        <w:rPr>
          <w:i/>
        </w:rPr>
        <w:t>как</w:t>
      </w:r>
      <w:r w:rsidR="00DF7671" w:rsidRPr="00B56D88">
        <w:rPr>
          <w:i/>
        </w:rPr>
        <w:t xml:space="preserve"> </w:t>
      </w:r>
      <w:r w:rsidRPr="00B56D88">
        <w:rPr>
          <w:i/>
        </w:rPr>
        <w:t>работают</w:t>
      </w:r>
      <w:r w:rsidR="00DF7671" w:rsidRPr="00B56D88">
        <w:rPr>
          <w:i/>
        </w:rPr>
        <w:t xml:space="preserve"> </w:t>
      </w:r>
      <w:r w:rsidRPr="00B56D88">
        <w:rPr>
          <w:i/>
        </w:rPr>
        <w:t>УК</w:t>
      </w:r>
      <w:r w:rsidR="00DF7671" w:rsidRPr="00B56D88">
        <w:rPr>
          <w:i/>
        </w:rPr>
        <w:t xml:space="preserve"> </w:t>
      </w:r>
      <w:r w:rsidRPr="00B56D88">
        <w:rPr>
          <w:i/>
        </w:rPr>
        <w:t>и</w:t>
      </w:r>
      <w:r w:rsidR="00DF7671" w:rsidRPr="00B56D88">
        <w:rPr>
          <w:i/>
        </w:rPr>
        <w:t xml:space="preserve"> </w:t>
      </w:r>
      <w:r w:rsidRPr="00B56D88">
        <w:rPr>
          <w:i/>
        </w:rPr>
        <w:t>куда</w:t>
      </w:r>
      <w:r w:rsidR="00DF7671" w:rsidRPr="00B56D88">
        <w:rPr>
          <w:i/>
        </w:rPr>
        <w:t xml:space="preserve"> </w:t>
      </w:r>
      <w:r w:rsidRPr="00B56D88">
        <w:rPr>
          <w:i/>
        </w:rPr>
        <w:t>лучше</w:t>
      </w:r>
      <w:r w:rsidR="00DF7671" w:rsidRPr="00B56D88">
        <w:rPr>
          <w:i/>
        </w:rPr>
        <w:t xml:space="preserve"> </w:t>
      </w:r>
      <w:r w:rsidRPr="00B56D88">
        <w:rPr>
          <w:i/>
        </w:rPr>
        <w:t>перевести</w:t>
      </w:r>
      <w:r w:rsidR="00DF7671" w:rsidRPr="00B56D88">
        <w:rPr>
          <w:i/>
        </w:rPr>
        <w:t xml:space="preserve"> </w:t>
      </w:r>
      <w:r w:rsidRPr="00B56D88">
        <w:rPr>
          <w:i/>
        </w:rPr>
        <w:t>накопительную</w:t>
      </w:r>
      <w:r w:rsidR="00DF7671" w:rsidRPr="00B56D88">
        <w:rPr>
          <w:i/>
        </w:rPr>
        <w:t xml:space="preserve"> </w:t>
      </w:r>
      <w:r w:rsidRPr="00B56D88">
        <w:rPr>
          <w:i/>
        </w:rPr>
        <w:t>часть</w:t>
      </w:r>
      <w:r w:rsidR="00DF7671" w:rsidRPr="00B56D88">
        <w:rPr>
          <w:i/>
        </w:rPr>
        <w:t xml:space="preserve"> </w:t>
      </w:r>
      <w:r w:rsidRPr="00B56D88">
        <w:rPr>
          <w:i/>
        </w:rPr>
        <w:t>пенсии</w:t>
      </w:r>
    </w:p>
    <w:p w14:paraId="43871DEB" w14:textId="77777777" w:rsidR="0075335E" w:rsidRPr="00B56D88" w:rsidRDefault="00624948" w:rsidP="00676D5F">
      <w:pPr>
        <w:numPr>
          <w:ilvl w:val="0"/>
          <w:numId w:val="25"/>
        </w:numPr>
        <w:rPr>
          <w:i/>
        </w:rPr>
      </w:pPr>
      <w:r w:rsidRPr="00B56D88">
        <w:rPr>
          <w:i/>
        </w:rPr>
        <w:t>В</w:t>
      </w:r>
      <w:r w:rsidR="00DF7671" w:rsidRPr="00B56D88">
        <w:rPr>
          <w:i/>
        </w:rPr>
        <w:t xml:space="preserve"> </w:t>
      </w:r>
      <w:r w:rsidRPr="00B56D88">
        <w:rPr>
          <w:i/>
        </w:rPr>
        <w:t>Министерстве</w:t>
      </w:r>
      <w:r w:rsidR="00DF7671" w:rsidRPr="00B56D88">
        <w:rPr>
          <w:i/>
        </w:rPr>
        <w:t xml:space="preserve"> </w:t>
      </w:r>
      <w:r w:rsidRPr="00B56D88">
        <w:rPr>
          <w:i/>
        </w:rPr>
        <w:t>финансов</w:t>
      </w:r>
      <w:r w:rsidR="00DF7671" w:rsidRPr="00B56D88">
        <w:rPr>
          <w:i/>
        </w:rPr>
        <w:t xml:space="preserve"> </w:t>
      </w:r>
      <w:r w:rsidRPr="00B56D88">
        <w:rPr>
          <w:i/>
        </w:rPr>
        <w:t>обсуждают</w:t>
      </w:r>
      <w:r w:rsidR="00DF7671" w:rsidRPr="00B56D88">
        <w:rPr>
          <w:i/>
        </w:rPr>
        <w:t xml:space="preserve"> </w:t>
      </w:r>
      <w:r w:rsidRPr="00B56D88">
        <w:rPr>
          <w:i/>
        </w:rPr>
        <w:t>развитие</w:t>
      </w:r>
      <w:r w:rsidR="00DF7671" w:rsidRPr="00B56D88">
        <w:rPr>
          <w:i/>
        </w:rPr>
        <w:t xml:space="preserve"> </w:t>
      </w:r>
      <w:r w:rsidRPr="00B56D88">
        <w:rPr>
          <w:i/>
        </w:rPr>
        <w:t>семейных</w:t>
      </w:r>
      <w:r w:rsidR="00DF7671" w:rsidRPr="00B56D88">
        <w:rPr>
          <w:i/>
        </w:rPr>
        <w:t xml:space="preserve"> </w:t>
      </w:r>
      <w:r w:rsidRPr="00B56D88">
        <w:rPr>
          <w:i/>
        </w:rPr>
        <w:t>инструментов</w:t>
      </w:r>
      <w:r w:rsidR="00DF7671" w:rsidRPr="00B56D88">
        <w:rPr>
          <w:i/>
        </w:rPr>
        <w:t xml:space="preserve"> </w:t>
      </w:r>
      <w:r w:rsidRPr="00B56D88">
        <w:rPr>
          <w:i/>
        </w:rPr>
        <w:t>для</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Планы</w:t>
      </w:r>
      <w:r w:rsidR="00DF7671" w:rsidRPr="00B56D88">
        <w:rPr>
          <w:i/>
        </w:rPr>
        <w:t xml:space="preserve"> </w:t>
      </w:r>
      <w:r w:rsidRPr="00B56D88">
        <w:rPr>
          <w:i/>
        </w:rPr>
        <w:t>ведомства</w:t>
      </w:r>
      <w:r w:rsidR="00DF7671" w:rsidRPr="00B56D88">
        <w:rPr>
          <w:i/>
        </w:rPr>
        <w:t xml:space="preserve"> </w:t>
      </w:r>
      <w:r w:rsidRPr="00B56D88">
        <w:rPr>
          <w:i/>
        </w:rPr>
        <w:t>приоткрыл</w:t>
      </w:r>
      <w:r w:rsidR="00DF7671" w:rsidRPr="00B56D88">
        <w:rPr>
          <w:i/>
        </w:rPr>
        <w:t xml:space="preserve"> </w:t>
      </w:r>
      <w:r w:rsidRPr="00B56D88">
        <w:rPr>
          <w:i/>
        </w:rPr>
        <w:t>замглавы</w:t>
      </w:r>
      <w:r w:rsidR="00DF7671" w:rsidRPr="00B56D88">
        <w:rPr>
          <w:i/>
        </w:rPr>
        <w:t xml:space="preserve"> </w:t>
      </w:r>
      <w:r w:rsidRPr="00B56D88">
        <w:rPr>
          <w:i/>
        </w:rPr>
        <w:t>Минфина</w:t>
      </w:r>
      <w:r w:rsidR="00DF7671" w:rsidRPr="00B56D88">
        <w:rPr>
          <w:i/>
        </w:rPr>
        <w:t xml:space="preserve"> </w:t>
      </w:r>
      <w:r w:rsidRPr="00B56D88">
        <w:rPr>
          <w:i/>
        </w:rPr>
        <w:t>Иван</w:t>
      </w:r>
      <w:r w:rsidR="00DF7671" w:rsidRPr="00B56D88">
        <w:rPr>
          <w:i/>
        </w:rPr>
        <w:t xml:space="preserve"> </w:t>
      </w:r>
      <w:r w:rsidRPr="00B56D88">
        <w:rPr>
          <w:i/>
        </w:rPr>
        <w:t>Чебесков,</w:t>
      </w:r>
      <w:r w:rsidR="00DF7671" w:rsidRPr="00B56D88">
        <w:rPr>
          <w:i/>
        </w:rPr>
        <w:t xml:space="preserve"> </w:t>
      </w:r>
      <w:r w:rsidRPr="00B56D88">
        <w:rPr>
          <w:i/>
        </w:rPr>
        <w:t>но</w:t>
      </w:r>
      <w:r w:rsidR="00DF7671" w:rsidRPr="00B56D88">
        <w:rPr>
          <w:i/>
        </w:rPr>
        <w:t xml:space="preserve"> </w:t>
      </w:r>
      <w:r w:rsidRPr="00B56D88">
        <w:rPr>
          <w:i/>
        </w:rPr>
        <w:t>никаких</w:t>
      </w:r>
      <w:r w:rsidR="00DF7671" w:rsidRPr="00B56D88">
        <w:rPr>
          <w:i/>
        </w:rPr>
        <w:t xml:space="preserve"> </w:t>
      </w:r>
      <w:r w:rsidRPr="00B56D88">
        <w:rPr>
          <w:i/>
        </w:rPr>
        <w:t>подробностей</w:t>
      </w:r>
      <w:r w:rsidR="00DF7671" w:rsidRPr="00B56D88">
        <w:rPr>
          <w:i/>
        </w:rPr>
        <w:t xml:space="preserve"> </w:t>
      </w:r>
      <w:r w:rsidRPr="00B56D88">
        <w:rPr>
          <w:i/>
        </w:rPr>
        <w:t>при</w:t>
      </w:r>
      <w:r w:rsidR="00DF7671" w:rsidRPr="00B56D88">
        <w:rPr>
          <w:i/>
        </w:rPr>
        <w:t xml:space="preserve"> </w:t>
      </w:r>
      <w:r w:rsidRPr="00B56D88">
        <w:rPr>
          <w:i/>
        </w:rPr>
        <w:t>этом</w:t>
      </w:r>
      <w:r w:rsidR="00DF7671" w:rsidRPr="00B56D88">
        <w:rPr>
          <w:i/>
        </w:rPr>
        <w:t xml:space="preserve"> </w:t>
      </w:r>
      <w:r w:rsidRPr="00B56D88">
        <w:rPr>
          <w:i/>
        </w:rPr>
        <w:t>не</w:t>
      </w:r>
      <w:r w:rsidR="00DF7671" w:rsidRPr="00B56D88">
        <w:rPr>
          <w:i/>
        </w:rPr>
        <w:t xml:space="preserve"> </w:t>
      </w:r>
      <w:r w:rsidRPr="00B56D88">
        <w:rPr>
          <w:i/>
        </w:rPr>
        <w:t>привел.</w:t>
      </w:r>
      <w:r w:rsidR="00DF7671" w:rsidRPr="00B56D88">
        <w:rPr>
          <w:i/>
        </w:rPr>
        <w:t xml:space="preserve"> </w:t>
      </w:r>
      <w:r w:rsidRPr="00B56D88">
        <w:rPr>
          <w:i/>
        </w:rPr>
        <w:t>В</w:t>
      </w:r>
      <w:r w:rsidR="00DF7671" w:rsidRPr="00B56D88">
        <w:rPr>
          <w:i/>
        </w:rPr>
        <w:t xml:space="preserve"> </w:t>
      </w:r>
      <w:r w:rsidRPr="00B56D88">
        <w:rPr>
          <w:i/>
        </w:rPr>
        <w:t>пресс-службе</w:t>
      </w:r>
      <w:r w:rsidR="00DF7671" w:rsidRPr="00B56D88">
        <w:rPr>
          <w:i/>
        </w:rPr>
        <w:t xml:space="preserve"> </w:t>
      </w:r>
      <w:r w:rsidRPr="00B56D88">
        <w:rPr>
          <w:i/>
        </w:rPr>
        <w:t>минфина</w:t>
      </w:r>
      <w:r w:rsidR="00DF7671" w:rsidRPr="00B56D88">
        <w:rPr>
          <w:i/>
        </w:rPr>
        <w:t xml:space="preserve"> </w:t>
      </w:r>
      <w:r w:rsidRPr="00B56D88">
        <w:rPr>
          <w:i/>
        </w:rPr>
        <w:t>корреспонденту</w:t>
      </w:r>
      <w:r w:rsidR="00DF7671" w:rsidRPr="00B56D88">
        <w:rPr>
          <w:i/>
        </w:rPr>
        <w:t xml:space="preserve"> «</w:t>
      </w:r>
      <w:r w:rsidRPr="00B56D88">
        <w:rPr>
          <w:i/>
        </w:rPr>
        <w:t>РГ</w:t>
      </w:r>
      <w:r w:rsidR="00DF7671" w:rsidRPr="00B56D88">
        <w:rPr>
          <w:i/>
        </w:rPr>
        <w:t xml:space="preserve">» </w:t>
      </w:r>
      <w:r w:rsidRPr="00B56D88">
        <w:rPr>
          <w:i/>
        </w:rPr>
        <w:t>не</w:t>
      </w:r>
      <w:r w:rsidR="00DF7671" w:rsidRPr="00B56D88">
        <w:rPr>
          <w:i/>
        </w:rPr>
        <w:t xml:space="preserve"> </w:t>
      </w:r>
      <w:r w:rsidRPr="00B56D88">
        <w:rPr>
          <w:i/>
        </w:rPr>
        <w:t>смогли</w:t>
      </w:r>
      <w:r w:rsidR="00DF7671" w:rsidRPr="00B56D88">
        <w:rPr>
          <w:i/>
        </w:rPr>
        <w:t xml:space="preserve"> </w:t>
      </w:r>
      <w:r w:rsidRPr="00B56D88">
        <w:rPr>
          <w:i/>
        </w:rPr>
        <w:t>раскрыть</w:t>
      </w:r>
      <w:r w:rsidR="00DF7671" w:rsidRPr="00B56D88">
        <w:rPr>
          <w:i/>
        </w:rPr>
        <w:t xml:space="preserve"> </w:t>
      </w:r>
      <w:r w:rsidRPr="00B56D88">
        <w:rPr>
          <w:i/>
        </w:rPr>
        <w:t>никаких</w:t>
      </w:r>
      <w:r w:rsidR="00DF7671" w:rsidRPr="00B56D88">
        <w:rPr>
          <w:i/>
        </w:rPr>
        <w:t xml:space="preserve"> </w:t>
      </w:r>
      <w:r w:rsidRPr="00B56D88">
        <w:rPr>
          <w:i/>
        </w:rPr>
        <w:t>подробностей</w:t>
      </w:r>
      <w:r w:rsidR="00DF7671" w:rsidRPr="00B56D88">
        <w:rPr>
          <w:i/>
        </w:rPr>
        <w:t xml:space="preserve"> </w:t>
      </w:r>
      <w:r w:rsidRPr="00B56D88">
        <w:rPr>
          <w:i/>
        </w:rPr>
        <w:t>этого</w:t>
      </w:r>
      <w:r w:rsidR="00DF7671" w:rsidRPr="00B56D88">
        <w:rPr>
          <w:i/>
        </w:rPr>
        <w:t xml:space="preserve"> </w:t>
      </w:r>
      <w:r w:rsidRPr="00B56D88">
        <w:rPr>
          <w:i/>
        </w:rPr>
        <w:t>плана,</w:t>
      </w:r>
      <w:r w:rsidR="00DF7671" w:rsidRPr="00B56D88">
        <w:rPr>
          <w:i/>
        </w:rPr>
        <w:t xml:space="preserve"> </w:t>
      </w:r>
      <w:r w:rsidRPr="00B56D88">
        <w:rPr>
          <w:i/>
        </w:rPr>
        <w:t>однако</w:t>
      </w:r>
      <w:r w:rsidR="00DF7671" w:rsidRPr="00B56D88">
        <w:rPr>
          <w:i/>
        </w:rPr>
        <w:t xml:space="preserve"> </w:t>
      </w:r>
      <w:r w:rsidRPr="00B56D88">
        <w:rPr>
          <w:i/>
        </w:rPr>
        <w:t>Чебесков</w:t>
      </w:r>
      <w:r w:rsidR="00DF7671" w:rsidRPr="00B56D88">
        <w:rPr>
          <w:i/>
        </w:rPr>
        <w:t xml:space="preserve"> </w:t>
      </w:r>
      <w:r w:rsidRPr="00B56D88">
        <w:rPr>
          <w:i/>
        </w:rPr>
        <w:t>отметил,</w:t>
      </w:r>
      <w:r w:rsidR="00DF7671" w:rsidRPr="00B56D88">
        <w:rPr>
          <w:i/>
        </w:rPr>
        <w:t xml:space="preserve"> </w:t>
      </w:r>
      <w:r w:rsidRPr="00B56D88">
        <w:rPr>
          <w:i/>
        </w:rPr>
        <w:t>что</w:t>
      </w:r>
      <w:r w:rsidR="00DF7671" w:rsidRPr="00B56D88">
        <w:rPr>
          <w:i/>
        </w:rPr>
        <w:t xml:space="preserve"> </w:t>
      </w:r>
      <w:r w:rsidRPr="00B56D88">
        <w:rPr>
          <w:i/>
        </w:rPr>
        <w:t>министерство</w:t>
      </w:r>
      <w:r w:rsidR="00DF7671" w:rsidRPr="00B56D88">
        <w:rPr>
          <w:i/>
        </w:rPr>
        <w:t xml:space="preserve"> </w:t>
      </w:r>
      <w:r w:rsidRPr="00B56D88">
        <w:rPr>
          <w:i/>
        </w:rPr>
        <w:t>рассматривает</w:t>
      </w:r>
      <w:r w:rsidR="00DF7671" w:rsidRPr="00B56D88">
        <w:rPr>
          <w:i/>
        </w:rPr>
        <w:t xml:space="preserve"> </w:t>
      </w:r>
      <w:r w:rsidRPr="00B56D88">
        <w:rPr>
          <w:i/>
        </w:rPr>
        <w:t>возможные</w:t>
      </w:r>
      <w:r w:rsidR="00DF7671" w:rsidRPr="00B56D88">
        <w:rPr>
          <w:i/>
        </w:rPr>
        <w:t xml:space="preserve"> </w:t>
      </w:r>
      <w:r w:rsidRPr="00B56D88">
        <w:rPr>
          <w:i/>
        </w:rPr>
        <w:t>дополнительные</w:t>
      </w:r>
      <w:r w:rsidR="00DF7671" w:rsidRPr="00B56D88">
        <w:rPr>
          <w:i/>
        </w:rPr>
        <w:t xml:space="preserve"> </w:t>
      </w:r>
      <w:r w:rsidRPr="00B56D88">
        <w:rPr>
          <w:i/>
        </w:rPr>
        <w:t>стимулы</w:t>
      </w:r>
      <w:r w:rsidR="00DF7671" w:rsidRPr="00B56D88">
        <w:rPr>
          <w:i/>
        </w:rPr>
        <w:t xml:space="preserve"> </w:t>
      </w:r>
      <w:r w:rsidRPr="00B56D88">
        <w:rPr>
          <w:i/>
        </w:rPr>
        <w:t>для</w:t>
      </w:r>
      <w:r w:rsidR="00DF7671" w:rsidRPr="00B56D88">
        <w:rPr>
          <w:i/>
        </w:rPr>
        <w:t xml:space="preserve"> </w:t>
      </w:r>
      <w:r w:rsidRPr="00B56D88">
        <w:rPr>
          <w:i/>
        </w:rPr>
        <w:t>таких</w:t>
      </w:r>
      <w:r w:rsidR="00DF7671" w:rsidRPr="00B56D88">
        <w:rPr>
          <w:i/>
        </w:rPr>
        <w:t xml:space="preserve"> </w:t>
      </w:r>
      <w:r w:rsidRPr="00B56D88">
        <w:rPr>
          <w:i/>
        </w:rPr>
        <w:t>инструментов.</w:t>
      </w:r>
      <w:r w:rsidR="00DF7671" w:rsidRPr="00B56D88">
        <w:rPr>
          <w:i/>
        </w:rPr>
        <w:t xml:space="preserve"> </w:t>
      </w:r>
      <w:hyperlink w:anchor="А103" w:history="1">
        <w:r w:rsidR="00DF7671" w:rsidRPr="00B56D88">
          <w:rPr>
            <w:rStyle w:val="a3"/>
            <w:i/>
          </w:rPr>
          <w:t>«</w:t>
        </w:r>
        <w:r w:rsidRPr="00B56D88">
          <w:rPr>
            <w:rStyle w:val="a3"/>
            <w:i/>
          </w:rPr>
          <w:t>Российская</w:t>
        </w:r>
        <w:r w:rsidR="00DF7671" w:rsidRPr="00B56D88">
          <w:rPr>
            <w:rStyle w:val="a3"/>
            <w:i/>
          </w:rPr>
          <w:t xml:space="preserve"> </w:t>
        </w:r>
        <w:r w:rsidRPr="00B56D88">
          <w:rPr>
            <w:rStyle w:val="a3"/>
            <w:i/>
          </w:rPr>
          <w:t>газета</w:t>
        </w:r>
        <w:r w:rsidR="00DF7671" w:rsidRPr="00B56D88">
          <w:rPr>
            <w:rStyle w:val="a3"/>
            <w:i/>
          </w:rPr>
          <w:t xml:space="preserve">» </w:t>
        </w:r>
        <w:r w:rsidRPr="00B56D88">
          <w:rPr>
            <w:rStyle w:val="a3"/>
            <w:i/>
          </w:rPr>
          <w:t>спросила</w:t>
        </w:r>
      </w:hyperlink>
      <w:r w:rsidR="00DF7671" w:rsidRPr="00B56D88">
        <w:rPr>
          <w:i/>
        </w:rPr>
        <w:t xml:space="preserve"> </w:t>
      </w:r>
      <w:r w:rsidRPr="00B56D88">
        <w:rPr>
          <w:i/>
        </w:rPr>
        <w:t>экспертов</w:t>
      </w:r>
      <w:r w:rsidR="00DF7671" w:rsidRPr="00B56D88">
        <w:rPr>
          <w:i/>
        </w:rPr>
        <w:t xml:space="preserve"> </w:t>
      </w:r>
      <w:r w:rsidRPr="00B56D88">
        <w:rPr>
          <w:i/>
        </w:rPr>
        <w:t>о</w:t>
      </w:r>
      <w:r w:rsidR="00DF7671" w:rsidRPr="00B56D88">
        <w:rPr>
          <w:i/>
        </w:rPr>
        <w:t xml:space="preserve"> </w:t>
      </w:r>
      <w:r w:rsidRPr="00B56D88">
        <w:rPr>
          <w:i/>
        </w:rPr>
        <w:t>том,</w:t>
      </w:r>
      <w:r w:rsidR="00DF7671" w:rsidRPr="00B56D88">
        <w:rPr>
          <w:i/>
        </w:rPr>
        <w:t xml:space="preserve"> </w:t>
      </w:r>
      <w:r w:rsidRPr="00B56D88">
        <w:rPr>
          <w:i/>
        </w:rPr>
        <w:t>что</w:t>
      </w:r>
      <w:r w:rsidR="00DF7671" w:rsidRPr="00B56D88">
        <w:rPr>
          <w:i/>
        </w:rPr>
        <w:t xml:space="preserve"> </w:t>
      </w:r>
      <w:r w:rsidRPr="00B56D88">
        <w:rPr>
          <w:i/>
        </w:rPr>
        <w:t>это</w:t>
      </w:r>
      <w:r w:rsidR="00DF7671" w:rsidRPr="00B56D88">
        <w:rPr>
          <w:i/>
        </w:rPr>
        <w:t xml:space="preserve"> </w:t>
      </w:r>
      <w:r w:rsidRPr="00B56D88">
        <w:rPr>
          <w:i/>
        </w:rPr>
        <w:t>могут</w:t>
      </w:r>
      <w:r w:rsidR="00DF7671" w:rsidRPr="00B56D88">
        <w:rPr>
          <w:i/>
        </w:rPr>
        <w:t xml:space="preserve"> </w:t>
      </w:r>
      <w:r w:rsidRPr="00B56D88">
        <w:rPr>
          <w:i/>
        </w:rPr>
        <w:t>быть</w:t>
      </w:r>
      <w:r w:rsidR="00DF7671" w:rsidRPr="00B56D88">
        <w:rPr>
          <w:i/>
        </w:rPr>
        <w:t xml:space="preserve"> </w:t>
      </w:r>
      <w:r w:rsidRPr="00B56D88">
        <w:rPr>
          <w:i/>
        </w:rPr>
        <w:t>за</w:t>
      </w:r>
      <w:r w:rsidR="00DF7671" w:rsidRPr="00B56D88">
        <w:rPr>
          <w:i/>
        </w:rPr>
        <w:t xml:space="preserve"> </w:t>
      </w:r>
      <w:r w:rsidRPr="00B56D88">
        <w:rPr>
          <w:i/>
        </w:rPr>
        <w:t>семейные</w:t>
      </w:r>
      <w:r w:rsidR="00DF7671" w:rsidRPr="00B56D88">
        <w:rPr>
          <w:i/>
        </w:rPr>
        <w:t xml:space="preserve"> </w:t>
      </w:r>
      <w:r w:rsidRPr="00B56D88">
        <w:rPr>
          <w:i/>
        </w:rPr>
        <w:t>инструменты</w:t>
      </w:r>
    </w:p>
    <w:p w14:paraId="319389A7" w14:textId="77777777" w:rsidR="0070060B" w:rsidRPr="00B56D88" w:rsidRDefault="0070060B" w:rsidP="0070060B">
      <w:pPr>
        <w:numPr>
          <w:ilvl w:val="0"/>
          <w:numId w:val="25"/>
        </w:numPr>
        <w:rPr>
          <w:i/>
        </w:rPr>
      </w:pPr>
      <w:r w:rsidRPr="00B56D88">
        <w:rPr>
          <w:i/>
        </w:rPr>
        <w:t>В</w:t>
      </w:r>
      <w:r w:rsidR="00DF7671" w:rsidRPr="00B56D88">
        <w:rPr>
          <w:i/>
        </w:rPr>
        <w:t xml:space="preserve"> </w:t>
      </w:r>
      <w:r w:rsidRPr="00B56D88">
        <w:rPr>
          <w:i/>
        </w:rPr>
        <w:t>России</w:t>
      </w:r>
      <w:r w:rsidR="00DF7671" w:rsidRPr="00B56D88">
        <w:rPr>
          <w:i/>
        </w:rPr>
        <w:t xml:space="preserve"> </w:t>
      </w:r>
      <w:r w:rsidRPr="00B56D88">
        <w:rPr>
          <w:i/>
        </w:rPr>
        <w:t>действует</w:t>
      </w:r>
      <w:r w:rsidR="00DF7671" w:rsidRPr="00B56D88">
        <w:rPr>
          <w:i/>
        </w:rPr>
        <w:t xml:space="preserve"> </w:t>
      </w:r>
      <w:r w:rsidRPr="00B56D88">
        <w:rPr>
          <w:i/>
        </w:rPr>
        <w:t>программа</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Ее</w:t>
      </w:r>
      <w:r w:rsidR="00DF7671" w:rsidRPr="00B56D88">
        <w:rPr>
          <w:i/>
        </w:rPr>
        <w:t xml:space="preserve"> </w:t>
      </w:r>
      <w:r w:rsidRPr="00B56D88">
        <w:rPr>
          <w:i/>
        </w:rPr>
        <w:t>суть</w:t>
      </w:r>
      <w:r w:rsidR="00DF7671" w:rsidRPr="00B56D88">
        <w:rPr>
          <w:i/>
        </w:rPr>
        <w:t xml:space="preserve"> </w:t>
      </w:r>
      <w:r w:rsidRPr="00B56D88">
        <w:rPr>
          <w:i/>
        </w:rPr>
        <w:t>заключается</w:t>
      </w:r>
      <w:r w:rsidR="00DF7671" w:rsidRPr="00B56D88">
        <w:rPr>
          <w:i/>
        </w:rPr>
        <w:t xml:space="preserve"> </w:t>
      </w:r>
      <w:r w:rsidRPr="00B56D88">
        <w:rPr>
          <w:i/>
        </w:rPr>
        <w:t>в</w:t>
      </w:r>
      <w:r w:rsidR="00DF7671" w:rsidRPr="00B56D88">
        <w:rPr>
          <w:i/>
        </w:rPr>
        <w:t xml:space="preserve"> </w:t>
      </w:r>
      <w:r w:rsidRPr="00B56D88">
        <w:rPr>
          <w:i/>
        </w:rPr>
        <w:t>том,</w:t>
      </w:r>
      <w:r w:rsidR="00DF7671" w:rsidRPr="00B56D88">
        <w:rPr>
          <w:i/>
        </w:rPr>
        <w:t xml:space="preserve"> </w:t>
      </w:r>
      <w:r w:rsidRPr="00B56D88">
        <w:rPr>
          <w:i/>
        </w:rPr>
        <w:t>что</w:t>
      </w:r>
      <w:r w:rsidR="00DF7671" w:rsidRPr="00B56D88">
        <w:rPr>
          <w:i/>
        </w:rPr>
        <w:t xml:space="preserve"> </w:t>
      </w:r>
      <w:r w:rsidRPr="00B56D88">
        <w:rPr>
          <w:i/>
        </w:rPr>
        <w:t>государство</w:t>
      </w:r>
      <w:r w:rsidR="00DF7671" w:rsidRPr="00B56D88">
        <w:rPr>
          <w:i/>
        </w:rPr>
        <w:t xml:space="preserve"> </w:t>
      </w:r>
      <w:r w:rsidRPr="00B56D88">
        <w:rPr>
          <w:i/>
        </w:rPr>
        <w:t>на</w:t>
      </w:r>
      <w:r w:rsidR="00DF7671" w:rsidRPr="00B56D88">
        <w:rPr>
          <w:i/>
        </w:rPr>
        <w:t xml:space="preserve"> </w:t>
      </w:r>
      <w:r w:rsidRPr="00B56D88">
        <w:rPr>
          <w:i/>
        </w:rPr>
        <w:t>каждый</w:t>
      </w:r>
      <w:r w:rsidR="00DF7671" w:rsidRPr="00B56D88">
        <w:rPr>
          <w:i/>
        </w:rPr>
        <w:t xml:space="preserve"> </w:t>
      </w:r>
      <w:r w:rsidRPr="00B56D88">
        <w:rPr>
          <w:i/>
        </w:rPr>
        <w:t>рубль,</w:t>
      </w:r>
      <w:r w:rsidR="00DF7671" w:rsidRPr="00B56D88">
        <w:rPr>
          <w:i/>
        </w:rPr>
        <w:t xml:space="preserve"> </w:t>
      </w:r>
      <w:r w:rsidRPr="00B56D88">
        <w:rPr>
          <w:i/>
        </w:rPr>
        <w:t>который</w:t>
      </w:r>
      <w:r w:rsidR="00DF7671" w:rsidRPr="00B56D88">
        <w:rPr>
          <w:i/>
        </w:rPr>
        <w:t xml:space="preserve"> </w:t>
      </w:r>
      <w:r w:rsidRPr="00B56D88">
        <w:rPr>
          <w:i/>
        </w:rPr>
        <w:t>гражданин</w:t>
      </w:r>
      <w:r w:rsidR="00DF7671" w:rsidRPr="00B56D88">
        <w:rPr>
          <w:i/>
        </w:rPr>
        <w:t xml:space="preserve"> </w:t>
      </w:r>
      <w:r w:rsidRPr="00B56D88">
        <w:rPr>
          <w:i/>
        </w:rPr>
        <w:t>кладет</w:t>
      </w:r>
      <w:r w:rsidR="00DF7671" w:rsidRPr="00B56D88">
        <w:rPr>
          <w:i/>
        </w:rPr>
        <w:t xml:space="preserve"> </w:t>
      </w:r>
      <w:r w:rsidRPr="00B56D88">
        <w:rPr>
          <w:i/>
        </w:rPr>
        <w:t>на</w:t>
      </w:r>
      <w:r w:rsidR="00DF7671" w:rsidRPr="00B56D88">
        <w:rPr>
          <w:i/>
        </w:rPr>
        <w:t xml:space="preserve"> </w:t>
      </w:r>
      <w:r w:rsidRPr="00B56D88">
        <w:rPr>
          <w:i/>
        </w:rPr>
        <w:t>счет,</w:t>
      </w:r>
      <w:r w:rsidR="00DF7671" w:rsidRPr="00B56D88">
        <w:rPr>
          <w:i/>
        </w:rPr>
        <w:t xml:space="preserve"> </w:t>
      </w:r>
      <w:r w:rsidRPr="00B56D88">
        <w:rPr>
          <w:i/>
        </w:rPr>
        <w:t>добавляет</w:t>
      </w:r>
      <w:r w:rsidR="00DF7671" w:rsidRPr="00B56D88">
        <w:rPr>
          <w:i/>
        </w:rPr>
        <w:t xml:space="preserve"> </w:t>
      </w:r>
      <w:r w:rsidRPr="00B56D88">
        <w:rPr>
          <w:i/>
        </w:rPr>
        <w:t>еще</w:t>
      </w:r>
      <w:r w:rsidR="00DF7671" w:rsidRPr="00B56D88">
        <w:rPr>
          <w:i/>
        </w:rPr>
        <w:t xml:space="preserve"> </w:t>
      </w:r>
      <w:r w:rsidRPr="00B56D88">
        <w:rPr>
          <w:i/>
        </w:rPr>
        <w:t>один</w:t>
      </w:r>
      <w:r w:rsidR="00DF7671" w:rsidRPr="00B56D88">
        <w:rPr>
          <w:i/>
        </w:rPr>
        <w:t xml:space="preserve"> </w:t>
      </w:r>
      <w:r w:rsidRPr="00B56D88">
        <w:rPr>
          <w:i/>
        </w:rPr>
        <w:t>рубль.</w:t>
      </w:r>
      <w:r w:rsidR="00DF7671" w:rsidRPr="00B56D88">
        <w:rPr>
          <w:i/>
        </w:rPr>
        <w:t xml:space="preserve"> </w:t>
      </w:r>
      <w:r w:rsidRPr="00B56D88">
        <w:rPr>
          <w:i/>
        </w:rPr>
        <w:t>Однако</w:t>
      </w:r>
      <w:r w:rsidR="00DF7671" w:rsidRPr="00B56D88">
        <w:rPr>
          <w:i/>
        </w:rPr>
        <w:t xml:space="preserve"> </w:t>
      </w:r>
      <w:r w:rsidRPr="00B56D88">
        <w:rPr>
          <w:i/>
        </w:rPr>
        <w:t>есть</w:t>
      </w:r>
      <w:r w:rsidR="00DF7671" w:rsidRPr="00B56D88">
        <w:rPr>
          <w:i/>
        </w:rPr>
        <w:t xml:space="preserve"> </w:t>
      </w:r>
      <w:r w:rsidRPr="00B56D88">
        <w:rPr>
          <w:i/>
        </w:rPr>
        <w:t>категории</w:t>
      </w:r>
      <w:r w:rsidR="00DF7671" w:rsidRPr="00B56D88">
        <w:rPr>
          <w:i/>
        </w:rPr>
        <w:t xml:space="preserve"> </w:t>
      </w:r>
      <w:r w:rsidRPr="00B56D88">
        <w:rPr>
          <w:i/>
        </w:rPr>
        <w:t>граждан,</w:t>
      </w:r>
      <w:r w:rsidR="00DF7671" w:rsidRPr="00B56D88">
        <w:rPr>
          <w:i/>
        </w:rPr>
        <w:t xml:space="preserve"> </w:t>
      </w:r>
      <w:r w:rsidRPr="00B56D88">
        <w:rPr>
          <w:i/>
        </w:rPr>
        <w:t>которым</w:t>
      </w:r>
      <w:r w:rsidR="00DF7671" w:rsidRPr="00B56D88">
        <w:rPr>
          <w:i/>
        </w:rPr>
        <w:t xml:space="preserve"> </w:t>
      </w:r>
      <w:r w:rsidRPr="00B56D88">
        <w:rPr>
          <w:i/>
        </w:rPr>
        <w:t>софинансирование</w:t>
      </w:r>
      <w:r w:rsidR="00DF7671" w:rsidRPr="00B56D88">
        <w:rPr>
          <w:i/>
        </w:rPr>
        <w:t xml:space="preserve"> </w:t>
      </w:r>
      <w:r w:rsidRPr="00B56D88">
        <w:rPr>
          <w:i/>
        </w:rPr>
        <w:t>полагается</w:t>
      </w:r>
      <w:r w:rsidR="00DF7671" w:rsidRPr="00B56D88">
        <w:rPr>
          <w:i/>
        </w:rPr>
        <w:t xml:space="preserve"> </w:t>
      </w:r>
      <w:r w:rsidRPr="00B56D88">
        <w:rPr>
          <w:i/>
        </w:rPr>
        <w:t>в</w:t>
      </w:r>
      <w:r w:rsidR="00DF7671" w:rsidRPr="00B56D88">
        <w:rPr>
          <w:i/>
        </w:rPr>
        <w:t xml:space="preserve"> </w:t>
      </w:r>
      <w:r w:rsidRPr="00B56D88">
        <w:rPr>
          <w:i/>
        </w:rPr>
        <w:t>меньшем</w:t>
      </w:r>
      <w:r w:rsidR="00DF7671" w:rsidRPr="00B56D88">
        <w:rPr>
          <w:i/>
        </w:rPr>
        <w:t xml:space="preserve"> </w:t>
      </w:r>
      <w:r w:rsidRPr="00B56D88">
        <w:rPr>
          <w:i/>
        </w:rPr>
        <w:t>объеме,</w:t>
      </w:r>
      <w:r w:rsidR="00DF7671" w:rsidRPr="00B56D88">
        <w:rPr>
          <w:i/>
        </w:rPr>
        <w:t xml:space="preserve"> </w:t>
      </w:r>
      <w:hyperlink w:anchor="А104" w:history="1">
        <w:r w:rsidR="00BF4533" w:rsidRPr="00B56D88">
          <w:rPr>
            <w:rStyle w:val="a3"/>
            <w:i/>
          </w:rPr>
          <w:t>рассказала</w:t>
        </w:r>
        <w:r w:rsidR="00DF7671" w:rsidRPr="00B56D88">
          <w:rPr>
            <w:rStyle w:val="a3"/>
            <w:i/>
          </w:rPr>
          <w:t xml:space="preserve"> «</w:t>
        </w:r>
        <w:r w:rsidR="00BF4533" w:rsidRPr="00B56D88">
          <w:rPr>
            <w:rStyle w:val="a3"/>
            <w:i/>
          </w:rPr>
          <w:t>АиФ</w:t>
        </w:r>
        <w:r w:rsidR="00DF7671" w:rsidRPr="00B56D88">
          <w:rPr>
            <w:rStyle w:val="a3"/>
            <w:i/>
          </w:rPr>
          <w:t>»</w:t>
        </w:r>
      </w:hyperlink>
      <w:r w:rsidR="00DF7671" w:rsidRPr="00B56D88">
        <w:rPr>
          <w:i/>
        </w:rPr>
        <w:t xml:space="preserve"> </w:t>
      </w:r>
      <w:r w:rsidRPr="00B56D88">
        <w:rPr>
          <w:i/>
        </w:rPr>
        <w:t>доцент</w:t>
      </w:r>
      <w:r w:rsidR="00DF7671" w:rsidRPr="00B56D88">
        <w:rPr>
          <w:i/>
        </w:rPr>
        <w:t xml:space="preserve"> </w:t>
      </w:r>
      <w:r w:rsidRPr="00B56D88">
        <w:rPr>
          <w:i/>
        </w:rPr>
        <w:t>базовой</w:t>
      </w:r>
      <w:r w:rsidR="00DF7671" w:rsidRPr="00B56D88">
        <w:rPr>
          <w:i/>
        </w:rPr>
        <w:t xml:space="preserve"> </w:t>
      </w:r>
      <w:r w:rsidRPr="00B56D88">
        <w:rPr>
          <w:i/>
        </w:rPr>
        <w:t>кафедры</w:t>
      </w:r>
      <w:r w:rsidR="00DF7671" w:rsidRPr="00B56D88">
        <w:rPr>
          <w:i/>
        </w:rPr>
        <w:t xml:space="preserve"> </w:t>
      </w:r>
      <w:r w:rsidRPr="00B56D88">
        <w:rPr>
          <w:i/>
        </w:rPr>
        <w:t>Торгово-промышленной</w:t>
      </w:r>
      <w:r w:rsidR="00DF7671" w:rsidRPr="00B56D88">
        <w:rPr>
          <w:i/>
        </w:rPr>
        <w:t xml:space="preserve"> </w:t>
      </w:r>
      <w:r w:rsidRPr="00B56D88">
        <w:rPr>
          <w:i/>
        </w:rPr>
        <w:t>палаты</w:t>
      </w:r>
      <w:r w:rsidR="00DF7671" w:rsidRPr="00B56D88">
        <w:rPr>
          <w:i/>
        </w:rPr>
        <w:t xml:space="preserve"> </w:t>
      </w:r>
      <w:r w:rsidRPr="00B56D88">
        <w:rPr>
          <w:i/>
        </w:rPr>
        <w:t>РФ</w:t>
      </w:r>
      <w:r w:rsidR="00DF7671" w:rsidRPr="00B56D88">
        <w:rPr>
          <w:i/>
        </w:rPr>
        <w:t xml:space="preserve"> «</w:t>
      </w:r>
      <w:r w:rsidRPr="00B56D88">
        <w:rPr>
          <w:i/>
        </w:rPr>
        <w:t>Управление</w:t>
      </w:r>
      <w:r w:rsidR="00DF7671" w:rsidRPr="00B56D88">
        <w:rPr>
          <w:i/>
        </w:rPr>
        <w:t xml:space="preserve"> </w:t>
      </w:r>
      <w:r w:rsidRPr="00B56D88">
        <w:rPr>
          <w:i/>
        </w:rPr>
        <w:t>человеческими</w:t>
      </w:r>
      <w:r w:rsidR="00DF7671" w:rsidRPr="00B56D88">
        <w:rPr>
          <w:i/>
        </w:rPr>
        <w:t xml:space="preserve"> </w:t>
      </w:r>
      <w:r w:rsidRPr="00B56D88">
        <w:rPr>
          <w:i/>
        </w:rPr>
        <w:t>ресурсами</w:t>
      </w:r>
      <w:r w:rsidR="00DF7671" w:rsidRPr="00B56D88">
        <w:rPr>
          <w:i/>
        </w:rPr>
        <w:t xml:space="preserve">» </w:t>
      </w:r>
      <w:r w:rsidRPr="00B56D88">
        <w:rPr>
          <w:i/>
        </w:rPr>
        <w:t>РЭУ</w:t>
      </w:r>
      <w:r w:rsidR="00DF7671" w:rsidRPr="00B56D88">
        <w:rPr>
          <w:i/>
        </w:rPr>
        <w:t xml:space="preserve"> </w:t>
      </w:r>
      <w:r w:rsidRPr="00B56D88">
        <w:rPr>
          <w:i/>
        </w:rPr>
        <w:t>имени</w:t>
      </w:r>
      <w:r w:rsidR="00DF7671" w:rsidRPr="00B56D88">
        <w:rPr>
          <w:i/>
        </w:rPr>
        <w:t xml:space="preserve"> </w:t>
      </w:r>
      <w:r w:rsidRPr="00B56D88">
        <w:rPr>
          <w:i/>
        </w:rPr>
        <w:t>Плеханова</w:t>
      </w:r>
      <w:r w:rsidR="00DF7671" w:rsidRPr="00B56D88">
        <w:rPr>
          <w:i/>
        </w:rPr>
        <w:t xml:space="preserve"> </w:t>
      </w:r>
      <w:r w:rsidRPr="00B56D88">
        <w:rPr>
          <w:i/>
        </w:rPr>
        <w:t>Людмила</w:t>
      </w:r>
      <w:r w:rsidR="00DF7671" w:rsidRPr="00B56D88">
        <w:rPr>
          <w:i/>
        </w:rPr>
        <w:t xml:space="preserve"> </w:t>
      </w:r>
      <w:r w:rsidRPr="00B56D88">
        <w:rPr>
          <w:i/>
        </w:rPr>
        <w:t>Иванова-Швец</w:t>
      </w:r>
    </w:p>
    <w:p w14:paraId="041497E0" w14:textId="77777777" w:rsidR="0070060B" w:rsidRPr="00B56D88" w:rsidRDefault="0070060B" w:rsidP="0070060B">
      <w:pPr>
        <w:numPr>
          <w:ilvl w:val="0"/>
          <w:numId w:val="25"/>
        </w:numPr>
        <w:rPr>
          <w:i/>
        </w:rPr>
      </w:pPr>
      <w:r w:rsidRPr="00B56D88">
        <w:rPr>
          <w:i/>
        </w:rPr>
        <w:t>В</w:t>
      </w:r>
      <w:r w:rsidR="00DF7671" w:rsidRPr="00B56D88">
        <w:rPr>
          <w:i/>
        </w:rPr>
        <w:t xml:space="preserve"> </w:t>
      </w:r>
      <w:r w:rsidRPr="00B56D88">
        <w:rPr>
          <w:i/>
        </w:rPr>
        <w:t>качестве</w:t>
      </w:r>
      <w:r w:rsidR="00DF7671" w:rsidRPr="00B56D88">
        <w:rPr>
          <w:i/>
        </w:rPr>
        <w:t xml:space="preserve"> </w:t>
      </w:r>
      <w:r w:rsidRPr="00B56D88">
        <w:rPr>
          <w:i/>
        </w:rPr>
        <w:t>альтернативы</w:t>
      </w:r>
      <w:r w:rsidR="00DF7671" w:rsidRPr="00B56D88">
        <w:rPr>
          <w:i/>
        </w:rPr>
        <w:t xml:space="preserve"> </w:t>
      </w:r>
      <w:r w:rsidRPr="00B56D88">
        <w:rPr>
          <w:i/>
        </w:rPr>
        <w:t>вкладу</w:t>
      </w:r>
      <w:r w:rsidR="00DF7671" w:rsidRPr="00B56D88">
        <w:rPr>
          <w:i/>
        </w:rPr>
        <w:t xml:space="preserve"> </w:t>
      </w:r>
      <w:r w:rsidRPr="00B56D88">
        <w:rPr>
          <w:i/>
        </w:rPr>
        <w:t>для</w:t>
      </w:r>
      <w:r w:rsidR="00DF7671" w:rsidRPr="00B56D88">
        <w:rPr>
          <w:i/>
        </w:rPr>
        <w:t xml:space="preserve"> </w:t>
      </w:r>
      <w:r w:rsidRPr="00B56D88">
        <w:rPr>
          <w:i/>
        </w:rPr>
        <w:t>повышения</w:t>
      </w:r>
      <w:r w:rsidR="00DF7671" w:rsidRPr="00B56D88">
        <w:rPr>
          <w:i/>
        </w:rPr>
        <w:t xml:space="preserve"> </w:t>
      </w:r>
      <w:r w:rsidRPr="00B56D88">
        <w:rPr>
          <w:i/>
        </w:rPr>
        <w:t>пенсии</w:t>
      </w:r>
      <w:r w:rsidR="00DF7671" w:rsidRPr="00B56D88">
        <w:rPr>
          <w:i/>
        </w:rPr>
        <w:t xml:space="preserve"> </w:t>
      </w:r>
      <w:r w:rsidRPr="00B56D88">
        <w:rPr>
          <w:i/>
        </w:rPr>
        <w:t>можно</w:t>
      </w:r>
      <w:r w:rsidR="00DF7671" w:rsidRPr="00B56D88">
        <w:rPr>
          <w:i/>
        </w:rPr>
        <w:t xml:space="preserve"> </w:t>
      </w:r>
      <w:r w:rsidRPr="00B56D88">
        <w:rPr>
          <w:i/>
        </w:rPr>
        <w:t>рассмотреть</w:t>
      </w:r>
      <w:r w:rsidR="00DF7671" w:rsidRPr="00B56D88">
        <w:rPr>
          <w:i/>
        </w:rPr>
        <w:t xml:space="preserve"> </w:t>
      </w:r>
      <w:r w:rsidRPr="00B56D88">
        <w:rPr>
          <w:i/>
        </w:rPr>
        <w:t>индивидуальный</w:t>
      </w:r>
      <w:r w:rsidR="00DF7671" w:rsidRPr="00B56D88">
        <w:rPr>
          <w:i/>
        </w:rPr>
        <w:t xml:space="preserve"> </w:t>
      </w:r>
      <w:r w:rsidRPr="00B56D88">
        <w:rPr>
          <w:i/>
        </w:rPr>
        <w:t>инвестиционный</w:t>
      </w:r>
      <w:r w:rsidR="00DF7671" w:rsidRPr="00B56D88">
        <w:rPr>
          <w:i/>
        </w:rPr>
        <w:t xml:space="preserve"> </w:t>
      </w:r>
      <w:r w:rsidRPr="00B56D88">
        <w:rPr>
          <w:i/>
        </w:rPr>
        <w:t>счет</w:t>
      </w:r>
      <w:r w:rsidR="00DF7671" w:rsidRPr="00B56D88">
        <w:rPr>
          <w:i/>
        </w:rPr>
        <w:t xml:space="preserve"> </w:t>
      </w:r>
      <w:r w:rsidRPr="00B56D88">
        <w:rPr>
          <w:i/>
        </w:rPr>
        <w:t>(ИИС)</w:t>
      </w:r>
      <w:r w:rsidR="00DF7671" w:rsidRPr="00B56D88">
        <w:rPr>
          <w:i/>
        </w:rPr>
        <w:t xml:space="preserve"> </w:t>
      </w:r>
      <w:r w:rsidRPr="00B56D88">
        <w:rPr>
          <w:i/>
        </w:rPr>
        <w:t>и</w:t>
      </w:r>
      <w:r w:rsidR="00DF7671" w:rsidRPr="00B56D88">
        <w:rPr>
          <w:i/>
        </w:rPr>
        <w:t xml:space="preserve"> </w:t>
      </w:r>
      <w:r w:rsidRPr="00B56D88">
        <w:rPr>
          <w:i/>
        </w:rPr>
        <w:t>программу</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при</w:t>
      </w:r>
      <w:r w:rsidR="00DF7671" w:rsidRPr="00B56D88">
        <w:rPr>
          <w:i/>
        </w:rPr>
        <w:t xml:space="preserve"> </w:t>
      </w:r>
      <w:r w:rsidRPr="00B56D88">
        <w:rPr>
          <w:i/>
        </w:rPr>
        <w:t>ослаблении</w:t>
      </w:r>
      <w:r w:rsidR="00DF7671" w:rsidRPr="00B56D88">
        <w:rPr>
          <w:i/>
        </w:rPr>
        <w:t xml:space="preserve"> </w:t>
      </w:r>
      <w:r w:rsidRPr="00B56D88">
        <w:rPr>
          <w:i/>
        </w:rPr>
        <w:t>денежно-кредитной</w:t>
      </w:r>
      <w:r w:rsidR="00DF7671" w:rsidRPr="00B56D88">
        <w:rPr>
          <w:i/>
        </w:rPr>
        <w:t xml:space="preserve"> </w:t>
      </w:r>
      <w:r w:rsidRPr="00B56D88">
        <w:rPr>
          <w:i/>
        </w:rPr>
        <w:t>политики</w:t>
      </w:r>
      <w:r w:rsidR="00DF7671" w:rsidRPr="00B56D88">
        <w:rPr>
          <w:i/>
        </w:rPr>
        <w:t xml:space="preserve"> </w:t>
      </w:r>
      <w:r w:rsidRPr="00B56D88">
        <w:rPr>
          <w:i/>
        </w:rPr>
        <w:t>их</w:t>
      </w:r>
      <w:r w:rsidR="00DF7671" w:rsidRPr="00B56D88">
        <w:rPr>
          <w:i/>
        </w:rPr>
        <w:t xml:space="preserve"> </w:t>
      </w:r>
      <w:r w:rsidRPr="00B56D88">
        <w:rPr>
          <w:i/>
        </w:rPr>
        <w:t>привлекательность</w:t>
      </w:r>
      <w:r w:rsidR="00DF7671" w:rsidRPr="00B56D88">
        <w:rPr>
          <w:i/>
        </w:rPr>
        <w:t xml:space="preserve"> </w:t>
      </w:r>
      <w:r w:rsidRPr="00B56D88">
        <w:rPr>
          <w:i/>
        </w:rPr>
        <w:t>с</w:t>
      </w:r>
      <w:r w:rsidR="00DF7671" w:rsidRPr="00B56D88">
        <w:rPr>
          <w:i/>
        </w:rPr>
        <w:t xml:space="preserve"> </w:t>
      </w:r>
      <w:r w:rsidRPr="00B56D88">
        <w:rPr>
          <w:i/>
        </w:rPr>
        <w:t>точки</w:t>
      </w:r>
      <w:r w:rsidR="00DF7671" w:rsidRPr="00B56D88">
        <w:rPr>
          <w:i/>
        </w:rPr>
        <w:t xml:space="preserve"> </w:t>
      </w:r>
      <w:r w:rsidRPr="00B56D88">
        <w:rPr>
          <w:i/>
        </w:rPr>
        <w:t>зрения</w:t>
      </w:r>
      <w:r w:rsidR="00DF7671" w:rsidRPr="00B56D88">
        <w:rPr>
          <w:i/>
        </w:rPr>
        <w:t xml:space="preserve"> </w:t>
      </w:r>
      <w:r w:rsidRPr="00B56D88">
        <w:rPr>
          <w:i/>
        </w:rPr>
        <w:t>возможного</w:t>
      </w:r>
      <w:r w:rsidR="00DF7671" w:rsidRPr="00B56D88">
        <w:rPr>
          <w:i/>
        </w:rPr>
        <w:t xml:space="preserve"> </w:t>
      </w:r>
      <w:r w:rsidRPr="00B56D88">
        <w:rPr>
          <w:i/>
        </w:rPr>
        <w:t>получения</w:t>
      </w:r>
      <w:r w:rsidR="00DF7671" w:rsidRPr="00B56D88">
        <w:rPr>
          <w:i/>
        </w:rPr>
        <w:t xml:space="preserve"> </w:t>
      </w:r>
      <w:r w:rsidRPr="00B56D88">
        <w:rPr>
          <w:i/>
        </w:rPr>
        <w:t>дохода</w:t>
      </w:r>
      <w:r w:rsidR="00DF7671" w:rsidRPr="00B56D88">
        <w:rPr>
          <w:i/>
        </w:rPr>
        <w:t xml:space="preserve"> </w:t>
      </w:r>
      <w:r w:rsidRPr="00B56D88">
        <w:rPr>
          <w:i/>
        </w:rPr>
        <w:t>может</w:t>
      </w:r>
      <w:r w:rsidR="00DF7671" w:rsidRPr="00B56D88">
        <w:rPr>
          <w:i/>
        </w:rPr>
        <w:t xml:space="preserve"> </w:t>
      </w:r>
      <w:r w:rsidRPr="00B56D88">
        <w:rPr>
          <w:i/>
        </w:rPr>
        <w:t>увеличиться.</w:t>
      </w:r>
      <w:r w:rsidR="00DF7671" w:rsidRPr="00B56D88">
        <w:rPr>
          <w:i/>
        </w:rPr>
        <w:t xml:space="preserve"> </w:t>
      </w:r>
      <w:r w:rsidRPr="00B56D88">
        <w:rPr>
          <w:i/>
        </w:rPr>
        <w:t>Подробнее</w:t>
      </w:r>
      <w:r w:rsidR="00DF7671" w:rsidRPr="00B56D88">
        <w:rPr>
          <w:i/>
        </w:rPr>
        <w:t xml:space="preserve"> </w:t>
      </w:r>
      <w:r w:rsidRPr="00B56D88">
        <w:rPr>
          <w:i/>
        </w:rPr>
        <w:t>об</w:t>
      </w:r>
      <w:r w:rsidR="00DF7671" w:rsidRPr="00B56D88">
        <w:rPr>
          <w:i/>
        </w:rPr>
        <w:t xml:space="preserve"> </w:t>
      </w:r>
      <w:r w:rsidRPr="00B56D88">
        <w:rPr>
          <w:i/>
        </w:rPr>
        <w:t>этих</w:t>
      </w:r>
      <w:r w:rsidR="00DF7671" w:rsidRPr="00B56D88">
        <w:rPr>
          <w:i/>
        </w:rPr>
        <w:t xml:space="preserve"> </w:t>
      </w:r>
      <w:r w:rsidRPr="00B56D88">
        <w:rPr>
          <w:i/>
        </w:rPr>
        <w:t>способах</w:t>
      </w:r>
      <w:r w:rsidR="00DF7671" w:rsidRPr="00B56D88">
        <w:rPr>
          <w:i/>
        </w:rPr>
        <w:t xml:space="preserve"> </w:t>
      </w:r>
      <w:hyperlink w:anchor="А105" w:history="1">
        <w:r w:rsidR="00BF4533" w:rsidRPr="00B56D88">
          <w:rPr>
            <w:rStyle w:val="a3"/>
            <w:i/>
          </w:rPr>
          <w:t>рассказал</w:t>
        </w:r>
        <w:r w:rsidR="00DF7671" w:rsidRPr="00B56D88">
          <w:rPr>
            <w:rStyle w:val="a3"/>
            <w:i/>
          </w:rPr>
          <w:t xml:space="preserve"> «</w:t>
        </w:r>
        <w:r w:rsidR="00BF4533" w:rsidRPr="00B56D88">
          <w:rPr>
            <w:rStyle w:val="a3"/>
            <w:i/>
          </w:rPr>
          <w:t>АиФ</w:t>
        </w:r>
        <w:r w:rsidR="00DF7671" w:rsidRPr="00B56D88">
          <w:rPr>
            <w:rStyle w:val="a3"/>
            <w:i/>
          </w:rPr>
          <w:t>»</w:t>
        </w:r>
      </w:hyperlink>
      <w:r w:rsidR="00DF7671" w:rsidRPr="00B56D88">
        <w:rPr>
          <w:i/>
        </w:rPr>
        <w:t xml:space="preserve"> </w:t>
      </w:r>
      <w:r w:rsidRPr="00B56D88">
        <w:rPr>
          <w:i/>
        </w:rPr>
        <w:t>доцент</w:t>
      </w:r>
      <w:r w:rsidR="00DF7671" w:rsidRPr="00B56D88">
        <w:rPr>
          <w:i/>
        </w:rPr>
        <w:t xml:space="preserve"> </w:t>
      </w:r>
      <w:r w:rsidRPr="00B56D88">
        <w:rPr>
          <w:i/>
        </w:rPr>
        <w:t>Финансового</w:t>
      </w:r>
      <w:r w:rsidR="00DF7671" w:rsidRPr="00B56D88">
        <w:rPr>
          <w:i/>
        </w:rPr>
        <w:t xml:space="preserve"> </w:t>
      </w:r>
      <w:r w:rsidRPr="00B56D88">
        <w:rPr>
          <w:i/>
        </w:rPr>
        <w:t>университета</w:t>
      </w:r>
      <w:r w:rsidR="00DF7671" w:rsidRPr="00B56D88">
        <w:rPr>
          <w:i/>
        </w:rPr>
        <w:t xml:space="preserve"> </w:t>
      </w:r>
      <w:r w:rsidRPr="00B56D88">
        <w:rPr>
          <w:i/>
        </w:rPr>
        <w:t>при</w:t>
      </w:r>
      <w:r w:rsidR="00DF7671" w:rsidRPr="00B56D88">
        <w:rPr>
          <w:i/>
        </w:rPr>
        <w:t xml:space="preserve"> </w:t>
      </w:r>
      <w:r w:rsidRPr="00B56D88">
        <w:rPr>
          <w:i/>
        </w:rPr>
        <w:t>Правительстве</w:t>
      </w:r>
      <w:r w:rsidR="00DF7671" w:rsidRPr="00B56D88">
        <w:rPr>
          <w:i/>
        </w:rPr>
        <w:t xml:space="preserve"> </w:t>
      </w:r>
      <w:r w:rsidRPr="00B56D88">
        <w:rPr>
          <w:i/>
        </w:rPr>
        <w:t>РФ</w:t>
      </w:r>
      <w:r w:rsidR="00DF7671" w:rsidRPr="00B56D88">
        <w:rPr>
          <w:i/>
        </w:rPr>
        <w:t xml:space="preserve"> </w:t>
      </w:r>
      <w:r w:rsidRPr="00B56D88">
        <w:rPr>
          <w:i/>
        </w:rPr>
        <w:t>Игорь</w:t>
      </w:r>
      <w:r w:rsidR="00DF7671" w:rsidRPr="00B56D88">
        <w:rPr>
          <w:i/>
        </w:rPr>
        <w:t xml:space="preserve"> </w:t>
      </w:r>
      <w:r w:rsidRPr="00B56D88">
        <w:rPr>
          <w:i/>
        </w:rPr>
        <w:t>Балынин</w:t>
      </w:r>
    </w:p>
    <w:p w14:paraId="25131570" w14:textId="77777777" w:rsidR="00A32BA8" w:rsidRPr="00B56D88" w:rsidRDefault="00A32BA8" w:rsidP="00676D5F">
      <w:pPr>
        <w:numPr>
          <w:ilvl w:val="0"/>
          <w:numId w:val="25"/>
        </w:numPr>
        <w:rPr>
          <w:i/>
        </w:rPr>
      </w:pPr>
      <w:r w:rsidRPr="00B56D88">
        <w:rPr>
          <w:i/>
        </w:rPr>
        <w:t>С</w:t>
      </w:r>
      <w:r w:rsidR="00DF7671" w:rsidRPr="00B56D88">
        <w:rPr>
          <w:i/>
        </w:rPr>
        <w:t xml:space="preserve"> </w:t>
      </w:r>
      <w:r w:rsidRPr="00B56D88">
        <w:rPr>
          <w:i/>
        </w:rPr>
        <w:t>1</w:t>
      </w:r>
      <w:r w:rsidR="00DF7671" w:rsidRPr="00B56D88">
        <w:rPr>
          <w:i/>
        </w:rPr>
        <w:t xml:space="preserve"> </w:t>
      </w:r>
      <w:r w:rsidRPr="00B56D88">
        <w:rPr>
          <w:i/>
        </w:rPr>
        <w:t>ноября</w:t>
      </w:r>
      <w:r w:rsidR="00DF7671" w:rsidRPr="00B56D88">
        <w:rPr>
          <w:i/>
        </w:rPr>
        <w:t xml:space="preserve"> </w:t>
      </w:r>
      <w:r w:rsidRPr="00B56D88">
        <w:rPr>
          <w:i/>
        </w:rPr>
        <w:t>Газпромбанк</w:t>
      </w:r>
      <w:r w:rsidR="00DF7671" w:rsidRPr="00B56D88">
        <w:rPr>
          <w:i/>
        </w:rPr>
        <w:t xml:space="preserve"> </w:t>
      </w:r>
      <w:r w:rsidRPr="00B56D88">
        <w:rPr>
          <w:i/>
        </w:rPr>
        <w:t>повысил</w:t>
      </w:r>
      <w:r w:rsidR="00DF7671" w:rsidRPr="00B56D88">
        <w:rPr>
          <w:i/>
        </w:rPr>
        <w:t xml:space="preserve"> </w:t>
      </w:r>
      <w:r w:rsidRPr="00B56D88">
        <w:rPr>
          <w:i/>
        </w:rPr>
        <w:t>максимальную</w:t>
      </w:r>
      <w:r w:rsidR="00DF7671" w:rsidRPr="00B56D88">
        <w:rPr>
          <w:i/>
        </w:rPr>
        <w:t xml:space="preserve"> </w:t>
      </w:r>
      <w:r w:rsidRPr="00B56D88">
        <w:rPr>
          <w:i/>
        </w:rPr>
        <w:t>ставку</w:t>
      </w:r>
      <w:r w:rsidR="00DF7671" w:rsidRPr="00B56D88">
        <w:rPr>
          <w:i/>
        </w:rPr>
        <w:t xml:space="preserve"> </w:t>
      </w:r>
      <w:r w:rsidRPr="00B56D88">
        <w:rPr>
          <w:i/>
        </w:rPr>
        <w:t>по</w:t>
      </w:r>
      <w:r w:rsidR="00DF7671" w:rsidRPr="00B56D88">
        <w:rPr>
          <w:i/>
        </w:rPr>
        <w:t xml:space="preserve"> </w:t>
      </w:r>
      <w:r w:rsidRPr="00B56D88">
        <w:rPr>
          <w:i/>
        </w:rPr>
        <w:t>комбинированному</w:t>
      </w:r>
      <w:r w:rsidR="00DF7671" w:rsidRPr="00B56D88">
        <w:rPr>
          <w:i/>
        </w:rPr>
        <w:t xml:space="preserve"> </w:t>
      </w:r>
      <w:r w:rsidRPr="00B56D88">
        <w:rPr>
          <w:i/>
        </w:rPr>
        <w:t>с</w:t>
      </w:r>
      <w:r w:rsidR="00DF7671" w:rsidRPr="00B56D88">
        <w:rPr>
          <w:i/>
        </w:rPr>
        <w:t xml:space="preserve"> </w:t>
      </w:r>
      <w:r w:rsidRPr="00B56D88">
        <w:rPr>
          <w:i/>
        </w:rPr>
        <w:t>программой</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вкладу</w:t>
      </w:r>
      <w:r w:rsidR="00DF7671" w:rsidRPr="00B56D88">
        <w:rPr>
          <w:i/>
        </w:rPr>
        <w:t xml:space="preserve"> «</w:t>
      </w:r>
      <w:r w:rsidRPr="00B56D88">
        <w:rPr>
          <w:i/>
        </w:rPr>
        <w:t>Перспективные</w:t>
      </w:r>
      <w:r w:rsidR="00DF7671" w:rsidRPr="00B56D88">
        <w:rPr>
          <w:i/>
        </w:rPr>
        <w:t xml:space="preserve"> </w:t>
      </w:r>
      <w:r w:rsidRPr="00B56D88">
        <w:rPr>
          <w:i/>
        </w:rPr>
        <w:t>сбережения</w:t>
      </w:r>
      <w:r w:rsidR="00DF7671" w:rsidRPr="00B56D88">
        <w:rPr>
          <w:i/>
        </w:rPr>
        <w:t xml:space="preserve">» </w:t>
      </w:r>
      <w:r w:rsidRPr="00B56D88">
        <w:rPr>
          <w:i/>
        </w:rPr>
        <w:t>до</w:t>
      </w:r>
      <w:r w:rsidR="00DF7671" w:rsidRPr="00B56D88">
        <w:rPr>
          <w:i/>
        </w:rPr>
        <w:t xml:space="preserve"> </w:t>
      </w:r>
      <w:r w:rsidRPr="00B56D88">
        <w:rPr>
          <w:i/>
        </w:rPr>
        <w:t>26%</w:t>
      </w:r>
      <w:r w:rsidR="00DF7671" w:rsidRPr="00B56D88">
        <w:rPr>
          <w:i/>
        </w:rPr>
        <w:t xml:space="preserve"> </w:t>
      </w:r>
      <w:r w:rsidRPr="00B56D88">
        <w:rPr>
          <w:i/>
        </w:rPr>
        <w:t>годовых,</w:t>
      </w:r>
      <w:r w:rsidR="00DF7671" w:rsidRPr="00B56D88">
        <w:rPr>
          <w:i/>
        </w:rPr>
        <w:t xml:space="preserve"> </w:t>
      </w:r>
      <w:r w:rsidRPr="00B56D88">
        <w:rPr>
          <w:i/>
        </w:rPr>
        <w:t>следует</w:t>
      </w:r>
      <w:r w:rsidR="00DF7671" w:rsidRPr="00B56D88">
        <w:rPr>
          <w:i/>
        </w:rPr>
        <w:t xml:space="preserve"> </w:t>
      </w:r>
      <w:r w:rsidRPr="00B56D88">
        <w:rPr>
          <w:i/>
        </w:rPr>
        <w:t>из</w:t>
      </w:r>
      <w:r w:rsidR="00DF7671" w:rsidRPr="00B56D88">
        <w:rPr>
          <w:i/>
        </w:rPr>
        <w:t xml:space="preserve"> </w:t>
      </w:r>
      <w:r w:rsidRPr="00B56D88">
        <w:rPr>
          <w:i/>
        </w:rPr>
        <w:t>информации</w:t>
      </w:r>
      <w:r w:rsidR="00DF7671" w:rsidRPr="00B56D88">
        <w:rPr>
          <w:i/>
        </w:rPr>
        <w:t xml:space="preserve"> </w:t>
      </w:r>
      <w:r w:rsidRPr="00B56D88">
        <w:rPr>
          <w:i/>
        </w:rPr>
        <w:t>на</w:t>
      </w:r>
      <w:r w:rsidR="00DF7671" w:rsidRPr="00B56D88">
        <w:rPr>
          <w:i/>
        </w:rPr>
        <w:t xml:space="preserve"> </w:t>
      </w:r>
      <w:r w:rsidRPr="00B56D88">
        <w:rPr>
          <w:i/>
        </w:rPr>
        <w:t>сайте</w:t>
      </w:r>
      <w:r w:rsidR="00DF7671" w:rsidRPr="00B56D88">
        <w:rPr>
          <w:i/>
        </w:rPr>
        <w:t xml:space="preserve"> </w:t>
      </w:r>
      <w:r w:rsidRPr="00B56D88">
        <w:rPr>
          <w:i/>
        </w:rPr>
        <w:t>кредитной</w:t>
      </w:r>
      <w:r w:rsidR="00DF7671" w:rsidRPr="00B56D88">
        <w:rPr>
          <w:i/>
        </w:rPr>
        <w:t xml:space="preserve"> </w:t>
      </w:r>
      <w:r w:rsidRPr="00B56D88">
        <w:rPr>
          <w:i/>
        </w:rPr>
        <w:t>организации.</w:t>
      </w:r>
      <w:r w:rsidR="00DF7671" w:rsidRPr="00B56D88">
        <w:rPr>
          <w:i/>
        </w:rPr>
        <w:t xml:space="preserve"> </w:t>
      </w:r>
      <w:r w:rsidRPr="00B56D88">
        <w:rPr>
          <w:i/>
        </w:rPr>
        <w:t>Минимальная</w:t>
      </w:r>
      <w:r w:rsidR="00DF7671" w:rsidRPr="00B56D88">
        <w:rPr>
          <w:i/>
        </w:rPr>
        <w:t xml:space="preserve"> </w:t>
      </w:r>
      <w:r w:rsidRPr="00B56D88">
        <w:rPr>
          <w:i/>
        </w:rPr>
        <w:t>сумма</w:t>
      </w:r>
      <w:r w:rsidR="00DF7671" w:rsidRPr="00B56D88">
        <w:rPr>
          <w:i/>
        </w:rPr>
        <w:t xml:space="preserve"> </w:t>
      </w:r>
      <w:r w:rsidRPr="00B56D88">
        <w:rPr>
          <w:i/>
        </w:rPr>
        <w:t>депозита</w:t>
      </w:r>
      <w:r w:rsidR="00DF7671" w:rsidRPr="00B56D88">
        <w:rPr>
          <w:i/>
        </w:rPr>
        <w:t xml:space="preserve"> «</w:t>
      </w:r>
      <w:r w:rsidRPr="00B56D88">
        <w:rPr>
          <w:i/>
        </w:rPr>
        <w:t>Перспективные</w:t>
      </w:r>
      <w:r w:rsidR="00DF7671" w:rsidRPr="00B56D88">
        <w:rPr>
          <w:i/>
        </w:rPr>
        <w:t xml:space="preserve"> </w:t>
      </w:r>
      <w:r w:rsidRPr="00B56D88">
        <w:rPr>
          <w:i/>
        </w:rPr>
        <w:t>сбережения</w:t>
      </w:r>
      <w:r w:rsidR="00DF7671" w:rsidRPr="00B56D88">
        <w:rPr>
          <w:i/>
        </w:rPr>
        <w:t xml:space="preserve">» - </w:t>
      </w:r>
      <w:r w:rsidRPr="00B56D88">
        <w:rPr>
          <w:i/>
        </w:rPr>
        <w:t>₽30</w:t>
      </w:r>
      <w:r w:rsidR="00DF7671" w:rsidRPr="00B56D88">
        <w:rPr>
          <w:i/>
        </w:rPr>
        <w:t xml:space="preserve"> </w:t>
      </w:r>
      <w:r w:rsidRPr="00B56D88">
        <w:rPr>
          <w:i/>
        </w:rPr>
        <w:t>тыс.,</w:t>
      </w:r>
      <w:r w:rsidR="00DF7671" w:rsidRPr="00B56D88">
        <w:rPr>
          <w:i/>
        </w:rPr>
        <w:t xml:space="preserve"> </w:t>
      </w:r>
      <w:r w:rsidRPr="00B56D88">
        <w:rPr>
          <w:i/>
        </w:rPr>
        <w:t>а</w:t>
      </w:r>
      <w:r w:rsidR="00DF7671" w:rsidRPr="00B56D88">
        <w:rPr>
          <w:i/>
        </w:rPr>
        <w:t xml:space="preserve"> </w:t>
      </w:r>
      <w:r w:rsidRPr="00B56D88">
        <w:rPr>
          <w:i/>
        </w:rPr>
        <w:lastRenderedPageBreak/>
        <w:t>максимальная</w:t>
      </w:r>
      <w:r w:rsidR="00DF7671" w:rsidRPr="00B56D88">
        <w:rPr>
          <w:i/>
        </w:rPr>
        <w:t xml:space="preserve"> </w:t>
      </w:r>
      <w:r w:rsidRPr="00B56D88">
        <w:rPr>
          <w:i/>
        </w:rPr>
        <w:t>не</w:t>
      </w:r>
      <w:r w:rsidR="00DF7671" w:rsidRPr="00B56D88">
        <w:rPr>
          <w:i/>
        </w:rPr>
        <w:t xml:space="preserve"> </w:t>
      </w:r>
      <w:r w:rsidRPr="00B56D88">
        <w:rPr>
          <w:i/>
        </w:rPr>
        <w:t>должна</w:t>
      </w:r>
      <w:r w:rsidR="00DF7671" w:rsidRPr="00B56D88">
        <w:rPr>
          <w:i/>
        </w:rPr>
        <w:t xml:space="preserve"> </w:t>
      </w:r>
      <w:r w:rsidRPr="00B56D88">
        <w:rPr>
          <w:i/>
        </w:rPr>
        <w:t>превышать</w:t>
      </w:r>
      <w:r w:rsidR="00DF7671" w:rsidRPr="00B56D88">
        <w:rPr>
          <w:i/>
        </w:rPr>
        <w:t xml:space="preserve"> </w:t>
      </w:r>
      <w:r w:rsidRPr="00B56D88">
        <w:rPr>
          <w:i/>
        </w:rPr>
        <w:t>сумму</w:t>
      </w:r>
      <w:r w:rsidR="00DF7671" w:rsidRPr="00B56D88">
        <w:rPr>
          <w:i/>
        </w:rPr>
        <w:t xml:space="preserve"> </w:t>
      </w:r>
      <w:r w:rsidRPr="00B56D88">
        <w:rPr>
          <w:i/>
        </w:rPr>
        <w:t>первоначального</w:t>
      </w:r>
      <w:r w:rsidR="00DF7671" w:rsidRPr="00B56D88">
        <w:rPr>
          <w:i/>
        </w:rPr>
        <w:t xml:space="preserve"> </w:t>
      </w:r>
      <w:r w:rsidRPr="00B56D88">
        <w:rPr>
          <w:i/>
        </w:rPr>
        <w:t>взноса</w:t>
      </w:r>
      <w:r w:rsidR="00DF7671" w:rsidRPr="00B56D88">
        <w:rPr>
          <w:i/>
        </w:rPr>
        <w:t xml:space="preserve"> </w:t>
      </w:r>
      <w:r w:rsidRPr="00B56D88">
        <w:rPr>
          <w:i/>
        </w:rPr>
        <w:t>в</w:t>
      </w:r>
      <w:r w:rsidR="00DF7671" w:rsidRPr="00B56D88">
        <w:rPr>
          <w:i/>
        </w:rPr>
        <w:t xml:space="preserve"> </w:t>
      </w:r>
      <w:r w:rsidRPr="00B56D88">
        <w:rPr>
          <w:i/>
        </w:rPr>
        <w:t>программу</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hyperlink w:anchor="А106" w:history="1">
        <w:r w:rsidR="00B56D88" w:rsidRPr="00B56D88">
          <w:rPr>
            <w:rStyle w:val="a3"/>
            <w:i/>
          </w:rPr>
          <w:t>передаю</w:t>
        </w:r>
        <w:r w:rsidRPr="00B56D88">
          <w:rPr>
            <w:rStyle w:val="a3"/>
            <w:i/>
          </w:rPr>
          <w:t>т</w:t>
        </w:r>
        <w:r w:rsidR="00DF7671" w:rsidRPr="00B56D88">
          <w:rPr>
            <w:rStyle w:val="a3"/>
            <w:i/>
          </w:rPr>
          <w:t xml:space="preserve"> «</w:t>
        </w:r>
        <w:r w:rsidRPr="00B56D88">
          <w:rPr>
            <w:rStyle w:val="a3"/>
            <w:i/>
          </w:rPr>
          <w:t>РБК</w:t>
        </w:r>
        <w:r w:rsidR="00DF7671" w:rsidRPr="00B56D88">
          <w:rPr>
            <w:rStyle w:val="a3"/>
            <w:i/>
          </w:rPr>
          <w:t xml:space="preserve"> </w:t>
        </w:r>
        <w:r w:rsidR="00BF4533" w:rsidRPr="00B56D88">
          <w:rPr>
            <w:rStyle w:val="a3"/>
            <w:i/>
          </w:rPr>
          <w:t>-</w:t>
        </w:r>
        <w:r w:rsidR="00DF7671" w:rsidRPr="00B56D88">
          <w:rPr>
            <w:rStyle w:val="a3"/>
            <w:i/>
          </w:rPr>
          <w:t xml:space="preserve"> </w:t>
        </w:r>
        <w:r w:rsidRPr="00B56D88">
          <w:rPr>
            <w:rStyle w:val="a3"/>
            <w:i/>
          </w:rPr>
          <w:t>Инвестиции</w:t>
        </w:r>
        <w:r w:rsidR="00DF7671" w:rsidRPr="00B56D88">
          <w:rPr>
            <w:rStyle w:val="a3"/>
            <w:i/>
          </w:rPr>
          <w:t>»</w:t>
        </w:r>
      </w:hyperlink>
    </w:p>
    <w:p w14:paraId="682A31D7" w14:textId="77777777" w:rsidR="00624948" w:rsidRPr="00B56D88" w:rsidRDefault="00624948" w:rsidP="00676D5F">
      <w:pPr>
        <w:numPr>
          <w:ilvl w:val="0"/>
          <w:numId w:val="25"/>
        </w:numPr>
        <w:rPr>
          <w:i/>
        </w:rPr>
      </w:pPr>
      <w:r w:rsidRPr="00B56D88">
        <w:rPr>
          <w:i/>
        </w:rPr>
        <w:t>Участники</w:t>
      </w:r>
      <w:r w:rsidR="00DF7671" w:rsidRPr="00B56D88">
        <w:rPr>
          <w:i/>
        </w:rPr>
        <w:t xml:space="preserve"> </w:t>
      </w:r>
      <w:r w:rsidRPr="00B56D88">
        <w:rPr>
          <w:i/>
        </w:rPr>
        <w:t>программы</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(ПДС)</w:t>
      </w:r>
      <w:r w:rsidR="00DF7671" w:rsidRPr="00B56D88">
        <w:rPr>
          <w:i/>
        </w:rPr>
        <w:t xml:space="preserve"> </w:t>
      </w:r>
      <w:r w:rsidRPr="00B56D88">
        <w:rPr>
          <w:i/>
        </w:rPr>
        <w:t>от</w:t>
      </w:r>
      <w:r w:rsidR="00DF7671" w:rsidRPr="00B56D88">
        <w:rPr>
          <w:i/>
        </w:rPr>
        <w:t xml:space="preserve"> </w:t>
      </w:r>
      <w:r w:rsidRPr="00B56D88">
        <w:rPr>
          <w:i/>
        </w:rPr>
        <w:t>СберНПФ</w:t>
      </w:r>
      <w:r w:rsidR="00DF7671" w:rsidRPr="00B56D88">
        <w:rPr>
          <w:i/>
        </w:rPr>
        <w:t xml:space="preserve"> </w:t>
      </w:r>
      <w:r w:rsidRPr="00B56D88">
        <w:rPr>
          <w:i/>
        </w:rPr>
        <w:t>могут</w:t>
      </w:r>
      <w:r w:rsidR="00DF7671" w:rsidRPr="00B56D88">
        <w:rPr>
          <w:i/>
        </w:rPr>
        <w:t xml:space="preserve"> </w:t>
      </w:r>
      <w:r w:rsidRPr="00B56D88">
        <w:rPr>
          <w:i/>
        </w:rPr>
        <w:t>не</w:t>
      </w:r>
      <w:r w:rsidR="00DF7671" w:rsidRPr="00B56D88">
        <w:rPr>
          <w:i/>
        </w:rPr>
        <w:t xml:space="preserve"> </w:t>
      </w:r>
      <w:r w:rsidRPr="00B56D88">
        <w:rPr>
          <w:i/>
        </w:rPr>
        <w:t>только</w:t>
      </w:r>
      <w:r w:rsidR="00DF7671" w:rsidRPr="00B56D88">
        <w:rPr>
          <w:i/>
        </w:rPr>
        <w:t xml:space="preserve"> </w:t>
      </w:r>
      <w:r w:rsidRPr="00B56D88">
        <w:rPr>
          <w:i/>
        </w:rPr>
        <w:t>получить</w:t>
      </w:r>
      <w:r w:rsidR="00DF7671" w:rsidRPr="00B56D88">
        <w:rPr>
          <w:i/>
        </w:rPr>
        <w:t xml:space="preserve"> </w:t>
      </w:r>
      <w:r w:rsidRPr="00B56D88">
        <w:rPr>
          <w:i/>
        </w:rPr>
        <w:t>до</w:t>
      </w:r>
      <w:r w:rsidR="00DF7671" w:rsidRPr="00B56D88">
        <w:rPr>
          <w:i/>
        </w:rPr>
        <w:t xml:space="preserve"> </w:t>
      </w:r>
      <w:r w:rsidRPr="00B56D88">
        <w:rPr>
          <w:i/>
        </w:rPr>
        <w:t>360</w:t>
      </w:r>
      <w:r w:rsidR="00DF7671" w:rsidRPr="00B56D88">
        <w:rPr>
          <w:i/>
        </w:rPr>
        <w:t xml:space="preserve"> </w:t>
      </w:r>
      <w:r w:rsidRPr="00B56D88">
        <w:rPr>
          <w:i/>
        </w:rPr>
        <w:t>тыс.</w:t>
      </w:r>
      <w:r w:rsidR="00DF7671" w:rsidRPr="00B56D88">
        <w:rPr>
          <w:i/>
        </w:rPr>
        <w:t xml:space="preserve"> </w:t>
      </w:r>
      <w:r w:rsidRPr="00B56D88">
        <w:rPr>
          <w:i/>
        </w:rPr>
        <w:t>софинансирования</w:t>
      </w:r>
      <w:r w:rsidR="00DF7671" w:rsidRPr="00B56D88">
        <w:rPr>
          <w:i/>
        </w:rPr>
        <w:t xml:space="preserve"> </w:t>
      </w:r>
      <w:r w:rsidRPr="00B56D88">
        <w:rPr>
          <w:i/>
        </w:rPr>
        <w:t>от</w:t>
      </w:r>
      <w:r w:rsidR="00DF7671" w:rsidRPr="00B56D88">
        <w:rPr>
          <w:i/>
        </w:rPr>
        <w:t xml:space="preserve"> </w:t>
      </w:r>
      <w:r w:rsidRPr="00B56D88">
        <w:rPr>
          <w:i/>
        </w:rPr>
        <w:t>государства,</w:t>
      </w:r>
      <w:r w:rsidR="00DF7671" w:rsidRPr="00B56D88">
        <w:rPr>
          <w:i/>
        </w:rPr>
        <w:t xml:space="preserve"> </w:t>
      </w:r>
      <w:r w:rsidRPr="00B56D88">
        <w:rPr>
          <w:i/>
        </w:rPr>
        <w:t>налоговые</w:t>
      </w:r>
      <w:r w:rsidR="00DF7671" w:rsidRPr="00B56D88">
        <w:rPr>
          <w:i/>
        </w:rPr>
        <w:t xml:space="preserve"> </w:t>
      </w:r>
      <w:r w:rsidRPr="00B56D88">
        <w:rPr>
          <w:i/>
        </w:rPr>
        <w:t>льготы</w:t>
      </w:r>
      <w:r w:rsidR="00DF7671" w:rsidRPr="00B56D88">
        <w:rPr>
          <w:i/>
        </w:rPr>
        <w:t xml:space="preserve"> </w:t>
      </w:r>
      <w:r w:rsidRPr="00B56D88">
        <w:rPr>
          <w:i/>
        </w:rPr>
        <w:t>и</w:t>
      </w:r>
      <w:r w:rsidR="00DF7671" w:rsidRPr="00B56D88">
        <w:rPr>
          <w:i/>
        </w:rPr>
        <w:t xml:space="preserve"> </w:t>
      </w:r>
      <w:r w:rsidRPr="00B56D88">
        <w:rPr>
          <w:i/>
        </w:rPr>
        <w:t>разморозить</w:t>
      </w:r>
      <w:r w:rsidR="00DF7671" w:rsidRPr="00B56D88">
        <w:rPr>
          <w:i/>
        </w:rPr>
        <w:t xml:space="preserve"> </w:t>
      </w:r>
      <w:r w:rsidRPr="00B56D88">
        <w:rPr>
          <w:i/>
        </w:rPr>
        <w:t>средства</w:t>
      </w:r>
      <w:r w:rsidR="00DF7671" w:rsidRPr="00B56D88">
        <w:rPr>
          <w:i/>
        </w:rPr>
        <w:t xml:space="preserve"> </w:t>
      </w:r>
      <w:r w:rsidRPr="00B56D88">
        <w:rPr>
          <w:i/>
        </w:rPr>
        <w:t>накопительной</w:t>
      </w:r>
      <w:r w:rsidR="00DF7671" w:rsidRPr="00B56D88">
        <w:rPr>
          <w:i/>
        </w:rPr>
        <w:t xml:space="preserve"> </w:t>
      </w:r>
      <w:r w:rsidRPr="00B56D88">
        <w:rPr>
          <w:i/>
        </w:rPr>
        <w:t>пенсии,</w:t>
      </w:r>
      <w:r w:rsidR="00DF7671" w:rsidRPr="00B56D88">
        <w:rPr>
          <w:i/>
        </w:rPr>
        <w:t xml:space="preserve"> </w:t>
      </w:r>
      <w:r w:rsidRPr="00B56D88">
        <w:rPr>
          <w:i/>
        </w:rPr>
        <w:t>но</w:t>
      </w:r>
      <w:r w:rsidR="00DF7671" w:rsidRPr="00B56D88">
        <w:rPr>
          <w:i/>
        </w:rPr>
        <w:t xml:space="preserve"> </w:t>
      </w:r>
      <w:r w:rsidRPr="00B56D88">
        <w:rPr>
          <w:i/>
        </w:rPr>
        <w:t>и</w:t>
      </w:r>
      <w:r w:rsidR="00DF7671" w:rsidRPr="00B56D88">
        <w:rPr>
          <w:i/>
        </w:rPr>
        <w:t xml:space="preserve"> </w:t>
      </w:r>
      <w:r w:rsidRPr="00B56D88">
        <w:rPr>
          <w:i/>
        </w:rPr>
        <w:t>открыть</w:t>
      </w:r>
      <w:r w:rsidR="00DF7671" w:rsidRPr="00B56D88">
        <w:rPr>
          <w:i/>
        </w:rPr>
        <w:t xml:space="preserve"> </w:t>
      </w:r>
      <w:r w:rsidRPr="00B56D88">
        <w:rPr>
          <w:i/>
        </w:rPr>
        <w:t>вклад</w:t>
      </w:r>
      <w:r w:rsidR="00DF7671" w:rsidRPr="00B56D88">
        <w:rPr>
          <w:i/>
        </w:rPr>
        <w:t xml:space="preserve"> «</w:t>
      </w:r>
      <w:r w:rsidRPr="00B56D88">
        <w:rPr>
          <w:i/>
        </w:rPr>
        <w:t>Забота</w:t>
      </w:r>
      <w:r w:rsidR="00DF7671" w:rsidRPr="00B56D88">
        <w:rPr>
          <w:i/>
        </w:rPr>
        <w:t xml:space="preserve"> </w:t>
      </w:r>
      <w:r w:rsidRPr="00B56D88">
        <w:rPr>
          <w:i/>
        </w:rPr>
        <w:t>о</w:t>
      </w:r>
      <w:r w:rsidR="00DF7671" w:rsidRPr="00B56D88">
        <w:rPr>
          <w:i/>
        </w:rPr>
        <w:t xml:space="preserve"> </w:t>
      </w:r>
      <w:r w:rsidRPr="00B56D88">
        <w:rPr>
          <w:i/>
        </w:rPr>
        <w:t>будущем</w:t>
      </w:r>
      <w:r w:rsidR="00DF7671" w:rsidRPr="00B56D88">
        <w:rPr>
          <w:i/>
        </w:rPr>
        <w:t xml:space="preserve">» </w:t>
      </w:r>
      <w:r w:rsidRPr="00B56D88">
        <w:rPr>
          <w:i/>
        </w:rPr>
        <w:t>с</w:t>
      </w:r>
      <w:r w:rsidR="00DF7671" w:rsidRPr="00B56D88">
        <w:rPr>
          <w:i/>
        </w:rPr>
        <w:t xml:space="preserve"> </w:t>
      </w:r>
      <w:r w:rsidRPr="00B56D88">
        <w:rPr>
          <w:i/>
        </w:rPr>
        <w:t>доходностью</w:t>
      </w:r>
      <w:r w:rsidR="00DF7671" w:rsidRPr="00B56D88">
        <w:rPr>
          <w:i/>
        </w:rPr>
        <w:t xml:space="preserve"> </w:t>
      </w:r>
      <w:r w:rsidRPr="00B56D88">
        <w:rPr>
          <w:i/>
        </w:rPr>
        <w:t>25%</w:t>
      </w:r>
      <w:r w:rsidR="00DF7671" w:rsidRPr="00B56D88">
        <w:rPr>
          <w:i/>
        </w:rPr>
        <w:t xml:space="preserve"> </w:t>
      </w:r>
      <w:r w:rsidRPr="00B56D88">
        <w:rPr>
          <w:i/>
        </w:rPr>
        <w:t>годовых.</w:t>
      </w:r>
      <w:r w:rsidR="00DF7671" w:rsidRPr="00B56D88">
        <w:rPr>
          <w:i/>
        </w:rPr>
        <w:t xml:space="preserve"> </w:t>
      </w:r>
      <w:r w:rsidRPr="00B56D88">
        <w:rPr>
          <w:i/>
        </w:rPr>
        <w:t>Об</w:t>
      </w:r>
      <w:r w:rsidR="00DF7671" w:rsidRPr="00B56D88">
        <w:rPr>
          <w:i/>
        </w:rPr>
        <w:t xml:space="preserve"> </w:t>
      </w:r>
      <w:r w:rsidRPr="00B56D88">
        <w:rPr>
          <w:i/>
        </w:rPr>
        <w:t>этом</w:t>
      </w:r>
      <w:r w:rsidR="00DF7671" w:rsidRPr="00B56D88">
        <w:rPr>
          <w:i/>
        </w:rPr>
        <w:t xml:space="preserve"> </w:t>
      </w:r>
      <w:r w:rsidRPr="00B56D88">
        <w:rPr>
          <w:i/>
        </w:rPr>
        <w:t>сообщили</w:t>
      </w:r>
      <w:r w:rsidR="00DF7671" w:rsidRPr="00B56D88">
        <w:rPr>
          <w:i/>
        </w:rPr>
        <w:t xml:space="preserve"> </w:t>
      </w:r>
      <w:r w:rsidRPr="00B56D88">
        <w:rPr>
          <w:i/>
        </w:rPr>
        <w:t>в</w:t>
      </w:r>
      <w:r w:rsidR="00DF7671" w:rsidRPr="00B56D88">
        <w:rPr>
          <w:i/>
        </w:rPr>
        <w:t xml:space="preserve"> </w:t>
      </w:r>
      <w:r w:rsidRPr="00B56D88">
        <w:rPr>
          <w:i/>
        </w:rPr>
        <w:t>пресс-службе</w:t>
      </w:r>
      <w:r w:rsidR="00DF7671" w:rsidRPr="00B56D88">
        <w:rPr>
          <w:i/>
        </w:rPr>
        <w:t xml:space="preserve"> </w:t>
      </w:r>
      <w:r w:rsidRPr="00B56D88">
        <w:rPr>
          <w:i/>
        </w:rPr>
        <w:t>Сбера.</w:t>
      </w:r>
      <w:r w:rsidR="00DF7671" w:rsidRPr="00B56D88">
        <w:rPr>
          <w:i/>
        </w:rPr>
        <w:t xml:space="preserve"> </w:t>
      </w:r>
      <w:r w:rsidRPr="00B56D88">
        <w:rPr>
          <w:i/>
        </w:rPr>
        <w:t>Для</w:t>
      </w:r>
      <w:r w:rsidR="00DF7671" w:rsidRPr="00B56D88">
        <w:rPr>
          <w:i/>
        </w:rPr>
        <w:t xml:space="preserve"> </w:t>
      </w:r>
      <w:r w:rsidRPr="00B56D88">
        <w:rPr>
          <w:i/>
        </w:rPr>
        <w:t>того,</w:t>
      </w:r>
      <w:r w:rsidR="00DF7671" w:rsidRPr="00B56D88">
        <w:rPr>
          <w:i/>
        </w:rPr>
        <w:t xml:space="preserve"> </w:t>
      </w:r>
      <w:r w:rsidRPr="00B56D88">
        <w:rPr>
          <w:i/>
        </w:rPr>
        <w:t>чтобы</w:t>
      </w:r>
      <w:r w:rsidR="00DF7671" w:rsidRPr="00B56D88">
        <w:rPr>
          <w:i/>
        </w:rPr>
        <w:t xml:space="preserve"> </w:t>
      </w:r>
      <w:r w:rsidRPr="00B56D88">
        <w:rPr>
          <w:i/>
        </w:rPr>
        <w:t>открыть</w:t>
      </w:r>
      <w:r w:rsidR="00DF7671" w:rsidRPr="00B56D88">
        <w:rPr>
          <w:i/>
        </w:rPr>
        <w:t xml:space="preserve"> </w:t>
      </w:r>
      <w:r w:rsidRPr="00B56D88">
        <w:rPr>
          <w:i/>
        </w:rPr>
        <w:t>вклад</w:t>
      </w:r>
      <w:r w:rsidR="00DF7671" w:rsidRPr="00B56D88">
        <w:rPr>
          <w:i/>
        </w:rPr>
        <w:t xml:space="preserve"> </w:t>
      </w:r>
      <w:r w:rsidRPr="00B56D88">
        <w:rPr>
          <w:i/>
        </w:rPr>
        <w:t>достаточно</w:t>
      </w:r>
      <w:r w:rsidR="00DF7671" w:rsidRPr="00B56D88">
        <w:rPr>
          <w:i/>
        </w:rPr>
        <w:t xml:space="preserve"> </w:t>
      </w:r>
      <w:r w:rsidRPr="00B56D88">
        <w:rPr>
          <w:i/>
        </w:rPr>
        <w:t>с</w:t>
      </w:r>
      <w:r w:rsidR="00DF7671" w:rsidRPr="00B56D88">
        <w:rPr>
          <w:i/>
        </w:rPr>
        <w:t xml:space="preserve"> </w:t>
      </w:r>
      <w:r w:rsidRPr="00B56D88">
        <w:rPr>
          <w:i/>
        </w:rPr>
        <w:t>1</w:t>
      </w:r>
      <w:r w:rsidR="00DF7671" w:rsidRPr="00B56D88">
        <w:rPr>
          <w:i/>
        </w:rPr>
        <w:t xml:space="preserve"> </w:t>
      </w:r>
      <w:r w:rsidRPr="00B56D88">
        <w:rPr>
          <w:i/>
        </w:rPr>
        <w:t>ноября</w:t>
      </w:r>
      <w:r w:rsidR="00DF7671" w:rsidRPr="00B56D88">
        <w:rPr>
          <w:i/>
        </w:rPr>
        <w:t xml:space="preserve"> </w:t>
      </w:r>
      <w:r w:rsidRPr="00B56D88">
        <w:rPr>
          <w:i/>
        </w:rPr>
        <w:t>пополнить</w:t>
      </w:r>
      <w:r w:rsidR="00DF7671" w:rsidRPr="00B56D88">
        <w:rPr>
          <w:i/>
        </w:rPr>
        <w:t xml:space="preserve"> </w:t>
      </w:r>
      <w:r w:rsidRPr="00B56D88">
        <w:rPr>
          <w:i/>
        </w:rPr>
        <w:t>договор</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на</w:t>
      </w:r>
      <w:r w:rsidR="00DF7671" w:rsidRPr="00B56D88">
        <w:rPr>
          <w:i/>
        </w:rPr>
        <w:t xml:space="preserve"> </w:t>
      </w:r>
      <w:r w:rsidRPr="00B56D88">
        <w:rPr>
          <w:i/>
        </w:rPr>
        <w:t>сумму</w:t>
      </w:r>
      <w:r w:rsidR="00DF7671" w:rsidRPr="00B56D88">
        <w:rPr>
          <w:i/>
        </w:rPr>
        <w:t xml:space="preserve"> </w:t>
      </w:r>
      <w:r w:rsidRPr="00B56D88">
        <w:rPr>
          <w:i/>
        </w:rPr>
        <w:t>от</w:t>
      </w:r>
      <w:r w:rsidR="00DF7671" w:rsidRPr="00B56D88">
        <w:rPr>
          <w:i/>
        </w:rPr>
        <w:t xml:space="preserve"> </w:t>
      </w:r>
      <w:r w:rsidRPr="00B56D88">
        <w:rPr>
          <w:i/>
        </w:rPr>
        <w:t>50</w:t>
      </w:r>
      <w:r w:rsidR="00DF7671" w:rsidRPr="00B56D88">
        <w:rPr>
          <w:i/>
        </w:rPr>
        <w:t xml:space="preserve"> </w:t>
      </w:r>
      <w:r w:rsidRPr="00B56D88">
        <w:rPr>
          <w:i/>
        </w:rPr>
        <w:t>тыс.</w:t>
      </w:r>
      <w:r w:rsidR="00DF7671" w:rsidRPr="00B56D88">
        <w:rPr>
          <w:i/>
        </w:rPr>
        <w:t xml:space="preserve"> </w:t>
      </w:r>
      <w:r w:rsidRPr="00B56D88">
        <w:rPr>
          <w:i/>
        </w:rPr>
        <w:t>рублей.</w:t>
      </w:r>
      <w:r w:rsidR="00DF7671" w:rsidRPr="00B56D88">
        <w:rPr>
          <w:i/>
        </w:rPr>
        <w:t xml:space="preserve"> </w:t>
      </w:r>
      <w:r w:rsidRPr="00B56D88">
        <w:rPr>
          <w:i/>
        </w:rPr>
        <w:t>Если</w:t>
      </w:r>
      <w:r w:rsidR="00DF7671" w:rsidRPr="00B56D88">
        <w:rPr>
          <w:i/>
        </w:rPr>
        <w:t xml:space="preserve"> </w:t>
      </w:r>
      <w:r w:rsidRPr="00B56D88">
        <w:rPr>
          <w:i/>
        </w:rPr>
        <w:t>такого</w:t>
      </w:r>
      <w:r w:rsidR="00DF7671" w:rsidRPr="00B56D88">
        <w:rPr>
          <w:i/>
        </w:rPr>
        <w:t xml:space="preserve"> </w:t>
      </w:r>
      <w:r w:rsidRPr="00B56D88">
        <w:rPr>
          <w:i/>
        </w:rPr>
        <w:t>договора</w:t>
      </w:r>
      <w:r w:rsidR="00DF7671" w:rsidRPr="00B56D88">
        <w:rPr>
          <w:i/>
        </w:rPr>
        <w:t xml:space="preserve"> </w:t>
      </w:r>
      <w:r w:rsidRPr="00B56D88">
        <w:rPr>
          <w:i/>
        </w:rPr>
        <w:t>нет,</w:t>
      </w:r>
      <w:r w:rsidR="00DF7671" w:rsidRPr="00B56D88">
        <w:rPr>
          <w:i/>
        </w:rPr>
        <w:t xml:space="preserve"> </w:t>
      </w:r>
      <w:r w:rsidRPr="00B56D88">
        <w:rPr>
          <w:i/>
        </w:rPr>
        <w:t>его</w:t>
      </w:r>
      <w:r w:rsidR="00DF7671" w:rsidRPr="00B56D88">
        <w:rPr>
          <w:i/>
        </w:rPr>
        <w:t xml:space="preserve"> </w:t>
      </w:r>
      <w:r w:rsidRPr="00B56D88">
        <w:rPr>
          <w:i/>
        </w:rPr>
        <w:t>можно</w:t>
      </w:r>
      <w:r w:rsidR="00DF7671" w:rsidRPr="00B56D88">
        <w:rPr>
          <w:i/>
        </w:rPr>
        <w:t xml:space="preserve"> </w:t>
      </w:r>
      <w:r w:rsidRPr="00B56D88">
        <w:rPr>
          <w:i/>
        </w:rPr>
        <w:t>оформить,</w:t>
      </w:r>
      <w:r w:rsidR="00DF7671" w:rsidRPr="00B56D88">
        <w:rPr>
          <w:i/>
        </w:rPr>
        <w:t xml:space="preserve"> </w:t>
      </w:r>
      <w:hyperlink w:anchor="А107" w:history="1">
        <w:r w:rsidRPr="00B56D88">
          <w:rPr>
            <w:rStyle w:val="a3"/>
            <w:i/>
          </w:rPr>
          <w:t>сообщает</w:t>
        </w:r>
        <w:r w:rsidR="00DF7671" w:rsidRPr="00B56D88">
          <w:rPr>
            <w:rStyle w:val="a3"/>
            <w:i/>
          </w:rPr>
          <w:t xml:space="preserve"> «</w:t>
        </w:r>
        <w:r w:rsidRPr="00B56D88">
          <w:rPr>
            <w:rStyle w:val="a3"/>
            <w:i/>
          </w:rPr>
          <w:t>Газета.ru</w:t>
        </w:r>
        <w:r w:rsidR="00DF7671" w:rsidRPr="00B56D88">
          <w:rPr>
            <w:rStyle w:val="a3"/>
            <w:i/>
          </w:rPr>
          <w:t>»</w:t>
        </w:r>
      </w:hyperlink>
    </w:p>
    <w:p w14:paraId="35C7023D" w14:textId="77777777" w:rsidR="00624948" w:rsidRPr="00B56D88" w:rsidRDefault="00555A4A" w:rsidP="00676D5F">
      <w:pPr>
        <w:numPr>
          <w:ilvl w:val="0"/>
          <w:numId w:val="25"/>
        </w:numPr>
        <w:rPr>
          <w:i/>
        </w:rPr>
      </w:pPr>
      <w:r w:rsidRPr="00B56D88">
        <w:rPr>
          <w:i/>
        </w:rPr>
        <w:t>Скоро</w:t>
      </w:r>
      <w:r w:rsidR="00DF7671" w:rsidRPr="00B56D88">
        <w:rPr>
          <w:i/>
        </w:rPr>
        <w:t xml:space="preserve"> </w:t>
      </w:r>
      <w:r w:rsidRPr="00B56D88">
        <w:rPr>
          <w:i/>
        </w:rPr>
        <w:t>исполнится</w:t>
      </w:r>
      <w:r w:rsidR="00DF7671" w:rsidRPr="00B56D88">
        <w:rPr>
          <w:i/>
        </w:rPr>
        <w:t xml:space="preserve"> </w:t>
      </w:r>
      <w:r w:rsidRPr="00B56D88">
        <w:rPr>
          <w:i/>
        </w:rPr>
        <w:t>год,</w:t>
      </w:r>
      <w:r w:rsidR="00DF7671" w:rsidRPr="00B56D88">
        <w:rPr>
          <w:i/>
        </w:rPr>
        <w:t xml:space="preserve"> </w:t>
      </w:r>
      <w:r w:rsidRPr="00B56D88">
        <w:rPr>
          <w:i/>
        </w:rPr>
        <w:t>как</w:t>
      </w:r>
      <w:r w:rsidR="00DF7671" w:rsidRPr="00B56D88">
        <w:rPr>
          <w:i/>
        </w:rPr>
        <w:t xml:space="preserve"> </w:t>
      </w:r>
      <w:r w:rsidRPr="00B56D88">
        <w:rPr>
          <w:i/>
        </w:rPr>
        <w:t>в</w:t>
      </w:r>
      <w:r w:rsidR="00DF7671" w:rsidRPr="00B56D88">
        <w:rPr>
          <w:i/>
        </w:rPr>
        <w:t xml:space="preserve"> </w:t>
      </w:r>
      <w:r w:rsidRPr="00B56D88">
        <w:rPr>
          <w:i/>
        </w:rPr>
        <w:t>России</w:t>
      </w:r>
      <w:r w:rsidR="00DF7671" w:rsidRPr="00B56D88">
        <w:rPr>
          <w:i/>
        </w:rPr>
        <w:t xml:space="preserve"> </w:t>
      </w:r>
      <w:r w:rsidRPr="00B56D88">
        <w:rPr>
          <w:i/>
        </w:rPr>
        <w:t>действует</w:t>
      </w:r>
      <w:r w:rsidR="00DF7671" w:rsidRPr="00B56D88">
        <w:rPr>
          <w:i/>
        </w:rPr>
        <w:t xml:space="preserve"> </w:t>
      </w:r>
      <w:r w:rsidRPr="00B56D88">
        <w:rPr>
          <w:i/>
        </w:rPr>
        <w:t>программа</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с</w:t>
      </w:r>
      <w:r w:rsidR="00DF7671" w:rsidRPr="00B56D88">
        <w:rPr>
          <w:i/>
        </w:rPr>
        <w:t xml:space="preserve"> </w:t>
      </w:r>
      <w:r w:rsidRPr="00B56D88">
        <w:rPr>
          <w:i/>
        </w:rPr>
        <w:t>помощью</w:t>
      </w:r>
      <w:r w:rsidR="00DF7671" w:rsidRPr="00B56D88">
        <w:rPr>
          <w:i/>
        </w:rPr>
        <w:t xml:space="preserve"> </w:t>
      </w:r>
      <w:r w:rsidRPr="00B56D88">
        <w:rPr>
          <w:i/>
        </w:rPr>
        <w:t>которой</w:t>
      </w:r>
      <w:r w:rsidR="00DF7671" w:rsidRPr="00B56D88">
        <w:rPr>
          <w:i/>
        </w:rPr>
        <w:t xml:space="preserve"> </w:t>
      </w:r>
      <w:r w:rsidRPr="00B56D88">
        <w:rPr>
          <w:i/>
        </w:rPr>
        <w:t>сегодняшние</w:t>
      </w:r>
      <w:r w:rsidR="00DF7671" w:rsidRPr="00B56D88">
        <w:rPr>
          <w:i/>
        </w:rPr>
        <w:t xml:space="preserve"> </w:t>
      </w:r>
      <w:r w:rsidRPr="00B56D88">
        <w:rPr>
          <w:i/>
        </w:rPr>
        <w:t>работники</w:t>
      </w:r>
      <w:r w:rsidR="00DF7671" w:rsidRPr="00B56D88">
        <w:rPr>
          <w:i/>
        </w:rPr>
        <w:t xml:space="preserve"> </w:t>
      </w:r>
      <w:r w:rsidRPr="00B56D88">
        <w:rPr>
          <w:i/>
        </w:rPr>
        <w:t>могут</w:t>
      </w:r>
      <w:r w:rsidR="00DF7671" w:rsidRPr="00B56D88">
        <w:rPr>
          <w:i/>
        </w:rPr>
        <w:t xml:space="preserve"> </w:t>
      </w:r>
      <w:r w:rsidRPr="00B56D88">
        <w:rPr>
          <w:i/>
        </w:rPr>
        <w:t>увеличить</w:t>
      </w:r>
      <w:r w:rsidR="00DF7671" w:rsidRPr="00B56D88">
        <w:rPr>
          <w:i/>
        </w:rPr>
        <w:t xml:space="preserve"> </w:t>
      </w:r>
      <w:r w:rsidRPr="00B56D88">
        <w:rPr>
          <w:i/>
        </w:rPr>
        <w:t>свою</w:t>
      </w:r>
      <w:r w:rsidR="00DF7671" w:rsidRPr="00B56D88">
        <w:rPr>
          <w:i/>
        </w:rPr>
        <w:t xml:space="preserve"> </w:t>
      </w:r>
      <w:r w:rsidRPr="00B56D88">
        <w:rPr>
          <w:i/>
        </w:rPr>
        <w:t>будущую</w:t>
      </w:r>
      <w:r w:rsidR="00DF7671" w:rsidRPr="00B56D88">
        <w:rPr>
          <w:i/>
        </w:rPr>
        <w:t xml:space="preserve"> </w:t>
      </w:r>
      <w:r w:rsidRPr="00B56D88">
        <w:rPr>
          <w:i/>
        </w:rPr>
        <w:t>пенсию.</w:t>
      </w:r>
      <w:r w:rsidR="00DF7671" w:rsidRPr="00B56D88">
        <w:rPr>
          <w:i/>
        </w:rPr>
        <w:t xml:space="preserve"> </w:t>
      </w:r>
      <w:r w:rsidRPr="00B56D88">
        <w:rPr>
          <w:i/>
        </w:rPr>
        <w:t>Эксперты</w:t>
      </w:r>
      <w:r w:rsidR="00DF7671" w:rsidRPr="00B56D88">
        <w:rPr>
          <w:i/>
        </w:rPr>
        <w:t xml:space="preserve"> </w:t>
      </w:r>
      <w:r w:rsidRPr="00B56D88">
        <w:rPr>
          <w:i/>
        </w:rPr>
        <w:t>рассказывают,</w:t>
      </w:r>
      <w:r w:rsidR="00DF7671" w:rsidRPr="00B56D88">
        <w:rPr>
          <w:i/>
        </w:rPr>
        <w:t xml:space="preserve"> </w:t>
      </w:r>
      <w:r w:rsidRPr="00B56D88">
        <w:rPr>
          <w:i/>
        </w:rPr>
        <w:t>в</w:t>
      </w:r>
      <w:r w:rsidR="00DF7671" w:rsidRPr="00B56D88">
        <w:rPr>
          <w:i/>
        </w:rPr>
        <w:t xml:space="preserve"> </w:t>
      </w:r>
      <w:r w:rsidRPr="00B56D88">
        <w:rPr>
          <w:i/>
        </w:rPr>
        <w:t>частности,</w:t>
      </w:r>
      <w:r w:rsidR="00DF7671" w:rsidRPr="00B56D88">
        <w:rPr>
          <w:i/>
        </w:rPr>
        <w:t xml:space="preserve"> </w:t>
      </w:r>
      <w:r w:rsidRPr="00B56D88">
        <w:rPr>
          <w:i/>
        </w:rPr>
        <w:t>как</w:t>
      </w:r>
      <w:r w:rsidR="00DF7671" w:rsidRPr="00B56D88">
        <w:rPr>
          <w:i/>
        </w:rPr>
        <w:t xml:space="preserve"> </w:t>
      </w:r>
      <w:r w:rsidRPr="00B56D88">
        <w:rPr>
          <w:i/>
        </w:rPr>
        <w:t>это</w:t>
      </w:r>
      <w:r w:rsidR="00DF7671" w:rsidRPr="00B56D88">
        <w:rPr>
          <w:i/>
        </w:rPr>
        <w:t xml:space="preserve"> </w:t>
      </w:r>
      <w:r w:rsidRPr="00B56D88">
        <w:rPr>
          <w:i/>
        </w:rPr>
        <w:t>сделать</w:t>
      </w:r>
      <w:r w:rsidR="00DF7671" w:rsidRPr="00B56D88">
        <w:rPr>
          <w:i/>
        </w:rPr>
        <w:t xml:space="preserve"> </w:t>
      </w:r>
      <w:r w:rsidRPr="00B56D88">
        <w:rPr>
          <w:i/>
        </w:rPr>
        <w:t>людям</w:t>
      </w:r>
      <w:r w:rsidR="00DF7671" w:rsidRPr="00B56D88">
        <w:rPr>
          <w:i/>
        </w:rPr>
        <w:t xml:space="preserve"> </w:t>
      </w:r>
      <w:r w:rsidRPr="00B56D88">
        <w:rPr>
          <w:i/>
        </w:rPr>
        <w:t>с</w:t>
      </w:r>
      <w:r w:rsidR="00DF7671" w:rsidRPr="00B56D88">
        <w:rPr>
          <w:i/>
        </w:rPr>
        <w:t xml:space="preserve"> </w:t>
      </w:r>
      <w:r w:rsidRPr="00B56D88">
        <w:rPr>
          <w:i/>
        </w:rPr>
        <w:t>доходами</w:t>
      </w:r>
      <w:r w:rsidR="00DF7671" w:rsidRPr="00B56D88">
        <w:rPr>
          <w:i/>
        </w:rPr>
        <w:t xml:space="preserve"> </w:t>
      </w:r>
      <w:r w:rsidRPr="00B56D88">
        <w:rPr>
          <w:i/>
        </w:rPr>
        <w:t>до</w:t>
      </w:r>
      <w:r w:rsidR="00DF7671" w:rsidRPr="00B56D88">
        <w:rPr>
          <w:i/>
        </w:rPr>
        <w:t xml:space="preserve"> </w:t>
      </w:r>
      <w:r w:rsidRPr="00B56D88">
        <w:rPr>
          <w:i/>
        </w:rPr>
        <w:t>80</w:t>
      </w:r>
      <w:r w:rsidR="00DF7671" w:rsidRPr="00B56D88">
        <w:rPr>
          <w:i/>
        </w:rPr>
        <w:t xml:space="preserve"> </w:t>
      </w:r>
      <w:r w:rsidRPr="00B56D88">
        <w:rPr>
          <w:i/>
        </w:rPr>
        <w:t>тыс.</w:t>
      </w:r>
      <w:r w:rsidR="00DF7671" w:rsidRPr="00B56D88">
        <w:rPr>
          <w:i/>
        </w:rPr>
        <w:t xml:space="preserve"> </w:t>
      </w:r>
      <w:r w:rsidRPr="00B56D88">
        <w:rPr>
          <w:i/>
        </w:rPr>
        <w:t>рублей</w:t>
      </w:r>
      <w:r w:rsidR="00DF7671" w:rsidRPr="00B56D88">
        <w:rPr>
          <w:i/>
        </w:rPr>
        <w:t xml:space="preserve"> </w:t>
      </w:r>
      <w:r w:rsidRPr="00B56D88">
        <w:rPr>
          <w:i/>
        </w:rPr>
        <w:t>в</w:t>
      </w:r>
      <w:r w:rsidR="00DF7671" w:rsidRPr="00B56D88">
        <w:rPr>
          <w:i/>
        </w:rPr>
        <w:t xml:space="preserve"> </w:t>
      </w:r>
      <w:r w:rsidRPr="00B56D88">
        <w:rPr>
          <w:i/>
        </w:rPr>
        <w:t>месяц,</w:t>
      </w:r>
      <w:r w:rsidR="00DF7671" w:rsidRPr="00B56D88">
        <w:rPr>
          <w:i/>
        </w:rPr>
        <w:t xml:space="preserve"> </w:t>
      </w:r>
      <w:r w:rsidRPr="00B56D88">
        <w:rPr>
          <w:i/>
        </w:rPr>
        <w:t>но</w:t>
      </w:r>
      <w:r w:rsidR="00DF7671" w:rsidRPr="00B56D88">
        <w:rPr>
          <w:i/>
        </w:rPr>
        <w:t xml:space="preserve"> </w:t>
      </w:r>
      <w:r w:rsidR="00BF4533" w:rsidRPr="00B56D88">
        <w:rPr>
          <w:i/>
        </w:rPr>
        <w:t>News</w:t>
      </w:r>
      <w:r w:rsidRPr="00B56D88">
        <w:rPr>
          <w:i/>
        </w:rPr>
        <w:t>.ru</w:t>
      </w:r>
      <w:r w:rsidR="00DF7671" w:rsidRPr="00B56D88">
        <w:rPr>
          <w:i/>
        </w:rPr>
        <w:t xml:space="preserve"> </w:t>
      </w:r>
      <w:r w:rsidRPr="00B56D88">
        <w:rPr>
          <w:i/>
        </w:rPr>
        <w:t>подробно</w:t>
      </w:r>
      <w:r w:rsidR="00DF7671" w:rsidRPr="00B56D88">
        <w:rPr>
          <w:i/>
        </w:rPr>
        <w:t xml:space="preserve"> </w:t>
      </w:r>
      <w:r w:rsidRPr="00B56D88">
        <w:rPr>
          <w:i/>
        </w:rPr>
        <w:t>остановится</w:t>
      </w:r>
      <w:r w:rsidR="00DF7671" w:rsidRPr="00B56D88">
        <w:rPr>
          <w:i/>
        </w:rPr>
        <w:t xml:space="preserve"> </w:t>
      </w:r>
      <w:r w:rsidRPr="00B56D88">
        <w:rPr>
          <w:i/>
        </w:rPr>
        <w:t>на</w:t>
      </w:r>
      <w:r w:rsidR="00DF7671" w:rsidRPr="00B56D88">
        <w:rPr>
          <w:i/>
        </w:rPr>
        <w:t xml:space="preserve"> </w:t>
      </w:r>
      <w:r w:rsidRPr="00B56D88">
        <w:rPr>
          <w:i/>
        </w:rPr>
        <w:t>каждой</w:t>
      </w:r>
      <w:r w:rsidR="00DF7671" w:rsidRPr="00B56D88">
        <w:rPr>
          <w:i/>
        </w:rPr>
        <w:t xml:space="preserve"> </w:t>
      </w:r>
      <w:r w:rsidRPr="00B56D88">
        <w:rPr>
          <w:i/>
        </w:rPr>
        <w:t>зарплатной</w:t>
      </w:r>
      <w:r w:rsidR="00DF7671" w:rsidRPr="00B56D88">
        <w:rPr>
          <w:i/>
        </w:rPr>
        <w:t xml:space="preserve"> </w:t>
      </w:r>
      <w:r w:rsidRPr="00B56D88">
        <w:rPr>
          <w:i/>
        </w:rPr>
        <w:t>категории.</w:t>
      </w:r>
      <w:r w:rsidR="00DF7671" w:rsidRPr="00B56D88">
        <w:rPr>
          <w:i/>
        </w:rPr>
        <w:t xml:space="preserve"> </w:t>
      </w:r>
      <w:r w:rsidRPr="00B56D88">
        <w:rPr>
          <w:i/>
        </w:rPr>
        <w:t>Как</w:t>
      </w:r>
      <w:r w:rsidR="00DF7671" w:rsidRPr="00B56D88">
        <w:rPr>
          <w:i/>
        </w:rPr>
        <w:t xml:space="preserve"> </w:t>
      </w:r>
      <w:r w:rsidRPr="00B56D88">
        <w:rPr>
          <w:i/>
        </w:rPr>
        <w:t>обеспечить</w:t>
      </w:r>
      <w:r w:rsidR="00DF7671" w:rsidRPr="00B56D88">
        <w:rPr>
          <w:i/>
        </w:rPr>
        <w:t xml:space="preserve"> </w:t>
      </w:r>
      <w:r w:rsidRPr="00B56D88">
        <w:rPr>
          <w:i/>
        </w:rPr>
        <w:t>значительную</w:t>
      </w:r>
      <w:r w:rsidR="00DF7671" w:rsidRPr="00B56D88">
        <w:rPr>
          <w:i/>
        </w:rPr>
        <w:t xml:space="preserve"> </w:t>
      </w:r>
      <w:r w:rsidRPr="00B56D88">
        <w:rPr>
          <w:i/>
        </w:rPr>
        <w:t>прибавку</w:t>
      </w:r>
      <w:r w:rsidR="00DF7671" w:rsidRPr="00B56D88">
        <w:rPr>
          <w:i/>
        </w:rPr>
        <w:t xml:space="preserve"> </w:t>
      </w:r>
      <w:r w:rsidRPr="00B56D88">
        <w:rPr>
          <w:i/>
        </w:rPr>
        <w:t>к</w:t>
      </w:r>
      <w:r w:rsidR="00DF7671" w:rsidRPr="00B56D88">
        <w:rPr>
          <w:i/>
        </w:rPr>
        <w:t xml:space="preserve"> </w:t>
      </w:r>
      <w:r w:rsidRPr="00B56D88">
        <w:rPr>
          <w:i/>
        </w:rPr>
        <w:t>выплатам</w:t>
      </w:r>
      <w:r w:rsidR="00DF7671" w:rsidRPr="00B56D88">
        <w:rPr>
          <w:i/>
        </w:rPr>
        <w:t xml:space="preserve"> </w:t>
      </w:r>
      <w:r w:rsidRPr="00B56D88">
        <w:rPr>
          <w:i/>
        </w:rPr>
        <w:t>по</w:t>
      </w:r>
      <w:r w:rsidR="00DF7671" w:rsidRPr="00B56D88">
        <w:rPr>
          <w:i/>
        </w:rPr>
        <w:t xml:space="preserve"> </w:t>
      </w:r>
      <w:r w:rsidRPr="00B56D88">
        <w:rPr>
          <w:i/>
        </w:rPr>
        <w:t>старости</w:t>
      </w:r>
      <w:r w:rsidR="00DF7671" w:rsidRPr="00B56D88">
        <w:rPr>
          <w:i/>
        </w:rPr>
        <w:t xml:space="preserve"> - </w:t>
      </w:r>
      <w:hyperlink w:anchor="А108" w:history="1">
        <w:r w:rsidRPr="00B56D88">
          <w:rPr>
            <w:rStyle w:val="a3"/>
            <w:i/>
          </w:rPr>
          <w:t>читайте</w:t>
        </w:r>
        <w:r w:rsidR="00DF7671" w:rsidRPr="00B56D88">
          <w:rPr>
            <w:rStyle w:val="a3"/>
            <w:i/>
          </w:rPr>
          <w:t xml:space="preserve"> </w:t>
        </w:r>
        <w:r w:rsidRPr="00B56D88">
          <w:rPr>
            <w:rStyle w:val="a3"/>
            <w:i/>
          </w:rPr>
          <w:t>в</w:t>
        </w:r>
        <w:r w:rsidR="00DF7671" w:rsidRPr="00B56D88">
          <w:rPr>
            <w:rStyle w:val="a3"/>
            <w:i/>
          </w:rPr>
          <w:t xml:space="preserve"> </w:t>
        </w:r>
        <w:r w:rsidRPr="00B56D88">
          <w:rPr>
            <w:rStyle w:val="a3"/>
            <w:i/>
          </w:rPr>
          <w:t>материале</w:t>
        </w:r>
        <w:r w:rsidR="00DF7671" w:rsidRPr="00B56D88">
          <w:rPr>
            <w:rStyle w:val="a3"/>
            <w:i/>
          </w:rPr>
          <w:t xml:space="preserve"> </w:t>
        </w:r>
        <w:r w:rsidR="00BF4533" w:rsidRPr="00B56D88">
          <w:rPr>
            <w:rStyle w:val="a3"/>
            <w:i/>
          </w:rPr>
          <w:t>News</w:t>
        </w:r>
        <w:r w:rsidRPr="00B56D88">
          <w:rPr>
            <w:rStyle w:val="a3"/>
            <w:i/>
          </w:rPr>
          <w:t>.ru</w:t>
        </w:r>
      </w:hyperlink>
    </w:p>
    <w:p w14:paraId="2EAD9EAD" w14:textId="77777777" w:rsidR="00555A4A" w:rsidRPr="00B56D88" w:rsidRDefault="00555A4A" w:rsidP="00676D5F">
      <w:pPr>
        <w:numPr>
          <w:ilvl w:val="0"/>
          <w:numId w:val="25"/>
        </w:numPr>
        <w:rPr>
          <w:i/>
        </w:rPr>
      </w:pPr>
      <w:r w:rsidRPr="00B56D88">
        <w:rPr>
          <w:i/>
        </w:rPr>
        <w:t>Счетная</w:t>
      </w:r>
      <w:r w:rsidR="00DF7671" w:rsidRPr="00B56D88">
        <w:rPr>
          <w:i/>
        </w:rPr>
        <w:t xml:space="preserve"> </w:t>
      </w:r>
      <w:r w:rsidRPr="00B56D88">
        <w:rPr>
          <w:i/>
        </w:rPr>
        <w:t>палата</w:t>
      </w:r>
      <w:r w:rsidR="00DF7671" w:rsidRPr="00B56D88">
        <w:rPr>
          <w:i/>
        </w:rPr>
        <w:t xml:space="preserve"> </w:t>
      </w:r>
      <w:r w:rsidRPr="00B56D88">
        <w:rPr>
          <w:i/>
        </w:rPr>
        <w:t>предлагает</w:t>
      </w:r>
      <w:r w:rsidR="00DF7671" w:rsidRPr="00B56D88">
        <w:rPr>
          <w:i/>
        </w:rPr>
        <w:t xml:space="preserve"> </w:t>
      </w:r>
      <w:r w:rsidRPr="00B56D88">
        <w:rPr>
          <w:i/>
        </w:rPr>
        <w:t>властям</w:t>
      </w:r>
      <w:r w:rsidR="00DF7671" w:rsidRPr="00B56D88">
        <w:rPr>
          <w:i/>
        </w:rPr>
        <w:t xml:space="preserve"> </w:t>
      </w:r>
      <w:r w:rsidRPr="00B56D88">
        <w:rPr>
          <w:i/>
        </w:rPr>
        <w:t>оценивать</w:t>
      </w:r>
      <w:r w:rsidR="00DF7671" w:rsidRPr="00B56D88">
        <w:rPr>
          <w:i/>
        </w:rPr>
        <w:t xml:space="preserve"> </w:t>
      </w:r>
      <w:r w:rsidRPr="00B56D88">
        <w:rPr>
          <w:i/>
        </w:rPr>
        <w:t>нуждаемость</w:t>
      </w:r>
      <w:r w:rsidR="00DF7671" w:rsidRPr="00B56D88">
        <w:rPr>
          <w:i/>
        </w:rPr>
        <w:t xml:space="preserve"> </w:t>
      </w:r>
      <w:r w:rsidRPr="00B56D88">
        <w:rPr>
          <w:i/>
        </w:rPr>
        <w:t>россиян</w:t>
      </w:r>
      <w:r w:rsidR="00DF7671" w:rsidRPr="00B56D88">
        <w:rPr>
          <w:i/>
        </w:rPr>
        <w:t xml:space="preserve"> </w:t>
      </w:r>
      <w:r w:rsidRPr="00B56D88">
        <w:rPr>
          <w:i/>
        </w:rPr>
        <w:t>при</w:t>
      </w:r>
      <w:r w:rsidR="00DF7671" w:rsidRPr="00B56D88">
        <w:rPr>
          <w:i/>
        </w:rPr>
        <w:t xml:space="preserve"> </w:t>
      </w:r>
      <w:r w:rsidRPr="00B56D88">
        <w:rPr>
          <w:i/>
        </w:rPr>
        <w:t>назначении</w:t>
      </w:r>
      <w:r w:rsidR="00DF7671" w:rsidRPr="00B56D88">
        <w:rPr>
          <w:i/>
        </w:rPr>
        <w:t xml:space="preserve"> </w:t>
      </w:r>
      <w:r w:rsidRPr="00B56D88">
        <w:rPr>
          <w:i/>
        </w:rPr>
        <w:t>пенсии.</w:t>
      </w:r>
      <w:r w:rsidR="00DF7671" w:rsidRPr="00B56D88">
        <w:rPr>
          <w:i/>
        </w:rPr>
        <w:t xml:space="preserve"> </w:t>
      </w:r>
      <w:r w:rsidRPr="00B56D88">
        <w:rPr>
          <w:i/>
        </w:rPr>
        <w:t>Сейчас</w:t>
      </w:r>
      <w:r w:rsidR="00DF7671" w:rsidRPr="00B56D88">
        <w:rPr>
          <w:i/>
        </w:rPr>
        <w:t xml:space="preserve"> </w:t>
      </w:r>
      <w:r w:rsidRPr="00B56D88">
        <w:rPr>
          <w:i/>
        </w:rPr>
        <w:t>наличие</w:t>
      </w:r>
      <w:r w:rsidR="00DF7671" w:rsidRPr="00B56D88">
        <w:rPr>
          <w:i/>
        </w:rPr>
        <w:t xml:space="preserve"> </w:t>
      </w:r>
      <w:r w:rsidRPr="00B56D88">
        <w:rPr>
          <w:i/>
        </w:rPr>
        <w:t>дополнительных</w:t>
      </w:r>
      <w:r w:rsidR="00DF7671" w:rsidRPr="00B56D88">
        <w:rPr>
          <w:i/>
        </w:rPr>
        <w:t xml:space="preserve"> </w:t>
      </w:r>
      <w:r w:rsidRPr="00B56D88">
        <w:rPr>
          <w:i/>
        </w:rPr>
        <w:t>доходов</w:t>
      </w:r>
      <w:r w:rsidR="00DF7671" w:rsidRPr="00B56D88">
        <w:rPr>
          <w:i/>
        </w:rPr>
        <w:t xml:space="preserve"> </w:t>
      </w:r>
      <w:r w:rsidRPr="00B56D88">
        <w:rPr>
          <w:i/>
        </w:rPr>
        <w:t>или</w:t>
      </w:r>
      <w:r w:rsidR="00DF7671" w:rsidRPr="00B56D88">
        <w:rPr>
          <w:i/>
        </w:rPr>
        <w:t xml:space="preserve"> </w:t>
      </w:r>
      <w:r w:rsidRPr="00B56D88">
        <w:rPr>
          <w:i/>
        </w:rPr>
        <w:t>второй</w:t>
      </w:r>
      <w:r w:rsidR="00DF7671" w:rsidRPr="00B56D88">
        <w:rPr>
          <w:i/>
        </w:rPr>
        <w:t xml:space="preserve"> </w:t>
      </w:r>
      <w:r w:rsidRPr="00B56D88">
        <w:rPr>
          <w:i/>
        </w:rPr>
        <w:t>квартиры</w:t>
      </w:r>
      <w:r w:rsidR="00DF7671" w:rsidRPr="00B56D88">
        <w:rPr>
          <w:i/>
        </w:rPr>
        <w:t xml:space="preserve"> </w:t>
      </w:r>
      <w:r w:rsidRPr="00B56D88">
        <w:rPr>
          <w:i/>
        </w:rPr>
        <w:t>во</w:t>
      </w:r>
      <w:r w:rsidR="00DF7671" w:rsidRPr="00B56D88">
        <w:rPr>
          <w:i/>
        </w:rPr>
        <w:t xml:space="preserve"> </w:t>
      </w:r>
      <w:r w:rsidRPr="00B56D88">
        <w:rPr>
          <w:i/>
        </w:rPr>
        <w:t>внимание</w:t>
      </w:r>
      <w:r w:rsidR="00DF7671" w:rsidRPr="00B56D88">
        <w:rPr>
          <w:i/>
        </w:rPr>
        <w:t xml:space="preserve"> </w:t>
      </w:r>
      <w:r w:rsidRPr="00B56D88">
        <w:rPr>
          <w:i/>
        </w:rPr>
        <w:t>не</w:t>
      </w:r>
      <w:r w:rsidR="00DF7671" w:rsidRPr="00B56D88">
        <w:rPr>
          <w:i/>
        </w:rPr>
        <w:t xml:space="preserve"> </w:t>
      </w:r>
      <w:r w:rsidRPr="00B56D88">
        <w:rPr>
          <w:i/>
        </w:rPr>
        <w:t>принимается,</w:t>
      </w:r>
      <w:r w:rsidR="00DF7671" w:rsidRPr="00B56D88">
        <w:rPr>
          <w:i/>
        </w:rPr>
        <w:t xml:space="preserve"> </w:t>
      </w:r>
      <w:r w:rsidRPr="00B56D88">
        <w:rPr>
          <w:i/>
        </w:rPr>
        <w:t>однако</w:t>
      </w:r>
      <w:r w:rsidR="00DF7671" w:rsidRPr="00B56D88">
        <w:rPr>
          <w:i/>
        </w:rPr>
        <w:t xml:space="preserve"> </w:t>
      </w:r>
      <w:r w:rsidRPr="00B56D88">
        <w:rPr>
          <w:i/>
        </w:rPr>
        <w:t>такой</w:t>
      </w:r>
      <w:r w:rsidR="00DF7671" w:rsidRPr="00B56D88">
        <w:rPr>
          <w:i/>
        </w:rPr>
        <w:t xml:space="preserve"> </w:t>
      </w:r>
      <w:r w:rsidRPr="00B56D88">
        <w:rPr>
          <w:i/>
        </w:rPr>
        <w:t>подход</w:t>
      </w:r>
      <w:r w:rsidR="00DF7671" w:rsidRPr="00B56D88">
        <w:rPr>
          <w:i/>
        </w:rPr>
        <w:t xml:space="preserve"> </w:t>
      </w:r>
      <w:r w:rsidRPr="00B56D88">
        <w:rPr>
          <w:i/>
        </w:rPr>
        <w:t>является</w:t>
      </w:r>
      <w:r w:rsidR="00DF7671" w:rsidRPr="00B56D88">
        <w:rPr>
          <w:i/>
        </w:rPr>
        <w:t xml:space="preserve"> </w:t>
      </w:r>
      <w:r w:rsidRPr="00B56D88">
        <w:rPr>
          <w:i/>
        </w:rPr>
        <w:t>устаревшим.</w:t>
      </w:r>
      <w:r w:rsidR="00DF7671" w:rsidRPr="00B56D88">
        <w:rPr>
          <w:i/>
        </w:rPr>
        <w:t xml:space="preserve"> </w:t>
      </w:r>
      <w:r w:rsidRPr="00B56D88">
        <w:rPr>
          <w:i/>
        </w:rPr>
        <w:t>В</w:t>
      </w:r>
      <w:r w:rsidR="00DF7671" w:rsidRPr="00B56D88">
        <w:rPr>
          <w:i/>
        </w:rPr>
        <w:t xml:space="preserve"> </w:t>
      </w:r>
      <w:r w:rsidRPr="00B56D88">
        <w:rPr>
          <w:i/>
        </w:rPr>
        <w:t>заключении</w:t>
      </w:r>
      <w:r w:rsidR="00DF7671" w:rsidRPr="00B56D88">
        <w:rPr>
          <w:i/>
        </w:rPr>
        <w:t xml:space="preserve"> </w:t>
      </w:r>
      <w:r w:rsidRPr="00B56D88">
        <w:rPr>
          <w:i/>
        </w:rPr>
        <w:t>на</w:t>
      </w:r>
      <w:r w:rsidR="00DF7671" w:rsidRPr="00B56D88">
        <w:rPr>
          <w:i/>
        </w:rPr>
        <w:t xml:space="preserve"> </w:t>
      </w:r>
      <w:r w:rsidRPr="00B56D88">
        <w:rPr>
          <w:i/>
        </w:rPr>
        <w:t>проект</w:t>
      </w:r>
      <w:r w:rsidR="00DF7671" w:rsidRPr="00B56D88">
        <w:rPr>
          <w:i/>
        </w:rPr>
        <w:t xml:space="preserve"> </w:t>
      </w:r>
      <w:r w:rsidRPr="00B56D88">
        <w:rPr>
          <w:i/>
        </w:rPr>
        <w:t>бюджета,</w:t>
      </w:r>
      <w:r w:rsidR="00DF7671" w:rsidRPr="00B56D88">
        <w:rPr>
          <w:i/>
        </w:rPr>
        <w:t xml:space="preserve"> </w:t>
      </w:r>
      <w:r w:rsidRPr="00B56D88">
        <w:rPr>
          <w:i/>
        </w:rPr>
        <w:t>переданного</w:t>
      </w:r>
      <w:r w:rsidR="00DF7671" w:rsidRPr="00B56D88">
        <w:rPr>
          <w:i/>
        </w:rPr>
        <w:t xml:space="preserve"> </w:t>
      </w:r>
      <w:r w:rsidRPr="00B56D88">
        <w:rPr>
          <w:i/>
        </w:rPr>
        <w:t>в</w:t>
      </w:r>
      <w:r w:rsidR="00DF7671" w:rsidRPr="00B56D88">
        <w:rPr>
          <w:i/>
        </w:rPr>
        <w:t xml:space="preserve"> </w:t>
      </w:r>
      <w:r w:rsidRPr="00B56D88">
        <w:rPr>
          <w:i/>
        </w:rPr>
        <w:t>Госдуму,</w:t>
      </w:r>
      <w:r w:rsidR="00DF7671" w:rsidRPr="00B56D88">
        <w:rPr>
          <w:i/>
        </w:rPr>
        <w:t xml:space="preserve"> </w:t>
      </w:r>
      <w:r w:rsidRPr="00B56D88">
        <w:rPr>
          <w:i/>
        </w:rPr>
        <w:t>аудиторы</w:t>
      </w:r>
      <w:r w:rsidR="00DF7671" w:rsidRPr="00B56D88">
        <w:rPr>
          <w:i/>
        </w:rPr>
        <w:t xml:space="preserve"> </w:t>
      </w:r>
      <w:r w:rsidRPr="00B56D88">
        <w:rPr>
          <w:i/>
        </w:rPr>
        <w:t>отмечают,</w:t>
      </w:r>
      <w:r w:rsidR="00DF7671" w:rsidRPr="00B56D88">
        <w:rPr>
          <w:i/>
        </w:rPr>
        <w:t xml:space="preserve"> </w:t>
      </w:r>
      <w:r w:rsidRPr="00B56D88">
        <w:rPr>
          <w:i/>
        </w:rPr>
        <w:t>что</w:t>
      </w:r>
      <w:r w:rsidR="00DF7671" w:rsidRPr="00B56D88">
        <w:rPr>
          <w:i/>
        </w:rPr>
        <w:t xml:space="preserve"> </w:t>
      </w:r>
      <w:r w:rsidRPr="00B56D88">
        <w:rPr>
          <w:i/>
        </w:rPr>
        <w:t>принцип</w:t>
      </w:r>
      <w:r w:rsidR="00DF7671" w:rsidRPr="00B56D88">
        <w:rPr>
          <w:i/>
        </w:rPr>
        <w:t xml:space="preserve"> </w:t>
      </w:r>
      <w:r w:rsidRPr="00B56D88">
        <w:rPr>
          <w:i/>
        </w:rPr>
        <w:t>адресности</w:t>
      </w:r>
      <w:r w:rsidR="00DF7671" w:rsidRPr="00B56D88">
        <w:rPr>
          <w:i/>
        </w:rPr>
        <w:t xml:space="preserve"> </w:t>
      </w:r>
      <w:r w:rsidRPr="00B56D88">
        <w:rPr>
          <w:i/>
        </w:rPr>
        <w:t>позволил</w:t>
      </w:r>
      <w:r w:rsidR="00DF7671" w:rsidRPr="00B56D88">
        <w:rPr>
          <w:i/>
        </w:rPr>
        <w:t xml:space="preserve"> </w:t>
      </w:r>
      <w:r w:rsidRPr="00B56D88">
        <w:rPr>
          <w:i/>
        </w:rPr>
        <w:t>бы</w:t>
      </w:r>
      <w:r w:rsidR="00DF7671" w:rsidRPr="00B56D88">
        <w:rPr>
          <w:i/>
        </w:rPr>
        <w:t xml:space="preserve"> </w:t>
      </w:r>
      <w:r w:rsidRPr="00B56D88">
        <w:rPr>
          <w:i/>
        </w:rPr>
        <w:t>более</w:t>
      </w:r>
      <w:r w:rsidR="00DF7671" w:rsidRPr="00B56D88">
        <w:rPr>
          <w:i/>
        </w:rPr>
        <w:t xml:space="preserve"> </w:t>
      </w:r>
      <w:r w:rsidRPr="00B56D88">
        <w:rPr>
          <w:i/>
        </w:rPr>
        <w:t>эффективно</w:t>
      </w:r>
      <w:r w:rsidR="00DF7671" w:rsidRPr="00B56D88">
        <w:rPr>
          <w:i/>
        </w:rPr>
        <w:t xml:space="preserve"> </w:t>
      </w:r>
      <w:r w:rsidRPr="00B56D88">
        <w:rPr>
          <w:i/>
        </w:rPr>
        <w:t>использовать</w:t>
      </w:r>
      <w:r w:rsidR="00DF7671" w:rsidRPr="00B56D88">
        <w:rPr>
          <w:i/>
        </w:rPr>
        <w:t xml:space="preserve"> </w:t>
      </w:r>
      <w:r w:rsidRPr="00B56D88">
        <w:rPr>
          <w:i/>
        </w:rPr>
        <w:t>госресурсы,</w:t>
      </w:r>
      <w:r w:rsidR="00DF7671" w:rsidRPr="00B56D88">
        <w:rPr>
          <w:i/>
        </w:rPr>
        <w:t xml:space="preserve"> </w:t>
      </w:r>
      <w:r w:rsidRPr="00B56D88">
        <w:rPr>
          <w:i/>
        </w:rPr>
        <w:t>выделяемые</w:t>
      </w:r>
      <w:r w:rsidR="00DF7671" w:rsidRPr="00B56D88">
        <w:rPr>
          <w:i/>
        </w:rPr>
        <w:t xml:space="preserve"> </w:t>
      </w:r>
      <w:r w:rsidRPr="00B56D88">
        <w:rPr>
          <w:i/>
        </w:rPr>
        <w:t>на</w:t>
      </w:r>
      <w:r w:rsidR="00DF7671" w:rsidRPr="00B56D88">
        <w:rPr>
          <w:i/>
        </w:rPr>
        <w:t xml:space="preserve"> </w:t>
      </w:r>
      <w:r w:rsidRPr="00B56D88">
        <w:rPr>
          <w:i/>
        </w:rPr>
        <w:t>пенсионное</w:t>
      </w:r>
      <w:r w:rsidR="00DF7671" w:rsidRPr="00B56D88">
        <w:rPr>
          <w:i/>
        </w:rPr>
        <w:t xml:space="preserve"> </w:t>
      </w:r>
      <w:r w:rsidRPr="00B56D88">
        <w:rPr>
          <w:i/>
        </w:rPr>
        <w:t>обеспечение,</w:t>
      </w:r>
      <w:r w:rsidR="00DF7671" w:rsidRPr="00B56D88">
        <w:rPr>
          <w:i/>
        </w:rPr>
        <w:t xml:space="preserve"> </w:t>
      </w:r>
      <w:r w:rsidRPr="00B56D88">
        <w:rPr>
          <w:i/>
        </w:rPr>
        <w:t>увеличить</w:t>
      </w:r>
      <w:r w:rsidR="00DF7671" w:rsidRPr="00B56D88">
        <w:rPr>
          <w:i/>
        </w:rPr>
        <w:t xml:space="preserve"> </w:t>
      </w:r>
      <w:r w:rsidRPr="00B56D88">
        <w:rPr>
          <w:i/>
        </w:rPr>
        <w:t>выплаты</w:t>
      </w:r>
      <w:r w:rsidR="00DF7671" w:rsidRPr="00B56D88">
        <w:rPr>
          <w:i/>
        </w:rPr>
        <w:t xml:space="preserve"> </w:t>
      </w:r>
      <w:r w:rsidRPr="00B56D88">
        <w:rPr>
          <w:i/>
        </w:rPr>
        <w:t>наиболее</w:t>
      </w:r>
      <w:r w:rsidR="00DF7671" w:rsidRPr="00B56D88">
        <w:rPr>
          <w:i/>
        </w:rPr>
        <w:t xml:space="preserve"> </w:t>
      </w:r>
      <w:r w:rsidRPr="00B56D88">
        <w:rPr>
          <w:i/>
        </w:rPr>
        <w:t>нуждающимся</w:t>
      </w:r>
      <w:r w:rsidR="00DF7671" w:rsidRPr="00B56D88">
        <w:rPr>
          <w:i/>
        </w:rPr>
        <w:t xml:space="preserve"> </w:t>
      </w:r>
      <w:r w:rsidRPr="00B56D88">
        <w:rPr>
          <w:i/>
        </w:rPr>
        <w:t>старикам</w:t>
      </w:r>
      <w:r w:rsidR="00DF7671" w:rsidRPr="00B56D88">
        <w:rPr>
          <w:i/>
        </w:rPr>
        <w:t xml:space="preserve"> </w:t>
      </w:r>
      <w:r w:rsidRPr="00B56D88">
        <w:rPr>
          <w:i/>
        </w:rPr>
        <w:t>и</w:t>
      </w:r>
      <w:r w:rsidR="00DF7671" w:rsidRPr="00B56D88">
        <w:rPr>
          <w:i/>
        </w:rPr>
        <w:t xml:space="preserve"> </w:t>
      </w:r>
      <w:r w:rsidRPr="00B56D88">
        <w:rPr>
          <w:i/>
        </w:rPr>
        <w:t>добиться</w:t>
      </w:r>
      <w:r w:rsidR="00DF7671" w:rsidRPr="00B56D88">
        <w:rPr>
          <w:i/>
        </w:rPr>
        <w:t xml:space="preserve"> </w:t>
      </w:r>
      <w:r w:rsidRPr="00B56D88">
        <w:rPr>
          <w:i/>
        </w:rPr>
        <w:t>снижения</w:t>
      </w:r>
      <w:r w:rsidR="00DF7671" w:rsidRPr="00B56D88">
        <w:rPr>
          <w:i/>
        </w:rPr>
        <w:t xml:space="preserve"> </w:t>
      </w:r>
      <w:r w:rsidRPr="00B56D88">
        <w:rPr>
          <w:i/>
        </w:rPr>
        <w:t>уровня</w:t>
      </w:r>
      <w:r w:rsidR="00DF7671" w:rsidRPr="00B56D88">
        <w:rPr>
          <w:i/>
        </w:rPr>
        <w:t xml:space="preserve"> </w:t>
      </w:r>
      <w:r w:rsidRPr="00B56D88">
        <w:rPr>
          <w:i/>
        </w:rPr>
        <w:t>бедности</w:t>
      </w:r>
      <w:r w:rsidR="00DF7671" w:rsidRPr="00B56D88">
        <w:rPr>
          <w:i/>
        </w:rPr>
        <w:t xml:space="preserve"> </w:t>
      </w:r>
      <w:r w:rsidRPr="00B56D88">
        <w:rPr>
          <w:i/>
        </w:rPr>
        <w:t>с</w:t>
      </w:r>
      <w:r w:rsidR="00DF7671" w:rsidRPr="00B56D88">
        <w:rPr>
          <w:i/>
        </w:rPr>
        <w:t xml:space="preserve"> </w:t>
      </w:r>
      <w:r w:rsidRPr="00B56D88">
        <w:rPr>
          <w:i/>
        </w:rPr>
        <w:t>нынешних</w:t>
      </w:r>
      <w:r w:rsidR="00DF7671" w:rsidRPr="00B56D88">
        <w:rPr>
          <w:i/>
        </w:rPr>
        <w:t xml:space="preserve"> </w:t>
      </w:r>
      <w:r w:rsidRPr="00B56D88">
        <w:rPr>
          <w:i/>
        </w:rPr>
        <w:t>9,3%</w:t>
      </w:r>
      <w:r w:rsidR="00DF7671" w:rsidRPr="00B56D88">
        <w:rPr>
          <w:i/>
        </w:rPr>
        <w:t xml:space="preserve"> </w:t>
      </w:r>
      <w:r w:rsidRPr="00B56D88">
        <w:rPr>
          <w:i/>
        </w:rPr>
        <w:t>до</w:t>
      </w:r>
      <w:r w:rsidR="00DF7671" w:rsidRPr="00B56D88">
        <w:rPr>
          <w:i/>
        </w:rPr>
        <w:t xml:space="preserve"> </w:t>
      </w:r>
      <w:r w:rsidRPr="00B56D88">
        <w:rPr>
          <w:i/>
        </w:rPr>
        <w:t>менее</w:t>
      </w:r>
      <w:r w:rsidR="00DF7671" w:rsidRPr="00B56D88">
        <w:rPr>
          <w:i/>
        </w:rPr>
        <w:t xml:space="preserve"> </w:t>
      </w:r>
      <w:r w:rsidRPr="00B56D88">
        <w:rPr>
          <w:i/>
        </w:rPr>
        <w:t>7%</w:t>
      </w:r>
      <w:r w:rsidR="00DF7671" w:rsidRPr="00B56D88">
        <w:rPr>
          <w:i/>
        </w:rPr>
        <w:t xml:space="preserve"> </w:t>
      </w:r>
      <w:r w:rsidRPr="00B56D88">
        <w:rPr>
          <w:i/>
        </w:rPr>
        <w:t>к</w:t>
      </w:r>
      <w:r w:rsidR="00DF7671" w:rsidRPr="00B56D88">
        <w:rPr>
          <w:i/>
        </w:rPr>
        <w:t xml:space="preserve"> </w:t>
      </w:r>
      <w:r w:rsidRPr="00B56D88">
        <w:rPr>
          <w:i/>
        </w:rPr>
        <w:t>2030</w:t>
      </w:r>
      <w:r w:rsidR="00DF7671" w:rsidRPr="00B56D88">
        <w:rPr>
          <w:i/>
        </w:rPr>
        <w:t xml:space="preserve"> </w:t>
      </w:r>
      <w:r w:rsidRPr="00B56D88">
        <w:rPr>
          <w:i/>
        </w:rPr>
        <w:t>году,</w:t>
      </w:r>
      <w:r w:rsidR="00DF7671" w:rsidRPr="00B56D88">
        <w:rPr>
          <w:i/>
        </w:rPr>
        <w:t xml:space="preserve"> </w:t>
      </w:r>
      <w:hyperlink w:anchor="А109" w:history="1">
        <w:r w:rsidRPr="00B56D88">
          <w:rPr>
            <w:rStyle w:val="a3"/>
            <w:i/>
          </w:rPr>
          <w:t>пишет</w:t>
        </w:r>
        <w:r w:rsidR="00DF7671" w:rsidRPr="00B56D88">
          <w:rPr>
            <w:rStyle w:val="a3"/>
            <w:i/>
          </w:rPr>
          <w:t xml:space="preserve"> «</w:t>
        </w:r>
        <w:r w:rsidR="00BF4533" w:rsidRPr="00B56D88">
          <w:rPr>
            <w:rStyle w:val="a3"/>
            <w:i/>
          </w:rPr>
          <w:t>Московский</w:t>
        </w:r>
        <w:r w:rsidR="00DF7671" w:rsidRPr="00B56D88">
          <w:rPr>
            <w:rStyle w:val="a3"/>
            <w:i/>
          </w:rPr>
          <w:t xml:space="preserve"> </w:t>
        </w:r>
        <w:r w:rsidR="00BF4533" w:rsidRPr="00B56D88">
          <w:rPr>
            <w:rStyle w:val="a3"/>
            <w:i/>
          </w:rPr>
          <w:t>к</w:t>
        </w:r>
        <w:r w:rsidRPr="00B56D88">
          <w:rPr>
            <w:rStyle w:val="a3"/>
            <w:i/>
          </w:rPr>
          <w:t>омсомолец</w:t>
        </w:r>
        <w:r w:rsidR="00DF7671" w:rsidRPr="00B56D88">
          <w:rPr>
            <w:rStyle w:val="a3"/>
            <w:i/>
          </w:rPr>
          <w:t>»</w:t>
        </w:r>
      </w:hyperlink>
    </w:p>
    <w:p w14:paraId="55AD1562" w14:textId="77777777" w:rsidR="00940029" w:rsidRPr="00B56D88" w:rsidRDefault="009D79CC" w:rsidP="00940029">
      <w:pPr>
        <w:pStyle w:val="10"/>
        <w:jc w:val="center"/>
      </w:pPr>
      <w:bookmarkStart w:id="7" w:name="_Toc173015209"/>
      <w:bookmarkStart w:id="8" w:name="_Toc181683807"/>
      <w:r w:rsidRPr="00B56D88">
        <w:t>Ци</w:t>
      </w:r>
      <w:r w:rsidR="00940029" w:rsidRPr="00B56D88">
        <w:t>таты</w:t>
      </w:r>
      <w:r w:rsidR="00DF7671" w:rsidRPr="00B56D88">
        <w:t xml:space="preserve"> </w:t>
      </w:r>
      <w:r w:rsidR="00940029" w:rsidRPr="00B56D88">
        <w:t>дня</w:t>
      </w:r>
      <w:bookmarkEnd w:id="7"/>
      <w:bookmarkEnd w:id="8"/>
    </w:p>
    <w:p w14:paraId="6C1A35D4" w14:textId="77777777" w:rsidR="0030224B" w:rsidRPr="00B56D88" w:rsidRDefault="00BF4533" w:rsidP="003B3BAA">
      <w:pPr>
        <w:numPr>
          <w:ilvl w:val="0"/>
          <w:numId w:val="27"/>
        </w:numPr>
        <w:rPr>
          <w:i/>
        </w:rPr>
      </w:pPr>
      <w:r w:rsidRPr="00B56D88">
        <w:rPr>
          <w:i/>
        </w:rPr>
        <w:t>Сергей</w:t>
      </w:r>
      <w:r w:rsidR="00DF7671" w:rsidRPr="00B56D88">
        <w:rPr>
          <w:i/>
        </w:rPr>
        <w:t xml:space="preserve"> </w:t>
      </w:r>
      <w:r w:rsidRPr="00B56D88">
        <w:rPr>
          <w:i/>
        </w:rPr>
        <w:t>Беляков,</w:t>
      </w:r>
      <w:r w:rsidR="00DF7671" w:rsidRPr="00B56D88">
        <w:rPr>
          <w:i/>
        </w:rPr>
        <w:t xml:space="preserve"> </w:t>
      </w:r>
      <w:r w:rsidRPr="00B56D88">
        <w:rPr>
          <w:i/>
        </w:rPr>
        <w:t>президент</w:t>
      </w:r>
      <w:r w:rsidR="00DF7671" w:rsidRPr="00B56D88">
        <w:rPr>
          <w:i/>
        </w:rPr>
        <w:t xml:space="preserve"> </w:t>
      </w:r>
      <w:r w:rsidRPr="00B56D88">
        <w:rPr>
          <w:i/>
        </w:rPr>
        <w:t>НАПФ:</w:t>
      </w:r>
      <w:r w:rsidR="00DF7671" w:rsidRPr="00B56D88">
        <w:rPr>
          <w:i/>
        </w:rPr>
        <w:t xml:space="preserve"> «</w:t>
      </w:r>
      <w:r w:rsidR="0030224B" w:rsidRPr="00B56D88">
        <w:rPr>
          <w:i/>
        </w:rPr>
        <w:t>Предложение</w:t>
      </w:r>
      <w:r w:rsidR="00DF7671" w:rsidRPr="00B56D88">
        <w:rPr>
          <w:i/>
        </w:rPr>
        <w:t xml:space="preserve"> </w:t>
      </w:r>
      <w:r w:rsidR="0030224B" w:rsidRPr="00B56D88">
        <w:rPr>
          <w:i/>
        </w:rPr>
        <w:t>Минфина</w:t>
      </w:r>
      <w:r w:rsidR="00DF7671" w:rsidRPr="00B56D88">
        <w:rPr>
          <w:i/>
        </w:rPr>
        <w:t xml:space="preserve"> </w:t>
      </w:r>
      <w:r w:rsidR="0030224B" w:rsidRPr="00B56D88">
        <w:rPr>
          <w:i/>
        </w:rPr>
        <w:t>реорганизовать</w:t>
      </w:r>
      <w:r w:rsidR="00DF7671" w:rsidRPr="00B56D88">
        <w:rPr>
          <w:i/>
        </w:rPr>
        <w:t xml:space="preserve"> </w:t>
      </w:r>
      <w:r w:rsidR="0030224B" w:rsidRPr="00B56D88">
        <w:rPr>
          <w:i/>
        </w:rPr>
        <w:t>процесс</w:t>
      </w:r>
      <w:r w:rsidR="00DF7671" w:rsidRPr="00B56D88">
        <w:rPr>
          <w:i/>
        </w:rPr>
        <w:t xml:space="preserve"> </w:t>
      </w:r>
      <w:r w:rsidR="0030224B" w:rsidRPr="00B56D88">
        <w:rPr>
          <w:i/>
        </w:rPr>
        <w:t>перевода</w:t>
      </w:r>
      <w:r w:rsidR="00DF7671" w:rsidRPr="00B56D88">
        <w:rPr>
          <w:i/>
        </w:rPr>
        <w:t xml:space="preserve"> </w:t>
      </w:r>
      <w:r w:rsidR="0030224B" w:rsidRPr="00B56D88">
        <w:rPr>
          <w:i/>
        </w:rPr>
        <w:t>пенсионных</w:t>
      </w:r>
      <w:r w:rsidR="00DF7671" w:rsidRPr="00B56D88">
        <w:rPr>
          <w:i/>
        </w:rPr>
        <w:t xml:space="preserve"> </w:t>
      </w:r>
      <w:r w:rsidR="0030224B" w:rsidRPr="00B56D88">
        <w:rPr>
          <w:i/>
        </w:rPr>
        <w:t>накоплений</w:t>
      </w:r>
      <w:r w:rsidR="00DF7671" w:rsidRPr="00B56D88">
        <w:rPr>
          <w:i/>
        </w:rPr>
        <w:t xml:space="preserve"> </w:t>
      </w:r>
      <w:r w:rsidR="0030224B" w:rsidRPr="00B56D88">
        <w:rPr>
          <w:i/>
        </w:rPr>
        <w:t>между</w:t>
      </w:r>
      <w:r w:rsidR="00DF7671" w:rsidRPr="00B56D88">
        <w:rPr>
          <w:i/>
        </w:rPr>
        <w:t xml:space="preserve"> </w:t>
      </w:r>
      <w:r w:rsidR="0030224B" w:rsidRPr="00B56D88">
        <w:rPr>
          <w:i/>
        </w:rPr>
        <w:t>негосударственными</w:t>
      </w:r>
      <w:r w:rsidR="00DF7671" w:rsidRPr="00B56D88">
        <w:rPr>
          <w:i/>
        </w:rPr>
        <w:t xml:space="preserve"> </w:t>
      </w:r>
      <w:r w:rsidR="0030224B" w:rsidRPr="00B56D88">
        <w:rPr>
          <w:i/>
        </w:rPr>
        <w:t>пенсионными</w:t>
      </w:r>
      <w:r w:rsidR="00DF7671" w:rsidRPr="00B56D88">
        <w:rPr>
          <w:i/>
        </w:rPr>
        <w:t xml:space="preserve"> </w:t>
      </w:r>
      <w:r w:rsidR="0030224B" w:rsidRPr="00B56D88">
        <w:rPr>
          <w:i/>
        </w:rPr>
        <w:t>фондами</w:t>
      </w:r>
      <w:r w:rsidR="00DF7671" w:rsidRPr="00B56D88">
        <w:rPr>
          <w:i/>
        </w:rPr>
        <w:t xml:space="preserve"> </w:t>
      </w:r>
      <w:r w:rsidR="0030224B" w:rsidRPr="00B56D88">
        <w:rPr>
          <w:i/>
        </w:rPr>
        <w:t>имеет</w:t>
      </w:r>
      <w:r w:rsidR="00DF7671" w:rsidRPr="00B56D88">
        <w:rPr>
          <w:i/>
        </w:rPr>
        <w:t xml:space="preserve"> </w:t>
      </w:r>
      <w:r w:rsidR="0030224B" w:rsidRPr="00B56D88">
        <w:rPr>
          <w:i/>
        </w:rPr>
        <w:t>как</w:t>
      </w:r>
      <w:r w:rsidR="00DF7671" w:rsidRPr="00B56D88">
        <w:rPr>
          <w:i/>
        </w:rPr>
        <w:t xml:space="preserve"> </w:t>
      </w:r>
      <w:r w:rsidR="0030224B" w:rsidRPr="00B56D88">
        <w:rPr>
          <w:i/>
        </w:rPr>
        <w:t>несомненные</w:t>
      </w:r>
      <w:r w:rsidR="00DF7671" w:rsidRPr="00B56D88">
        <w:rPr>
          <w:i/>
        </w:rPr>
        <w:t xml:space="preserve"> </w:t>
      </w:r>
      <w:r w:rsidR="0030224B" w:rsidRPr="00B56D88">
        <w:rPr>
          <w:i/>
        </w:rPr>
        <w:t>плюсы,</w:t>
      </w:r>
      <w:r w:rsidR="00DF7671" w:rsidRPr="00B56D88">
        <w:rPr>
          <w:i/>
        </w:rPr>
        <w:t xml:space="preserve"> </w:t>
      </w:r>
      <w:r w:rsidR="0030224B" w:rsidRPr="00B56D88">
        <w:rPr>
          <w:i/>
        </w:rPr>
        <w:t>так</w:t>
      </w:r>
      <w:r w:rsidR="00DF7671" w:rsidRPr="00B56D88">
        <w:rPr>
          <w:i/>
        </w:rPr>
        <w:t xml:space="preserve"> </w:t>
      </w:r>
      <w:r w:rsidR="0030224B" w:rsidRPr="00B56D88">
        <w:rPr>
          <w:i/>
        </w:rPr>
        <w:t>и</w:t>
      </w:r>
      <w:r w:rsidR="00DF7671" w:rsidRPr="00B56D88">
        <w:rPr>
          <w:i/>
        </w:rPr>
        <w:t xml:space="preserve"> </w:t>
      </w:r>
      <w:r w:rsidR="0030224B" w:rsidRPr="00B56D88">
        <w:rPr>
          <w:i/>
        </w:rPr>
        <w:t>минусы.</w:t>
      </w:r>
      <w:r w:rsidR="00DF7671" w:rsidRPr="00B56D88">
        <w:rPr>
          <w:i/>
        </w:rPr>
        <w:t xml:space="preserve"> </w:t>
      </w:r>
      <w:r w:rsidR="0030224B" w:rsidRPr="00B56D88">
        <w:rPr>
          <w:i/>
        </w:rPr>
        <w:t>В</w:t>
      </w:r>
      <w:r w:rsidR="00DF7671" w:rsidRPr="00B56D88">
        <w:rPr>
          <w:i/>
        </w:rPr>
        <w:t xml:space="preserve"> </w:t>
      </w:r>
      <w:r w:rsidR="0030224B" w:rsidRPr="00B56D88">
        <w:rPr>
          <w:i/>
        </w:rPr>
        <w:t>частности,</w:t>
      </w:r>
      <w:r w:rsidR="00DF7671" w:rsidRPr="00B56D88">
        <w:rPr>
          <w:i/>
        </w:rPr>
        <w:t xml:space="preserve"> </w:t>
      </w:r>
      <w:r w:rsidR="0030224B" w:rsidRPr="00B56D88">
        <w:rPr>
          <w:i/>
        </w:rPr>
        <w:t>в</w:t>
      </w:r>
      <w:r w:rsidR="00DF7671" w:rsidRPr="00B56D88">
        <w:rPr>
          <w:i/>
        </w:rPr>
        <w:t xml:space="preserve"> </w:t>
      </w:r>
      <w:r w:rsidR="0030224B" w:rsidRPr="00B56D88">
        <w:rPr>
          <w:i/>
        </w:rPr>
        <w:t>некоторых</w:t>
      </w:r>
      <w:r w:rsidR="00DF7671" w:rsidRPr="00B56D88">
        <w:rPr>
          <w:i/>
        </w:rPr>
        <w:t xml:space="preserve"> </w:t>
      </w:r>
      <w:r w:rsidR="0030224B" w:rsidRPr="00B56D88">
        <w:rPr>
          <w:i/>
        </w:rPr>
        <w:t>сценариях</w:t>
      </w:r>
      <w:r w:rsidR="00DF7671" w:rsidRPr="00B56D88">
        <w:rPr>
          <w:i/>
        </w:rPr>
        <w:t xml:space="preserve"> </w:t>
      </w:r>
      <w:r w:rsidR="0030224B" w:rsidRPr="00B56D88">
        <w:rPr>
          <w:i/>
        </w:rPr>
        <w:t>возможно</w:t>
      </w:r>
      <w:r w:rsidR="00DF7671" w:rsidRPr="00B56D88">
        <w:rPr>
          <w:i/>
        </w:rPr>
        <w:t xml:space="preserve"> </w:t>
      </w:r>
      <w:r w:rsidR="0030224B" w:rsidRPr="00B56D88">
        <w:rPr>
          <w:i/>
        </w:rPr>
        <w:t>повторение</w:t>
      </w:r>
      <w:r w:rsidR="00DF7671" w:rsidRPr="00B56D88">
        <w:rPr>
          <w:i/>
        </w:rPr>
        <w:t xml:space="preserve"> </w:t>
      </w:r>
      <w:r w:rsidR="0030224B" w:rsidRPr="00B56D88">
        <w:rPr>
          <w:i/>
        </w:rPr>
        <w:t>ситуации</w:t>
      </w:r>
      <w:r w:rsidR="00DF7671" w:rsidRPr="00B56D88">
        <w:rPr>
          <w:i/>
        </w:rPr>
        <w:t xml:space="preserve"> </w:t>
      </w:r>
      <w:r w:rsidR="0030224B" w:rsidRPr="00B56D88">
        <w:rPr>
          <w:i/>
        </w:rPr>
        <w:t>с</w:t>
      </w:r>
      <w:r w:rsidR="00DF7671" w:rsidRPr="00B56D88">
        <w:rPr>
          <w:i/>
        </w:rPr>
        <w:t xml:space="preserve"> </w:t>
      </w:r>
      <w:r w:rsidR="0030224B" w:rsidRPr="00B56D88">
        <w:rPr>
          <w:i/>
        </w:rPr>
        <w:t>массовыми</w:t>
      </w:r>
      <w:r w:rsidR="00DF7671" w:rsidRPr="00B56D88">
        <w:rPr>
          <w:i/>
        </w:rPr>
        <w:t xml:space="preserve"> </w:t>
      </w:r>
      <w:r w:rsidR="0030224B" w:rsidRPr="00B56D88">
        <w:rPr>
          <w:i/>
        </w:rPr>
        <w:t>мошенническими</w:t>
      </w:r>
      <w:r w:rsidR="00DF7671" w:rsidRPr="00B56D88">
        <w:rPr>
          <w:i/>
        </w:rPr>
        <w:t xml:space="preserve"> </w:t>
      </w:r>
      <w:r w:rsidR="0030224B" w:rsidRPr="00B56D88">
        <w:rPr>
          <w:i/>
        </w:rPr>
        <w:t>переходами,</w:t>
      </w:r>
      <w:r w:rsidR="00DF7671" w:rsidRPr="00B56D88">
        <w:rPr>
          <w:i/>
        </w:rPr>
        <w:t xml:space="preserve"> </w:t>
      </w:r>
      <w:r w:rsidR="0030224B" w:rsidRPr="00B56D88">
        <w:rPr>
          <w:i/>
        </w:rPr>
        <w:t>как</w:t>
      </w:r>
      <w:r w:rsidR="00DF7671" w:rsidRPr="00B56D88">
        <w:rPr>
          <w:i/>
        </w:rPr>
        <w:t xml:space="preserve"> </w:t>
      </w:r>
      <w:r w:rsidR="0030224B" w:rsidRPr="00B56D88">
        <w:rPr>
          <w:i/>
        </w:rPr>
        <w:t>это</w:t>
      </w:r>
      <w:r w:rsidR="00DF7671" w:rsidRPr="00B56D88">
        <w:rPr>
          <w:i/>
        </w:rPr>
        <w:t xml:space="preserve"> </w:t>
      </w:r>
      <w:r w:rsidR="0030224B" w:rsidRPr="00B56D88">
        <w:rPr>
          <w:i/>
        </w:rPr>
        <w:t>было</w:t>
      </w:r>
      <w:r w:rsidR="00DF7671" w:rsidRPr="00B56D88">
        <w:rPr>
          <w:i/>
        </w:rPr>
        <w:t xml:space="preserve"> </w:t>
      </w:r>
      <w:r w:rsidR="0030224B" w:rsidRPr="00B56D88">
        <w:rPr>
          <w:i/>
        </w:rPr>
        <w:t>в</w:t>
      </w:r>
      <w:r w:rsidR="00DF7671" w:rsidRPr="00B56D88">
        <w:rPr>
          <w:i/>
        </w:rPr>
        <w:t xml:space="preserve"> </w:t>
      </w:r>
      <w:r w:rsidR="0030224B" w:rsidRPr="00B56D88">
        <w:rPr>
          <w:i/>
        </w:rPr>
        <w:t>2016</w:t>
      </w:r>
      <w:r w:rsidR="00DF7671" w:rsidRPr="00B56D88">
        <w:rPr>
          <w:i/>
        </w:rPr>
        <w:t>-</w:t>
      </w:r>
      <w:r w:rsidR="0030224B" w:rsidRPr="00B56D88">
        <w:rPr>
          <w:i/>
        </w:rPr>
        <w:t>2019</w:t>
      </w:r>
      <w:r w:rsidR="00DF7671" w:rsidRPr="00B56D88">
        <w:rPr>
          <w:i/>
        </w:rPr>
        <w:t xml:space="preserve"> </w:t>
      </w:r>
      <w:r w:rsidRPr="00B56D88">
        <w:rPr>
          <w:i/>
        </w:rPr>
        <w:t>годах,</w:t>
      </w:r>
      <w:r w:rsidR="00DF7671" w:rsidRPr="00B56D88">
        <w:rPr>
          <w:i/>
        </w:rPr>
        <w:t xml:space="preserve"> </w:t>
      </w:r>
      <w:r w:rsidRPr="00B56D88">
        <w:rPr>
          <w:i/>
        </w:rPr>
        <w:t>не</w:t>
      </w:r>
      <w:r w:rsidR="00DF7671" w:rsidRPr="00B56D88">
        <w:rPr>
          <w:i/>
        </w:rPr>
        <w:t xml:space="preserve"> </w:t>
      </w:r>
      <w:r w:rsidRPr="00B56D88">
        <w:rPr>
          <w:i/>
        </w:rPr>
        <w:t>исключает</w:t>
      </w:r>
      <w:r w:rsidR="00DF7671" w:rsidRPr="00B56D88">
        <w:rPr>
          <w:i/>
        </w:rPr>
        <w:t xml:space="preserve"> </w:t>
      </w:r>
      <w:r w:rsidRPr="00B56D88">
        <w:rPr>
          <w:i/>
        </w:rPr>
        <w:t>эксперт.</w:t>
      </w:r>
      <w:r w:rsidR="00DF7671" w:rsidRPr="00B56D88">
        <w:rPr>
          <w:i/>
        </w:rPr>
        <w:t xml:space="preserve"> </w:t>
      </w:r>
      <w:r w:rsidR="0030224B" w:rsidRPr="00B56D88">
        <w:rPr>
          <w:i/>
        </w:rPr>
        <w:t>Для</w:t>
      </w:r>
      <w:r w:rsidR="00DF7671" w:rsidRPr="00B56D88">
        <w:rPr>
          <w:i/>
        </w:rPr>
        <w:t xml:space="preserve"> </w:t>
      </w:r>
      <w:r w:rsidR="0030224B" w:rsidRPr="00B56D88">
        <w:rPr>
          <w:i/>
        </w:rPr>
        <w:t>нивелирования</w:t>
      </w:r>
      <w:r w:rsidR="00DF7671" w:rsidRPr="00B56D88">
        <w:rPr>
          <w:i/>
        </w:rPr>
        <w:t xml:space="preserve"> </w:t>
      </w:r>
      <w:r w:rsidR="0030224B" w:rsidRPr="00B56D88">
        <w:rPr>
          <w:i/>
        </w:rPr>
        <w:t>этих</w:t>
      </w:r>
      <w:r w:rsidR="00DF7671" w:rsidRPr="00B56D88">
        <w:rPr>
          <w:i/>
        </w:rPr>
        <w:t xml:space="preserve"> </w:t>
      </w:r>
      <w:r w:rsidR="0030224B" w:rsidRPr="00B56D88">
        <w:rPr>
          <w:i/>
        </w:rPr>
        <w:t>рисков</w:t>
      </w:r>
      <w:r w:rsidR="00DF7671" w:rsidRPr="00B56D88">
        <w:rPr>
          <w:i/>
        </w:rPr>
        <w:t xml:space="preserve"> </w:t>
      </w:r>
      <w:r w:rsidR="0030224B" w:rsidRPr="00B56D88">
        <w:rPr>
          <w:i/>
        </w:rPr>
        <w:t>предлагаем</w:t>
      </w:r>
      <w:r w:rsidR="00DF7671" w:rsidRPr="00B56D88">
        <w:rPr>
          <w:i/>
        </w:rPr>
        <w:t xml:space="preserve"> </w:t>
      </w:r>
      <w:r w:rsidR="0030224B" w:rsidRPr="00B56D88">
        <w:rPr>
          <w:i/>
        </w:rPr>
        <w:t>рассмотреть</w:t>
      </w:r>
      <w:r w:rsidR="00DF7671" w:rsidRPr="00B56D88">
        <w:rPr>
          <w:i/>
        </w:rPr>
        <w:t xml:space="preserve"> </w:t>
      </w:r>
      <w:r w:rsidR="0030224B" w:rsidRPr="00B56D88">
        <w:rPr>
          <w:i/>
        </w:rPr>
        <w:t>возможность</w:t>
      </w:r>
      <w:r w:rsidR="00DF7671" w:rsidRPr="00B56D88">
        <w:rPr>
          <w:i/>
        </w:rPr>
        <w:t xml:space="preserve"> </w:t>
      </w:r>
      <w:r w:rsidR="0030224B" w:rsidRPr="00B56D88">
        <w:rPr>
          <w:i/>
        </w:rPr>
        <w:t>внедрения</w:t>
      </w:r>
      <w:r w:rsidR="00DF7671" w:rsidRPr="00B56D88">
        <w:rPr>
          <w:i/>
        </w:rPr>
        <w:t xml:space="preserve"> </w:t>
      </w:r>
      <w:r w:rsidR="0030224B" w:rsidRPr="00B56D88">
        <w:rPr>
          <w:i/>
        </w:rPr>
        <w:t>более</w:t>
      </w:r>
      <w:r w:rsidR="00DF7671" w:rsidRPr="00B56D88">
        <w:rPr>
          <w:i/>
        </w:rPr>
        <w:t xml:space="preserve"> </w:t>
      </w:r>
      <w:r w:rsidR="0030224B" w:rsidRPr="00B56D88">
        <w:rPr>
          <w:i/>
        </w:rPr>
        <w:t>надежной</w:t>
      </w:r>
      <w:r w:rsidR="00DF7671" w:rsidRPr="00B56D88">
        <w:rPr>
          <w:i/>
        </w:rPr>
        <w:t xml:space="preserve"> </w:t>
      </w:r>
      <w:r w:rsidR="0030224B" w:rsidRPr="00B56D88">
        <w:rPr>
          <w:i/>
        </w:rPr>
        <w:t>защиты</w:t>
      </w:r>
      <w:r w:rsidR="00DF7671" w:rsidRPr="00B56D88">
        <w:rPr>
          <w:i/>
        </w:rPr>
        <w:t xml:space="preserve"> - </w:t>
      </w:r>
      <w:r w:rsidR="0030224B" w:rsidRPr="00B56D88">
        <w:rPr>
          <w:i/>
        </w:rPr>
        <w:t>применение</w:t>
      </w:r>
      <w:r w:rsidR="00DF7671" w:rsidRPr="00B56D88">
        <w:rPr>
          <w:i/>
        </w:rPr>
        <w:t xml:space="preserve"> </w:t>
      </w:r>
      <w:r w:rsidR="0030224B" w:rsidRPr="00B56D88">
        <w:rPr>
          <w:i/>
        </w:rPr>
        <w:t>б</w:t>
      </w:r>
      <w:r w:rsidRPr="00B56D88">
        <w:rPr>
          <w:i/>
        </w:rPr>
        <w:t>иометрического</w:t>
      </w:r>
      <w:r w:rsidR="00DF7671" w:rsidRPr="00B56D88">
        <w:rPr>
          <w:i/>
        </w:rPr>
        <w:t xml:space="preserve"> </w:t>
      </w:r>
      <w:r w:rsidRPr="00B56D88">
        <w:rPr>
          <w:i/>
        </w:rPr>
        <w:t>загранпаспорта</w:t>
      </w:r>
      <w:r w:rsidR="00DF7671" w:rsidRPr="00B56D88">
        <w:rPr>
          <w:i/>
        </w:rPr>
        <w:t>»</w:t>
      </w:r>
    </w:p>
    <w:p w14:paraId="448FEF11" w14:textId="77777777" w:rsidR="00676D5F" w:rsidRPr="00B56D88" w:rsidRDefault="002E1AE2" w:rsidP="003B3BAA">
      <w:pPr>
        <w:numPr>
          <w:ilvl w:val="0"/>
          <w:numId w:val="27"/>
        </w:numPr>
        <w:rPr>
          <w:i/>
        </w:rPr>
      </w:pPr>
      <w:r w:rsidRPr="00B56D88">
        <w:rPr>
          <w:i/>
        </w:rPr>
        <w:t>Сергей</w:t>
      </w:r>
      <w:r w:rsidR="00DF7671" w:rsidRPr="00B56D88">
        <w:rPr>
          <w:i/>
        </w:rPr>
        <w:t xml:space="preserve"> </w:t>
      </w:r>
      <w:r w:rsidRPr="00B56D88">
        <w:rPr>
          <w:i/>
        </w:rPr>
        <w:t>Беляков,</w:t>
      </w:r>
      <w:r w:rsidR="00DF7671" w:rsidRPr="00B56D88">
        <w:rPr>
          <w:i/>
        </w:rPr>
        <w:t xml:space="preserve"> </w:t>
      </w:r>
      <w:r w:rsidRPr="00B56D88">
        <w:rPr>
          <w:i/>
        </w:rPr>
        <w:t>президент</w:t>
      </w:r>
      <w:r w:rsidR="00DF7671" w:rsidRPr="00B56D88">
        <w:rPr>
          <w:i/>
        </w:rPr>
        <w:t xml:space="preserve"> </w:t>
      </w:r>
      <w:r w:rsidRPr="00B56D88">
        <w:rPr>
          <w:i/>
        </w:rPr>
        <w:t>НАПФ:</w:t>
      </w:r>
      <w:r w:rsidR="00DF7671" w:rsidRPr="00B56D88">
        <w:rPr>
          <w:i/>
        </w:rPr>
        <w:t xml:space="preserve"> «</w:t>
      </w:r>
      <w:r w:rsidR="00624948" w:rsidRPr="00B56D88">
        <w:rPr>
          <w:i/>
        </w:rPr>
        <w:t>Программа</w:t>
      </w:r>
      <w:r w:rsidR="00DF7671" w:rsidRPr="00B56D88">
        <w:rPr>
          <w:i/>
        </w:rPr>
        <w:t xml:space="preserve"> </w:t>
      </w:r>
      <w:r w:rsidR="00624948" w:rsidRPr="00B56D88">
        <w:rPr>
          <w:i/>
        </w:rPr>
        <w:t>долгосрочных</w:t>
      </w:r>
      <w:r w:rsidR="00DF7671" w:rsidRPr="00B56D88">
        <w:rPr>
          <w:i/>
        </w:rPr>
        <w:t xml:space="preserve"> </w:t>
      </w:r>
      <w:r w:rsidR="00624948" w:rsidRPr="00B56D88">
        <w:rPr>
          <w:i/>
        </w:rPr>
        <w:t>сбережений</w:t>
      </w:r>
      <w:r w:rsidR="00DF7671" w:rsidRPr="00B56D88">
        <w:rPr>
          <w:i/>
        </w:rPr>
        <w:t xml:space="preserve"> - </w:t>
      </w:r>
      <w:r w:rsidR="00624948" w:rsidRPr="00B56D88">
        <w:rPr>
          <w:i/>
        </w:rPr>
        <w:t>это</w:t>
      </w:r>
      <w:r w:rsidR="00DF7671" w:rsidRPr="00B56D88">
        <w:rPr>
          <w:i/>
        </w:rPr>
        <w:t xml:space="preserve"> </w:t>
      </w:r>
      <w:r w:rsidR="00624948" w:rsidRPr="00B56D88">
        <w:rPr>
          <w:i/>
        </w:rPr>
        <w:t>именно</w:t>
      </w:r>
      <w:r w:rsidR="00DF7671" w:rsidRPr="00B56D88">
        <w:rPr>
          <w:i/>
        </w:rPr>
        <w:t xml:space="preserve"> </w:t>
      </w:r>
      <w:r w:rsidR="00624948" w:rsidRPr="00B56D88">
        <w:rPr>
          <w:i/>
        </w:rPr>
        <w:t>тот</w:t>
      </w:r>
      <w:r w:rsidR="00DF7671" w:rsidRPr="00B56D88">
        <w:rPr>
          <w:i/>
        </w:rPr>
        <w:t xml:space="preserve"> </w:t>
      </w:r>
      <w:r w:rsidR="00624948" w:rsidRPr="00B56D88">
        <w:rPr>
          <w:i/>
        </w:rPr>
        <w:t>инструмент,</w:t>
      </w:r>
      <w:r w:rsidR="00DF7671" w:rsidRPr="00B56D88">
        <w:rPr>
          <w:i/>
        </w:rPr>
        <w:t xml:space="preserve"> </w:t>
      </w:r>
      <w:r w:rsidR="00624948" w:rsidRPr="00B56D88">
        <w:rPr>
          <w:i/>
        </w:rPr>
        <w:t>который</w:t>
      </w:r>
      <w:r w:rsidR="00DF7671" w:rsidRPr="00B56D88">
        <w:rPr>
          <w:i/>
        </w:rPr>
        <w:t xml:space="preserve"> </w:t>
      </w:r>
      <w:r w:rsidR="00624948" w:rsidRPr="00B56D88">
        <w:rPr>
          <w:i/>
        </w:rPr>
        <w:t>может</w:t>
      </w:r>
      <w:r w:rsidR="00DF7671" w:rsidRPr="00B56D88">
        <w:rPr>
          <w:i/>
        </w:rPr>
        <w:t xml:space="preserve"> </w:t>
      </w:r>
      <w:r w:rsidR="00624948" w:rsidRPr="00B56D88">
        <w:rPr>
          <w:i/>
        </w:rPr>
        <w:t>помочь</w:t>
      </w:r>
      <w:r w:rsidR="00DF7671" w:rsidRPr="00B56D88">
        <w:rPr>
          <w:i/>
        </w:rPr>
        <w:t xml:space="preserve"> </w:t>
      </w:r>
      <w:r w:rsidR="00624948" w:rsidRPr="00B56D88">
        <w:rPr>
          <w:i/>
        </w:rPr>
        <w:t>любой</w:t>
      </w:r>
      <w:r w:rsidR="00DF7671" w:rsidRPr="00B56D88">
        <w:rPr>
          <w:i/>
        </w:rPr>
        <w:t xml:space="preserve"> </w:t>
      </w:r>
      <w:r w:rsidR="00624948" w:rsidRPr="00B56D88">
        <w:rPr>
          <w:i/>
        </w:rPr>
        <w:t>российской</w:t>
      </w:r>
      <w:r w:rsidR="00DF7671" w:rsidRPr="00B56D88">
        <w:rPr>
          <w:i/>
        </w:rPr>
        <w:t xml:space="preserve"> </w:t>
      </w:r>
      <w:r w:rsidR="00624948" w:rsidRPr="00B56D88">
        <w:rPr>
          <w:i/>
        </w:rPr>
        <w:t>семье,</w:t>
      </w:r>
      <w:r w:rsidR="00DF7671" w:rsidRPr="00B56D88">
        <w:rPr>
          <w:i/>
        </w:rPr>
        <w:t xml:space="preserve"> </w:t>
      </w:r>
      <w:r w:rsidR="00624948" w:rsidRPr="00B56D88">
        <w:rPr>
          <w:i/>
        </w:rPr>
        <w:t>откладывая</w:t>
      </w:r>
      <w:r w:rsidR="00DF7671" w:rsidRPr="00B56D88">
        <w:rPr>
          <w:i/>
        </w:rPr>
        <w:t xml:space="preserve"> </w:t>
      </w:r>
      <w:r w:rsidR="00624948" w:rsidRPr="00B56D88">
        <w:rPr>
          <w:i/>
        </w:rPr>
        <w:t>понемногу</w:t>
      </w:r>
      <w:r w:rsidR="00DF7671" w:rsidRPr="00B56D88">
        <w:rPr>
          <w:i/>
        </w:rPr>
        <w:t xml:space="preserve"> </w:t>
      </w:r>
      <w:r w:rsidR="00624948" w:rsidRPr="00B56D88">
        <w:rPr>
          <w:i/>
        </w:rPr>
        <w:t>сейчас,</w:t>
      </w:r>
      <w:r w:rsidR="00DF7671" w:rsidRPr="00B56D88">
        <w:rPr>
          <w:i/>
        </w:rPr>
        <w:t xml:space="preserve"> </w:t>
      </w:r>
      <w:r w:rsidR="00624948" w:rsidRPr="00B56D88">
        <w:rPr>
          <w:i/>
        </w:rPr>
        <w:t>получить</w:t>
      </w:r>
      <w:r w:rsidR="00DF7671" w:rsidRPr="00B56D88">
        <w:rPr>
          <w:i/>
        </w:rPr>
        <w:t xml:space="preserve"> </w:t>
      </w:r>
      <w:r w:rsidR="00624948" w:rsidRPr="00B56D88">
        <w:rPr>
          <w:i/>
        </w:rPr>
        <w:t>весомую</w:t>
      </w:r>
      <w:r w:rsidR="00DF7671" w:rsidRPr="00B56D88">
        <w:rPr>
          <w:i/>
        </w:rPr>
        <w:t xml:space="preserve"> </w:t>
      </w:r>
      <w:r w:rsidR="00624948" w:rsidRPr="00B56D88">
        <w:rPr>
          <w:i/>
        </w:rPr>
        <w:t>финансовую</w:t>
      </w:r>
      <w:r w:rsidR="00DF7671" w:rsidRPr="00B56D88">
        <w:rPr>
          <w:i/>
        </w:rPr>
        <w:t xml:space="preserve"> </w:t>
      </w:r>
      <w:r w:rsidR="00624948" w:rsidRPr="00B56D88">
        <w:rPr>
          <w:i/>
        </w:rPr>
        <w:t>выгоду</w:t>
      </w:r>
      <w:r w:rsidR="00DF7671" w:rsidRPr="00B56D88">
        <w:rPr>
          <w:i/>
        </w:rPr>
        <w:t xml:space="preserve"> </w:t>
      </w:r>
      <w:r w:rsidR="00624948" w:rsidRPr="00B56D88">
        <w:rPr>
          <w:i/>
        </w:rPr>
        <w:t>в</w:t>
      </w:r>
      <w:r w:rsidR="00DF7671" w:rsidRPr="00B56D88">
        <w:rPr>
          <w:i/>
        </w:rPr>
        <w:t xml:space="preserve"> </w:t>
      </w:r>
      <w:r w:rsidR="00624948" w:rsidRPr="00B56D88">
        <w:rPr>
          <w:i/>
        </w:rPr>
        <w:t>будущем.</w:t>
      </w:r>
      <w:r w:rsidR="00DF7671" w:rsidRPr="00B56D88">
        <w:rPr>
          <w:i/>
        </w:rPr>
        <w:t xml:space="preserve"> </w:t>
      </w:r>
      <w:r w:rsidR="00624948" w:rsidRPr="00B56D88">
        <w:rPr>
          <w:i/>
        </w:rPr>
        <w:t>Программа</w:t>
      </w:r>
      <w:r w:rsidR="00DF7671" w:rsidRPr="00B56D88">
        <w:rPr>
          <w:i/>
        </w:rPr>
        <w:t xml:space="preserve"> </w:t>
      </w:r>
      <w:r w:rsidR="00624948" w:rsidRPr="00B56D88">
        <w:rPr>
          <w:i/>
        </w:rPr>
        <w:t>имеет</w:t>
      </w:r>
      <w:r w:rsidR="00DF7671" w:rsidRPr="00B56D88">
        <w:rPr>
          <w:i/>
        </w:rPr>
        <w:t xml:space="preserve"> </w:t>
      </w:r>
      <w:r w:rsidR="00624948" w:rsidRPr="00B56D88">
        <w:rPr>
          <w:i/>
        </w:rPr>
        <w:t>массу</w:t>
      </w:r>
      <w:r w:rsidR="00DF7671" w:rsidRPr="00B56D88">
        <w:rPr>
          <w:i/>
        </w:rPr>
        <w:t xml:space="preserve"> </w:t>
      </w:r>
      <w:r w:rsidR="00624948" w:rsidRPr="00B56D88">
        <w:rPr>
          <w:i/>
        </w:rPr>
        <w:t>привлекательных</w:t>
      </w:r>
      <w:r w:rsidR="00DF7671" w:rsidRPr="00B56D88">
        <w:rPr>
          <w:i/>
        </w:rPr>
        <w:t xml:space="preserve"> </w:t>
      </w:r>
      <w:r w:rsidR="00624948" w:rsidRPr="00B56D88">
        <w:rPr>
          <w:i/>
        </w:rPr>
        <w:t>сторон</w:t>
      </w:r>
      <w:r w:rsidR="00DF7671" w:rsidRPr="00B56D88">
        <w:rPr>
          <w:i/>
        </w:rPr>
        <w:t xml:space="preserve"> </w:t>
      </w:r>
      <w:r w:rsidR="00624948" w:rsidRPr="00B56D88">
        <w:rPr>
          <w:i/>
        </w:rPr>
        <w:t>для</w:t>
      </w:r>
      <w:r w:rsidR="00DF7671" w:rsidRPr="00B56D88">
        <w:rPr>
          <w:i/>
        </w:rPr>
        <w:t xml:space="preserve"> </w:t>
      </w:r>
      <w:r w:rsidR="00624948" w:rsidRPr="00B56D88">
        <w:rPr>
          <w:i/>
        </w:rPr>
        <w:t>семей</w:t>
      </w:r>
      <w:r w:rsidR="00DF7671" w:rsidRPr="00B56D88">
        <w:rPr>
          <w:i/>
        </w:rPr>
        <w:t xml:space="preserve"> - </w:t>
      </w:r>
      <w:r w:rsidR="00624948" w:rsidRPr="00B56D88">
        <w:rPr>
          <w:i/>
        </w:rPr>
        <w:t>заключение</w:t>
      </w:r>
      <w:r w:rsidR="00DF7671" w:rsidRPr="00B56D88">
        <w:rPr>
          <w:i/>
        </w:rPr>
        <w:t xml:space="preserve"> </w:t>
      </w:r>
      <w:r w:rsidR="00624948" w:rsidRPr="00B56D88">
        <w:rPr>
          <w:i/>
        </w:rPr>
        <w:t>договора</w:t>
      </w:r>
      <w:r w:rsidR="00DF7671" w:rsidRPr="00B56D88">
        <w:rPr>
          <w:i/>
        </w:rPr>
        <w:t xml:space="preserve"> </w:t>
      </w:r>
      <w:r w:rsidR="00624948" w:rsidRPr="00B56D88">
        <w:rPr>
          <w:i/>
        </w:rPr>
        <w:t>в</w:t>
      </w:r>
      <w:r w:rsidR="00DF7671" w:rsidRPr="00B56D88">
        <w:rPr>
          <w:i/>
        </w:rPr>
        <w:t xml:space="preserve"> </w:t>
      </w:r>
      <w:r w:rsidR="00624948" w:rsidRPr="00B56D88">
        <w:rPr>
          <w:i/>
        </w:rPr>
        <w:t>пользу</w:t>
      </w:r>
      <w:r w:rsidR="00DF7671" w:rsidRPr="00B56D88">
        <w:rPr>
          <w:i/>
        </w:rPr>
        <w:t xml:space="preserve"> </w:t>
      </w:r>
      <w:r w:rsidR="00624948" w:rsidRPr="00B56D88">
        <w:rPr>
          <w:i/>
        </w:rPr>
        <w:t>детей</w:t>
      </w:r>
      <w:r w:rsidR="00DF7671" w:rsidRPr="00B56D88">
        <w:rPr>
          <w:i/>
        </w:rPr>
        <w:t xml:space="preserve"> </w:t>
      </w:r>
      <w:r w:rsidR="00624948" w:rsidRPr="00B56D88">
        <w:rPr>
          <w:i/>
        </w:rPr>
        <w:t>или</w:t>
      </w:r>
      <w:r w:rsidR="00DF7671" w:rsidRPr="00B56D88">
        <w:rPr>
          <w:i/>
        </w:rPr>
        <w:t xml:space="preserve"> </w:t>
      </w:r>
      <w:r w:rsidR="00624948" w:rsidRPr="00B56D88">
        <w:rPr>
          <w:i/>
        </w:rPr>
        <w:t>близких</w:t>
      </w:r>
      <w:r w:rsidR="00DF7671" w:rsidRPr="00B56D88">
        <w:rPr>
          <w:i/>
        </w:rPr>
        <w:t xml:space="preserve"> </w:t>
      </w:r>
      <w:r w:rsidR="00624948" w:rsidRPr="00B56D88">
        <w:rPr>
          <w:i/>
        </w:rPr>
        <w:t>родственников,</w:t>
      </w:r>
      <w:r w:rsidR="00DF7671" w:rsidRPr="00B56D88">
        <w:rPr>
          <w:i/>
        </w:rPr>
        <w:t xml:space="preserve"> </w:t>
      </w:r>
      <w:r w:rsidR="00624948" w:rsidRPr="00B56D88">
        <w:rPr>
          <w:i/>
        </w:rPr>
        <w:t>наследование</w:t>
      </w:r>
      <w:r w:rsidR="00DF7671" w:rsidRPr="00B56D88">
        <w:rPr>
          <w:i/>
        </w:rPr>
        <w:t xml:space="preserve"> </w:t>
      </w:r>
      <w:r w:rsidR="00624948" w:rsidRPr="00B56D88">
        <w:rPr>
          <w:i/>
        </w:rPr>
        <w:t>накоплений</w:t>
      </w:r>
      <w:r w:rsidR="00DF7671" w:rsidRPr="00B56D88">
        <w:rPr>
          <w:i/>
        </w:rPr>
        <w:t xml:space="preserve"> </w:t>
      </w:r>
      <w:r w:rsidR="00624948" w:rsidRPr="00B56D88">
        <w:rPr>
          <w:i/>
        </w:rPr>
        <w:t>и</w:t>
      </w:r>
      <w:r w:rsidR="00DF7671" w:rsidRPr="00B56D88">
        <w:rPr>
          <w:i/>
        </w:rPr>
        <w:t xml:space="preserve"> </w:t>
      </w:r>
      <w:r w:rsidR="00624948" w:rsidRPr="00B56D88">
        <w:rPr>
          <w:i/>
        </w:rPr>
        <w:t>налоговые</w:t>
      </w:r>
      <w:r w:rsidR="00DF7671" w:rsidRPr="00B56D88">
        <w:rPr>
          <w:i/>
        </w:rPr>
        <w:t xml:space="preserve"> </w:t>
      </w:r>
      <w:r w:rsidR="00624948" w:rsidRPr="00B56D88">
        <w:rPr>
          <w:i/>
        </w:rPr>
        <w:t>льготы,</w:t>
      </w:r>
      <w:r w:rsidR="00DF7671" w:rsidRPr="00B56D88">
        <w:rPr>
          <w:i/>
        </w:rPr>
        <w:t xml:space="preserve"> </w:t>
      </w:r>
      <w:r w:rsidR="00624948" w:rsidRPr="00B56D88">
        <w:rPr>
          <w:i/>
        </w:rPr>
        <w:t>благодаря</w:t>
      </w:r>
      <w:r w:rsidR="00DF7671" w:rsidRPr="00B56D88">
        <w:rPr>
          <w:i/>
        </w:rPr>
        <w:t xml:space="preserve"> </w:t>
      </w:r>
      <w:r w:rsidR="00624948" w:rsidRPr="00B56D88">
        <w:rPr>
          <w:i/>
        </w:rPr>
        <w:t>которым</w:t>
      </w:r>
      <w:r w:rsidR="00DF7671" w:rsidRPr="00B56D88">
        <w:rPr>
          <w:i/>
        </w:rPr>
        <w:t xml:space="preserve"> </w:t>
      </w:r>
      <w:r w:rsidR="00624948" w:rsidRPr="00B56D88">
        <w:rPr>
          <w:i/>
        </w:rPr>
        <w:t>можно</w:t>
      </w:r>
      <w:r w:rsidR="00DF7671" w:rsidRPr="00B56D88">
        <w:rPr>
          <w:i/>
        </w:rPr>
        <w:t xml:space="preserve"> </w:t>
      </w:r>
      <w:r w:rsidR="00624948" w:rsidRPr="00B56D88">
        <w:rPr>
          <w:i/>
        </w:rPr>
        <w:t>оптимизировать</w:t>
      </w:r>
      <w:r w:rsidR="00DF7671" w:rsidRPr="00B56D88">
        <w:rPr>
          <w:i/>
        </w:rPr>
        <w:t xml:space="preserve"> </w:t>
      </w:r>
      <w:r w:rsidR="00624948" w:rsidRPr="00B56D88">
        <w:rPr>
          <w:i/>
        </w:rPr>
        <w:t>семейный</w:t>
      </w:r>
      <w:r w:rsidR="00DF7671" w:rsidRPr="00B56D88">
        <w:rPr>
          <w:i/>
        </w:rPr>
        <w:t xml:space="preserve"> </w:t>
      </w:r>
      <w:r w:rsidR="00624948" w:rsidRPr="00B56D88">
        <w:rPr>
          <w:i/>
        </w:rPr>
        <w:t>бюджет.</w:t>
      </w:r>
      <w:r w:rsidR="00DF7671" w:rsidRPr="00B56D88">
        <w:rPr>
          <w:i/>
        </w:rPr>
        <w:t xml:space="preserve"> </w:t>
      </w:r>
      <w:r w:rsidRPr="00B56D88">
        <w:rPr>
          <w:i/>
        </w:rPr>
        <w:t>Увеличение</w:t>
      </w:r>
      <w:r w:rsidR="00DF7671" w:rsidRPr="00B56D88">
        <w:rPr>
          <w:i/>
        </w:rPr>
        <w:t xml:space="preserve"> </w:t>
      </w:r>
      <w:r w:rsidRPr="00B56D88">
        <w:rPr>
          <w:i/>
        </w:rPr>
        <w:t>числа</w:t>
      </w:r>
      <w:r w:rsidR="00DF7671" w:rsidRPr="00B56D88">
        <w:rPr>
          <w:i/>
        </w:rPr>
        <w:t xml:space="preserve"> </w:t>
      </w:r>
      <w:r w:rsidRPr="00B56D88">
        <w:rPr>
          <w:i/>
        </w:rPr>
        <w:t>семей,</w:t>
      </w:r>
      <w:r w:rsidR="00DF7671" w:rsidRPr="00B56D88">
        <w:rPr>
          <w:i/>
        </w:rPr>
        <w:t xml:space="preserve"> </w:t>
      </w:r>
      <w:r w:rsidRPr="00B56D88">
        <w:rPr>
          <w:i/>
        </w:rPr>
        <w:t>использующих</w:t>
      </w:r>
      <w:r w:rsidR="00DF7671" w:rsidRPr="00B56D88">
        <w:rPr>
          <w:i/>
        </w:rPr>
        <w:t xml:space="preserve"> </w:t>
      </w:r>
      <w:r w:rsidRPr="00B56D88">
        <w:rPr>
          <w:i/>
        </w:rPr>
        <w:t>инструменты</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поможет</w:t>
      </w:r>
      <w:r w:rsidR="00DF7671" w:rsidRPr="00B56D88">
        <w:rPr>
          <w:i/>
        </w:rPr>
        <w:t xml:space="preserve"> </w:t>
      </w:r>
      <w:r w:rsidRPr="00B56D88">
        <w:rPr>
          <w:i/>
        </w:rPr>
        <w:t>увеличить</w:t>
      </w:r>
      <w:r w:rsidR="00DF7671" w:rsidRPr="00B56D88">
        <w:rPr>
          <w:i/>
        </w:rPr>
        <w:t xml:space="preserve"> </w:t>
      </w:r>
      <w:r w:rsidRPr="00B56D88">
        <w:rPr>
          <w:i/>
        </w:rPr>
        <w:t>благосостояние</w:t>
      </w:r>
      <w:r w:rsidR="00DF7671" w:rsidRPr="00B56D88">
        <w:rPr>
          <w:i/>
        </w:rPr>
        <w:t xml:space="preserve"> </w:t>
      </w:r>
      <w:r w:rsidRPr="00B56D88">
        <w:rPr>
          <w:i/>
        </w:rPr>
        <w:t>россиян</w:t>
      </w:r>
      <w:r w:rsidR="00DF7671" w:rsidRPr="00B56D88">
        <w:rPr>
          <w:i/>
        </w:rPr>
        <w:t xml:space="preserve"> </w:t>
      </w:r>
      <w:r w:rsidRPr="00B56D88">
        <w:rPr>
          <w:i/>
        </w:rPr>
        <w:t>и</w:t>
      </w:r>
      <w:r w:rsidR="00DF7671" w:rsidRPr="00B56D88">
        <w:rPr>
          <w:i/>
        </w:rPr>
        <w:t xml:space="preserve"> </w:t>
      </w:r>
      <w:r w:rsidRPr="00B56D88">
        <w:rPr>
          <w:i/>
        </w:rPr>
        <w:t>социальную</w:t>
      </w:r>
      <w:r w:rsidR="00DF7671" w:rsidRPr="00B56D88">
        <w:rPr>
          <w:i/>
        </w:rPr>
        <w:t xml:space="preserve"> </w:t>
      </w:r>
      <w:r w:rsidRPr="00B56D88">
        <w:rPr>
          <w:i/>
        </w:rPr>
        <w:t>стабильность</w:t>
      </w:r>
      <w:r w:rsidR="00DF7671" w:rsidRPr="00B56D88">
        <w:rPr>
          <w:i/>
        </w:rPr>
        <w:t xml:space="preserve"> </w:t>
      </w:r>
      <w:r w:rsidRPr="00B56D88">
        <w:rPr>
          <w:i/>
        </w:rPr>
        <w:t>в</w:t>
      </w:r>
      <w:r w:rsidR="00DF7671" w:rsidRPr="00B56D88">
        <w:rPr>
          <w:i/>
        </w:rPr>
        <w:t xml:space="preserve"> </w:t>
      </w:r>
      <w:r w:rsidRPr="00B56D88">
        <w:rPr>
          <w:i/>
        </w:rPr>
        <w:t>обществе.</w:t>
      </w:r>
      <w:r w:rsidR="00DF7671" w:rsidRPr="00B56D88">
        <w:rPr>
          <w:i/>
        </w:rPr>
        <w:t xml:space="preserve"> </w:t>
      </w:r>
      <w:r w:rsidRPr="00B56D88">
        <w:rPr>
          <w:i/>
        </w:rPr>
        <w:t>Благодаря</w:t>
      </w:r>
      <w:r w:rsidR="00DF7671" w:rsidRPr="00B56D88">
        <w:rPr>
          <w:i/>
        </w:rPr>
        <w:t xml:space="preserve"> </w:t>
      </w:r>
      <w:r w:rsidRPr="00B56D88">
        <w:rPr>
          <w:i/>
        </w:rPr>
        <w:t>инструментам</w:t>
      </w:r>
      <w:r w:rsidR="00DF7671" w:rsidRPr="00B56D88">
        <w:rPr>
          <w:i/>
        </w:rPr>
        <w:t xml:space="preserve"> </w:t>
      </w:r>
      <w:r w:rsidRPr="00B56D88">
        <w:rPr>
          <w:i/>
        </w:rPr>
        <w:t>долгосрочных</w:t>
      </w:r>
      <w:r w:rsidR="00DF7671" w:rsidRPr="00B56D88">
        <w:rPr>
          <w:i/>
        </w:rPr>
        <w:t xml:space="preserve"> </w:t>
      </w:r>
      <w:r w:rsidRPr="00B56D88">
        <w:rPr>
          <w:i/>
        </w:rPr>
        <w:lastRenderedPageBreak/>
        <w:t>сбережений</w:t>
      </w:r>
      <w:r w:rsidR="00DF7671" w:rsidRPr="00B56D88">
        <w:rPr>
          <w:i/>
        </w:rPr>
        <w:t xml:space="preserve"> </w:t>
      </w:r>
      <w:r w:rsidRPr="00B56D88">
        <w:rPr>
          <w:i/>
        </w:rPr>
        <w:t>семьи</w:t>
      </w:r>
      <w:r w:rsidR="00DF7671" w:rsidRPr="00B56D88">
        <w:rPr>
          <w:i/>
        </w:rPr>
        <w:t xml:space="preserve"> </w:t>
      </w:r>
      <w:r w:rsidRPr="00B56D88">
        <w:rPr>
          <w:i/>
        </w:rPr>
        <w:t>смогут</w:t>
      </w:r>
      <w:r w:rsidR="00DF7671" w:rsidRPr="00B56D88">
        <w:rPr>
          <w:i/>
        </w:rPr>
        <w:t xml:space="preserve"> </w:t>
      </w:r>
      <w:r w:rsidRPr="00B56D88">
        <w:rPr>
          <w:i/>
        </w:rPr>
        <w:t>лучше</w:t>
      </w:r>
      <w:r w:rsidR="00DF7671" w:rsidRPr="00B56D88">
        <w:rPr>
          <w:i/>
        </w:rPr>
        <w:t xml:space="preserve"> </w:t>
      </w:r>
      <w:r w:rsidRPr="00B56D88">
        <w:rPr>
          <w:i/>
        </w:rPr>
        <w:t>планировать</w:t>
      </w:r>
      <w:r w:rsidR="00DF7671" w:rsidRPr="00B56D88">
        <w:rPr>
          <w:i/>
        </w:rPr>
        <w:t xml:space="preserve"> </w:t>
      </w:r>
      <w:r w:rsidRPr="00B56D88">
        <w:rPr>
          <w:i/>
        </w:rPr>
        <w:t>свое</w:t>
      </w:r>
      <w:r w:rsidR="00DF7671" w:rsidRPr="00B56D88">
        <w:rPr>
          <w:i/>
        </w:rPr>
        <w:t xml:space="preserve"> </w:t>
      </w:r>
      <w:r w:rsidRPr="00B56D88">
        <w:rPr>
          <w:i/>
        </w:rPr>
        <w:t>будущее</w:t>
      </w:r>
      <w:r w:rsidR="00DF7671" w:rsidRPr="00B56D88">
        <w:rPr>
          <w:i/>
        </w:rPr>
        <w:t xml:space="preserve"> </w:t>
      </w:r>
      <w:r w:rsidRPr="00B56D88">
        <w:rPr>
          <w:i/>
        </w:rPr>
        <w:t>и</w:t>
      </w:r>
      <w:r w:rsidR="00DF7671" w:rsidRPr="00B56D88">
        <w:rPr>
          <w:i/>
        </w:rPr>
        <w:t xml:space="preserve"> </w:t>
      </w:r>
      <w:r w:rsidRPr="00B56D88">
        <w:rPr>
          <w:i/>
        </w:rPr>
        <w:t>обрести</w:t>
      </w:r>
      <w:r w:rsidR="00DF7671" w:rsidRPr="00B56D88">
        <w:rPr>
          <w:i/>
        </w:rPr>
        <w:t xml:space="preserve"> </w:t>
      </w:r>
      <w:r w:rsidRPr="00B56D88">
        <w:rPr>
          <w:i/>
        </w:rPr>
        <w:t>уверенность</w:t>
      </w:r>
      <w:r w:rsidR="00DF7671" w:rsidRPr="00B56D88">
        <w:rPr>
          <w:i/>
        </w:rPr>
        <w:t xml:space="preserve"> </w:t>
      </w:r>
      <w:r w:rsidRPr="00B56D88">
        <w:rPr>
          <w:i/>
        </w:rPr>
        <w:t>в</w:t>
      </w:r>
      <w:r w:rsidR="00DF7671" w:rsidRPr="00B56D88">
        <w:rPr>
          <w:i/>
        </w:rPr>
        <w:t xml:space="preserve"> </w:t>
      </w:r>
      <w:r w:rsidRPr="00B56D88">
        <w:rPr>
          <w:i/>
        </w:rPr>
        <w:t>завтрашнем</w:t>
      </w:r>
      <w:r w:rsidR="00DF7671" w:rsidRPr="00B56D88">
        <w:rPr>
          <w:i/>
        </w:rPr>
        <w:t xml:space="preserve"> </w:t>
      </w:r>
      <w:r w:rsidRPr="00B56D88">
        <w:rPr>
          <w:i/>
        </w:rPr>
        <w:t>дне</w:t>
      </w:r>
      <w:r w:rsidR="00624948" w:rsidRPr="00B56D88">
        <w:rPr>
          <w:i/>
        </w:rPr>
        <w:t>.</w:t>
      </w:r>
      <w:r w:rsidR="00DF7671" w:rsidRPr="00B56D88">
        <w:rPr>
          <w:i/>
        </w:rPr>
        <w:t xml:space="preserve"> </w:t>
      </w:r>
      <w:r w:rsidRPr="00B56D88">
        <w:rPr>
          <w:i/>
        </w:rPr>
        <w:t>Любые</w:t>
      </w:r>
      <w:r w:rsidR="00DF7671" w:rsidRPr="00B56D88">
        <w:rPr>
          <w:i/>
        </w:rPr>
        <w:t xml:space="preserve"> </w:t>
      </w:r>
      <w:r w:rsidRPr="00B56D88">
        <w:rPr>
          <w:i/>
        </w:rPr>
        <w:t>инициативы,</w:t>
      </w:r>
      <w:r w:rsidR="00DF7671" w:rsidRPr="00B56D88">
        <w:rPr>
          <w:i/>
        </w:rPr>
        <w:t xml:space="preserve"> </w:t>
      </w:r>
      <w:r w:rsidRPr="00B56D88">
        <w:rPr>
          <w:i/>
        </w:rPr>
        <w:t>направленные</w:t>
      </w:r>
      <w:r w:rsidR="00DF7671" w:rsidRPr="00B56D88">
        <w:rPr>
          <w:i/>
        </w:rPr>
        <w:t xml:space="preserve"> </w:t>
      </w:r>
      <w:r w:rsidRPr="00B56D88">
        <w:rPr>
          <w:i/>
        </w:rPr>
        <w:t>на</w:t>
      </w:r>
      <w:r w:rsidR="00DF7671" w:rsidRPr="00B56D88">
        <w:rPr>
          <w:i/>
        </w:rPr>
        <w:t xml:space="preserve"> </w:t>
      </w:r>
      <w:r w:rsidRPr="00B56D88">
        <w:rPr>
          <w:i/>
        </w:rPr>
        <w:t>поддержку</w:t>
      </w:r>
      <w:r w:rsidR="00DF7671" w:rsidRPr="00B56D88">
        <w:rPr>
          <w:i/>
        </w:rPr>
        <w:t xml:space="preserve"> </w:t>
      </w:r>
      <w:r w:rsidRPr="00B56D88">
        <w:rPr>
          <w:i/>
        </w:rPr>
        <w:t>семей</w:t>
      </w:r>
      <w:r w:rsidR="00DF7671" w:rsidRPr="00B56D88">
        <w:rPr>
          <w:i/>
        </w:rPr>
        <w:t xml:space="preserve"> </w:t>
      </w:r>
      <w:r w:rsidRPr="00B56D88">
        <w:rPr>
          <w:i/>
        </w:rPr>
        <w:t>и</w:t>
      </w:r>
      <w:r w:rsidR="00DF7671" w:rsidRPr="00B56D88">
        <w:rPr>
          <w:i/>
        </w:rPr>
        <w:t xml:space="preserve"> </w:t>
      </w:r>
      <w:r w:rsidRPr="00B56D88">
        <w:rPr>
          <w:i/>
        </w:rPr>
        <w:t>становление</w:t>
      </w:r>
      <w:r w:rsidR="00DF7671" w:rsidRPr="00B56D88">
        <w:rPr>
          <w:i/>
        </w:rPr>
        <w:t xml:space="preserve"> </w:t>
      </w:r>
      <w:r w:rsidRPr="00B56D88">
        <w:rPr>
          <w:i/>
        </w:rPr>
        <w:t>их</w:t>
      </w:r>
      <w:r w:rsidR="00DF7671" w:rsidRPr="00B56D88">
        <w:rPr>
          <w:i/>
        </w:rPr>
        <w:t xml:space="preserve"> </w:t>
      </w:r>
      <w:r w:rsidRPr="00B56D88">
        <w:rPr>
          <w:i/>
        </w:rPr>
        <w:t>в</w:t>
      </w:r>
      <w:r w:rsidR="00DF7671" w:rsidRPr="00B56D88">
        <w:rPr>
          <w:i/>
        </w:rPr>
        <w:t xml:space="preserve"> </w:t>
      </w:r>
      <w:r w:rsidRPr="00B56D88">
        <w:rPr>
          <w:i/>
        </w:rPr>
        <w:t>современной</w:t>
      </w:r>
      <w:r w:rsidR="00DF7671" w:rsidRPr="00B56D88">
        <w:rPr>
          <w:i/>
        </w:rPr>
        <w:t xml:space="preserve"> </w:t>
      </w:r>
      <w:r w:rsidRPr="00B56D88">
        <w:rPr>
          <w:i/>
        </w:rPr>
        <w:t>России,</w:t>
      </w:r>
      <w:r w:rsidR="00DF7671" w:rsidRPr="00B56D88">
        <w:rPr>
          <w:i/>
        </w:rPr>
        <w:t xml:space="preserve"> </w:t>
      </w:r>
      <w:r w:rsidRPr="00B56D88">
        <w:rPr>
          <w:i/>
        </w:rPr>
        <w:t>несомненно,</w:t>
      </w:r>
      <w:r w:rsidR="00DF7671" w:rsidRPr="00B56D88">
        <w:rPr>
          <w:i/>
        </w:rPr>
        <w:t xml:space="preserve"> </w:t>
      </w:r>
      <w:r w:rsidRPr="00B56D88">
        <w:rPr>
          <w:i/>
        </w:rPr>
        <w:t>соотносятся</w:t>
      </w:r>
      <w:r w:rsidR="00DF7671" w:rsidRPr="00B56D88">
        <w:rPr>
          <w:i/>
        </w:rPr>
        <w:t xml:space="preserve"> </w:t>
      </w:r>
      <w:r w:rsidRPr="00B56D88">
        <w:rPr>
          <w:i/>
        </w:rPr>
        <w:t>с</w:t>
      </w:r>
      <w:r w:rsidR="00DF7671" w:rsidRPr="00B56D88">
        <w:rPr>
          <w:i/>
        </w:rPr>
        <w:t xml:space="preserve"> </w:t>
      </w:r>
      <w:r w:rsidRPr="00B56D88">
        <w:rPr>
          <w:i/>
        </w:rPr>
        <w:t>общей</w:t>
      </w:r>
      <w:r w:rsidR="00DF7671" w:rsidRPr="00B56D88">
        <w:rPr>
          <w:i/>
        </w:rPr>
        <w:t xml:space="preserve"> </w:t>
      </w:r>
      <w:r w:rsidRPr="00B56D88">
        <w:rPr>
          <w:i/>
        </w:rPr>
        <w:t>стратегией</w:t>
      </w:r>
      <w:r w:rsidR="00DF7671" w:rsidRPr="00B56D88">
        <w:rPr>
          <w:i/>
        </w:rPr>
        <w:t xml:space="preserve"> </w:t>
      </w:r>
      <w:r w:rsidRPr="00B56D88">
        <w:rPr>
          <w:i/>
        </w:rPr>
        <w:t>развития</w:t>
      </w:r>
      <w:r w:rsidR="00DF7671" w:rsidRPr="00B56D88">
        <w:rPr>
          <w:i/>
        </w:rPr>
        <w:t xml:space="preserve"> </w:t>
      </w:r>
      <w:r w:rsidRPr="00B56D88">
        <w:rPr>
          <w:i/>
        </w:rPr>
        <w:t>страны.</w:t>
      </w:r>
      <w:r w:rsidR="00DF7671" w:rsidRPr="00B56D88">
        <w:rPr>
          <w:i/>
        </w:rPr>
        <w:t xml:space="preserve"> </w:t>
      </w:r>
      <w:r w:rsidRPr="00B56D88">
        <w:rPr>
          <w:i/>
        </w:rPr>
        <w:t>Поддержание</w:t>
      </w:r>
      <w:r w:rsidR="00DF7671" w:rsidRPr="00B56D88">
        <w:rPr>
          <w:i/>
        </w:rPr>
        <w:t xml:space="preserve"> </w:t>
      </w:r>
      <w:r w:rsidRPr="00B56D88">
        <w:rPr>
          <w:i/>
        </w:rPr>
        <w:t>и</w:t>
      </w:r>
      <w:r w:rsidR="00DF7671" w:rsidRPr="00B56D88">
        <w:rPr>
          <w:i/>
        </w:rPr>
        <w:t xml:space="preserve"> </w:t>
      </w:r>
      <w:r w:rsidRPr="00B56D88">
        <w:rPr>
          <w:i/>
        </w:rPr>
        <w:t>развитие</w:t>
      </w:r>
      <w:r w:rsidR="00DF7671" w:rsidRPr="00B56D88">
        <w:rPr>
          <w:i/>
        </w:rPr>
        <w:t xml:space="preserve"> </w:t>
      </w:r>
      <w:r w:rsidRPr="00B56D88">
        <w:rPr>
          <w:i/>
        </w:rPr>
        <w:t>семейных</w:t>
      </w:r>
      <w:r w:rsidR="00DF7671" w:rsidRPr="00B56D88">
        <w:rPr>
          <w:i/>
        </w:rPr>
        <w:t xml:space="preserve"> </w:t>
      </w:r>
      <w:r w:rsidRPr="00B56D88">
        <w:rPr>
          <w:i/>
        </w:rPr>
        <w:t>ценностей</w:t>
      </w:r>
      <w:r w:rsidR="00DF7671" w:rsidRPr="00B56D88">
        <w:rPr>
          <w:i/>
        </w:rPr>
        <w:t xml:space="preserve"> - </w:t>
      </w:r>
      <w:r w:rsidRPr="00B56D88">
        <w:rPr>
          <w:i/>
        </w:rPr>
        <w:t>это</w:t>
      </w:r>
      <w:r w:rsidR="00DF7671" w:rsidRPr="00B56D88">
        <w:rPr>
          <w:i/>
        </w:rPr>
        <w:t xml:space="preserve"> </w:t>
      </w:r>
      <w:r w:rsidRPr="00B56D88">
        <w:rPr>
          <w:i/>
        </w:rPr>
        <w:t>безусловный</w:t>
      </w:r>
      <w:r w:rsidR="00DF7671" w:rsidRPr="00B56D88">
        <w:rPr>
          <w:i/>
        </w:rPr>
        <w:t xml:space="preserve"> </w:t>
      </w:r>
      <w:r w:rsidRPr="00B56D88">
        <w:rPr>
          <w:i/>
        </w:rPr>
        <w:t>приоритет,</w:t>
      </w:r>
      <w:r w:rsidR="00DF7671" w:rsidRPr="00B56D88">
        <w:rPr>
          <w:i/>
        </w:rPr>
        <w:t xml:space="preserve"> </w:t>
      </w:r>
      <w:r w:rsidRPr="00B56D88">
        <w:rPr>
          <w:i/>
        </w:rPr>
        <w:t>который</w:t>
      </w:r>
      <w:r w:rsidR="00DF7671" w:rsidRPr="00B56D88">
        <w:rPr>
          <w:i/>
        </w:rPr>
        <w:t xml:space="preserve"> </w:t>
      </w:r>
      <w:r w:rsidRPr="00B56D88">
        <w:rPr>
          <w:i/>
        </w:rPr>
        <w:t>должен</w:t>
      </w:r>
      <w:r w:rsidR="00DF7671" w:rsidRPr="00B56D88">
        <w:rPr>
          <w:i/>
        </w:rPr>
        <w:t xml:space="preserve"> </w:t>
      </w:r>
      <w:r w:rsidRPr="00B56D88">
        <w:rPr>
          <w:i/>
        </w:rPr>
        <w:t>быть</w:t>
      </w:r>
      <w:r w:rsidR="00DF7671" w:rsidRPr="00B56D88">
        <w:rPr>
          <w:i/>
        </w:rPr>
        <w:t xml:space="preserve"> </w:t>
      </w:r>
      <w:r w:rsidRPr="00B56D88">
        <w:rPr>
          <w:i/>
        </w:rPr>
        <w:t>интегрирован</w:t>
      </w:r>
      <w:r w:rsidR="00DF7671" w:rsidRPr="00B56D88">
        <w:rPr>
          <w:i/>
        </w:rPr>
        <w:t xml:space="preserve"> </w:t>
      </w:r>
      <w:r w:rsidRPr="00B56D88">
        <w:rPr>
          <w:i/>
        </w:rPr>
        <w:t>во</w:t>
      </w:r>
      <w:r w:rsidR="00DF7671" w:rsidRPr="00B56D88">
        <w:rPr>
          <w:i/>
        </w:rPr>
        <w:t xml:space="preserve"> </w:t>
      </w:r>
      <w:r w:rsidRPr="00B56D88">
        <w:rPr>
          <w:i/>
        </w:rPr>
        <w:t>все</w:t>
      </w:r>
      <w:r w:rsidR="00DF7671" w:rsidRPr="00B56D88">
        <w:rPr>
          <w:i/>
        </w:rPr>
        <w:t xml:space="preserve"> </w:t>
      </w:r>
      <w:r w:rsidRPr="00B56D88">
        <w:rPr>
          <w:i/>
        </w:rPr>
        <w:t>государственные</w:t>
      </w:r>
      <w:r w:rsidR="00DF7671" w:rsidRPr="00B56D88">
        <w:rPr>
          <w:i/>
        </w:rPr>
        <w:t xml:space="preserve"> </w:t>
      </w:r>
      <w:r w:rsidRPr="00B56D88">
        <w:rPr>
          <w:i/>
        </w:rPr>
        <w:t>программы,</w:t>
      </w:r>
      <w:r w:rsidR="00DF7671" w:rsidRPr="00B56D88">
        <w:rPr>
          <w:i/>
        </w:rPr>
        <w:t xml:space="preserve"> </w:t>
      </w:r>
      <w:r w:rsidRPr="00B56D88">
        <w:rPr>
          <w:i/>
        </w:rPr>
        <w:t>в</w:t>
      </w:r>
      <w:r w:rsidR="00DF7671" w:rsidRPr="00B56D88">
        <w:rPr>
          <w:i/>
        </w:rPr>
        <w:t xml:space="preserve"> </w:t>
      </w:r>
      <w:r w:rsidRPr="00B56D88">
        <w:rPr>
          <w:i/>
        </w:rPr>
        <w:t>том</w:t>
      </w:r>
      <w:r w:rsidR="00DF7671" w:rsidRPr="00B56D88">
        <w:rPr>
          <w:i/>
        </w:rPr>
        <w:t xml:space="preserve"> </w:t>
      </w:r>
      <w:r w:rsidRPr="00B56D88">
        <w:rPr>
          <w:i/>
        </w:rPr>
        <w:t>числе</w:t>
      </w:r>
      <w:r w:rsidR="00DF7671" w:rsidRPr="00B56D88">
        <w:rPr>
          <w:i/>
        </w:rPr>
        <w:t xml:space="preserve"> </w:t>
      </w:r>
      <w:r w:rsidRPr="00B56D88">
        <w:rPr>
          <w:i/>
        </w:rPr>
        <w:t>и</w:t>
      </w:r>
      <w:r w:rsidR="00DF7671" w:rsidRPr="00B56D88">
        <w:rPr>
          <w:i/>
        </w:rPr>
        <w:t xml:space="preserve"> </w:t>
      </w:r>
      <w:r w:rsidRPr="00B56D88">
        <w:rPr>
          <w:i/>
        </w:rPr>
        <w:t>в</w:t>
      </w:r>
      <w:r w:rsidR="00DF7671" w:rsidRPr="00B56D88">
        <w:rPr>
          <w:i/>
        </w:rPr>
        <w:t xml:space="preserve"> </w:t>
      </w:r>
      <w:r w:rsidRPr="00B56D88">
        <w:rPr>
          <w:i/>
        </w:rPr>
        <w:t>программу</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w:t>
      </w:r>
    </w:p>
    <w:p w14:paraId="60D32C20" w14:textId="77777777" w:rsidR="00624948" w:rsidRPr="00B56D88" w:rsidRDefault="00624948" w:rsidP="003B3BAA">
      <w:pPr>
        <w:numPr>
          <w:ilvl w:val="0"/>
          <w:numId w:val="27"/>
        </w:numPr>
        <w:rPr>
          <w:i/>
        </w:rPr>
      </w:pPr>
      <w:r w:rsidRPr="00B56D88">
        <w:rPr>
          <w:i/>
        </w:rPr>
        <w:t>Руслан</w:t>
      </w:r>
      <w:r w:rsidR="00DF7671" w:rsidRPr="00B56D88">
        <w:rPr>
          <w:i/>
        </w:rPr>
        <w:t xml:space="preserve"> </w:t>
      </w:r>
      <w:r w:rsidRPr="00B56D88">
        <w:rPr>
          <w:i/>
        </w:rPr>
        <w:t>Вестеровский,</w:t>
      </w:r>
      <w:r w:rsidR="00DF7671" w:rsidRPr="00B56D88">
        <w:rPr>
          <w:i/>
        </w:rPr>
        <w:t xml:space="preserve"> </w:t>
      </w:r>
      <w:r w:rsidRPr="00B56D88">
        <w:rPr>
          <w:i/>
        </w:rPr>
        <w:t>старший</w:t>
      </w:r>
      <w:r w:rsidR="00DF7671" w:rsidRPr="00B56D88">
        <w:rPr>
          <w:i/>
        </w:rPr>
        <w:t xml:space="preserve"> </w:t>
      </w:r>
      <w:r w:rsidRPr="00B56D88">
        <w:rPr>
          <w:i/>
        </w:rPr>
        <w:t>вице-президент,</w:t>
      </w:r>
      <w:r w:rsidR="00DF7671" w:rsidRPr="00B56D88">
        <w:rPr>
          <w:i/>
        </w:rPr>
        <w:t xml:space="preserve"> </w:t>
      </w:r>
      <w:r w:rsidRPr="00B56D88">
        <w:rPr>
          <w:i/>
        </w:rPr>
        <w:t>руководитель</w:t>
      </w:r>
      <w:r w:rsidR="00DF7671" w:rsidRPr="00B56D88">
        <w:rPr>
          <w:i/>
        </w:rPr>
        <w:t xml:space="preserve"> </w:t>
      </w:r>
      <w:r w:rsidRPr="00B56D88">
        <w:rPr>
          <w:i/>
        </w:rPr>
        <w:t>блока</w:t>
      </w:r>
      <w:r w:rsidR="00DF7671" w:rsidRPr="00B56D88">
        <w:rPr>
          <w:i/>
        </w:rPr>
        <w:t xml:space="preserve"> «</w:t>
      </w:r>
      <w:r w:rsidRPr="00B56D88">
        <w:rPr>
          <w:i/>
        </w:rPr>
        <w:t>Управление</w:t>
      </w:r>
      <w:r w:rsidR="00DF7671" w:rsidRPr="00B56D88">
        <w:rPr>
          <w:i/>
        </w:rPr>
        <w:t xml:space="preserve"> </w:t>
      </w:r>
      <w:r w:rsidRPr="00B56D88">
        <w:rPr>
          <w:i/>
        </w:rPr>
        <w:t>благосостоянием</w:t>
      </w:r>
      <w:r w:rsidR="00DF7671" w:rsidRPr="00B56D88">
        <w:rPr>
          <w:i/>
        </w:rPr>
        <w:t xml:space="preserve">» </w:t>
      </w:r>
      <w:r w:rsidRPr="00B56D88">
        <w:rPr>
          <w:i/>
        </w:rPr>
        <w:t>Сбербанка:</w:t>
      </w:r>
      <w:r w:rsidR="00DF7671" w:rsidRPr="00B56D88">
        <w:rPr>
          <w:i/>
        </w:rPr>
        <w:t xml:space="preserve"> «</w:t>
      </w:r>
      <w:r w:rsidRPr="00B56D88">
        <w:rPr>
          <w:i/>
        </w:rPr>
        <w:t>Благодаря</w:t>
      </w:r>
      <w:r w:rsidR="00DF7671" w:rsidRPr="00B56D88">
        <w:rPr>
          <w:i/>
        </w:rPr>
        <w:t xml:space="preserve"> </w:t>
      </w:r>
      <w:r w:rsidRPr="00B56D88">
        <w:rPr>
          <w:i/>
        </w:rPr>
        <w:t>программе</w:t>
      </w:r>
      <w:r w:rsidR="00DF7671" w:rsidRPr="00B56D88">
        <w:rPr>
          <w:i/>
        </w:rPr>
        <w:t xml:space="preserve"> </w:t>
      </w:r>
      <w:r w:rsidRPr="00B56D88">
        <w:rPr>
          <w:i/>
        </w:rPr>
        <w:t>долгосрочных</w:t>
      </w:r>
      <w:r w:rsidR="00DF7671" w:rsidRPr="00B56D88">
        <w:rPr>
          <w:i/>
        </w:rPr>
        <w:t xml:space="preserve"> </w:t>
      </w:r>
      <w:r w:rsidRPr="00B56D88">
        <w:rPr>
          <w:i/>
        </w:rPr>
        <w:t>сбережений</w:t>
      </w:r>
      <w:r w:rsidR="00DF7671" w:rsidRPr="00B56D88">
        <w:rPr>
          <w:i/>
        </w:rPr>
        <w:t xml:space="preserve"> </w:t>
      </w:r>
      <w:r w:rsidRPr="00B56D88">
        <w:rPr>
          <w:i/>
        </w:rPr>
        <w:t>россияне</w:t>
      </w:r>
      <w:r w:rsidR="00DF7671" w:rsidRPr="00B56D88">
        <w:rPr>
          <w:i/>
        </w:rPr>
        <w:t xml:space="preserve"> </w:t>
      </w:r>
      <w:r w:rsidRPr="00B56D88">
        <w:rPr>
          <w:i/>
        </w:rPr>
        <w:t>могут</w:t>
      </w:r>
      <w:r w:rsidR="00DF7671" w:rsidRPr="00B56D88">
        <w:rPr>
          <w:i/>
        </w:rPr>
        <w:t xml:space="preserve"> </w:t>
      </w:r>
      <w:r w:rsidRPr="00B56D88">
        <w:rPr>
          <w:i/>
        </w:rPr>
        <w:t>получить</w:t>
      </w:r>
      <w:r w:rsidR="00DF7671" w:rsidRPr="00B56D88">
        <w:rPr>
          <w:i/>
        </w:rPr>
        <w:t xml:space="preserve"> </w:t>
      </w:r>
      <w:r w:rsidRPr="00B56D88">
        <w:rPr>
          <w:i/>
        </w:rPr>
        <w:t>доплату</w:t>
      </w:r>
      <w:r w:rsidR="00DF7671" w:rsidRPr="00B56D88">
        <w:rPr>
          <w:i/>
        </w:rPr>
        <w:t xml:space="preserve"> </w:t>
      </w:r>
      <w:r w:rsidRPr="00B56D88">
        <w:rPr>
          <w:i/>
        </w:rPr>
        <w:t>от</w:t>
      </w:r>
      <w:r w:rsidR="00DF7671" w:rsidRPr="00B56D88">
        <w:rPr>
          <w:i/>
        </w:rPr>
        <w:t xml:space="preserve"> </w:t>
      </w:r>
      <w:r w:rsidRPr="00B56D88">
        <w:rPr>
          <w:i/>
        </w:rPr>
        <w:t>государства</w:t>
      </w:r>
      <w:r w:rsidR="00DF7671" w:rsidRPr="00B56D88">
        <w:rPr>
          <w:i/>
        </w:rPr>
        <w:t xml:space="preserve"> </w:t>
      </w:r>
      <w:r w:rsidRPr="00B56D88">
        <w:rPr>
          <w:i/>
        </w:rPr>
        <w:t>и</w:t>
      </w:r>
      <w:r w:rsidR="00DF7671" w:rsidRPr="00B56D88">
        <w:rPr>
          <w:i/>
        </w:rPr>
        <w:t xml:space="preserve"> </w:t>
      </w:r>
      <w:r w:rsidRPr="00B56D88">
        <w:rPr>
          <w:i/>
        </w:rPr>
        <w:t>разморозить</w:t>
      </w:r>
      <w:r w:rsidR="00DF7671" w:rsidRPr="00B56D88">
        <w:rPr>
          <w:i/>
        </w:rPr>
        <w:t xml:space="preserve"> </w:t>
      </w:r>
      <w:r w:rsidRPr="00B56D88">
        <w:rPr>
          <w:i/>
        </w:rPr>
        <w:t>средства</w:t>
      </w:r>
      <w:r w:rsidR="00DF7671" w:rsidRPr="00B56D88">
        <w:rPr>
          <w:i/>
        </w:rPr>
        <w:t xml:space="preserve"> </w:t>
      </w:r>
      <w:r w:rsidRPr="00B56D88">
        <w:rPr>
          <w:i/>
        </w:rPr>
        <w:t>накопительной</w:t>
      </w:r>
      <w:r w:rsidR="00DF7671" w:rsidRPr="00B56D88">
        <w:rPr>
          <w:i/>
        </w:rPr>
        <w:t xml:space="preserve"> </w:t>
      </w:r>
      <w:r w:rsidRPr="00B56D88">
        <w:rPr>
          <w:i/>
        </w:rPr>
        <w:t>пенсии.</w:t>
      </w:r>
      <w:r w:rsidR="00DF7671" w:rsidRPr="00B56D88">
        <w:rPr>
          <w:i/>
        </w:rPr>
        <w:t xml:space="preserve"> </w:t>
      </w:r>
      <w:r w:rsidRPr="00B56D88">
        <w:rPr>
          <w:i/>
        </w:rPr>
        <w:t>С</w:t>
      </w:r>
      <w:r w:rsidR="00DF7671" w:rsidRPr="00B56D88">
        <w:rPr>
          <w:i/>
        </w:rPr>
        <w:t xml:space="preserve"> </w:t>
      </w:r>
      <w:r w:rsidRPr="00B56D88">
        <w:rPr>
          <w:i/>
        </w:rPr>
        <w:t>ПДС</w:t>
      </w:r>
      <w:r w:rsidR="00DF7671" w:rsidRPr="00B56D88">
        <w:rPr>
          <w:i/>
        </w:rPr>
        <w:t xml:space="preserve"> </w:t>
      </w:r>
      <w:r w:rsidRPr="00B56D88">
        <w:rPr>
          <w:i/>
        </w:rPr>
        <w:t>от</w:t>
      </w:r>
      <w:r w:rsidR="00DF7671" w:rsidRPr="00B56D88">
        <w:rPr>
          <w:i/>
        </w:rPr>
        <w:t xml:space="preserve"> </w:t>
      </w:r>
      <w:r w:rsidRPr="00B56D88">
        <w:rPr>
          <w:i/>
        </w:rPr>
        <w:t>СберНПФ</w:t>
      </w:r>
      <w:r w:rsidR="00DF7671" w:rsidRPr="00B56D88">
        <w:rPr>
          <w:i/>
        </w:rPr>
        <w:t xml:space="preserve"> </w:t>
      </w:r>
      <w:r w:rsidRPr="00B56D88">
        <w:rPr>
          <w:i/>
        </w:rPr>
        <w:t>можно</w:t>
      </w:r>
      <w:r w:rsidR="00DF7671" w:rsidRPr="00B56D88">
        <w:rPr>
          <w:i/>
        </w:rPr>
        <w:t xml:space="preserve"> </w:t>
      </w:r>
      <w:r w:rsidRPr="00B56D88">
        <w:rPr>
          <w:i/>
        </w:rPr>
        <w:t>накопить</w:t>
      </w:r>
      <w:r w:rsidR="00DF7671" w:rsidRPr="00B56D88">
        <w:rPr>
          <w:i/>
        </w:rPr>
        <w:t xml:space="preserve"> </w:t>
      </w:r>
      <w:r w:rsidRPr="00B56D88">
        <w:rPr>
          <w:i/>
        </w:rPr>
        <w:t>на</w:t>
      </w:r>
      <w:r w:rsidR="00DF7671" w:rsidRPr="00B56D88">
        <w:rPr>
          <w:i/>
        </w:rPr>
        <w:t xml:space="preserve"> </w:t>
      </w:r>
      <w:r w:rsidRPr="00B56D88">
        <w:rPr>
          <w:i/>
        </w:rPr>
        <w:t>оплату</w:t>
      </w:r>
      <w:r w:rsidR="00DF7671" w:rsidRPr="00B56D88">
        <w:rPr>
          <w:i/>
        </w:rPr>
        <w:t xml:space="preserve"> </w:t>
      </w:r>
      <w:r w:rsidRPr="00B56D88">
        <w:rPr>
          <w:i/>
        </w:rPr>
        <w:t>образования,</w:t>
      </w:r>
      <w:r w:rsidR="00DF7671" w:rsidRPr="00B56D88">
        <w:rPr>
          <w:i/>
        </w:rPr>
        <w:t xml:space="preserve"> </w:t>
      </w:r>
      <w:r w:rsidRPr="00B56D88">
        <w:rPr>
          <w:i/>
        </w:rPr>
        <w:t>загородный</w:t>
      </w:r>
      <w:r w:rsidR="00DF7671" w:rsidRPr="00B56D88">
        <w:rPr>
          <w:i/>
        </w:rPr>
        <w:t xml:space="preserve"> </w:t>
      </w:r>
      <w:r w:rsidRPr="00B56D88">
        <w:rPr>
          <w:i/>
        </w:rPr>
        <w:t>дом</w:t>
      </w:r>
      <w:r w:rsidR="00DF7671" w:rsidRPr="00B56D88">
        <w:rPr>
          <w:i/>
        </w:rPr>
        <w:t xml:space="preserve"> </w:t>
      </w:r>
      <w:r w:rsidRPr="00B56D88">
        <w:rPr>
          <w:i/>
        </w:rPr>
        <w:t>или</w:t>
      </w:r>
      <w:r w:rsidR="00DF7671" w:rsidRPr="00B56D88">
        <w:rPr>
          <w:i/>
        </w:rPr>
        <w:t xml:space="preserve"> </w:t>
      </w:r>
      <w:r w:rsidRPr="00B56D88">
        <w:rPr>
          <w:i/>
        </w:rPr>
        <w:t>путешествия</w:t>
      </w:r>
      <w:r w:rsidR="00DF7671" w:rsidRPr="00B56D88">
        <w:rPr>
          <w:i/>
        </w:rPr>
        <w:t xml:space="preserve"> </w:t>
      </w:r>
      <w:r w:rsidRPr="00B56D88">
        <w:rPr>
          <w:i/>
        </w:rPr>
        <w:t>в</w:t>
      </w:r>
      <w:r w:rsidR="00DF7671" w:rsidRPr="00B56D88">
        <w:rPr>
          <w:i/>
        </w:rPr>
        <w:t xml:space="preserve"> </w:t>
      </w:r>
      <w:r w:rsidRPr="00B56D88">
        <w:rPr>
          <w:i/>
        </w:rPr>
        <w:t>любом</w:t>
      </w:r>
      <w:r w:rsidR="00DF7671" w:rsidRPr="00B56D88">
        <w:rPr>
          <w:i/>
        </w:rPr>
        <w:t xml:space="preserve"> </w:t>
      </w:r>
      <w:r w:rsidRPr="00B56D88">
        <w:rPr>
          <w:i/>
        </w:rPr>
        <w:t>возрасте.</w:t>
      </w:r>
      <w:r w:rsidR="00DF7671" w:rsidRPr="00B56D88">
        <w:rPr>
          <w:i/>
        </w:rPr>
        <w:t xml:space="preserve"> </w:t>
      </w:r>
      <w:r w:rsidRPr="00B56D88">
        <w:rPr>
          <w:i/>
        </w:rPr>
        <w:t>Чтобы</w:t>
      </w:r>
      <w:r w:rsidR="00DF7671" w:rsidRPr="00B56D88">
        <w:rPr>
          <w:i/>
        </w:rPr>
        <w:t xml:space="preserve"> </w:t>
      </w:r>
      <w:r w:rsidRPr="00B56D88">
        <w:rPr>
          <w:i/>
        </w:rPr>
        <w:t>сохранить</w:t>
      </w:r>
      <w:r w:rsidR="00DF7671" w:rsidRPr="00B56D88">
        <w:rPr>
          <w:i/>
        </w:rPr>
        <w:t xml:space="preserve"> </w:t>
      </w:r>
      <w:r w:rsidRPr="00B56D88">
        <w:rPr>
          <w:i/>
        </w:rPr>
        <w:t>все</w:t>
      </w:r>
      <w:r w:rsidR="00DF7671" w:rsidRPr="00B56D88">
        <w:rPr>
          <w:i/>
        </w:rPr>
        <w:t xml:space="preserve"> </w:t>
      </w:r>
      <w:r w:rsidRPr="00B56D88">
        <w:rPr>
          <w:i/>
        </w:rPr>
        <w:t>заложенные</w:t>
      </w:r>
      <w:r w:rsidR="00DF7671" w:rsidRPr="00B56D88">
        <w:rPr>
          <w:i/>
        </w:rPr>
        <w:t xml:space="preserve"> </w:t>
      </w:r>
      <w:r w:rsidRPr="00B56D88">
        <w:rPr>
          <w:i/>
        </w:rPr>
        <w:t>в</w:t>
      </w:r>
      <w:r w:rsidR="00DF7671" w:rsidRPr="00B56D88">
        <w:rPr>
          <w:i/>
        </w:rPr>
        <w:t xml:space="preserve"> </w:t>
      </w:r>
      <w:r w:rsidRPr="00B56D88">
        <w:rPr>
          <w:i/>
        </w:rPr>
        <w:t>программу</w:t>
      </w:r>
      <w:r w:rsidR="00DF7671" w:rsidRPr="00B56D88">
        <w:rPr>
          <w:i/>
        </w:rPr>
        <w:t xml:space="preserve"> </w:t>
      </w:r>
      <w:r w:rsidRPr="00B56D88">
        <w:rPr>
          <w:i/>
        </w:rPr>
        <w:t>льготы,</w:t>
      </w:r>
      <w:r w:rsidR="00DF7671" w:rsidRPr="00B56D88">
        <w:rPr>
          <w:i/>
        </w:rPr>
        <w:t xml:space="preserve"> </w:t>
      </w:r>
      <w:r w:rsidRPr="00B56D88">
        <w:rPr>
          <w:i/>
        </w:rPr>
        <w:t>стоит</w:t>
      </w:r>
      <w:r w:rsidR="00DF7671" w:rsidRPr="00B56D88">
        <w:rPr>
          <w:i/>
        </w:rPr>
        <w:t xml:space="preserve"> </w:t>
      </w:r>
      <w:r w:rsidRPr="00B56D88">
        <w:rPr>
          <w:i/>
        </w:rPr>
        <w:t>оформлять</w:t>
      </w:r>
      <w:r w:rsidR="00DF7671" w:rsidRPr="00B56D88">
        <w:rPr>
          <w:i/>
        </w:rPr>
        <w:t xml:space="preserve"> </w:t>
      </w:r>
      <w:r w:rsidRPr="00B56D88">
        <w:rPr>
          <w:i/>
        </w:rPr>
        <w:t>не</w:t>
      </w:r>
      <w:r w:rsidR="00DF7671" w:rsidRPr="00B56D88">
        <w:rPr>
          <w:i/>
        </w:rPr>
        <w:t xml:space="preserve"> </w:t>
      </w:r>
      <w:r w:rsidRPr="00B56D88">
        <w:rPr>
          <w:i/>
        </w:rPr>
        <w:t>больше</w:t>
      </w:r>
      <w:r w:rsidR="00DF7671" w:rsidRPr="00B56D88">
        <w:rPr>
          <w:i/>
        </w:rPr>
        <w:t xml:space="preserve"> </w:t>
      </w:r>
      <w:r w:rsidRPr="00B56D88">
        <w:rPr>
          <w:i/>
        </w:rPr>
        <w:t>трех</w:t>
      </w:r>
      <w:r w:rsidR="00DF7671" w:rsidRPr="00B56D88">
        <w:rPr>
          <w:i/>
        </w:rPr>
        <w:t xml:space="preserve"> </w:t>
      </w:r>
      <w:r w:rsidRPr="00B56D88">
        <w:rPr>
          <w:i/>
        </w:rPr>
        <w:t>таких</w:t>
      </w:r>
      <w:r w:rsidR="00DF7671" w:rsidRPr="00B56D88">
        <w:rPr>
          <w:i/>
        </w:rPr>
        <w:t xml:space="preserve"> </w:t>
      </w:r>
      <w:r w:rsidRPr="00B56D88">
        <w:rPr>
          <w:i/>
        </w:rPr>
        <w:t>договоров.</w:t>
      </w:r>
      <w:r w:rsidR="00DF7671" w:rsidRPr="00B56D88">
        <w:rPr>
          <w:i/>
        </w:rPr>
        <w:t xml:space="preserve"> </w:t>
      </w:r>
      <w:r w:rsidRPr="00B56D88">
        <w:rPr>
          <w:i/>
        </w:rPr>
        <w:t>А</w:t>
      </w:r>
      <w:r w:rsidR="00DF7671" w:rsidRPr="00B56D88">
        <w:rPr>
          <w:i/>
        </w:rPr>
        <w:t xml:space="preserve"> </w:t>
      </w:r>
      <w:r w:rsidRPr="00B56D88">
        <w:rPr>
          <w:i/>
        </w:rPr>
        <w:t>чтобы</w:t>
      </w:r>
      <w:r w:rsidR="00DF7671" w:rsidRPr="00B56D88">
        <w:rPr>
          <w:i/>
        </w:rPr>
        <w:t xml:space="preserve"> </w:t>
      </w:r>
      <w:r w:rsidRPr="00B56D88">
        <w:rPr>
          <w:i/>
        </w:rPr>
        <w:t>помочь</w:t>
      </w:r>
      <w:r w:rsidR="00DF7671" w:rsidRPr="00B56D88">
        <w:rPr>
          <w:i/>
        </w:rPr>
        <w:t xml:space="preserve"> </w:t>
      </w:r>
      <w:r w:rsidRPr="00B56D88">
        <w:rPr>
          <w:i/>
        </w:rPr>
        <w:t>людям</w:t>
      </w:r>
      <w:r w:rsidR="00DF7671" w:rsidRPr="00B56D88">
        <w:rPr>
          <w:i/>
        </w:rPr>
        <w:t xml:space="preserve"> </w:t>
      </w:r>
      <w:r w:rsidRPr="00B56D88">
        <w:rPr>
          <w:i/>
        </w:rPr>
        <w:t>достигать</w:t>
      </w:r>
      <w:r w:rsidR="00DF7671" w:rsidRPr="00B56D88">
        <w:rPr>
          <w:i/>
        </w:rPr>
        <w:t xml:space="preserve"> </w:t>
      </w:r>
      <w:r w:rsidRPr="00B56D88">
        <w:rPr>
          <w:i/>
        </w:rPr>
        <w:t>их</w:t>
      </w:r>
      <w:r w:rsidR="00DF7671" w:rsidRPr="00B56D88">
        <w:rPr>
          <w:i/>
        </w:rPr>
        <w:t xml:space="preserve"> </w:t>
      </w:r>
      <w:r w:rsidRPr="00B56D88">
        <w:rPr>
          <w:i/>
        </w:rPr>
        <w:t>краткосрочные</w:t>
      </w:r>
      <w:r w:rsidR="00DF7671" w:rsidRPr="00B56D88">
        <w:rPr>
          <w:i/>
        </w:rPr>
        <w:t xml:space="preserve"> </w:t>
      </w:r>
      <w:r w:rsidRPr="00B56D88">
        <w:rPr>
          <w:i/>
        </w:rPr>
        <w:t>финансовые</w:t>
      </w:r>
      <w:r w:rsidR="00DF7671" w:rsidRPr="00B56D88">
        <w:rPr>
          <w:i/>
        </w:rPr>
        <w:t xml:space="preserve"> </w:t>
      </w:r>
      <w:r w:rsidRPr="00B56D88">
        <w:rPr>
          <w:i/>
        </w:rPr>
        <w:t>цели</w:t>
      </w:r>
      <w:r w:rsidR="00DF7671" w:rsidRPr="00B56D88">
        <w:rPr>
          <w:i/>
        </w:rPr>
        <w:t xml:space="preserve"> - </w:t>
      </w:r>
      <w:r w:rsidRPr="00B56D88">
        <w:rPr>
          <w:i/>
        </w:rPr>
        <w:t>накопить,</w:t>
      </w:r>
      <w:r w:rsidR="00DF7671" w:rsidRPr="00B56D88">
        <w:rPr>
          <w:i/>
        </w:rPr>
        <w:t xml:space="preserve"> </w:t>
      </w:r>
      <w:r w:rsidRPr="00B56D88">
        <w:rPr>
          <w:i/>
        </w:rPr>
        <w:t>например,</w:t>
      </w:r>
      <w:r w:rsidR="00DF7671" w:rsidRPr="00B56D88">
        <w:rPr>
          <w:i/>
        </w:rPr>
        <w:t xml:space="preserve"> </w:t>
      </w:r>
      <w:r w:rsidRPr="00B56D88">
        <w:rPr>
          <w:i/>
        </w:rPr>
        <w:t>на</w:t>
      </w:r>
      <w:r w:rsidR="00DF7671" w:rsidRPr="00B56D88">
        <w:rPr>
          <w:i/>
        </w:rPr>
        <w:t xml:space="preserve"> </w:t>
      </w:r>
      <w:r w:rsidRPr="00B56D88">
        <w:rPr>
          <w:i/>
        </w:rPr>
        <w:t>летний</w:t>
      </w:r>
      <w:r w:rsidR="00DF7671" w:rsidRPr="00B56D88">
        <w:rPr>
          <w:i/>
        </w:rPr>
        <w:t xml:space="preserve"> </w:t>
      </w:r>
      <w:r w:rsidRPr="00B56D88">
        <w:rPr>
          <w:i/>
        </w:rPr>
        <w:t>отпуск</w:t>
      </w:r>
      <w:r w:rsidR="00DF7671" w:rsidRPr="00B56D88">
        <w:rPr>
          <w:i/>
        </w:rPr>
        <w:t xml:space="preserve"> </w:t>
      </w:r>
      <w:r w:rsidRPr="00B56D88">
        <w:rPr>
          <w:i/>
        </w:rPr>
        <w:t>или</w:t>
      </w:r>
      <w:r w:rsidR="00DF7671" w:rsidRPr="00B56D88">
        <w:rPr>
          <w:i/>
        </w:rPr>
        <w:t xml:space="preserve"> </w:t>
      </w:r>
      <w:r w:rsidRPr="00B56D88">
        <w:rPr>
          <w:i/>
        </w:rPr>
        <w:t>дорогие</w:t>
      </w:r>
      <w:r w:rsidR="00DF7671" w:rsidRPr="00B56D88">
        <w:rPr>
          <w:i/>
        </w:rPr>
        <w:t xml:space="preserve"> </w:t>
      </w:r>
      <w:r w:rsidRPr="00B56D88">
        <w:rPr>
          <w:i/>
        </w:rPr>
        <w:t>покупки,</w:t>
      </w:r>
      <w:r w:rsidR="00DF7671" w:rsidRPr="00B56D88">
        <w:rPr>
          <w:i/>
        </w:rPr>
        <w:t xml:space="preserve"> - </w:t>
      </w:r>
      <w:r w:rsidRPr="00B56D88">
        <w:rPr>
          <w:i/>
        </w:rPr>
        <w:t>мы</w:t>
      </w:r>
      <w:r w:rsidR="00DF7671" w:rsidRPr="00B56D88">
        <w:rPr>
          <w:i/>
        </w:rPr>
        <w:t xml:space="preserve"> </w:t>
      </w:r>
      <w:r w:rsidRPr="00B56D88">
        <w:rPr>
          <w:i/>
        </w:rPr>
        <w:t>дополнили</w:t>
      </w:r>
      <w:r w:rsidR="00DF7671" w:rsidRPr="00B56D88">
        <w:rPr>
          <w:i/>
        </w:rPr>
        <w:t xml:space="preserve"> </w:t>
      </w:r>
      <w:r w:rsidRPr="00B56D88">
        <w:rPr>
          <w:i/>
        </w:rPr>
        <w:t>продуктовую</w:t>
      </w:r>
      <w:r w:rsidR="00DF7671" w:rsidRPr="00B56D88">
        <w:rPr>
          <w:i/>
        </w:rPr>
        <w:t xml:space="preserve"> </w:t>
      </w:r>
      <w:r w:rsidRPr="00B56D88">
        <w:rPr>
          <w:i/>
        </w:rPr>
        <w:t>линейку</w:t>
      </w:r>
      <w:r w:rsidR="00DF7671" w:rsidRPr="00B56D88">
        <w:rPr>
          <w:i/>
        </w:rPr>
        <w:t xml:space="preserve"> </w:t>
      </w:r>
      <w:r w:rsidRPr="00B56D88">
        <w:rPr>
          <w:i/>
        </w:rPr>
        <w:t>новым</w:t>
      </w:r>
      <w:r w:rsidR="00DF7671" w:rsidRPr="00B56D88">
        <w:rPr>
          <w:i/>
        </w:rPr>
        <w:t xml:space="preserve"> </w:t>
      </w:r>
      <w:r w:rsidRPr="00B56D88">
        <w:rPr>
          <w:i/>
        </w:rPr>
        <w:t>решением</w:t>
      </w:r>
      <w:r w:rsidR="00DF7671" w:rsidRPr="00B56D88">
        <w:rPr>
          <w:i/>
        </w:rPr>
        <w:t>»</w:t>
      </w:r>
    </w:p>
    <w:p w14:paraId="2050B65F" w14:textId="77777777" w:rsidR="002E1AE2" w:rsidRPr="00B56D88" w:rsidRDefault="002E1AE2" w:rsidP="003B3BAA">
      <w:pPr>
        <w:numPr>
          <w:ilvl w:val="0"/>
          <w:numId w:val="27"/>
        </w:numPr>
        <w:rPr>
          <w:i/>
        </w:rPr>
      </w:pPr>
      <w:r w:rsidRPr="00B56D88">
        <w:rPr>
          <w:i/>
        </w:rPr>
        <w:t>Юлия</w:t>
      </w:r>
      <w:r w:rsidR="00DF7671" w:rsidRPr="00B56D88">
        <w:rPr>
          <w:i/>
        </w:rPr>
        <w:t xml:space="preserve"> </w:t>
      </w:r>
      <w:r w:rsidRPr="00B56D88">
        <w:rPr>
          <w:i/>
        </w:rPr>
        <w:t>Кузнецова,</w:t>
      </w:r>
      <w:r w:rsidR="00DF7671" w:rsidRPr="00B56D88">
        <w:rPr>
          <w:i/>
        </w:rPr>
        <w:t xml:space="preserve"> </w:t>
      </w:r>
      <w:r w:rsidRPr="00B56D88">
        <w:rPr>
          <w:i/>
        </w:rPr>
        <w:t>основатель</w:t>
      </w:r>
      <w:r w:rsidR="00DF7671" w:rsidRPr="00B56D88">
        <w:rPr>
          <w:i/>
        </w:rPr>
        <w:t xml:space="preserve"> </w:t>
      </w:r>
      <w:r w:rsidRPr="00B56D88">
        <w:rPr>
          <w:i/>
        </w:rPr>
        <w:t>Университета</w:t>
      </w:r>
      <w:r w:rsidR="00DF7671" w:rsidRPr="00B56D88">
        <w:rPr>
          <w:i/>
        </w:rPr>
        <w:t xml:space="preserve"> </w:t>
      </w:r>
      <w:r w:rsidRPr="00B56D88">
        <w:rPr>
          <w:i/>
        </w:rPr>
        <w:t>инвестиций:</w:t>
      </w:r>
      <w:r w:rsidR="00DF7671" w:rsidRPr="00B56D88">
        <w:rPr>
          <w:i/>
        </w:rPr>
        <w:t xml:space="preserve"> «</w:t>
      </w:r>
      <w:r w:rsidRPr="00B56D88">
        <w:rPr>
          <w:i/>
        </w:rPr>
        <w:t>Одним</w:t>
      </w:r>
      <w:r w:rsidR="00DF7671" w:rsidRPr="00B56D88">
        <w:rPr>
          <w:i/>
        </w:rPr>
        <w:t xml:space="preserve"> </w:t>
      </w:r>
      <w:r w:rsidRPr="00B56D88">
        <w:rPr>
          <w:i/>
        </w:rPr>
        <w:t>из</w:t>
      </w:r>
      <w:r w:rsidR="00DF7671" w:rsidRPr="00B56D88">
        <w:rPr>
          <w:i/>
        </w:rPr>
        <w:t xml:space="preserve"> </w:t>
      </w:r>
      <w:r w:rsidRPr="00B56D88">
        <w:rPr>
          <w:i/>
        </w:rPr>
        <w:t>рисков</w:t>
      </w:r>
      <w:r w:rsidR="00DF7671" w:rsidRPr="00B56D88">
        <w:rPr>
          <w:i/>
        </w:rPr>
        <w:t xml:space="preserve"> </w:t>
      </w:r>
      <w:r w:rsidRPr="00B56D88">
        <w:rPr>
          <w:i/>
        </w:rPr>
        <w:t>является</w:t>
      </w:r>
      <w:r w:rsidR="00DF7671" w:rsidRPr="00B56D88">
        <w:rPr>
          <w:i/>
        </w:rPr>
        <w:t xml:space="preserve"> </w:t>
      </w:r>
      <w:r w:rsidRPr="00B56D88">
        <w:rPr>
          <w:i/>
        </w:rPr>
        <w:t>инфляция,</w:t>
      </w:r>
      <w:r w:rsidR="00DF7671" w:rsidRPr="00B56D88">
        <w:rPr>
          <w:i/>
        </w:rPr>
        <w:t xml:space="preserve"> </w:t>
      </w:r>
      <w:r w:rsidRPr="00B56D88">
        <w:rPr>
          <w:i/>
        </w:rPr>
        <w:t>которая</w:t>
      </w:r>
      <w:r w:rsidR="00DF7671" w:rsidRPr="00B56D88">
        <w:rPr>
          <w:i/>
        </w:rPr>
        <w:t xml:space="preserve"> </w:t>
      </w:r>
      <w:r w:rsidRPr="00B56D88">
        <w:rPr>
          <w:i/>
        </w:rPr>
        <w:t>может</w:t>
      </w:r>
      <w:r w:rsidR="00DF7671" w:rsidRPr="00B56D88">
        <w:rPr>
          <w:i/>
        </w:rPr>
        <w:t xml:space="preserve"> </w:t>
      </w:r>
      <w:r w:rsidRPr="00B56D88">
        <w:rPr>
          <w:i/>
        </w:rPr>
        <w:t>снизить</w:t>
      </w:r>
      <w:r w:rsidR="00DF7671" w:rsidRPr="00B56D88">
        <w:rPr>
          <w:i/>
        </w:rPr>
        <w:t xml:space="preserve"> </w:t>
      </w:r>
      <w:r w:rsidRPr="00B56D88">
        <w:rPr>
          <w:i/>
        </w:rPr>
        <w:t>реальную</w:t>
      </w:r>
      <w:r w:rsidR="00DF7671" w:rsidRPr="00B56D88">
        <w:rPr>
          <w:i/>
        </w:rPr>
        <w:t xml:space="preserve"> </w:t>
      </w:r>
      <w:r w:rsidRPr="00B56D88">
        <w:rPr>
          <w:i/>
        </w:rPr>
        <w:t>стоимость</w:t>
      </w:r>
      <w:r w:rsidR="00DF7671" w:rsidRPr="00B56D88">
        <w:rPr>
          <w:i/>
        </w:rPr>
        <w:t xml:space="preserve"> </w:t>
      </w:r>
      <w:r w:rsidRPr="00B56D88">
        <w:rPr>
          <w:i/>
        </w:rPr>
        <w:t>накоплений.</w:t>
      </w:r>
      <w:r w:rsidR="00DF7671" w:rsidRPr="00B56D88">
        <w:rPr>
          <w:i/>
        </w:rPr>
        <w:t xml:space="preserve"> </w:t>
      </w:r>
      <w:r w:rsidRPr="00B56D88">
        <w:rPr>
          <w:i/>
        </w:rPr>
        <w:t>Потребуется</w:t>
      </w:r>
      <w:r w:rsidR="00DF7671" w:rsidRPr="00B56D88">
        <w:rPr>
          <w:i/>
        </w:rPr>
        <w:t xml:space="preserve"> </w:t>
      </w:r>
      <w:r w:rsidRPr="00B56D88">
        <w:rPr>
          <w:i/>
        </w:rPr>
        <w:t>эффективный</w:t>
      </w:r>
      <w:r w:rsidR="00DF7671" w:rsidRPr="00B56D88">
        <w:rPr>
          <w:i/>
        </w:rPr>
        <w:t xml:space="preserve"> </w:t>
      </w:r>
      <w:r w:rsidRPr="00B56D88">
        <w:rPr>
          <w:i/>
        </w:rPr>
        <w:t>механизм,</w:t>
      </w:r>
      <w:r w:rsidR="00DF7671" w:rsidRPr="00B56D88">
        <w:rPr>
          <w:i/>
        </w:rPr>
        <w:t xml:space="preserve"> </w:t>
      </w:r>
      <w:r w:rsidRPr="00B56D88">
        <w:rPr>
          <w:i/>
        </w:rPr>
        <w:t>способный</w:t>
      </w:r>
      <w:r w:rsidR="00DF7671" w:rsidRPr="00B56D88">
        <w:rPr>
          <w:i/>
        </w:rPr>
        <w:t xml:space="preserve"> </w:t>
      </w:r>
      <w:r w:rsidRPr="00B56D88">
        <w:rPr>
          <w:i/>
        </w:rPr>
        <w:t>обеспечить</w:t>
      </w:r>
      <w:r w:rsidR="00DF7671" w:rsidRPr="00B56D88">
        <w:rPr>
          <w:i/>
        </w:rPr>
        <w:t xml:space="preserve"> </w:t>
      </w:r>
      <w:r w:rsidRPr="00B56D88">
        <w:rPr>
          <w:i/>
        </w:rPr>
        <w:t>компенсацию</w:t>
      </w:r>
      <w:r w:rsidR="00DF7671" w:rsidRPr="00B56D88">
        <w:rPr>
          <w:i/>
        </w:rPr>
        <w:t xml:space="preserve"> </w:t>
      </w:r>
      <w:r w:rsidRPr="00B56D88">
        <w:rPr>
          <w:i/>
        </w:rPr>
        <w:t>инфляции,</w:t>
      </w:r>
      <w:r w:rsidR="00DF7671" w:rsidRPr="00B56D88">
        <w:rPr>
          <w:i/>
        </w:rPr>
        <w:t xml:space="preserve"> </w:t>
      </w:r>
      <w:r w:rsidRPr="00B56D88">
        <w:rPr>
          <w:i/>
        </w:rPr>
        <w:t>например,</w:t>
      </w:r>
      <w:r w:rsidR="00DF7671" w:rsidRPr="00B56D88">
        <w:rPr>
          <w:i/>
        </w:rPr>
        <w:t xml:space="preserve"> </w:t>
      </w:r>
      <w:r w:rsidRPr="00B56D88">
        <w:rPr>
          <w:i/>
        </w:rPr>
        <w:t>за</w:t>
      </w:r>
      <w:r w:rsidR="00DF7671" w:rsidRPr="00B56D88">
        <w:rPr>
          <w:i/>
        </w:rPr>
        <w:t xml:space="preserve"> </w:t>
      </w:r>
      <w:r w:rsidRPr="00B56D88">
        <w:rPr>
          <w:i/>
        </w:rPr>
        <w:t>счет</w:t>
      </w:r>
      <w:r w:rsidR="00DF7671" w:rsidRPr="00B56D88">
        <w:rPr>
          <w:i/>
        </w:rPr>
        <w:t xml:space="preserve"> </w:t>
      </w:r>
      <w:r w:rsidRPr="00B56D88">
        <w:rPr>
          <w:i/>
        </w:rPr>
        <w:t>вложений</w:t>
      </w:r>
      <w:r w:rsidR="00DF7671" w:rsidRPr="00B56D88">
        <w:rPr>
          <w:i/>
        </w:rPr>
        <w:t xml:space="preserve"> </w:t>
      </w:r>
      <w:r w:rsidRPr="00B56D88">
        <w:rPr>
          <w:i/>
        </w:rPr>
        <w:t>в</w:t>
      </w:r>
      <w:r w:rsidR="00DF7671" w:rsidRPr="00B56D88">
        <w:rPr>
          <w:i/>
        </w:rPr>
        <w:t xml:space="preserve"> </w:t>
      </w:r>
      <w:r w:rsidRPr="00B56D88">
        <w:rPr>
          <w:i/>
        </w:rPr>
        <w:t>инструменты</w:t>
      </w:r>
      <w:r w:rsidR="00DF7671" w:rsidRPr="00B56D88">
        <w:rPr>
          <w:i/>
        </w:rPr>
        <w:t xml:space="preserve"> </w:t>
      </w:r>
      <w:r w:rsidRPr="00B56D88">
        <w:rPr>
          <w:i/>
        </w:rPr>
        <w:t>с</w:t>
      </w:r>
      <w:r w:rsidR="00DF7671" w:rsidRPr="00B56D88">
        <w:rPr>
          <w:i/>
        </w:rPr>
        <w:t xml:space="preserve"> </w:t>
      </w:r>
      <w:r w:rsidRPr="00B56D88">
        <w:rPr>
          <w:i/>
        </w:rPr>
        <w:t>фиксированным</w:t>
      </w:r>
      <w:r w:rsidR="00DF7671" w:rsidRPr="00B56D88">
        <w:rPr>
          <w:i/>
        </w:rPr>
        <w:t xml:space="preserve"> </w:t>
      </w:r>
      <w:r w:rsidRPr="00B56D88">
        <w:rPr>
          <w:i/>
        </w:rPr>
        <w:t>доходом,</w:t>
      </w:r>
      <w:r w:rsidR="00DF7671" w:rsidRPr="00B56D88">
        <w:rPr>
          <w:i/>
        </w:rPr>
        <w:t xml:space="preserve"> </w:t>
      </w:r>
      <w:r w:rsidRPr="00B56D88">
        <w:rPr>
          <w:i/>
        </w:rPr>
        <w:t>защищенные</w:t>
      </w:r>
      <w:r w:rsidR="00DF7671" w:rsidRPr="00B56D88">
        <w:rPr>
          <w:i/>
        </w:rPr>
        <w:t xml:space="preserve"> </w:t>
      </w:r>
      <w:r w:rsidRPr="00B56D88">
        <w:rPr>
          <w:i/>
        </w:rPr>
        <w:t>от</w:t>
      </w:r>
      <w:r w:rsidR="00DF7671" w:rsidRPr="00B56D88">
        <w:rPr>
          <w:i/>
        </w:rPr>
        <w:t xml:space="preserve"> </w:t>
      </w:r>
      <w:r w:rsidRPr="00B56D88">
        <w:rPr>
          <w:i/>
        </w:rPr>
        <w:t>инфляции.</w:t>
      </w:r>
      <w:r w:rsidR="00DF7671" w:rsidRPr="00B56D88">
        <w:rPr>
          <w:i/>
        </w:rPr>
        <w:t xml:space="preserve"> </w:t>
      </w:r>
      <w:r w:rsidRPr="00B56D88">
        <w:rPr>
          <w:i/>
        </w:rPr>
        <w:t>Еще</w:t>
      </w:r>
      <w:r w:rsidR="00DF7671" w:rsidRPr="00B56D88">
        <w:rPr>
          <w:i/>
        </w:rPr>
        <w:t xml:space="preserve"> </w:t>
      </w:r>
      <w:r w:rsidRPr="00B56D88">
        <w:rPr>
          <w:i/>
        </w:rPr>
        <w:t>одно</w:t>
      </w:r>
      <w:r w:rsidR="00DF7671" w:rsidRPr="00B56D88">
        <w:rPr>
          <w:i/>
        </w:rPr>
        <w:t xml:space="preserve"> </w:t>
      </w:r>
      <w:r w:rsidRPr="00B56D88">
        <w:rPr>
          <w:i/>
        </w:rPr>
        <w:t>ограничение</w:t>
      </w:r>
      <w:r w:rsidR="00DF7671" w:rsidRPr="00B56D88">
        <w:rPr>
          <w:i/>
        </w:rPr>
        <w:t xml:space="preserve"> - </w:t>
      </w:r>
      <w:r w:rsidRPr="00B56D88">
        <w:rPr>
          <w:i/>
        </w:rPr>
        <w:t>низкий</w:t>
      </w:r>
      <w:r w:rsidR="00DF7671" w:rsidRPr="00B56D88">
        <w:rPr>
          <w:i/>
        </w:rPr>
        <w:t xml:space="preserve"> </w:t>
      </w:r>
      <w:r w:rsidRPr="00B56D88">
        <w:rPr>
          <w:i/>
        </w:rPr>
        <w:t>уровень</w:t>
      </w:r>
      <w:r w:rsidR="00DF7671" w:rsidRPr="00B56D88">
        <w:rPr>
          <w:i/>
        </w:rPr>
        <w:t xml:space="preserve"> </w:t>
      </w:r>
      <w:r w:rsidRPr="00B56D88">
        <w:rPr>
          <w:i/>
        </w:rPr>
        <w:t>доходов</w:t>
      </w:r>
      <w:r w:rsidR="00DF7671" w:rsidRPr="00B56D88">
        <w:rPr>
          <w:i/>
        </w:rPr>
        <w:t xml:space="preserve"> </w:t>
      </w:r>
      <w:r w:rsidRPr="00B56D88">
        <w:rPr>
          <w:i/>
        </w:rPr>
        <w:t>некоторых</w:t>
      </w:r>
      <w:r w:rsidR="00DF7671" w:rsidRPr="00B56D88">
        <w:rPr>
          <w:i/>
        </w:rPr>
        <w:t xml:space="preserve"> </w:t>
      </w:r>
      <w:r w:rsidRPr="00B56D88">
        <w:rPr>
          <w:i/>
        </w:rPr>
        <w:t>категорий</w:t>
      </w:r>
      <w:r w:rsidR="00DF7671" w:rsidRPr="00B56D88">
        <w:rPr>
          <w:i/>
        </w:rPr>
        <w:t xml:space="preserve"> </w:t>
      </w:r>
      <w:r w:rsidRPr="00B56D88">
        <w:rPr>
          <w:i/>
        </w:rPr>
        <w:t>семей.</w:t>
      </w:r>
      <w:r w:rsidR="00DF7671" w:rsidRPr="00B56D88">
        <w:rPr>
          <w:i/>
        </w:rPr>
        <w:t xml:space="preserve"> </w:t>
      </w:r>
      <w:r w:rsidRPr="00B56D88">
        <w:rPr>
          <w:i/>
        </w:rPr>
        <w:t>Важно</w:t>
      </w:r>
      <w:r w:rsidR="00DF7671" w:rsidRPr="00B56D88">
        <w:rPr>
          <w:i/>
        </w:rPr>
        <w:t xml:space="preserve"> </w:t>
      </w:r>
      <w:r w:rsidRPr="00B56D88">
        <w:rPr>
          <w:i/>
        </w:rPr>
        <w:t>учитывать</w:t>
      </w:r>
      <w:r w:rsidR="00DF7671" w:rsidRPr="00B56D88">
        <w:rPr>
          <w:i/>
        </w:rPr>
        <w:t xml:space="preserve"> </w:t>
      </w:r>
      <w:r w:rsidRPr="00B56D88">
        <w:rPr>
          <w:i/>
        </w:rPr>
        <w:t>и</w:t>
      </w:r>
      <w:r w:rsidR="00DF7671" w:rsidRPr="00B56D88">
        <w:rPr>
          <w:i/>
        </w:rPr>
        <w:t xml:space="preserve"> </w:t>
      </w:r>
      <w:r w:rsidRPr="00B56D88">
        <w:rPr>
          <w:i/>
        </w:rPr>
        <w:t>возможное</w:t>
      </w:r>
      <w:r w:rsidR="00DF7671" w:rsidRPr="00B56D88">
        <w:rPr>
          <w:i/>
        </w:rPr>
        <w:t xml:space="preserve"> </w:t>
      </w:r>
      <w:r w:rsidRPr="00B56D88">
        <w:rPr>
          <w:i/>
        </w:rPr>
        <w:t>недоверие</w:t>
      </w:r>
      <w:r w:rsidR="00DF7671" w:rsidRPr="00B56D88">
        <w:rPr>
          <w:i/>
        </w:rPr>
        <w:t xml:space="preserve"> </w:t>
      </w:r>
      <w:r w:rsidRPr="00B56D88">
        <w:rPr>
          <w:i/>
        </w:rPr>
        <w:t>граждан</w:t>
      </w:r>
      <w:r w:rsidR="00DF7671" w:rsidRPr="00B56D88">
        <w:rPr>
          <w:i/>
        </w:rPr>
        <w:t xml:space="preserve"> </w:t>
      </w:r>
      <w:r w:rsidRPr="00B56D88">
        <w:rPr>
          <w:i/>
        </w:rPr>
        <w:t>к</w:t>
      </w:r>
      <w:r w:rsidR="00DF7671" w:rsidRPr="00B56D88">
        <w:rPr>
          <w:i/>
        </w:rPr>
        <w:t xml:space="preserve"> </w:t>
      </w:r>
      <w:r w:rsidRPr="00B56D88">
        <w:rPr>
          <w:i/>
        </w:rPr>
        <w:t>долгосрочным</w:t>
      </w:r>
      <w:r w:rsidR="00DF7671" w:rsidRPr="00B56D88">
        <w:rPr>
          <w:i/>
        </w:rPr>
        <w:t xml:space="preserve"> </w:t>
      </w:r>
      <w:r w:rsidRPr="00B56D88">
        <w:rPr>
          <w:i/>
        </w:rPr>
        <w:t>финансовым</w:t>
      </w:r>
      <w:r w:rsidR="00DF7671" w:rsidRPr="00B56D88">
        <w:rPr>
          <w:i/>
        </w:rPr>
        <w:t xml:space="preserve"> </w:t>
      </w:r>
      <w:r w:rsidRPr="00B56D88">
        <w:rPr>
          <w:i/>
        </w:rPr>
        <w:t>продуктам</w:t>
      </w:r>
      <w:r w:rsidR="00DF7671" w:rsidRPr="00B56D88">
        <w:rPr>
          <w:i/>
        </w:rPr>
        <w:t xml:space="preserve"> </w:t>
      </w:r>
      <w:r w:rsidRPr="00B56D88">
        <w:rPr>
          <w:i/>
        </w:rPr>
        <w:t>из-за</w:t>
      </w:r>
      <w:r w:rsidR="00DF7671" w:rsidRPr="00B56D88">
        <w:rPr>
          <w:i/>
        </w:rPr>
        <w:t xml:space="preserve"> </w:t>
      </w:r>
      <w:r w:rsidRPr="00B56D88">
        <w:rPr>
          <w:i/>
        </w:rPr>
        <w:t>нестабильности</w:t>
      </w:r>
      <w:r w:rsidR="00DF7671" w:rsidRPr="00B56D88">
        <w:rPr>
          <w:i/>
        </w:rPr>
        <w:t xml:space="preserve"> </w:t>
      </w:r>
      <w:r w:rsidRPr="00B56D88">
        <w:rPr>
          <w:i/>
        </w:rPr>
        <w:t>в</w:t>
      </w:r>
      <w:r w:rsidR="00DF7671" w:rsidRPr="00B56D88">
        <w:rPr>
          <w:i/>
        </w:rPr>
        <w:t xml:space="preserve"> </w:t>
      </w:r>
      <w:r w:rsidRPr="00B56D88">
        <w:rPr>
          <w:i/>
        </w:rPr>
        <w:t>экономике</w:t>
      </w:r>
      <w:r w:rsidR="00DF7671" w:rsidRPr="00B56D88">
        <w:rPr>
          <w:i/>
        </w:rPr>
        <w:t xml:space="preserve">» </w:t>
      </w:r>
    </w:p>
    <w:p w14:paraId="53711FD2" w14:textId="77777777" w:rsidR="002E1AE2" w:rsidRPr="00B56D88" w:rsidRDefault="002E1AE2" w:rsidP="003B3BAA">
      <w:pPr>
        <w:numPr>
          <w:ilvl w:val="0"/>
          <w:numId w:val="27"/>
        </w:numPr>
        <w:rPr>
          <w:i/>
        </w:rPr>
      </w:pPr>
      <w:r w:rsidRPr="00B56D88">
        <w:rPr>
          <w:i/>
        </w:rPr>
        <w:t>Артем</w:t>
      </w:r>
      <w:r w:rsidR="00DF7671" w:rsidRPr="00B56D88">
        <w:rPr>
          <w:i/>
        </w:rPr>
        <w:t xml:space="preserve"> </w:t>
      </w:r>
      <w:r w:rsidRPr="00B56D88">
        <w:rPr>
          <w:i/>
        </w:rPr>
        <w:t>Деев,</w:t>
      </w:r>
      <w:r w:rsidR="00DF7671" w:rsidRPr="00B56D88">
        <w:rPr>
          <w:i/>
        </w:rPr>
        <w:t xml:space="preserve"> </w:t>
      </w:r>
      <w:r w:rsidRPr="00B56D88">
        <w:rPr>
          <w:i/>
        </w:rPr>
        <w:t>руководитель</w:t>
      </w:r>
      <w:r w:rsidR="00DF7671" w:rsidRPr="00B56D88">
        <w:rPr>
          <w:i/>
        </w:rPr>
        <w:t xml:space="preserve"> </w:t>
      </w:r>
      <w:r w:rsidRPr="00B56D88">
        <w:rPr>
          <w:i/>
        </w:rPr>
        <w:t>аналитического</w:t>
      </w:r>
      <w:r w:rsidR="00DF7671" w:rsidRPr="00B56D88">
        <w:rPr>
          <w:i/>
        </w:rPr>
        <w:t xml:space="preserve"> </w:t>
      </w:r>
      <w:r w:rsidRPr="00B56D88">
        <w:rPr>
          <w:i/>
        </w:rPr>
        <w:t>департамента</w:t>
      </w:r>
      <w:r w:rsidR="00DF7671" w:rsidRPr="00B56D88">
        <w:rPr>
          <w:i/>
        </w:rPr>
        <w:t xml:space="preserve"> </w:t>
      </w:r>
      <w:r w:rsidRPr="00B56D88">
        <w:rPr>
          <w:i/>
        </w:rPr>
        <w:t>AMarkets:</w:t>
      </w:r>
      <w:r w:rsidR="00DF7671" w:rsidRPr="00B56D88">
        <w:rPr>
          <w:i/>
        </w:rPr>
        <w:t xml:space="preserve"> «</w:t>
      </w:r>
      <w:r w:rsidRPr="00B56D88">
        <w:rPr>
          <w:i/>
        </w:rPr>
        <w:t>Если</w:t>
      </w:r>
      <w:r w:rsidR="00DF7671" w:rsidRPr="00B56D88">
        <w:rPr>
          <w:i/>
        </w:rPr>
        <w:t xml:space="preserve"> </w:t>
      </w:r>
      <w:r w:rsidRPr="00B56D88">
        <w:rPr>
          <w:i/>
        </w:rPr>
        <w:t>рассуждать</w:t>
      </w:r>
      <w:r w:rsidR="00DF7671" w:rsidRPr="00B56D88">
        <w:rPr>
          <w:i/>
        </w:rPr>
        <w:t xml:space="preserve"> </w:t>
      </w:r>
      <w:r w:rsidRPr="00B56D88">
        <w:rPr>
          <w:i/>
        </w:rPr>
        <w:t>логически,</w:t>
      </w:r>
      <w:r w:rsidR="00DF7671" w:rsidRPr="00B56D88">
        <w:rPr>
          <w:i/>
        </w:rPr>
        <w:t xml:space="preserve"> </w:t>
      </w:r>
      <w:r w:rsidRPr="00B56D88">
        <w:rPr>
          <w:i/>
        </w:rPr>
        <w:t>то</w:t>
      </w:r>
      <w:r w:rsidR="00DF7671" w:rsidRPr="00B56D88">
        <w:rPr>
          <w:i/>
        </w:rPr>
        <w:t xml:space="preserve"> </w:t>
      </w:r>
      <w:r w:rsidRPr="00B56D88">
        <w:rPr>
          <w:i/>
        </w:rPr>
        <w:t>было</w:t>
      </w:r>
      <w:r w:rsidR="00DF7671" w:rsidRPr="00B56D88">
        <w:rPr>
          <w:i/>
        </w:rPr>
        <w:t xml:space="preserve"> </w:t>
      </w:r>
      <w:r w:rsidRPr="00B56D88">
        <w:rPr>
          <w:i/>
        </w:rPr>
        <w:t>бы</w:t>
      </w:r>
      <w:r w:rsidR="00DF7671" w:rsidRPr="00B56D88">
        <w:rPr>
          <w:i/>
        </w:rPr>
        <w:t xml:space="preserve"> </w:t>
      </w:r>
      <w:r w:rsidRPr="00B56D88">
        <w:rPr>
          <w:i/>
        </w:rPr>
        <w:t>интересно</w:t>
      </w:r>
      <w:r w:rsidR="00DF7671" w:rsidRPr="00B56D88">
        <w:rPr>
          <w:i/>
        </w:rPr>
        <w:t xml:space="preserve"> </w:t>
      </w:r>
      <w:r w:rsidRPr="00B56D88">
        <w:rPr>
          <w:i/>
        </w:rPr>
        <w:t>ввести</w:t>
      </w:r>
      <w:r w:rsidR="00DF7671" w:rsidRPr="00B56D88">
        <w:rPr>
          <w:i/>
        </w:rPr>
        <w:t xml:space="preserve"> </w:t>
      </w:r>
      <w:r w:rsidRPr="00B56D88">
        <w:rPr>
          <w:i/>
        </w:rPr>
        <w:t>новый</w:t>
      </w:r>
      <w:r w:rsidR="00DF7671" w:rsidRPr="00B56D88">
        <w:rPr>
          <w:i/>
        </w:rPr>
        <w:t xml:space="preserve"> </w:t>
      </w:r>
      <w:r w:rsidRPr="00B56D88">
        <w:rPr>
          <w:i/>
        </w:rPr>
        <w:t>инструмент,</w:t>
      </w:r>
      <w:r w:rsidR="00DF7671" w:rsidRPr="00B56D88">
        <w:rPr>
          <w:i/>
        </w:rPr>
        <w:t xml:space="preserve"> </w:t>
      </w:r>
      <w:r w:rsidRPr="00B56D88">
        <w:rPr>
          <w:i/>
        </w:rPr>
        <w:t>связанный</w:t>
      </w:r>
      <w:r w:rsidR="00DF7671" w:rsidRPr="00B56D88">
        <w:rPr>
          <w:i/>
        </w:rPr>
        <w:t xml:space="preserve"> </w:t>
      </w:r>
      <w:r w:rsidRPr="00B56D88">
        <w:rPr>
          <w:i/>
        </w:rPr>
        <w:t>с</w:t>
      </w:r>
      <w:r w:rsidR="00DF7671" w:rsidRPr="00B56D88">
        <w:rPr>
          <w:i/>
        </w:rPr>
        <w:t xml:space="preserve"> </w:t>
      </w:r>
      <w:r w:rsidRPr="00B56D88">
        <w:rPr>
          <w:i/>
        </w:rPr>
        <w:t>совместным</w:t>
      </w:r>
      <w:r w:rsidR="00DF7671" w:rsidRPr="00B56D88">
        <w:rPr>
          <w:i/>
        </w:rPr>
        <w:t xml:space="preserve"> </w:t>
      </w:r>
      <w:r w:rsidRPr="00B56D88">
        <w:rPr>
          <w:i/>
        </w:rPr>
        <w:t>пенсионным</w:t>
      </w:r>
      <w:r w:rsidR="00DF7671" w:rsidRPr="00B56D88">
        <w:rPr>
          <w:i/>
        </w:rPr>
        <w:t xml:space="preserve"> </w:t>
      </w:r>
      <w:r w:rsidRPr="00B56D88">
        <w:rPr>
          <w:i/>
        </w:rPr>
        <w:t>накоплением</w:t>
      </w:r>
      <w:r w:rsidR="00DF7671" w:rsidRPr="00B56D88">
        <w:rPr>
          <w:i/>
        </w:rPr>
        <w:t xml:space="preserve"> </w:t>
      </w:r>
      <w:r w:rsidRPr="00B56D88">
        <w:rPr>
          <w:i/>
        </w:rPr>
        <w:t>супругов</w:t>
      </w:r>
      <w:r w:rsidR="00DF7671" w:rsidRPr="00B56D88">
        <w:rPr>
          <w:i/>
        </w:rPr>
        <w:t xml:space="preserve"> - </w:t>
      </w:r>
      <w:r w:rsidRPr="00B56D88">
        <w:rPr>
          <w:i/>
        </w:rPr>
        <w:t>вариантом,</w:t>
      </w:r>
      <w:r w:rsidR="00DF7671" w:rsidRPr="00B56D88">
        <w:rPr>
          <w:i/>
        </w:rPr>
        <w:t xml:space="preserve"> </w:t>
      </w:r>
      <w:r w:rsidRPr="00B56D88">
        <w:rPr>
          <w:i/>
        </w:rPr>
        <w:t>где</w:t>
      </w:r>
      <w:r w:rsidR="00DF7671" w:rsidRPr="00B56D88">
        <w:rPr>
          <w:i/>
        </w:rPr>
        <w:t xml:space="preserve"> </w:t>
      </w:r>
      <w:r w:rsidRPr="00B56D88">
        <w:rPr>
          <w:i/>
        </w:rPr>
        <w:t>оба</w:t>
      </w:r>
      <w:r w:rsidR="00DF7671" w:rsidRPr="00B56D88">
        <w:rPr>
          <w:i/>
        </w:rPr>
        <w:t xml:space="preserve"> </w:t>
      </w:r>
      <w:r w:rsidRPr="00B56D88">
        <w:rPr>
          <w:i/>
        </w:rPr>
        <w:t>супруга</w:t>
      </w:r>
      <w:r w:rsidR="00DF7671" w:rsidRPr="00B56D88">
        <w:rPr>
          <w:i/>
        </w:rPr>
        <w:t xml:space="preserve"> </w:t>
      </w:r>
      <w:r w:rsidRPr="00B56D88">
        <w:rPr>
          <w:i/>
        </w:rPr>
        <w:t>могли</w:t>
      </w:r>
      <w:r w:rsidR="00DF7671" w:rsidRPr="00B56D88">
        <w:rPr>
          <w:i/>
        </w:rPr>
        <w:t xml:space="preserve"> </w:t>
      </w:r>
      <w:r w:rsidRPr="00B56D88">
        <w:rPr>
          <w:i/>
        </w:rPr>
        <w:t>бы</w:t>
      </w:r>
      <w:r w:rsidR="00DF7671" w:rsidRPr="00B56D88">
        <w:rPr>
          <w:i/>
        </w:rPr>
        <w:t xml:space="preserve"> </w:t>
      </w:r>
      <w:r w:rsidRPr="00B56D88">
        <w:rPr>
          <w:i/>
        </w:rPr>
        <w:t>вносить</w:t>
      </w:r>
      <w:r w:rsidR="00DF7671" w:rsidRPr="00B56D88">
        <w:rPr>
          <w:i/>
        </w:rPr>
        <w:t xml:space="preserve"> </w:t>
      </w:r>
      <w:r w:rsidRPr="00B56D88">
        <w:rPr>
          <w:i/>
        </w:rPr>
        <w:t>средства</w:t>
      </w:r>
      <w:r w:rsidR="00DF7671" w:rsidRPr="00B56D88">
        <w:rPr>
          <w:i/>
        </w:rPr>
        <w:t xml:space="preserve"> </w:t>
      </w:r>
      <w:r w:rsidRPr="00B56D88">
        <w:rPr>
          <w:i/>
        </w:rPr>
        <w:t>в</w:t>
      </w:r>
      <w:r w:rsidR="00DF7671" w:rsidRPr="00B56D88">
        <w:rPr>
          <w:i/>
        </w:rPr>
        <w:t xml:space="preserve"> </w:t>
      </w:r>
      <w:r w:rsidRPr="00B56D88">
        <w:rPr>
          <w:i/>
        </w:rPr>
        <w:t>общий</w:t>
      </w:r>
      <w:r w:rsidR="00DF7671" w:rsidRPr="00B56D88">
        <w:rPr>
          <w:i/>
        </w:rPr>
        <w:t xml:space="preserve"> </w:t>
      </w:r>
      <w:r w:rsidRPr="00B56D88">
        <w:rPr>
          <w:i/>
        </w:rPr>
        <w:t>сч</w:t>
      </w:r>
      <w:r w:rsidR="00DF7671" w:rsidRPr="00B56D88">
        <w:rPr>
          <w:i/>
        </w:rPr>
        <w:t>е</w:t>
      </w:r>
      <w:r w:rsidRPr="00B56D88">
        <w:rPr>
          <w:i/>
        </w:rPr>
        <w:t>т</w:t>
      </w:r>
      <w:r w:rsidR="00DF7671" w:rsidRPr="00B56D88">
        <w:rPr>
          <w:i/>
        </w:rPr>
        <w:t xml:space="preserve"> </w:t>
      </w:r>
      <w:r w:rsidRPr="00B56D88">
        <w:rPr>
          <w:i/>
        </w:rPr>
        <w:t>и</w:t>
      </w:r>
      <w:r w:rsidR="00DF7671" w:rsidRPr="00B56D88">
        <w:rPr>
          <w:i/>
        </w:rPr>
        <w:t xml:space="preserve"> </w:t>
      </w:r>
      <w:r w:rsidRPr="00B56D88">
        <w:rPr>
          <w:i/>
        </w:rPr>
        <w:t>получать</w:t>
      </w:r>
      <w:r w:rsidR="00DF7671" w:rsidRPr="00B56D88">
        <w:rPr>
          <w:i/>
        </w:rPr>
        <w:t xml:space="preserve"> </w:t>
      </w:r>
      <w:r w:rsidRPr="00B56D88">
        <w:rPr>
          <w:i/>
        </w:rPr>
        <w:t>налоговые</w:t>
      </w:r>
      <w:r w:rsidR="00DF7671" w:rsidRPr="00B56D88">
        <w:rPr>
          <w:i/>
        </w:rPr>
        <w:t xml:space="preserve"> </w:t>
      </w:r>
      <w:r w:rsidRPr="00B56D88">
        <w:rPr>
          <w:i/>
        </w:rPr>
        <w:t>льготы</w:t>
      </w:r>
      <w:r w:rsidR="00DF7671" w:rsidRPr="00B56D88">
        <w:rPr>
          <w:i/>
        </w:rPr>
        <w:t xml:space="preserve"> </w:t>
      </w:r>
      <w:r w:rsidRPr="00B56D88">
        <w:rPr>
          <w:i/>
        </w:rPr>
        <w:t>за</w:t>
      </w:r>
      <w:r w:rsidR="00DF7671" w:rsidRPr="00B56D88">
        <w:rPr>
          <w:i/>
        </w:rPr>
        <w:t xml:space="preserve"> </w:t>
      </w:r>
      <w:r w:rsidRPr="00B56D88">
        <w:rPr>
          <w:i/>
        </w:rPr>
        <w:t>совместные</w:t>
      </w:r>
      <w:r w:rsidR="00DF7671" w:rsidRPr="00B56D88">
        <w:rPr>
          <w:i/>
        </w:rPr>
        <w:t xml:space="preserve"> </w:t>
      </w:r>
      <w:r w:rsidRPr="00B56D88">
        <w:rPr>
          <w:i/>
        </w:rPr>
        <w:t>вложения.</w:t>
      </w:r>
      <w:r w:rsidR="00DF7671" w:rsidRPr="00B56D88">
        <w:rPr>
          <w:i/>
        </w:rPr>
        <w:t xml:space="preserve"> </w:t>
      </w:r>
      <w:r w:rsidRPr="00B56D88">
        <w:rPr>
          <w:i/>
        </w:rPr>
        <w:t>Это</w:t>
      </w:r>
      <w:r w:rsidR="00DF7671" w:rsidRPr="00B56D88">
        <w:rPr>
          <w:i/>
        </w:rPr>
        <w:t xml:space="preserve"> </w:t>
      </w:r>
      <w:r w:rsidRPr="00B56D88">
        <w:rPr>
          <w:i/>
        </w:rPr>
        <w:t>может</w:t>
      </w:r>
      <w:r w:rsidR="00DF7671" w:rsidRPr="00B56D88">
        <w:rPr>
          <w:i/>
        </w:rPr>
        <w:t xml:space="preserve"> </w:t>
      </w:r>
      <w:r w:rsidRPr="00B56D88">
        <w:rPr>
          <w:i/>
        </w:rPr>
        <w:t>создать</w:t>
      </w:r>
      <w:r w:rsidR="00DF7671" w:rsidRPr="00B56D88">
        <w:rPr>
          <w:i/>
        </w:rPr>
        <w:t xml:space="preserve"> </w:t>
      </w:r>
      <w:r w:rsidRPr="00B56D88">
        <w:rPr>
          <w:i/>
        </w:rPr>
        <w:t>дополнительные</w:t>
      </w:r>
      <w:r w:rsidR="00DF7671" w:rsidRPr="00B56D88">
        <w:rPr>
          <w:i/>
        </w:rPr>
        <w:t xml:space="preserve"> </w:t>
      </w:r>
      <w:r w:rsidRPr="00B56D88">
        <w:rPr>
          <w:i/>
        </w:rPr>
        <w:t>стимулы</w:t>
      </w:r>
      <w:r w:rsidR="00DF7671" w:rsidRPr="00B56D88">
        <w:rPr>
          <w:i/>
        </w:rPr>
        <w:t xml:space="preserve"> </w:t>
      </w:r>
      <w:r w:rsidRPr="00B56D88">
        <w:rPr>
          <w:i/>
        </w:rPr>
        <w:t>для</w:t>
      </w:r>
      <w:r w:rsidR="00DF7671" w:rsidRPr="00B56D88">
        <w:rPr>
          <w:i/>
        </w:rPr>
        <w:t xml:space="preserve"> </w:t>
      </w:r>
      <w:r w:rsidRPr="00B56D88">
        <w:rPr>
          <w:i/>
        </w:rPr>
        <w:t>пар</w:t>
      </w:r>
      <w:r w:rsidR="00DF7671" w:rsidRPr="00B56D88">
        <w:rPr>
          <w:i/>
        </w:rPr>
        <w:t xml:space="preserve"> </w:t>
      </w:r>
      <w:r w:rsidRPr="00B56D88">
        <w:rPr>
          <w:i/>
        </w:rPr>
        <w:t>копить</w:t>
      </w:r>
      <w:r w:rsidR="00DF7671" w:rsidRPr="00B56D88">
        <w:rPr>
          <w:i/>
        </w:rPr>
        <w:t xml:space="preserve"> </w:t>
      </w:r>
      <w:r w:rsidRPr="00B56D88">
        <w:rPr>
          <w:i/>
        </w:rPr>
        <w:t>на</w:t>
      </w:r>
      <w:r w:rsidR="00DF7671" w:rsidRPr="00B56D88">
        <w:rPr>
          <w:i/>
        </w:rPr>
        <w:t xml:space="preserve"> </w:t>
      </w:r>
      <w:r w:rsidRPr="00B56D88">
        <w:rPr>
          <w:i/>
        </w:rPr>
        <w:t>пенсионное</w:t>
      </w:r>
      <w:r w:rsidR="00DF7671" w:rsidRPr="00B56D88">
        <w:rPr>
          <w:i/>
        </w:rPr>
        <w:t xml:space="preserve"> </w:t>
      </w:r>
      <w:r w:rsidRPr="00B56D88">
        <w:rPr>
          <w:i/>
        </w:rPr>
        <w:t>обеспечение,</w:t>
      </w:r>
      <w:r w:rsidR="00DF7671" w:rsidRPr="00B56D88">
        <w:rPr>
          <w:i/>
        </w:rPr>
        <w:t xml:space="preserve"> </w:t>
      </w:r>
      <w:r w:rsidRPr="00B56D88">
        <w:rPr>
          <w:i/>
        </w:rPr>
        <w:t>что</w:t>
      </w:r>
      <w:r w:rsidR="00DF7671" w:rsidRPr="00B56D88">
        <w:rPr>
          <w:i/>
        </w:rPr>
        <w:t xml:space="preserve"> </w:t>
      </w:r>
      <w:r w:rsidRPr="00B56D88">
        <w:rPr>
          <w:i/>
        </w:rPr>
        <w:t>потенциально</w:t>
      </w:r>
      <w:r w:rsidR="00DF7671" w:rsidRPr="00B56D88">
        <w:rPr>
          <w:i/>
        </w:rPr>
        <w:t xml:space="preserve"> </w:t>
      </w:r>
      <w:r w:rsidRPr="00B56D88">
        <w:rPr>
          <w:i/>
        </w:rPr>
        <w:t>повысит</w:t>
      </w:r>
      <w:r w:rsidR="00DF7671" w:rsidRPr="00B56D88">
        <w:rPr>
          <w:i/>
        </w:rPr>
        <w:t xml:space="preserve"> </w:t>
      </w:r>
      <w:r w:rsidRPr="00B56D88">
        <w:rPr>
          <w:i/>
        </w:rPr>
        <w:t>общий</w:t>
      </w:r>
      <w:r w:rsidR="00DF7671" w:rsidRPr="00B56D88">
        <w:rPr>
          <w:i/>
        </w:rPr>
        <w:t xml:space="preserve"> </w:t>
      </w:r>
      <w:r w:rsidRPr="00B56D88">
        <w:rPr>
          <w:i/>
        </w:rPr>
        <w:t>уровень</w:t>
      </w:r>
      <w:r w:rsidR="00DF7671" w:rsidRPr="00B56D88">
        <w:rPr>
          <w:i/>
        </w:rPr>
        <w:t xml:space="preserve"> </w:t>
      </w:r>
      <w:r w:rsidRPr="00B56D88">
        <w:rPr>
          <w:i/>
        </w:rPr>
        <w:t>благосостояния</w:t>
      </w:r>
      <w:r w:rsidR="00DF7671" w:rsidRPr="00B56D88">
        <w:rPr>
          <w:i/>
        </w:rPr>
        <w:t xml:space="preserve"> </w:t>
      </w:r>
      <w:r w:rsidRPr="00B56D88">
        <w:rPr>
          <w:i/>
        </w:rPr>
        <w:t>семьи</w:t>
      </w:r>
      <w:r w:rsidR="00DF7671" w:rsidRPr="00B56D88">
        <w:rPr>
          <w:i/>
        </w:rPr>
        <w:t>»</w:t>
      </w:r>
    </w:p>
    <w:p w14:paraId="35DE95CE" w14:textId="77777777" w:rsidR="00A0290C" w:rsidRPr="00B56D88"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B56D88">
        <w:rPr>
          <w:u w:val="single"/>
        </w:rPr>
        <w:lastRenderedPageBreak/>
        <w:t>ОГЛАВЛЕНИЕ</w:t>
      </w:r>
    </w:p>
    <w:p w14:paraId="730FEE82" w14:textId="71263593" w:rsidR="00C72B6C" w:rsidRDefault="00E0160D">
      <w:pPr>
        <w:pStyle w:val="12"/>
        <w:tabs>
          <w:tab w:val="right" w:leader="dot" w:pos="9061"/>
        </w:tabs>
        <w:rPr>
          <w:rFonts w:ascii="Calibri" w:hAnsi="Calibri"/>
          <w:b w:val="0"/>
          <w:noProof/>
          <w:kern w:val="2"/>
          <w:sz w:val="24"/>
        </w:rPr>
      </w:pPr>
      <w:r w:rsidRPr="00B56D88">
        <w:rPr>
          <w:caps/>
        </w:rPr>
        <w:fldChar w:fldCharType="begin"/>
      </w:r>
      <w:r w:rsidR="00310633" w:rsidRPr="00B56D88">
        <w:rPr>
          <w:caps/>
        </w:rPr>
        <w:instrText xml:space="preserve"> TOC \o "1-5" \h \z \u </w:instrText>
      </w:r>
      <w:r w:rsidRPr="00B56D88">
        <w:rPr>
          <w:caps/>
        </w:rPr>
        <w:fldChar w:fldCharType="separate"/>
      </w:r>
      <w:hyperlink w:anchor="_Toc181683806" w:history="1">
        <w:r w:rsidR="00C72B6C" w:rsidRPr="000567AC">
          <w:rPr>
            <w:rStyle w:val="a3"/>
            <w:noProof/>
          </w:rPr>
          <w:t>Темы</w:t>
        </w:r>
        <w:r w:rsidR="00C72B6C" w:rsidRPr="000567AC">
          <w:rPr>
            <w:rStyle w:val="a3"/>
            <w:rFonts w:ascii="Arial Rounded MT Bold" w:hAnsi="Arial Rounded MT Bold"/>
            <w:noProof/>
          </w:rPr>
          <w:t xml:space="preserve"> </w:t>
        </w:r>
        <w:r w:rsidR="00C72B6C" w:rsidRPr="000567AC">
          <w:rPr>
            <w:rStyle w:val="a3"/>
            <w:noProof/>
          </w:rPr>
          <w:t>дня</w:t>
        </w:r>
        <w:r w:rsidR="00C72B6C">
          <w:rPr>
            <w:noProof/>
            <w:webHidden/>
          </w:rPr>
          <w:tab/>
        </w:r>
        <w:r w:rsidR="00C72B6C">
          <w:rPr>
            <w:noProof/>
            <w:webHidden/>
          </w:rPr>
          <w:fldChar w:fldCharType="begin"/>
        </w:r>
        <w:r w:rsidR="00C72B6C">
          <w:rPr>
            <w:noProof/>
            <w:webHidden/>
          </w:rPr>
          <w:instrText xml:space="preserve"> PAGEREF _Toc181683806 \h </w:instrText>
        </w:r>
        <w:r w:rsidR="00C72B6C">
          <w:rPr>
            <w:noProof/>
            <w:webHidden/>
          </w:rPr>
        </w:r>
        <w:r w:rsidR="00C72B6C">
          <w:rPr>
            <w:noProof/>
            <w:webHidden/>
          </w:rPr>
          <w:fldChar w:fldCharType="separate"/>
        </w:r>
        <w:r w:rsidR="00C72B6C">
          <w:rPr>
            <w:noProof/>
            <w:webHidden/>
          </w:rPr>
          <w:t>2</w:t>
        </w:r>
        <w:r w:rsidR="00C72B6C">
          <w:rPr>
            <w:noProof/>
            <w:webHidden/>
          </w:rPr>
          <w:fldChar w:fldCharType="end"/>
        </w:r>
      </w:hyperlink>
    </w:p>
    <w:p w14:paraId="453DED62" w14:textId="5D97D687" w:rsidR="00C72B6C" w:rsidRDefault="00EC5435">
      <w:pPr>
        <w:pStyle w:val="12"/>
        <w:tabs>
          <w:tab w:val="right" w:leader="dot" w:pos="9061"/>
        </w:tabs>
        <w:rPr>
          <w:rFonts w:ascii="Calibri" w:hAnsi="Calibri"/>
          <w:b w:val="0"/>
          <w:noProof/>
          <w:kern w:val="2"/>
          <w:sz w:val="24"/>
        </w:rPr>
      </w:pPr>
      <w:hyperlink w:anchor="_Toc181683807" w:history="1">
        <w:r w:rsidR="00C72B6C" w:rsidRPr="000567AC">
          <w:rPr>
            <w:rStyle w:val="a3"/>
            <w:noProof/>
          </w:rPr>
          <w:t>Цитаты дня</w:t>
        </w:r>
        <w:r w:rsidR="00C72B6C">
          <w:rPr>
            <w:noProof/>
            <w:webHidden/>
          </w:rPr>
          <w:tab/>
        </w:r>
        <w:r w:rsidR="00C72B6C">
          <w:rPr>
            <w:noProof/>
            <w:webHidden/>
          </w:rPr>
          <w:fldChar w:fldCharType="begin"/>
        </w:r>
        <w:r w:rsidR="00C72B6C">
          <w:rPr>
            <w:noProof/>
            <w:webHidden/>
          </w:rPr>
          <w:instrText xml:space="preserve"> PAGEREF _Toc181683807 \h </w:instrText>
        </w:r>
        <w:r w:rsidR="00C72B6C">
          <w:rPr>
            <w:noProof/>
            <w:webHidden/>
          </w:rPr>
        </w:r>
        <w:r w:rsidR="00C72B6C">
          <w:rPr>
            <w:noProof/>
            <w:webHidden/>
          </w:rPr>
          <w:fldChar w:fldCharType="separate"/>
        </w:r>
        <w:r w:rsidR="00C72B6C">
          <w:rPr>
            <w:noProof/>
            <w:webHidden/>
          </w:rPr>
          <w:t>3</w:t>
        </w:r>
        <w:r w:rsidR="00C72B6C">
          <w:rPr>
            <w:noProof/>
            <w:webHidden/>
          </w:rPr>
          <w:fldChar w:fldCharType="end"/>
        </w:r>
      </w:hyperlink>
    </w:p>
    <w:p w14:paraId="73C8A1B0" w14:textId="29E452C2" w:rsidR="00C72B6C" w:rsidRDefault="00EC5435">
      <w:pPr>
        <w:pStyle w:val="12"/>
        <w:tabs>
          <w:tab w:val="right" w:leader="dot" w:pos="9061"/>
        </w:tabs>
        <w:rPr>
          <w:rFonts w:ascii="Calibri" w:hAnsi="Calibri"/>
          <w:b w:val="0"/>
          <w:noProof/>
          <w:kern w:val="2"/>
          <w:sz w:val="24"/>
        </w:rPr>
      </w:pPr>
      <w:hyperlink w:anchor="_Toc181683808" w:history="1">
        <w:r w:rsidR="00C72B6C" w:rsidRPr="000567AC">
          <w:rPr>
            <w:rStyle w:val="a3"/>
            <w:noProof/>
          </w:rPr>
          <w:t>НОВОСТИ ПЕНСИОННОЙ ОТРАСЛИ</w:t>
        </w:r>
        <w:r w:rsidR="00C72B6C">
          <w:rPr>
            <w:noProof/>
            <w:webHidden/>
          </w:rPr>
          <w:tab/>
        </w:r>
        <w:r w:rsidR="00C72B6C">
          <w:rPr>
            <w:noProof/>
            <w:webHidden/>
          </w:rPr>
          <w:fldChar w:fldCharType="begin"/>
        </w:r>
        <w:r w:rsidR="00C72B6C">
          <w:rPr>
            <w:noProof/>
            <w:webHidden/>
          </w:rPr>
          <w:instrText xml:space="preserve"> PAGEREF _Toc181683808 \h </w:instrText>
        </w:r>
        <w:r w:rsidR="00C72B6C">
          <w:rPr>
            <w:noProof/>
            <w:webHidden/>
          </w:rPr>
        </w:r>
        <w:r w:rsidR="00C72B6C">
          <w:rPr>
            <w:noProof/>
            <w:webHidden/>
          </w:rPr>
          <w:fldChar w:fldCharType="separate"/>
        </w:r>
        <w:r w:rsidR="00C72B6C">
          <w:rPr>
            <w:noProof/>
            <w:webHidden/>
          </w:rPr>
          <w:t>15</w:t>
        </w:r>
        <w:r w:rsidR="00C72B6C">
          <w:rPr>
            <w:noProof/>
            <w:webHidden/>
          </w:rPr>
          <w:fldChar w:fldCharType="end"/>
        </w:r>
      </w:hyperlink>
    </w:p>
    <w:p w14:paraId="72EFDC03" w14:textId="68091C9A" w:rsidR="00C72B6C" w:rsidRDefault="00EC5435">
      <w:pPr>
        <w:pStyle w:val="12"/>
        <w:tabs>
          <w:tab w:val="right" w:leader="dot" w:pos="9061"/>
        </w:tabs>
        <w:rPr>
          <w:rFonts w:ascii="Calibri" w:hAnsi="Calibri"/>
          <w:b w:val="0"/>
          <w:noProof/>
          <w:kern w:val="2"/>
          <w:sz w:val="24"/>
        </w:rPr>
      </w:pPr>
      <w:hyperlink w:anchor="_Toc181683809" w:history="1">
        <w:r w:rsidR="00C72B6C" w:rsidRPr="000567AC">
          <w:rPr>
            <w:rStyle w:val="a3"/>
            <w:noProof/>
          </w:rPr>
          <w:t>Новости отрасли НПФ</w:t>
        </w:r>
        <w:r w:rsidR="00C72B6C">
          <w:rPr>
            <w:noProof/>
            <w:webHidden/>
          </w:rPr>
          <w:tab/>
        </w:r>
        <w:r w:rsidR="00C72B6C">
          <w:rPr>
            <w:noProof/>
            <w:webHidden/>
          </w:rPr>
          <w:fldChar w:fldCharType="begin"/>
        </w:r>
        <w:r w:rsidR="00C72B6C">
          <w:rPr>
            <w:noProof/>
            <w:webHidden/>
          </w:rPr>
          <w:instrText xml:space="preserve"> PAGEREF _Toc181683809 \h </w:instrText>
        </w:r>
        <w:r w:rsidR="00C72B6C">
          <w:rPr>
            <w:noProof/>
            <w:webHidden/>
          </w:rPr>
        </w:r>
        <w:r w:rsidR="00C72B6C">
          <w:rPr>
            <w:noProof/>
            <w:webHidden/>
          </w:rPr>
          <w:fldChar w:fldCharType="separate"/>
        </w:r>
        <w:r w:rsidR="00C72B6C">
          <w:rPr>
            <w:noProof/>
            <w:webHidden/>
          </w:rPr>
          <w:t>15</w:t>
        </w:r>
        <w:r w:rsidR="00C72B6C">
          <w:rPr>
            <w:noProof/>
            <w:webHidden/>
          </w:rPr>
          <w:fldChar w:fldCharType="end"/>
        </w:r>
      </w:hyperlink>
    </w:p>
    <w:p w14:paraId="76D861B0" w14:textId="32C97D5E" w:rsidR="00C72B6C" w:rsidRDefault="00EC5435">
      <w:pPr>
        <w:pStyle w:val="21"/>
        <w:tabs>
          <w:tab w:val="right" w:leader="dot" w:pos="9061"/>
        </w:tabs>
        <w:rPr>
          <w:rFonts w:ascii="Calibri" w:hAnsi="Calibri"/>
          <w:noProof/>
          <w:kern w:val="2"/>
        </w:rPr>
      </w:pPr>
      <w:hyperlink w:anchor="_Toc181683810" w:history="1">
        <w:r w:rsidR="00C72B6C" w:rsidRPr="000567AC">
          <w:rPr>
            <w:rStyle w:val="a3"/>
            <w:noProof/>
          </w:rPr>
          <w:t>Известия, 03.11.2024, Валентина АВЕРЬЯНОВА, «Госключ» открывает двери. Минфин упростит порядок перевода пенсионных накоплений</w:t>
        </w:r>
        <w:r w:rsidR="00C72B6C">
          <w:rPr>
            <w:noProof/>
            <w:webHidden/>
          </w:rPr>
          <w:tab/>
        </w:r>
        <w:r w:rsidR="00C72B6C">
          <w:rPr>
            <w:noProof/>
            <w:webHidden/>
          </w:rPr>
          <w:fldChar w:fldCharType="begin"/>
        </w:r>
        <w:r w:rsidR="00C72B6C">
          <w:rPr>
            <w:noProof/>
            <w:webHidden/>
          </w:rPr>
          <w:instrText xml:space="preserve"> PAGEREF _Toc181683810 \h </w:instrText>
        </w:r>
        <w:r w:rsidR="00C72B6C">
          <w:rPr>
            <w:noProof/>
            <w:webHidden/>
          </w:rPr>
        </w:r>
        <w:r w:rsidR="00C72B6C">
          <w:rPr>
            <w:noProof/>
            <w:webHidden/>
          </w:rPr>
          <w:fldChar w:fldCharType="separate"/>
        </w:r>
        <w:r w:rsidR="00C72B6C">
          <w:rPr>
            <w:noProof/>
            <w:webHidden/>
          </w:rPr>
          <w:t>15</w:t>
        </w:r>
        <w:r w:rsidR="00C72B6C">
          <w:rPr>
            <w:noProof/>
            <w:webHidden/>
          </w:rPr>
          <w:fldChar w:fldCharType="end"/>
        </w:r>
      </w:hyperlink>
    </w:p>
    <w:p w14:paraId="66288DDA" w14:textId="3DA0AED2" w:rsidR="00C72B6C" w:rsidRDefault="00EC5435">
      <w:pPr>
        <w:pStyle w:val="31"/>
        <w:rPr>
          <w:rFonts w:ascii="Calibri" w:hAnsi="Calibri"/>
          <w:kern w:val="2"/>
        </w:rPr>
      </w:pPr>
      <w:hyperlink w:anchor="_Toc181683811" w:history="1">
        <w:r w:rsidR="00C72B6C" w:rsidRPr="000567AC">
          <w:rPr>
            <w:rStyle w:val="a3"/>
          </w:rPr>
          <w:t>Операции с пенсионными накоплениями станут проще. Подать заявление на перевод средств на портал «Госуслуги» можно будет с использованием усиленной неквалифицированной электронной подписи («Госключ»). Речь идет о переводе накоплений из Социального фонда России в негосударственный пенсионный фонд (НПФ) и наоборот. В первую очередь инициатива окажется полезной для тех, кто проживает в удаленных районах или имеет ограниченные возможности для личного посещения офисов, считают эксперты. Есть ли риски при реализации новой меры, узнали «Известия».</w:t>
        </w:r>
        <w:r w:rsidR="00C72B6C">
          <w:rPr>
            <w:webHidden/>
          </w:rPr>
          <w:tab/>
        </w:r>
        <w:r w:rsidR="00C72B6C">
          <w:rPr>
            <w:webHidden/>
          </w:rPr>
          <w:fldChar w:fldCharType="begin"/>
        </w:r>
        <w:r w:rsidR="00C72B6C">
          <w:rPr>
            <w:webHidden/>
          </w:rPr>
          <w:instrText xml:space="preserve"> PAGEREF _Toc181683811 \h </w:instrText>
        </w:r>
        <w:r w:rsidR="00C72B6C">
          <w:rPr>
            <w:webHidden/>
          </w:rPr>
        </w:r>
        <w:r w:rsidR="00C72B6C">
          <w:rPr>
            <w:webHidden/>
          </w:rPr>
          <w:fldChar w:fldCharType="separate"/>
        </w:r>
        <w:r w:rsidR="00C72B6C">
          <w:rPr>
            <w:webHidden/>
          </w:rPr>
          <w:t>15</w:t>
        </w:r>
        <w:r w:rsidR="00C72B6C">
          <w:rPr>
            <w:webHidden/>
          </w:rPr>
          <w:fldChar w:fldCharType="end"/>
        </w:r>
      </w:hyperlink>
    </w:p>
    <w:p w14:paraId="3CD6DA35" w14:textId="662319BD" w:rsidR="00C72B6C" w:rsidRDefault="00EC5435">
      <w:pPr>
        <w:pStyle w:val="21"/>
        <w:tabs>
          <w:tab w:val="right" w:leader="dot" w:pos="9061"/>
        </w:tabs>
        <w:rPr>
          <w:rFonts w:ascii="Calibri" w:hAnsi="Calibri"/>
          <w:noProof/>
          <w:kern w:val="2"/>
        </w:rPr>
      </w:pPr>
      <w:hyperlink w:anchor="_Toc181683812" w:history="1">
        <w:r w:rsidR="00C72B6C" w:rsidRPr="000567AC">
          <w:rPr>
            <w:rStyle w:val="a3"/>
            <w:noProof/>
          </w:rPr>
          <w:t>Парламентская газета, 03.11.2024, Минфин объяснил, как приумножить пенсионные накопления</w:t>
        </w:r>
        <w:r w:rsidR="00C72B6C">
          <w:rPr>
            <w:noProof/>
            <w:webHidden/>
          </w:rPr>
          <w:tab/>
        </w:r>
        <w:r w:rsidR="00C72B6C">
          <w:rPr>
            <w:noProof/>
            <w:webHidden/>
          </w:rPr>
          <w:fldChar w:fldCharType="begin"/>
        </w:r>
        <w:r w:rsidR="00C72B6C">
          <w:rPr>
            <w:noProof/>
            <w:webHidden/>
          </w:rPr>
          <w:instrText xml:space="preserve"> PAGEREF _Toc181683812 \h </w:instrText>
        </w:r>
        <w:r w:rsidR="00C72B6C">
          <w:rPr>
            <w:noProof/>
            <w:webHidden/>
          </w:rPr>
        </w:r>
        <w:r w:rsidR="00C72B6C">
          <w:rPr>
            <w:noProof/>
            <w:webHidden/>
          </w:rPr>
          <w:fldChar w:fldCharType="separate"/>
        </w:r>
        <w:r w:rsidR="00C72B6C">
          <w:rPr>
            <w:noProof/>
            <w:webHidden/>
          </w:rPr>
          <w:t>18</w:t>
        </w:r>
        <w:r w:rsidR="00C72B6C">
          <w:rPr>
            <w:noProof/>
            <w:webHidden/>
          </w:rPr>
          <w:fldChar w:fldCharType="end"/>
        </w:r>
      </w:hyperlink>
    </w:p>
    <w:p w14:paraId="197E0051" w14:textId="33FAE318" w:rsidR="00C72B6C" w:rsidRDefault="00EC5435">
      <w:pPr>
        <w:pStyle w:val="31"/>
        <w:rPr>
          <w:rFonts w:ascii="Calibri" w:hAnsi="Calibri"/>
          <w:kern w:val="2"/>
        </w:rPr>
      </w:pPr>
      <w:hyperlink w:anchor="_Toc181683813" w:history="1">
        <w:r w:rsidR="00C72B6C" w:rsidRPr="000567AC">
          <w:rPr>
            <w:rStyle w:val="a3"/>
          </w:rPr>
          <w:t>Подать заявление через портал  госуслуг на перевод пенсионных накоплений из Социального фонда России в негосударственный пенсионный фонд (НПФ), а также из одного НПФ в другой или в Социальный фонд России теперь можно будет с использованием усиленной неквалифицированной электронной подписи (госключ). Это же относится и к подаче уведомления, связанного с рассмотрением такого заявления. Предполагающий это проект постановления Правительства, разработанный Минфином, опубликован на портале проектов нормативных правовых актов. Общественное обсуждение документа продлится до 12 ноября.</w:t>
        </w:r>
        <w:r w:rsidR="00C72B6C">
          <w:rPr>
            <w:webHidden/>
          </w:rPr>
          <w:tab/>
        </w:r>
        <w:r w:rsidR="00C72B6C">
          <w:rPr>
            <w:webHidden/>
          </w:rPr>
          <w:fldChar w:fldCharType="begin"/>
        </w:r>
        <w:r w:rsidR="00C72B6C">
          <w:rPr>
            <w:webHidden/>
          </w:rPr>
          <w:instrText xml:space="preserve"> PAGEREF _Toc181683813 \h </w:instrText>
        </w:r>
        <w:r w:rsidR="00C72B6C">
          <w:rPr>
            <w:webHidden/>
          </w:rPr>
        </w:r>
        <w:r w:rsidR="00C72B6C">
          <w:rPr>
            <w:webHidden/>
          </w:rPr>
          <w:fldChar w:fldCharType="separate"/>
        </w:r>
        <w:r w:rsidR="00C72B6C">
          <w:rPr>
            <w:webHidden/>
          </w:rPr>
          <w:t>18</w:t>
        </w:r>
        <w:r w:rsidR="00C72B6C">
          <w:rPr>
            <w:webHidden/>
          </w:rPr>
          <w:fldChar w:fldCharType="end"/>
        </w:r>
      </w:hyperlink>
    </w:p>
    <w:p w14:paraId="11DEEDD5" w14:textId="74E16FB2" w:rsidR="00C72B6C" w:rsidRDefault="00EC5435">
      <w:pPr>
        <w:pStyle w:val="21"/>
        <w:tabs>
          <w:tab w:val="right" w:leader="dot" w:pos="9061"/>
        </w:tabs>
        <w:rPr>
          <w:rFonts w:ascii="Calibri" w:hAnsi="Calibri"/>
          <w:noProof/>
          <w:kern w:val="2"/>
        </w:rPr>
      </w:pPr>
      <w:hyperlink w:anchor="_Toc181683814" w:history="1">
        <w:r w:rsidR="00C72B6C" w:rsidRPr="000567AC">
          <w:rPr>
            <w:rStyle w:val="a3"/>
            <w:noProof/>
          </w:rPr>
          <w:t>Сравни.ru, 02.11.2024, Россиянам упростят перевод денег между пенсионными фондами</w:t>
        </w:r>
        <w:r w:rsidR="00C72B6C">
          <w:rPr>
            <w:noProof/>
            <w:webHidden/>
          </w:rPr>
          <w:tab/>
        </w:r>
        <w:r w:rsidR="00C72B6C">
          <w:rPr>
            <w:noProof/>
            <w:webHidden/>
          </w:rPr>
          <w:fldChar w:fldCharType="begin"/>
        </w:r>
        <w:r w:rsidR="00C72B6C">
          <w:rPr>
            <w:noProof/>
            <w:webHidden/>
          </w:rPr>
          <w:instrText xml:space="preserve"> PAGEREF _Toc181683814 \h </w:instrText>
        </w:r>
        <w:r w:rsidR="00C72B6C">
          <w:rPr>
            <w:noProof/>
            <w:webHidden/>
          </w:rPr>
        </w:r>
        <w:r w:rsidR="00C72B6C">
          <w:rPr>
            <w:noProof/>
            <w:webHidden/>
          </w:rPr>
          <w:fldChar w:fldCharType="separate"/>
        </w:r>
        <w:r w:rsidR="00C72B6C">
          <w:rPr>
            <w:noProof/>
            <w:webHidden/>
          </w:rPr>
          <w:t>20</w:t>
        </w:r>
        <w:r w:rsidR="00C72B6C">
          <w:rPr>
            <w:noProof/>
            <w:webHidden/>
          </w:rPr>
          <w:fldChar w:fldCharType="end"/>
        </w:r>
      </w:hyperlink>
    </w:p>
    <w:p w14:paraId="3056C604" w14:textId="1CDCC3BB" w:rsidR="00C72B6C" w:rsidRDefault="00EC5435">
      <w:pPr>
        <w:pStyle w:val="31"/>
        <w:rPr>
          <w:rFonts w:ascii="Calibri" w:hAnsi="Calibri"/>
          <w:kern w:val="2"/>
        </w:rPr>
      </w:pPr>
      <w:hyperlink w:anchor="_Toc181683815" w:history="1">
        <w:r w:rsidR="00C72B6C" w:rsidRPr="000567AC">
          <w:rPr>
            <w:rStyle w:val="a3"/>
          </w:rPr>
          <w:t>Россияне смогут подавать заявление о переводе пенсионных накоплений через Госуслуги с использованием усиленной неквалифицированной электронной подписи (УНЭП). Это касается как переводов между Соцфондом (СФР) и негосударственными пенсионными фондами (НПФ), так и между разными НПФ. Об этом пишет «Коммерсантъ» со ссылкой на проект постановления правительства, разработанного Минфином.</w:t>
        </w:r>
        <w:r w:rsidR="00C72B6C">
          <w:rPr>
            <w:webHidden/>
          </w:rPr>
          <w:tab/>
        </w:r>
        <w:r w:rsidR="00C72B6C">
          <w:rPr>
            <w:webHidden/>
          </w:rPr>
          <w:fldChar w:fldCharType="begin"/>
        </w:r>
        <w:r w:rsidR="00C72B6C">
          <w:rPr>
            <w:webHidden/>
          </w:rPr>
          <w:instrText xml:space="preserve"> PAGEREF _Toc181683815 \h </w:instrText>
        </w:r>
        <w:r w:rsidR="00C72B6C">
          <w:rPr>
            <w:webHidden/>
          </w:rPr>
        </w:r>
        <w:r w:rsidR="00C72B6C">
          <w:rPr>
            <w:webHidden/>
          </w:rPr>
          <w:fldChar w:fldCharType="separate"/>
        </w:r>
        <w:r w:rsidR="00C72B6C">
          <w:rPr>
            <w:webHidden/>
          </w:rPr>
          <w:t>20</w:t>
        </w:r>
        <w:r w:rsidR="00C72B6C">
          <w:rPr>
            <w:webHidden/>
          </w:rPr>
          <w:fldChar w:fldCharType="end"/>
        </w:r>
      </w:hyperlink>
    </w:p>
    <w:p w14:paraId="0BF765CB" w14:textId="5EDBA9BC" w:rsidR="00C72B6C" w:rsidRDefault="00EC5435">
      <w:pPr>
        <w:pStyle w:val="21"/>
        <w:tabs>
          <w:tab w:val="right" w:leader="dot" w:pos="9061"/>
        </w:tabs>
        <w:rPr>
          <w:rFonts w:ascii="Calibri" w:hAnsi="Calibri"/>
          <w:noProof/>
          <w:kern w:val="2"/>
        </w:rPr>
      </w:pPr>
      <w:hyperlink w:anchor="_Toc181683816" w:history="1">
        <w:r w:rsidR="00C72B6C" w:rsidRPr="000567AC">
          <w:rPr>
            <w:rStyle w:val="a3"/>
            <w:noProof/>
          </w:rPr>
          <w:t>Выберу.ru, 02.11.2024, Екатерина ЛИННИК, Управляющая компания для пенсионных накоплений</w:t>
        </w:r>
        <w:r w:rsidR="00C72B6C">
          <w:rPr>
            <w:noProof/>
            <w:webHidden/>
          </w:rPr>
          <w:tab/>
        </w:r>
        <w:r w:rsidR="00C72B6C">
          <w:rPr>
            <w:noProof/>
            <w:webHidden/>
          </w:rPr>
          <w:fldChar w:fldCharType="begin"/>
        </w:r>
        <w:r w:rsidR="00C72B6C">
          <w:rPr>
            <w:noProof/>
            <w:webHidden/>
          </w:rPr>
          <w:instrText xml:space="preserve"> PAGEREF _Toc181683816 \h </w:instrText>
        </w:r>
        <w:r w:rsidR="00C72B6C">
          <w:rPr>
            <w:noProof/>
            <w:webHidden/>
          </w:rPr>
        </w:r>
        <w:r w:rsidR="00C72B6C">
          <w:rPr>
            <w:noProof/>
            <w:webHidden/>
          </w:rPr>
          <w:fldChar w:fldCharType="separate"/>
        </w:r>
        <w:r w:rsidR="00C72B6C">
          <w:rPr>
            <w:noProof/>
            <w:webHidden/>
          </w:rPr>
          <w:t>21</w:t>
        </w:r>
        <w:r w:rsidR="00C72B6C">
          <w:rPr>
            <w:noProof/>
            <w:webHidden/>
          </w:rPr>
          <w:fldChar w:fldCharType="end"/>
        </w:r>
      </w:hyperlink>
    </w:p>
    <w:p w14:paraId="2D08C429" w14:textId="11C1185C" w:rsidR="00C72B6C" w:rsidRDefault="00EC5435">
      <w:pPr>
        <w:pStyle w:val="31"/>
        <w:rPr>
          <w:rFonts w:ascii="Calibri" w:hAnsi="Calibri"/>
          <w:kern w:val="2"/>
        </w:rPr>
      </w:pPr>
      <w:hyperlink w:anchor="_Toc181683817" w:history="1">
        <w:r w:rsidR="00C72B6C" w:rsidRPr="000567AC">
          <w:rPr>
            <w:rStyle w:val="a3"/>
          </w:rPr>
          <w:t>СФР и НПФ инвестируют пенсионные накопления своих клиентов через управляющие компании - УК. Именно они обеспечивают ту или иную доходность, вкладывая сбережения граждан в ценные бумаги и другие инструменты. Фонды могут работать с несколькими или только с одной УК, но клиенты не вправе выбирать их в НПФ. Государственный Пенсионный фонд (СФР) сотрудничает с ВЭБ.РФ, но позволяет выбрать частную управляющую компанию для пенсионных накоплений. Расскажем, как работают УК и куда лучше перевести накопительную часть пенсии.</w:t>
        </w:r>
        <w:r w:rsidR="00C72B6C">
          <w:rPr>
            <w:webHidden/>
          </w:rPr>
          <w:tab/>
        </w:r>
        <w:r w:rsidR="00C72B6C">
          <w:rPr>
            <w:webHidden/>
          </w:rPr>
          <w:fldChar w:fldCharType="begin"/>
        </w:r>
        <w:r w:rsidR="00C72B6C">
          <w:rPr>
            <w:webHidden/>
          </w:rPr>
          <w:instrText xml:space="preserve"> PAGEREF _Toc181683817 \h </w:instrText>
        </w:r>
        <w:r w:rsidR="00C72B6C">
          <w:rPr>
            <w:webHidden/>
          </w:rPr>
        </w:r>
        <w:r w:rsidR="00C72B6C">
          <w:rPr>
            <w:webHidden/>
          </w:rPr>
          <w:fldChar w:fldCharType="separate"/>
        </w:r>
        <w:r w:rsidR="00C72B6C">
          <w:rPr>
            <w:webHidden/>
          </w:rPr>
          <w:t>21</w:t>
        </w:r>
        <w:r w:rsidR="00C72B6C">
          <w:rPr>
            <w:webHidden/>
          </w:rPr>
          <w:fldChar w:fldCharType="end"/>
        </w:r>
      </w:hyperlink>
    </w:p>
    <w:p w14:paraId="445A2133" w14:textId="62C29455" w:rsidR="00C72B6C" w:rsidRDefault="00EC5435">
      <w:pPr>
        <w:pStyle w:val="21"/>
        <w:tabs>
          <w:tab w:val="right" w:leader="dot" w:pos="9061"/>
        </w:tabs>
        <w:rPr>
          <w:rFonts w:ascii="Calibri" w:hAnsi="Calibri"/>
          <w:noProof/>
          <w:kern w:val="2"/>
        </w:rPr>
      </w:pPr>
      <w:hyperlink w:anchor="_Toc181683818" w:history="1">
        <w:r w:rsidR="00C72B6C" w:rsidRPr="000567AC">
          <w:rPr>
            <w:rStyle w:val="a3"/>
            <w:noProof/>
          </w:rPr>
          <w:t>Выберу.ru, 02.11.2024, Как сменить НПФ</w:t>
        </w:r>
        <w:r w:rsidR="00C72B6C">
          <w:rPr>
            <w:noProof/>
            <w:webHidden/>
          </w:rPr>
          <w:tab/>
        </w:r>
        <w:r w:rsidR="00C72B6C">
          <w:rPr>
            <w:noProof/>
            <w:webHidden/>
          </w:rPr>
          <w:fldChar w:fldCharType="begin"/>
        </w:r>
        <w:r w:rsidR="00C72B6C">
          <w:rPr>
            <w:noProof/>
            <w:webHidden/>
          </w:rPr>
          <w:instrText xml:space="preserve"> PAGEREF _Toc181683818 \h </w:instrText>
        </w:r>
        <w:r w:rsidR="00C72B6C">
          <w:rPr>
            <w:noProof/>
            <w:webHidden/>
          </w:rPr>
        </w:r>
        <w:r w:rsidR="00C72B6C">
          <w:rPr>
            <w:noProof/>
            <w:webHidden/>
          </w:rPr>
          <w:fldChar w:fldCharType="separate"/>
        </w:r>
        <w:r w:rsidR="00C72B6C">
          <w:rPr>
            <w:noProof/>
            <w:webHidden/>
          </w:rPr>
          <w:t>26</w:t>
        </w:r>
        <w:r w:rsidR="00C72B6C">
          <w:rPr>
            <w:noProof/>
            <w:webHidden/>
          </w:rPr>
          <w:fldChar w:fldCharType="end"/>
        </w:r>
      </w:hyperlink>
    </w:p>
    <w:p w14:paraId="50B8863B" w14:textId="0717BEB0" w:rsidR="00C72B6C" w:rsidRDefault="00EC5435">
      <w:pPr>
        <w:pStyle w:val="31"/>
        <w:rPr>
          <w:rFonts w:ascii="Calibri" w:hAnsi="Calibri"/>
          <w:kern w:val="2"/>
        </w:rPr>
      </w:pPr>
      <w:hyperlink w:anchor="_Toc181683819" w:history="1">
        <w:r w:rsidR="00C72B6C" w:rsidRPr="000567AC">
          <w:rPr>
            <w:rStyle w:val="a3"/>
          </w:rPr>
          <w:t>Одно из отличий накопительной пенсии - возможность свободно распоряжаться деньгами, в том числе самостоятельно выбирать фонд. Но перед тем как поменять пенсионный фонд, важно учесть срок хранения сбережений, так как при досрочном переходе клиент может потерять накопленный доход. Расскажем, как сменить пенсионный фонд через портал госуслуг, когда это оправдано, как сохранить доход от инвестирования и выбрать новый ПФ.</w:t>
        </w:r>
        <w:r w:rsidR="00C72B6C">
          <w:rPr>
            <w:webHidden/>
          </w:rPr>
          <w:tab/>
        </w:r>
        <w:r w:rsidR="00C72B6C">
          <w:rPr>
            <w:webHidden/>
          </w:rPr>
          <w:fldChar w:fldCharType="begin"/>
        </w:r>
        <w:r w:rsidR="00C72B6C">
          <w:rPr>
            <w:webHidden/>
          </w:rPr>
          <w:instrText xml:space="preserve"> PAGEREF _Toc181683819 \h </w:instrText>
        </w:r>
        <w:r w:rsidR="00C72B6C">
          <w:rPr>
            <w:webHidden/>
          </w:rPr>
        </w:r>
        <w:r w:rsidR="00C72B6C">
          <w:rPr>
            <w:webHidden/>
          </w:rPr>
          <w:fldChar w:fldCharType="separate"/>
        </w:r>
        <w:r w:rsidR="00C72B6C">
          <w:rPr>
            <w:webHidden/>
          </w:rPr>
          <w:t>26</w:t>
        </w:r>
        <w:r w:rsidR="00C72B6C">
          <w:rPr>
            <w:webHidden/>
          </w:rPr>
          <w:fldChar w:fldCharType="end"/>
        </w:r>
      </w:hyperlink>
    </w:p>
    <w:p w14:paraId="52026411" w14:textId="2FACEAB1" w:rsidR="00C72B6C" w:rsidRDefault="00EC5435">
      <w:pPr>
        <w:pStyle w:val="21"/>
        <w:tabs>
          <w:tab w:val="right" w:leader="dot" w:pos="9061"/>
        </w:tabs>
        <w:rPr>
          <w:rFonts w:ascii="Calibri" w:hAnsi="Calibri"/>
          <w:noProof/>
          <w:kern w:val="2"/>
        </w:rPr>
      </w:pPr>
      <w:hyperlink w:anchor="_Toc181683820" w:history="1">
        <w:r w:rsidR="00C72B6C" w:rsidRPr="000567AC">
          <w:rPr>
            <w:rStyle w:val="a3"/>
            <w:noProof/>
          </w:rPr>
          <w:t>Выберу.ru, 02.11.2024, Что такое ИПП (индивидуальный пенсионный план)</w:t>
        </w:r>
        <w:r w:rsidR="00C72B6C">
          <w:rPr>
            <w:noProof/>
            <w:webHidden/>
          </w:rPr>
          <w:tab/>
        </w:r>
        <w:r w:rsidR="00C72B6C">
          <w:rPr>
            <w:noProof/>
            <w:webHidden/>
          </w:rPr>
          <w:fldChar w:fldCharType="begin"/>
        </w:r>
        <w:r w:rsidR="00C72B6C">
          <w:rPr>
            <w:noProof/>
            <w:webHidden/>
          </w:rPr>
          <w:instrText xml:space="preserve"> PAGEREF _Toc181683820 \h </w:instrText>
        </w:r>
        <w:r w:rsidR="00C72B6C">
          <w:rPr>
            <w:noProof/>
            <w:webHidden/>
          </w:rPr>
        </w:r>
        <w:r w:rsidR="00C72B6C">
          <w:rPr>
            <w:noProof/>
            <w:webHidden/>
          </w:rPr>
          <w:fldChar w:fldCharType="separate"/>
        </w:r>
        <w:r w:rsidR="00C72B6C">
          <w:rPr>
            <w:noProof/>
            <w:webHidden/>
          </w:rPr>
          <w:t>31</w:t>
        </w:r>
        <w:r w:rsidR="00C72B6C">
          <w:rPr>
            <w:noProof/>
            <w:webHidden/>
          </w:rPr>
          <w:fldChar w:fldCharType="end"/>
        </w:r>
      </w:hyperlink>
    </w:p>
    <w:p w14:paraId="40C5C9D3" w14:textId="0630A00F" w:rsidR="00C72B6C" w:rsidRDefault="00EC5435">
      <w:pPr>
        <w:pStyle w:val="31"/>
        <w:rPr>
          <w:rFonts w:ascii="Calibri" w:hAnsi="Calibri"/>
          <w:kern w:val="2"/>
        </w:rPr>
      </w:pPr>
      <w:hyperlink w:anchor="_Toc181683821" w:history="1">
        <w:r w:rsidR="00C72B6C" w:rsidRPr="000567AC">
          <w:rPr>
            <w:rStyle w:val="a3"/>
          </w:rPr>
          <w:t>ИПП - индивидуальный пенсионный план, одна из программ в негосударственных пенсионных фондах. Это долгосрочный инструмент для накоплений, с помощью которого можно самостоятельно делать взносы и по достижении определенного возраста получать выплаты. Такой пенсионный счет не связан со страховой пенсией, сюда не отчисляют деньги работодатели, но он может стать дополнительной финансовой подушкой после прекращения трудовой деятельности.</w:t>
        </w:r>
        <w:r w:rsidR="00C72B6C">
          <w:rPr>
            <w:webHidden/>
          </w:rPr>
          <w:tab/>
        </w:r>
        <w:r w:rsidR="00C72B6C">
          <w:rPr>
            <w:webHidden/>
          </w:rPr>
          <w:fldChar w:fldCharType="begin"/>
        </w:r>
        <w:r w:rsidR="00C72B6C">
          <w:rPr>
            <w:webHidden/>
          </w:rPr>
          <w:instrText xml:space="preserve"> PAGEREF _Toc181683821 \h </w:instrText>
        </w:r>
        <w:r w:rsidR="00C72B6C">
          <w:rPr>
            <w:webHidden/>
          </w:rPr>
        </w:r>
        <w:r w:rsidR="00C72B6C">
          <w:rPr>
            <w:webHidden/>
          </w:rPr>
          <w:fldChar w:fldCharType="separate"/>
        </w:r>
        <w:r w:rsidR="00C72B6C">
          <w:rPr>
            <w:webHidden/>
          </w:rPr>
          <w:t>31</w:t>
        </w:r>
        <w:r w:rsidR="00C72B6C">
          <w:rPr>
            <w:webHidden/>
          </w:rPr>
          <w:fldChar w:fldCharType="end"/>
        </w:r>
      </w:hyperlink>
    </w:p>
    <w:p w14:paraId="7EDC81D5" w14:textId="32CA0985" w:rsidR="00C72B6C" w:rsidRDefault="00EC5435">
      <w:pPr>
        <w:pStyle w:val="21"/>
        <w:tabs>
          <w:tab w:val="right" w:leader="dot" w:pos="9061"/>
        </w:tabs>
        <w:rPr>
          <w:rFonts w:ascii="Calibri" w:hAnsi="Calibri"/>
          <w:noProof/>
          <w:kern w:val="2"/>
        </w:rPr>
      </w:pPr>
      <w:hyperlink w:anchor="_Toc181683822" w:history="1">
        <w:r w:rsidR="00C72B6C" w:rsidRPr="000567AC">
          <w:rPr>
            <w:rStyle w:val="a3"/>
            <w:noProof/>
          </w:rPr>
          <w:t>РБК, 02.11.2024, НПФ «БУДУЩЕЕ» опубликовал финансовую отчетность по итогам 9 месяцев</w:t>
        </w:r>
        <w:r w:rsidR="00C72B6C">
          <w:rPr>
            <w:noProof/>
            <w:webHidden/>
          </w:rPr>
          <w:tab/>
        </w:r>
        <w:r w:rsidR="00C72B6C">
          <w:rPr>
            <w:noProof/>
            <w:webHidden/>
          </w:rPr>
          <w:fldChar w:fldCharType="begin"/>
        </w:r>
        <w:r w:rsidR="00C72B6C">
          <w:rPr>
            <w:noProof/>
            <w:webHidden/>
          </w:rPr>
          <w:instrText xml:space="preserve"> PAGEREF _Toc181683822 \h </w:instrText>
        </w:r>
        <w:r w:rsidR="00C72B6C">
          <w:rPr>
            <w:noProof/>
            <w:webHidden/>
          </w:rPr>
        </w:r>
        <w:r w:rsidR="00C72B6C">
          <w:rPr>
            <w:noProof/>
            <w:webHidden/>
          </w:rPr>
          <w:fldChar w:fldCharType="separate"/>
        </w:r>
        <w:r w:rsidR="00C72B6C">
          <w:rPr>
            <w:noProof/>
            <w:webHidden/>
          </w:rPr>
          <w:t>36</w:t>
        </w:r>
        <w:r w:rsidR="00C72B6C">
          <w:rPr>
            <w:noProof/>
            <w:webHidden/>
          </w:rPr>
          <w:fldChar w:fldCharType="end"/>
        </w:r>
      </w:hyperlink>
    </w:p>
    <w:p w14:paraId="6C6DD4F1" w14:textId="0D07920B" w:rsidR="00C72B6C" w:rsidRDefault="00EC5435">
      <w:pPr>
        <w:pStyle w:val="31"/>
        <w:rPr>
          <w:rFonts w:ascii="Calibri" w:hAnsi="Calibri"/>
          <w:kern w:val="2"/>
        </w:rPr>
      </w:pPr>
      <w:hyperlink w:anchor="_Toc181683823" w:history="1">
        <w:r w:rsidR="00C72B6C" w:rsidRPr="000567AC">
          <w:rPr>
            <w:rStyle w:val="a3"/>
          </w:rPr>
          <w:t>НПФ «БУДУЩЕЕ» опубликовал финансовую (бухгалтерскую) отчетность по итогам третьего квартала 2024 года. Согласно данным документа, активы под управлением фонда по состоянию на 30 сентября составили 294 млрд рублей, а совокупные обязательства - 266,5 млрд рублей.</w:t>
        </w:r>
        <w:r w:rsidR="00C72B6C">
          <w:rPr>
            <w:webHidden/>
          </w:rPr>
          <w:tab/>
        </w:r>
        <w:r w:rsidR="00C72B6C">
          <w:rPr>
            <w:webHidden/>
          </w:rPr>
          <w:fldChar w:fldCharType="begin"/>
        </w:r>
        <w:r w:rsidR="00C72B6C">
          <w:rPr>
            <w:webHidden/>
          </w:rPr>
          <w:instrText xml:space="preserve"> PAGEREF _Toc181683823 \h </w:instrText>
        </w:r>
        <w:r w:rsidR="00C72B6C">
          <w:rPr>
            <w:webHidden/>
          </w:rPr>
        </w:r>
        <w:r w:rsidR="00C72B6C">
          <w:rPr>
            <w:webHidden/>
          </w:rPr>
          <w:fldChar w:fldCharType="separate"/>
        </w:r>
        <w:r w:rsidR="00C72B6C">
          <w:rPr>
            <w:webHidden/>
          </w:rPr>
          <w:t>36</w:t>
        </w:r>
        <w:r w:rsidR="00C72B6C">
          <w:rPr>
            <w:webHidden/>
          </w:rPr>
          <w:fldChar w:fldCharType="end"/>
        </w:r>
      </w:hyperlink>
    </w:p>
    <w:p w14:paraId="4C8F1876" w14:textId="5D003AAA" w:rsidR="00C72B6C" w:rsidRDefault="00EC5435">
      <w:pPr>
        <w:pStyle w:val="21"/>
        <w:tabs>
          <w:tab w:val="right" w:leader="dot" w:pos="9061"/>
        </w:tabs>
        <w:rPr>
          <w:rFonts w:ascii="Calibri" w:hAnsi="Calibri"/>
          <w:noProof/>
          <w:kern w:val="2"/>
        </w:rPr>
      </w:pPr>
      <w:hyperlink w:anchor="_Toc181683824" w:history="1">
        <w:r w:rsidR="00C72B6C" w:rsidRPr="000567AC">
          <w:rPr>
            <w:rStyle w:val="a3"/>
            <w:noProof/>
          </w:rPr>
          <w:t>РБК, 02.11.2024, НПФ «Достойное БУДУЩЕЕ» опубликовал финансовую отчетность за 9 месяцев</w:t>
        </w:r>
        <w:r w:rsidR="00C72B6C">
          <w:rPr>
            <w:noProof/>
            <w:webHidden/>
          </w:rPr>
          <w:tab/>
        </w:r>
        <w:r w:rsidR="00C72B6C">
          <w:rPr>
            <w:noProof/>
            <w:webHidden/>
          </w:rPr>
          <w:fldChar w:fldCharType="begin"/>
        </w:r>
        <w:r w:rsidR="00C72B6C">
          <w:rPr>
            <w:noProof/>
            <w:webHidden/>
          </w:rPr>
          <w:instrText xml:space="preserve"> PAGEREF _Toc181683824 \h </w:instrText>
        </w:r>
        <w:r w:rsidR="00C72B6C">
          <w:rPr>
            <w:noProof/>
            <w:webHidden/>
          </w:rPr>
        </w:r>
        <w:r w:rsidR="00C72B6C">
          <w:rPr>
            <w:noProof/>
            <w:webHidden/>
          </w:rPr>
          <w:fldChar w:fldCharType="separate"/>
        </w:r>
        <w:r w:rsidR="00C72B6C">
          <w:rPr>
            <w:noProof/>
            <w:webHidden/>
          </w:rPr>
          <w:t>36</w:t>
        </w:r>
        <w:r w:rsidR="00C72B6C">
          <w:rPr>
            <w:noProof/>
            <w:webHidden/>
          </w:rPr>
          <w:fldChar w:fldCharType="end"/>
        </w:r>
      </w:hyperlink>
    </w:p>
    <w:p w14:paraId="28AA4AE6" w14:textId="20739BF3" w:rsidR="00C72B6C" w:rsidRDefault="00EC5435">
      <w:pPr>
        <w:pStyle w:val="31"/>
        <w:rPr>
          <w:rFonts w:ascii="Calibri" w:hAnsi="Calibri"/>
          <w:kern w:val="2"/>
        </w:rPr>
      </w:pPr>
      <w:hyperlink w:anchor="_Toc181683825" w:history="1">
        <w:r w:rsidR="00C72B6C" w:rsidRPr="000567AC">
          <w:rPr>
            <w:rStyle w:val="a3"/>
          </w:rPr>
          <w:t>АО «НПФ «Достойное БУДУЩЕЕ» опубликовал (бухгалтерскую) финансовую отчетность по итогам работы за 9 месяцев 2024 года. По состоянию на 30 сентября активы фонда составили 311,4 млрд. рублей, что выше аналогичных показателей прошлого года на 14,6 млрд. рублей. Обязательства Фонда составили 274,7 млрд. рублей.</w:t>
        </w:r>
        <w:r w:rsidR="00C72B6C">
          <w:rPr>
            <w:webHidden/>
          </w:rPr>
          <w:tab/>
        </w:r>
        <w:r w:rsidR="00C72B6C">
          <w:rPr>
            <w:webHidden/>
          </w:rPr>
          <w:fldChar w:fldCharType="begin"/>
        </w:r>
        <w:r w:rsidR="00C72B6C">
          <w:rPr>
            <w:webHidden/>
          </w:rPr>
          <w:instrText xml:space="preserve"> PAGEREF _Toc181683825 \h </w:instrText>
        </w:r>
        <w:r w:rsidR="00C72B6C">
          <w:rPr>
            <w:webHidden/>
          </w:rPr>
        </w:r>
        <w:r w:rsidR="00C72B6C">
          <w:rPr>
            <w:webHidden/>
          </w:rPr>
          <w:fldChar w:fldCharType="separate"/>
        </w:r>
        <w:r w:rsidR="00C72B6C">
          <w:rPr>
            <w:webHidden/>
          </w:rPr>
          <w:t>36</w:t>
        </w:r>
        <w:r w:rsidR="00C72B6C">
          <w:rPr>
            <w:webHidden/>
          </w:rPr>
          <w:fldChar w:fldCharType="end"/>
        </w:r>
      </w:hyperlink>
    </w:p>
    <w:p w14:paraId="28081FD7" w14:textId="6AB4E080" w:rsidR="00C72B6C" w:rsidRDefault="00EC5435">
      <w:pPr>
        <w:pStyle w:val="21"/>
        <w:tabs>
          <w:tab w:val="right" w:leader="dot" w:pos="9061"/>
        </w:tabs>
        <w:rPr>
          <w:rFonts w:ascii="Calibri" w:hAnsi="Calibri"/>
          <w:noProof/>
          <w:kern w:val="2"/>
        </w:rPr>
      </w:pPr>
      <w:hyperlink w:anchor="_Toc181683826" w:history="1">
        <w:r w:rsidR="00C72B6C" w:rsidRPr="000567AC">
          <w:rPr>
            <w:rStyle w:val="a3"/>
            <w:noProof/>
          </w:rPr>
          <w:t>Пенсия.pro, 03.11.2024, Антон РОЖКОВ, Елена ЗЕМЛЯНЫХ, Кует монеты на старость: полный обзор НПФ ПСБ - бывшего НПФ «Гефест»</w:t>
        </w:r>
        <w:r w:rsidR="00C72B6C">
          <w:rPr>
            <w:noProof/>
            <w:webHidden/>
          </w:rPr>
          <w:tab/>
        </w:r>
        <w:r w:rsidR="00C72B6C">
          <w:rPr>
            <w:noProof/>
            <w:webHidden/>
          </w:rPr>
          <w:fldChar w:fldCharType="begin"/>
        </w:r>
        <w:r w:rsidR="00C72B6C">
          <w:rPr>
            <w:noProof/>
            <w:webHidden/>
          </w:rPr>
          <w:instrText xml:space="preserve"> PAGEREF _Toc181683826 \h </w:instrText>
        </w:r>
        <w:r w:rsidR="00C72B6C">
          <w:rPr>
            <w:noProof/>
            <w:webHidden/>
          </w:rPr>
        </w:r>
        <w:r w:rsidR="00C72B6C">
          <w:rPr>
            <w:noProof/>
            <w:webHidden/>
          </w:rPr>
          <w:fldChar w:fldCharType="separate"/>
        </w:r>
        <w:r w:rsidR="00C72B6C">
          <w:rPr>
            <w:noProof/>
            <w:webHidden/>
          </w:rPr>
          <w:t>37</w:t>
        </w:r>
        <w:r w:rsidR="00C72B6C">
          <w:rPr>
            <w:noProof/>
            <w:webHidden/>
          </w:rPr>
          <w:fldChar w:fldCharType="end"/>
        </w:r>
      </w:hyperlink>
    </w:p>
    <w:p w14:paraId="5ABA3D1E" w14:textId="49747E8B" w:rsidR="00C72B6C" w:rsidRDefault="00EC5435">
      <w:pPr>
        <w:pStyle w:val="31"/>
        <w:rPr>
          <w:rFonts w:ascii="Calibri" w:hAnsi="Calibri"/>
          <w:kern w:val="2"/>
        </w:rPr>
      </w:pPr>
      <w:hyperlink w:anchor="_Toc181683827" w:history="1">
        <w:r w:rsidR="00C72B6C" w:rsidRPr="000567AC">
          <w:rPr>
            <w:rStyle w:val="a3"/>
          </w:rPr>
          <w:t>Название «Гефест» отсылает к белорусским газовым плитам, греческому богу огня и кузнечному делу. Один из старейших российских негосударственных пенсионных фондов «Гефест» долгие годы обслуживал сотрудников крупных металлургических предприятий, а также работал с любыми другими клиентами. Летом 2024 года он сменил бренд на НПФ ПСБ. Пенсия ПРО объясняет, какую доходность показывает фонд, насколько надежен НПФ ПСБ и чем может быть интересен новым вкладчикам.</w:t>
        </w:r>
        <w:r w:rsidR="00C72B6C">
          <w:rPr>
            <w:webHidden/>
          </w:rPr>
          <w:tab/>
        </w:r>
        <w:r w:rsidR="00C72B6C">
          <w:rPr>
            <w:webHidden/>
          </w:rPr>
          <w:fldChar w:fldCharType="begin"/>
        </w:r>
        <w:r w:rsidR="00C72B6C">
          <w:rPr>
            <w:webHidden/>
          </w:rPr>
          <w:instrText xml:space="preserve"> PAGEREF _Toc181683827 \h </w:instrText>
        </w:r>
        <w:r w:rsidR="00C72B6C">
          <w:rPr>
            <w:webHidden/>
          </w:rPr>
        </w:r>
        <w:r w:rsidR="00C72B6C">
          <w:rPr>
            <w:webHidden/>
          </w:rPr>
          <w:fldChar w:fldCharType="separate"/>
        </w:r>
        <w:r w:rsidR="00C72B6C">
          <w:rPr>
            <w:webHidden/>
          </w:rPr>
          <w:t>37</w:t>
        </w:r>
        <w:r w:rsidR="00C72B6C">
          <w:rPr>
            <w:webHidden/>
          </w:rPr>
          <w:fldChar w:fldCharType="end"/>
        </w:r>
      </w:hyperlink>
    </w:p>
    <w:p w14:paraId="35C782B6" w14:textId="694A1912" w:rsidR="00C72B6C" w:rsidRDefault="00EC5435">
      <w:pPr>
        <w:pStyle w:val="12"/>
        <w:tabs>
          <w:tab w:val="right" w:leader="dot" w:pos="9061"/>
        </w:tabs>
        <w:rPr>
          <w:rFonts w:ascii="Calibri" w:hAnsi="Calibri"/>
          <w:b w:val="0"/>
          <w:noProof/>
          <w:kern w:val="2"/>
          <w:sz w:val="24"/>
        </w:rPr>
      </w:pPr>
      <w:hyperlink w:anchor="_Toc181683828" w:history="1">
        <w:r w:rsidR="00C72B6C" w:rsidRPr="000567AC">
          <w:rPr>
            <w:rStyle w:val="a3"/>
            <w:noProof/>
          </w:rPr>
          <w:t>Программа долгосрочных сбережений</w:t>
        </w:r>
        <w:r w:rsidR="00C72B6C">
          <w:rPr>
            <w:noProof/>
            <w:webHidden/>
          </w:rPr>
          <w:tab/>
        </w:r>
        <w:r w:rsidR="00C72B6C">
          <w:rPr>
            <w:noProof/>
            <w:webHidden/>
          </w:rPr>
          <w:fldChar w:fldCharType="begin"/>
        </w:r>
        <w:r w:rsidR="00C72B6C">
          <w:rPr>
            <w:noProof/>
            <w:webHidden/>
          </w:rPr>
          <w:instrText xml:space="preserve"> PAGEREF _Toc181683828 \h </w:instrText>
        </w:r>
        <w:r w:rsidR="00C72B6C">
          <w:rPr>
            <w:noProof/>
            <w:webHidden/>
          </w:rPr>
        </w:r>
        <w:r w:rsidR="00C72B6C">
          <w:rPr>
            <w:noProof/>
            <w:webHidden/>
          </w:rPr>
          <w:fldChar w:fldCharType="separate"/>
        </w:r>
        <w:r w:rsidR="00C72B6C">
          <w:rPr>
            <w:noProof/>
            <w:webHidden/>
          </w:rPr>
          <w:t>49</w:t>
        </w:r>
        <w:r w:rsidR="00C72B6C">
          <w:rPr>
            <w:noProof/>
            <w:webHidden/>
          </w:rPr>
          <w:fldChar w:fldCharType="end"/>
        </w:r>
      </w:hyperlink>
    </w:p>
    <w:p w14:paraId="41EE5FA7" w14:textId="4789535A" w:rsidR="00C72B6C" w:rsidRDefault="00EC5435">
      <w:pPr>
        <w:pStyle w:val="21"/>
        <w:tabs>
          <w:tab w:val="right" w:leader="dot" w:pos="9061"/>
        </w:tabs>
        <w:rPr>
          <w:rFonts w:ascii="Calibri" w:hAnsi="Calibri"/>
          <w:noProof/>
          <w:kern w:val="2"/>
        </w:rPr>
      </w:pPr>
      <w:hyperlink w:anchor="_Toc181683829" w:history="1">
        <w:r w:rsidR="00C72B6C" w:rsidRPr="000567AC">
          <w:rPr>
            <w:rStyle w:val="a3"/>
            <w:noProof/>
          </w:rPr>
          <w:t>ТВ «ОТР», 04.11.2024, Безбедная старость. Как повысить пенсию в 2024 году по программе долгосрочных сбережений</w:t>
        </w:r>
        <w:r w:rsidR="00C72B6C">
          <w:rPr>
            <w:noProof/>
            <w:webHidden/>
          </w:rPr>
          <w:tab/>
        </w:r>
        <w:r w:rsidR="00C72B6C">
          <w:rPr>
            <w:noProof/>
            <w:webHidden/>
          </w:rPr>
          <w:fldChar w:fldCharType="begin"/>
        </w:r>
        <w:r w:rsidR="00C72B6C">
          <w:rPr>
            <w:noProof/>
            <w:webHidden/>
          </w:rPr>
          <w:instrText xml:space="preserve"> PAGEREF _Toc181683829 \h </w:instrText>
        </w:r>
        <w:r w:rsidR="00C72B6C">
          <w:rPr>
            <w:noProof/>
            <w:webHidden/>
          </w:rPr>
        </w:r>
        <w:r w:rsidR="00C72B6C">
          <w:rPr>
            <w:noProof/>
            <w:webHidden/>
          </w:rPr>
          <w:fldChar w:fldCharType="separate"/>
        </w:r>
        <w:r w:rsidR="00C72B6C">
          <w:rPr>
            <w:noProof/>
            <w:webHidden/>
          </w:rPr>
          <w:t>49</w:t>
        </w:r>
        <w:r w:rsidR="00C72B6C">
          <w:rPr>
            <w:noProof/>
            <w:webHidden/>
          </w:rPr>
          <w:fldChar w:fldCharType="end"/>
        </w:r>
      </w:hyperlink>
    </w:p>
    <w:p w14:paraId="70D853D8" w14:textId="4239A30A" w:rsidR="00C72B6C" w:rsidRDefault="00EC5435">
      <w:pPr>
        <w:pStyle w:val="31"/>
        <w:rPr>
          <w:rFonts w:ascii="Calibri" w:hAnsi="Calibri"/>
          <w:kern w:val="2"/>
        </w:rPr>
      </w:pPr>
      <w:hyperlink w:anchor="_Toc181683830" w:history="1">
        <w:r w:rsidR="00C72B6C" w:rsidRPr="000567AC">
          <w:rPr>
            <w:rStyle w:val="a3"/>
          </w:rPr>
          <w:t>В России уже почти год действует программа долгосрочных сбережений (ПДС). Она представляет собой удобный инструмент самостоятельного формирования накоплений для увеличения размера будущей пенсии. ОТР расскажет о преимуществах программы.</w:t>
        </w:r>
        <w:r w:rsidR="00C72B6C">
          <w:rPr>
            <w:webHidden/>
          </w:rPr>
          <w:tab/>
        </w:r>
        <w:r w:rsidR="00C72B6C">
          <w:rPr>
            <w:webHidden/>
          </w:rPr>
          <w:fldChar w:fldCharType="begin"/>
        </w:r>
        <w:r w:rsidR="00C72B6C">
          <w:rPr>
            <w:webHidden/>
          </w:rPr>
          <w:instrText xml:space="preserve"> PAGEREF _Toc181683830 \h </w:instrText>
        </w:r>
        <w:r w:rsidR="00C72B6C">
          <w:rPr>
            <w:webHidden/>
          </w:rPr>
        </w:r>
        <w:r w:rsidR="00C72B6C">
          <w:rPr>
            <w:webHidden/>
          </w:rPr>
          <w:fldChar w:fldCharType="separate"/>
        </w:r>
        <w:r w:rsidR="00C72B6C">
          <w:rPr>
            <w:webHidden/>
          </w:rPr>
          <w:t>49</w:t>
        </w:r>
        <w:r w:rsidR="00C72B6C">
          <w:rPr>
            <w:webHidden/>
          </w:rPr>
          <w:fldChar w:fldCharType="end"/>
        </w:r>
      </w:hyperlink>
    </w:p>
    <w:p w14:paraId="36157EEE" w14:textId="7DA0FE3D" w:rsidR="00C72B6C" w:rsidRDefault="00EC5435">
      <w:pPr>
        <w:pStyle w:val="21"/>
        <w:tabs>
          <w:tab w:val="right" w:leader="dot" w:pos="9061"/>
        </w:tabs>
        <w:rPr>
          <w:rFonts w:ascii="Calibri" w:hAnsi="Calibri"/>
          <w:noProof/>
          <w:kern w:val="2"/>
        </w:rPr>
      </w:pPr>
      <w:hyperlink w:anchor="_Toc181683831" w:history="1">
        <w:r w:rsidR="00C72B6C" w:rsidRPr="000567AC">
          <w:rPr>
            <w:rStyle w:val="a3"/>
            <w:noProof/>
          </w:rPr>
          <w:t>Российская газета, 02.11.2024, Минфин анонсировал семейные инструменты долгосрочных сбережений для россиян</w:t>
        </w:r>
        <w:r w:rsidR="00C72B6C">
          <w:rPr>
            <w:noProof/>
            <w:webHidden/>
          </w:rPr>
          <w:tab/>
        </w:r>
        <w:r w:rsidR="00C72B6C">
          <w:rPr>
            <w:noProof/>
            <w:webHidden/>
          </w:rPr>
          <w:fldChar w:fldCharType="begin"/>
        </w:r>
        <w:r w:rsidR="00C72B6C">
          <w:rPr>
            <w:noProof/>
            <w:webHidden/>
          </w:rPr>
          <w:instrText xml:space="preserve"> PAGEREF _Toc181683831 \h </w:instrText>
        </w:r>
        <w:r w:rsidR="00C72B6C">
          <w:rPr>
            <w:noProof/>
            <w:webHidden/>
          </w:rPr>
        </w:r>
        <w:r w:rsidR="00C72B6C">
          <w:rPr>
            <w:noProof/>
            <w:webHidden/>
          </w:rPr>
          <w:fldChar w:fldCharType="separate"/>
        </w:r>
        <w:r w:rsidR="00C72B6C">
          <w:rPr>
            <w:noProof/>
            <w:webHidden/>
          </w:rPr>
          <w:t>51</w:t>
        </w:r>
        <w:r w:rsidR="00C72B6C">
          <w:rPr>
            <w:noProof/>
            <w:webHidden/>
          </w:rPr>
          <w:fldChar w:fldCharType="end"/>
        </w:r>
      </w:hyperlink>
    </w:p>
    <w:p w14:paraId="71B334DE" w14:textId="4F3A1681" w:rsidR="00C72B6C" w:rsidRDefault="00EC5435">
      <w:pPr>
        <w:pStyle w:val="31"/>
        <w:rPr>
          <w:rFonts w:ascii="Calibri" w:hAnsi="Calibri"/>
          <w:kern w:val="2"/>
        </w:rPr>
      </w:pPr>
      <w:hyperlink w:anchor="_Toc181683832" w:history="1">
        <w:r w:rsidR="00C72B6C" w:rsidRPr="000567AC">
          <w:rPr>
            <w:rStyle w:val="a3"/>
          </w:rPr>
          <w:t>В Министерстве финансов обсуждают развитие семейных инструментов для долгосрочных сбережений. Планы ведомства приоткрыл замглавы Минфина Иван Чебесков, но никаких подробностей при этом не привел. «Российская газета» спросила экспертов о том, что это могут быть за семейные инструменты.</w:t>
        </w:r>
        <w:r w:rsidR="00C72B6C">
          <w:rPr>
            <w:webHidden/>
          </w:rPr>
          <w:tab/>
        </w:r>
        <w:r w:rsidR="00C72B6C">
          <w:rPr>
            <w:webHidden/>
          </w:rPr>
          <w:fldChar w:fldCharType="begin"/>
        </w:r>
        <w:r w:rsidR="00C72B6C">
          <w:rPr>
            <w:webHidden/>
          </w:rPr>
          <w:instrText xml:space="preserve"> PAGEREF _Toc181683832 \h </w:instrText>
        </w:r>
        <w:r w:rsidR="00C72B6C">
          <w:rPr>
            <w:webHidden/>
          </w:rPr>
        </w:r>
        <w:r w:rsidR="00C72B6C">
          <w:rPr>
            <w:webHidden/>
          </w:rPr>
          <w:fldChar w:fldCharType="separate"/>
        </w:r>
        <w:r w:rsidR="00C72B6C">
          <w:rPr>
            <w:webHidden/>
          </w:rPr>
          <w:t>51</w:t>
        </w:r>
        <w:r w:rsidR="00C72B6C">
          <w:rPr>
            <w:webHidden/>
          </w:rPr>
          <w:fldChar w:fldCharType="end"/>
        </w:r>
      </w:hyperlink>
    </w:p>
    <w:p w14:paraId="030022A3" w14:textId="2AD879EC" w:rsidR="00C72B6C" w:rsidRDefault="00EC5435">
      <w:pPr>
        <w:pStyle w:val="21"/>
        <w:tabs>
          <w:tab w:val="right" w:leader="dot" w:pos="9061"/>
        </w:tabs>
        <w:rPr>
          <w:rFonts w:ascii="Calibri" w:hAnsi="Calibri"/>
          <w:noProof/>
          <w:kern w:val="2"/>
        </w:rPr>
      </w:pPr>
      <w:hyperlink w:anchor="_Toc181683833" w:history="1">
        <w:r w:rsidR="00C72B6C" w:rsidRPr="000567AC">
          <w:rPr>
            <w:rStyle w:val="a3"/>
            <w:noProof/>
          </w:rPr>
          <w:t>АиФ, 02.11.2024, Как работает Программа долгосрочных сбережений</w:t>
        </w:r>
        <w:r w:rsidR="00C72B6C">
          <w:rPr>
            <w:noProof/>
            <w:webHidden/>
          </w:rPr>
          <w:tab/>
        </w:r>
        <w:r w:rsidR="00C72B6C">
          <w:rPr>
            <w:noProof/>
            <w:webHidden/>
          </w:rPr>
          <w:fldChar w:fldCharType="begin"/>
        </w:r>
        <w:r w:rsidR="00C72B6C">
          <w:rPr>
            <w:noProof/>
            <w:webHidden/>
          </w:rPr>
          <w:instrText xml:space="preserve"> PAGEREF _Toc181683833 \h </w:instrText>
        </w:r>
        <w:r w:rsidR="00C72B6C">
          <w:rPr>
            <w:noProof/>
            <w:webHidden/>
          </w:rPr>
        </w:r>
        <w:r w:rsidR="00C72B6C">
          <w:rPr>
            <w:noProof/>
            <w:webHidden/>
          </w:rPr>
          <w:fldChar w:fldCharType="separate"/>
        </w:r>
        <w:r w:rsidR="00C72B6C">
          <w:rPr>
            <w:noProof/>
            <w:webHidden/>
          </w:rPr>
          <w:t>52</w:t>
        </w:r>
        <w:r w:rsidR="00C72B6C">
          <w:rPr>
            <w:noProof/>
            <w:webHidden/>
          </w:rPr>
          <w:fldChar w:fldCharType="end"/>
        </w:r>
      </w:hyperlink>
    </w:p>
    <w:p w14:paraId="373D6F9A" w14:textId="0C33A143" w:rsidR="00C72B6C" w:rsidRDefault="00EC5435">
      <w:pPr>
        <w:pStyle w:val="31"/>
        <w:rPr>
          <w:rFonts w:ascii="Calibri" w:hAnsi="Calibri"/>
          <w:kern w:val="2"/>
        </w:rPr>
      </w:pPr>
      <w:hyperlink w:anchor="_Toc181683834" w:history="1">
        <w:r w:rsidR="00C72B6C" w:rsidRPr="000567AC">
          <w:rPr>
            <w:rStyle w:val="a3"/>
          </w:rPr>
          <w:t>Откладывать деньги на долгосрочные цели - дело полезное. Особенно, если к личным сбережениям прибавить доплату от государства. Это стало возможным благодаря Программе долгосрочных сбережений. Она была запущена в январе 2024 года. Сейчас ее участниками уже стали более миллиона человек, они внесли на свои счета ПДС более 75 млрд рублей. Как работает программа и что нужно делать, чтобы получить от нее максимальную выгоду - в нашем материале.</w:t>
        </w:r>
        <w:r w:rsidR="00C72B6C">
          <w:rPr>
            <w:webHidden/>
          </w:rPr>
          <w:tab/>
        </w:r>
        <w:r w:rsidR="00C72B6C">
          <w:rPr>
            <w:webHidden/>
          </w:rPr>
          <w:fldChar w:fldCharType="begin"/>
        </w:r>
        <w:r w:rsidR="00C72B6C">
          <w:rPr>
            <w:webHidden/>
          </w:rPr>
          <w:instrText xml:space="preserve"> PAGEREF _Toc181683834 \h </w:instrText>
        </w:r>
        <w:r w:rsidR="00C72B6C">
          <w:rPr>
            <w:webHidden/>
          </w:rPr>
        </w:r>
        <w:r w:rsidR="00C72B6C">
          <w:rPr>
            <w:webHidden/>
          </w:rPr>
          <w:fldChar w:fldCharType="separate"/>
        </w:r>
        <w:r w:rsidR="00C72B6C">
          <w:rPr>
            <w:webHidden/>
          </w:rPr>
          <w:t>52</w:t>
        </w:r>
        <w:r w:rsidR="00C72B6C">
          <w:rPr>
            <w:webHidden/>
          </w:rPr>
          <w:fldChar w:fldCharType="end"/>
        </w:r>
      </w:hyperlink>
    </w:p>
    <w:p w14:paraId="4AEF3D1D" w14:textId="61FC78C7" w:rsidR="00C72B6C" w:rsidRDefault="00EC5435">
      <w:pPr>
        <w:pStyle w:val="21"/>
        <w:tabs>
          <w:tab w:val="right" w:leader="dot" w:pos="9061"/>
        </w:tabs>
        <w:rPr>
          <w:rFonts w:ascii="Calibri" w:hAnsi="Calibri"/>
          <w:noProof/>
          <w:kern w:val="2"/>
        </w:rPr>
      </w:pPr>
      <w:hyperlink w:anchor="_Toc181683835" w:history="1">
        <w:r w:rsidR="00C72B6C" w:rsidRPr="000567AC">
          <w:rPr>
            <w:rStyle w:val="a3"/>
            <w:noProof/>
          </w:rPr>
          <w:t>АиФ, 02.11.2024, Рубль не всем. Экономист рассказала, кому дадут меньше денег на пенсию</w:t>
        </w:r>
        <w:r w:rsidR="00C72B6C">
          <w:rPr>
            <w:noProof/>
            <w:webHidden/>
          </w:rPr>
          <w:tab/>
        </w:r>
        <w:r w:rsidR="00C72B6C">
          <w:rPr>
            <w:noProof/>
            <w:webHidden/>
          </w:rPr>
          <w:fldChar w:fldCharType="begin"/>
        </w:r>
        <w:r w:rsidR="00C72B6C">
          <w:rPr>
            <w:noProof/>
            <w:webHidden/>
          </w:rPr>
          <w:instrText xml:space="preserve"> PAGEREF _Toc181683835 \h </w:instrText>
        </w:r>
        <w:r w:rsidR="00C72B6C">
          <w:rPr>
            <w:noProof/>
            <w:webHidden/>
          </w:rPr>
        </w:r>
        <w:r w:rsidR="00C72B6C">
          <w:rPr>
            <w:noProof/>
            <w:webHidden/>
          </w:rPr>
          <w:fldChar w:fldCharType="separate"/>
        </w:r>
        <w:r w:rsidR="00C72B6C">
          <w:rPr>
            <w:noProof/>
            <w:webHidden/>
          </w:rPr>
          <w:t>55</w:t>
        </w:r>
        <w:r w:rsidR="00C72B6C">
          <w:rPr>
            <w:noProof/>
            <w:webHidden/>
          </w:rPr>
          <w:fldChar w:fldCharType="end"/>
        </w:r>
      </w:hyperlink>
    </w:p>
    <w:p w14:paraId="57086E08" w14:textId="055FAC84" w:rsidR="00C72B6C" w:rsidRDefault="00EC5435">
      <w:pPr>
        <w:pStyle w:val="31"/>
        <w:rPr>
          <w:rFonts w:ascii="Calibri" w:hAnsi="Calibri"/>
          <w:kern w:val="2"/>
        </w:rPr>
      </w:pPr>
      <w:hyperlink w:anchor="_Toc181683836" w:history="1">
        <w:r w:rsidR="00C72B6C" w:rsidRPr="000567AC">
          <w:rPr>
            <w:rStyle w:val="a3"/>
          </w:rPr>
          <w:t>В России действует программа долгосрочных сбережений. Ее суть заключается в том, что государство на каждый рубль, который гражданин кладет на счет, добавляет еще один рубль. Однако есть категории граждан, которым софинансирование полагается в меньшем объеме, рассказала aif.ru доцент базовой кафедры Торгово-промышленной палаты РФ «Управление человеческими ресурсами» РЭУ имени Плеханова Людмила Иванова-Швец.</w:t>
        </w:r>
        <w:r w:rsidR="00C72B6C">
          <w:rPr>
            <w:webHidden/>
          </w:rPr>
          <w:tab/>
        </w:r>
        <w:r w:rsidR="00C72B6C">
          <w:rPr>
            <w:webHidden/>
          </w:rPr>
          <w:fldChar w:fldCharType="begin"/>
        </w:r>
        <w:r w:rsidR="00C72B6C">
          <w:rPr>
            <w:webHidden/>
          </w:rPr>
          <w:instrText xml:space="preserve"> PAGEREF _Toc181683836 \h </w:instrText>
        </w:r>
        <w:r w:rsidR="00C72B6C">
          <w:rPr>
            <w:webHidden/>
          </w:rPr>
        </w:r>
        <w:r w:rsidR="00C72B6C">
          <w:rPr>
            <w:webHidden/>
          </w:rPr>
          <w:fldChar w:fldCharType="separate"/>
        </w:r>
        <w:r w:rsidR="00C72B6C">
          <w:rPr>
            <w:webHidden/>
          </w:rPr>
          <w:t>55</w:t>
        </w:r>
        <w:r w:rsidR="00C72B6C">
          <w:rPr>
            <w:webHidden/>
          </w:rPr>
          <w:fldChar w:fldCharType="end"/>
        </w:r>
      </w:hyperlink>
    </w:p>
    <w:p w14:paraId="79720357" w14:textId="24DAC5E3" w:rsidR="00C72B6C" w:rsidRDefault="00EC5435">
      <w:pPr>
        <w:pStyle w:val="21"/>
        <w:tabs>
          <w:tab w:val="right" w:leader="dot" w:pos="9061"/>
        </w:tabs>
        <w:rPr>
          <w:rFonts w:ascii="Calibri" w:hAnsi="Calibri"/>
          <w:noProof/>
          <w:kern w:val="2"/>
        </w:rPr>
      </w:pPr>
      <w:hyperlink w:anchor="_Toc181683837" w:history="1">
        <w:r w:rsidR="00C72B6C" w:rsidRPr="000567AC">
          <w:rPr>
            <w:rStyle w:val="a3"/>
            <w:noProof/>
          </w:rPr>
          <w:t>АиФ, 02.11.2024, Экономист Балынин рассказал, как повысить пенсию с помощью ИИС и НПФ</w:t>
        </w:r>
        <w:r w:rsidR="00C72B6C">
          <w:rPr>
            <w:noProof/>
            <w:webHidden/>
          </w:rPr>
          <w:tab/>
        </w:r>
        <w:r w:rsidR="00C72B6C">
          <w:rPr>
            <w:noProof/>
            <w:webHidden/>
          </w:rPr>
          <w:fldChar w:fldCharType="begin"/>
        </w:r>
        <w:r w:rsidR="00C72B6C">
          <w:rPr>
            <w:noProof/>
            <w:webHidden/>
          </w:rPr>
          <w:instrText xml:space="preserve"> PAGEREF _Toc181683837 \h </w:instrText>
        </w:r>
        <w:r w:rsidR="00C72B6C">
          <w:rPr>
            <w:noProof/>
            <w:webHidden/>
          </w:rPr>
        </w:r>
        <w:r w:rsidR="00C72B6C">
          <w:rPr>
            <w:noProof/>
            <w:webHidden/>
          </w:rPr>
          <w:fldChar w:fldCharType="separate"/>
        </w:r>
        <w:r w:rsidR="00C72B6C">
          <w:rPr>
            <w:noProof/>
            <w:webHidden/>
          </w:rPr>
          <w:t>55</w:t>
        </w:r>
        <w:r w:rsidR="00C72B6C">
          <w:rPr>
            <w:noProof/>
            <w:webHidden/>
          </w:rPr>
          <w:fldChar w:fldCharType="end"/>
        </w:r>
      </w:hyperlink>
    </w:p>
    <w:p w14:paraId="25F72A07" w14:textId="179F2A34" w:rsidR="00C72B6C" w:rsidRDefault="00EC5435">
      <w:pPr>
        <w:pStyle w:val="31"/>
        <w:rPr>
          <w:rFonts w:ascii="Calibri" w:hAnsi="Calibri"/>
          <w:kern w:val="2"/>
        </w:rPr>
      </w:pPr>
      <w:hyperlink w:anchor="_Toc181683838" w:history="1">
        <w:r w:rsidR="00C72B6C" w:rsidRPr="000567AC">
          <w:rPr>
            <w:rStyle w:val="a3"/>
          </w:rPr>
          <w:t>В качестве альтернативы вкладу для повышения пенсии можно рассмотреть индивидуальный инвестиционный счет (ИИС) и программу долгосрочных сбережений, при ослаблении денежно-кредитной политики их привлекательность с точки зрения возможного получения дохода может увеличиться. Подробнее об этих способах рассказал aif.ru доцент Финансового университета при Правительстве РФ Игорь Балынин.</w:t>
        </w:r>
        <w:r w:rsidR="00C72B6C">
          <w:rPr>
            <w:webHidden/>
          </w:rPr>
          <w:tab/>
        </w:r>
        <w:r w:rsidR="00C72B6C">
          <w:rPr>
            <w:webHidden/>
          </w:rPr>
          <w:fldChar w:fldCharType="begin"/>
        </w:r>
        <w:r w:rsidR="00C72B6C">
          <w:rPr>
            <w:webHidden/>
          </w:rPr>
          <w:instrText xml:space="preserve"> PAGEREF _Toc181683838 \h </w:instrText>
        </w:r>
        <w:r w:rsidR="00C72B6C">
          <w:rPr>
            <w:webHidden/>
          </w:rPr>
        </w:r>
        <w:r w:rsidR="00C72B6C">
          <w:rPr>
            <w:webHidden/>
          </w:rPr>
          <w:fldChar w:fldCharType="separate"/>
        </w:r>
        <w:r w:rsidR="00C72B6C">
          <w:rPr>
            <w:webHidden/>
          </w:rPr>
          <w:t>55</w:t>
        </w:r>
        <w:r w:rsidR="00C72B6C">
          <w:rPr>
            <w:webHidden/>
          </w:rPr>
          <w:fldChar w:fldCharType="end"/>
        </w:r>
      </w:hyperlink>
    </w:p>
    <w:p w14:paraId="1614071E" w14:textId="4B18C5FA" w:rsidR="00C72B6C" w:rsidRDefault="00EC5435">
      <w:pPr>
        <w:pStyle w:val="21"/>
        <w:tabs>
          <w:tab w:val="right" w:leader="dot" w:pos="9061"/>
        </w:tabs>
        <w:rPr>
          <w:rFonts w:ascii="Calibri" w:hAnsi="Calibri"/>
          <w:noProof/>
          <w:kern w:val="2"/>
        </w:rPr>
      </w:pPr>
      <w:hyperlink w:anchor="_Toc181683839" w:history="1">
        <w:r w:rsidR="00C72B6C" w:rsidRPr="000567AC">
          <w:rPr>
            <w:rStyle w:val="a3"/>
            <w:noProof/>
          </w:rPr>
          <w:t>ПроНедра.</w:t>
        </w:r>
        <w:r w:rsidR="00C72B6C" w:rsidRPr="000567AC">
          <w:rPr>
            <w:rStyle w:val="a3"/>
            <w:noProof/>
            <w:lang w:val="en-US"/>
          </w:rPr>
          <w:t>ru</w:t>
        </w:r>
        <w:r w:rsidR="00C72B6C" w:rsidRPr="000567AC">
          <w:rPr>
            <w:rStyle w:val="a3"/>
            <w:noProof/>
          </w:rPr>
          <w:t>, 03.11.2024, Ольга ВАЙ</w:t>
        </w:r>
        <w:r w:rsidR="00C72B6C" w:rsidRPr="000567AC">
          <w:rPr>
            <w:rStyle w:val="a3"/>
            <w:noProof/>
            <w:lang w:val="en-US"/>
          </w:rPr>
          <w:t>A</w:t>
        </w:r>
        <w:r w:rsidR="00C72B6C" w:rsidRPr="000567AC">
          <w:rPr>
            <w:rStyle w:val="a3"/>
            <w:noProof/>
          </w:rPr>
          <w:t>ЛЕНКО, Кому дадут меньше денег на пенсию</w:t>
        </w:r>
        <w:r w:rsidR="00C72B6C">
          <w:rPr>
            <w:noProof/>
            <w:webHidden/>
          </w:rPr>
          <w:tab/>
        </w:r>
        <w:r w:rsidR="00C72B6C">
          <w:rPr>
            <w:noProof/>
            <w:webHidden/>
          </w:rPr>
          <w:fldChar w:fldCharType="begin"/>
        </w:r>
        <w:r w:rsidR="00C72B6C">
          <w:rPr>
            <w:noProof/>
            <w:webHidden/>
          </w:rPr>
          <w:instrText xml:space="preserve"> PAGEREF _Toc181683839 \h </w:instrText>
        </w:r>
        <w:r w:rsidR="00C72B6C">
          <w:rPr>
            <w:noProof/>
            <w:webHidden/>
          </w:rPr>
        </w:r>
        <w:r w:rsidR="00C72B6C">
          <w:rPr>
            <w:noProof/>
            <w:webHidden/>
          </w:rPr>
          <w:fldChar w:fldCharType="separate"/>
        </w:r>
        <w:r w:rsidR="00C72B6C">
          <w:rPr>
            <w:noProof/>
            <w:webHidden/>
          </w:rPr>
          <w:t>56</w:t>
        </w:r>
        <w:r w:rsidR="00C72B6C">
          <w:rPr>
            <w:noProof/>
            <w:webHidden/>
          </w:rPr>
          <w:fldChar w:fldCharType="end"/>
        </w:r>
      </w:hyperlink>
    </w:p>
    <w:p w14:paraId="1961C2B2" w14:textId="59DE5101" w:rsidR="00C72B6C" w:rsidRDefault="00EC5435">
      <w:pPr>
        <w:pStyle w:val="31"/>
        <w:rPr>
          <w:rFonts w:ascii="Calibri" w:hAnsi="Calibri"/>
          <w:kern w:val="2"/>
        </w:rPr>
      </w:pPr>
      <w:hyperlink w:anchor="_Toc181683840" w:history="1">
        <w:r w:rsidR="00C72B6C" w:rsidRPr="000567AC">
          <w:rPr>
            <w:rStyle w:val="a3"/>
          </w:rPr>
          <w:t>В России с 2023 года введена «Программа долгосрочных сбережений граждан», призванная помочь им накапливать средства на будущую пенсию при поддержке государства. Суть программы заключается в софинансировании: на каждый рубль, который гражданин вкладывает на накопительный счет, государство добавляет свою часть. Однако софинансирование для разных групп населения рассчитывается по-разному, и некоторые категории граждан могут рассчитывать на меньший объем поддержки.</w:t>
        </w:r>
        <w:r w:rsidR="00C72B6C">
          <w:rPr>
            <w:webHidden/>
          </w:rPr>
          <w:tab/>
        </w:r>
        <w:r w:rsidR="00C72B6C">
          <w:rPr>
            <w:webHidden/>
          </w:rPr>
          <w:fldChar w:fldCharType="begin"/>
        </w:r>
        <w:r w:rsidR="00C72B6C">
          <w:rPr>
            <w:webHidden/>
          </w:rPr>
          <w:instrText xml:space="preserve"> PAGEREF _Toc181683840 \h </w:instrText>
        </w:r>
        <w:r w:rsidR="00C72B6C">
          <w:rPr>
            <w:webHidden/>
          </w:rPr>
        </w:r>
        <w:r w:rsidR="00C72B6C">
          <w:rPr>
            <w:webHidden/>
          </w:rPr>
          <w:fldChar w:fldCharType="separate"/>
        </w:r>
        <w:r w:rsidR="00C72B6C">
          <w:rPr>
            <w:webHidden/>
          </w:rPr>
          <w:t>56</w:t>
        </w:r>
        <w:r w:rsidR="00C72B6C">
          <w:rPr>
            <w:webHidden/>
          </w:rPr>
          <w:fldChar w:fldCharType="end"/>
        </w:r>
      </w:hyperlink>
    </w:p>
    <w:p w14:paraId="5676F45D" w14:textId="007DA8DA" w:rsidR="00C72B6C" w:rsidRDefault="00EC5435">
      <w:pPr>
        <w:pStyle w:val="21"/>
        <w:tabs>
          <w:tab w:val="right" w:leader="dot" w:pos="9061"/>
        </w:tabs>
        <w:rPr>
          <w:rFonts w:ascii="Calibri" w:hAnsi="Calibri"/>
          <w:noProof/>
          <w:kern w:val="2"/>
        </w:rPr>
      </w:pPr>
      <w:hyperlink w:anchor="_Toc181683841" w:history="1">
        <w:r w:rsidR="00C72B6C" w:rsidRPr="000567AC">
          <w:rPr>
            <w:rStyle w:val="a3"/>
            <w:noProof/>
          </w:rPr>
          <w:t>РБК - Инвестиции, 02.11.2024, ГПБ повысил ставку по комбинированному с инвестсчетом вкладу до 26%</w:t>
        </w:r>
        <w:r w:rsidR="00C72B6C">
          <w:rPr>
            <w:noProof/>
            <w:webHidden/>
          </w:rPr>
          <w:tab/>
        </w:r>
        <w:r w:rsidR="00C72B6C">
          <w:rPr>
            <w:noProof/>
            <w:webHidden/>
          </w:rPr>
          <w:fldChar w:fldCharType="begin"/>
        </w:r>
        <w:r w:rsidR="00C72B6C">
          <w:rPr>
            <w:noProof/>
            <w:webHidden/>
          </w:rPr>
          <w:instrText xml:space="preserve"> PAGEREF _Toc181683841 \h </w:instrText>
        </w:r>
        <w:r w:rsidR="00C72B6C">
          <w:rPr>
            <w:noProof/>
            <w:webHidden/>
          </w:rPr>
        </w:r>
        <w:r w:rsidR="00C72B6C">
          <w:rPr>
            <w:noProof/>
            <w:webHidden/>
          </w:rPr>
          <w:fldChar w:fldCharType="separate"/>
        </w:r>
        <w:r w:rsidR="00C72B6C">
          <w:rPr>
            <w:noProof/>
            <w:webHidden/>
          </w:rPr>
          <w:t>58</w:t>
        </w:r>
        <w:r w:rsidR="00C72B6C">
          <w:rPr>
            <w:noProof/>
            <w:webHidden/>
          </w:rPr>
          <w:fldChar w:fldCharType="end"/>
        </w:r>
      </w:hyperlink>
    </w:p>
    <w:p w14:paraId="2C897B7D" w14:textId="27E202E7" w:rsidR="00C72B6C" w:rsidRDefault="00EC5435">
      <w:pPr>
        <w:pStyle w:val="31"/>
        <w:rPr>
          <w:rFonts w:ascii="Calibri" w:hAnsi="Calibri"/>
          <w:kern w:val="2"/>
        </w:rPr>
      </w:pPr>
      <w:hyperlink w:anchor="_Toc181683842" w:history="1">
        <w:r w:rsidR="00C72B6C" w:rsidRPr="000567AC">
          <w:rPr>
            <w:rStyle w:val="a3"/>
          </w:rPr>
          <w:t>С 1 ноября Газпромбанк повысил максимальную ставку по комбинированному с программой долгосрочных сбережений вкладу «Перспективные сбережения» до 26% годовых, следует из информации на сайте кредитной организации.</w:t>
        </w:r>
        <w:r w:rsidR="00C72B6C">
          <w:rPr>
            <w:webHidden/>
          </w:rPr>
          <w:tab/>
        </w:r>
        <w:r w:rsidR="00C72B6C">
          <w:rPr>
            <w:webHidden/>
          </w:rPr>
          <w:fldChar w:fldCharType="begin"/>
        </w:r>
        <w:r w:rsidR="00C72B6C">
          <w:rPr>
            <w:webHidden/>
          </w:rPr>
          <w:instrText xml:space="preserve"> PAGEREF _Toc181683842 \h </w:instrText>
        </w:r>
        <w:r w:rsidR="00C72B6C">
          <w:rPr>
            <w:webHidden/>
          </w:rPr>
        </w:r>
        <w:r w:rsidR="00C72B6C">
          <w:rPr>
            <w:webHidden/>
          </w:rPr>
          <w:fldChar w:fldCharType="separate"/>
        </w:r>
        <w:r w:rsidR="00C72B6C">
          <w:rPr>
            <w:webHidden/>
          </w:rPr>
          <w:t>58</w:t>
        </w:r>
        <w:r w:rsidR="00C72B6C">
          <w:rPr>
            <w:webHidden/>
          </w:rPr>
          <w:fldChar w:fldCharType="end"/>
        </w:r>
      </w:hyperlink>
    </w:p>
    <w:p w14:paraId="31532CDF" w14:textId="3D703FDA" w:rsidR="00C72B6C" w:rsidRDefault="00EC5435">
      <w:pPr>
        <w:pStyle w:val="21"/>
        <w:tabs>
          <w:tab w:val="right" w:leader="dot" w:pos="9061"/>
        </w:tabs>
        <w:rPr>
          <w:rFonts w:ascii="Calibri" w:hAnsi="Calibri"/>
          <w:noProof/>
          <w:kern w:val="2"/>
        </w:rPr>
      </w:pPr>
      <w:hyperlink w:anchor="_Toc181683843" w:history="1">
        <w:r w:rsidR="00C72B6C" w:rsidRPr="000567AC">
          <w:rPr>
            <w:rStyle w:val="a3"/>
            <w:noProof/>
          </w:rPr>
          <w:t>Газета.ru, 02.11.2024, В Сбере рассказали, как получать максимальный доход по вкладам</w:t>
        </w:r>
        <w:r w:rsidR="00C72B6C">
          <w:rPr>
            <w:noProof/>
            <w:webHidden/>
          </w:rPr>
          <w:tab/>
        </w:r>
        <w:r w:rsidR="00C72B6C">
          <w:rPr>
            <w:noProof/>
            <w:webHidden/>
          </w:rPr>
          <w:fldChar w:fldCharType="begin"/>
        </w:r>
        <w:r w:rsidR="00C72B6C">
          <w:rPr>
            <w:noProof/>
            <w:webHidden/>
          </w:rPr>
          <w:instrText xml:space="preserve"> PAGEREF _Toc181683843 \h </w:instrText>
        </w:r>
        <w:r w:rsidR="00C72B6C">
          <w:rPr>
            <w:noProof/>
            <w:webHidden/>
          </w:rPr>
        </w:r>
        <w:r w:rsidR="00C72B6C">
          <w:rPr>
            <w:noProof/>
            <w:webHidden/>
          </w:rPr>
          <w:fldChar w:fldCharType="separate"/>
        </w:r>
        <w:r w:rsidR="00C72B6C">
          <w:rPr>
            <w:noProof/>
            <w:webHidden/>
          </w:rPr>
          <w:t>60</w:t>
        </w:r>
        <w:r w:rsidR="00C72B6C">
          <w:rPr>
            <w:noProof/>
            <w:webHidden/>
          </w:rPr>
          <w:fldChar w:fldCharType="end"/>
        </w:r>
      </w:hyperlink>
    </w:p>
    <w:p w14:paraId="5EED4545" w14:textId="5C9CEA40" w:rsidR="00C72B6C" w:rsidRDefault="00EC5435">
      <w:pPr>
        <w:pStyle w:val="31"/>
        <w:rPr>
          <w:rFonts w:ascii="Calibri" w:hAnsi="Calibri"/>
          <w:kern w:val="2"/>
        </w:rPr>
      </w:pPr>
      <w:hyperlink w:anchor="_Toc181683844" w:history="1">
        <w:r w:rsidR="00C72B6C" w:rsidRPr="000567AC">
          <w:rPr>
            <w:rStyle w:val="a3"/>
          </w:rPr>
          <w:t>Участники программы долгосрочных сбережений (ПДС) от СберНПФ могут не только получить до 360 тыс. софинансирования от государства, налоговые льготы и разморозить средства накопительной пенсии, но и открыть вклад «Забота о будущем» с доходностью 25% годовых. Об этом сообщили в пресс-службе Сбера.</w:t>
        </w:r>
        <w:r w:rsidR="00C72B6C">
          <w:rPr>
            <w:webHidden/>
          </w:rPr>
          <w:tab/>
        </w:r>
        <w:r w:rsidR="00C72B6C">
          <w:rPr>
            <w:webHidden/>
          </w:rPr>
          <w:fldChar w:fldCharType="begin"/>
        </w:r>
        <w:r w:rsidR="00C72B6C">
          <w:rPr>
            <w:webHidden/>
          </w:rPr>
          <w:instrText xml:space="preserve"> PAGEREF _Toc181683844 \h </w:instrText>
        </w:r>
        <w:r w:rsidR="00C72B6C">
          <w:rPr>
            <w:webHidden/>
          </w:rPr>
        </w:r>
        <w:r w:rsidR="00C72B6C">
          <w:rPr>
            <w:webHidden/>
          </w:rPr>
          <w:fldChar w:fldCharType="separate"/>
        </w:r>
        <w:r w:rsidR="00C72B6C">
          <w:rPr>
            <w:webHidden/>
          </w:rPr>
          <w:t>60</w:t>
        </w:r>
        <w:r w:rsidR="00C72B6C">
          <w:rPr>
            <w:webHidden/>
          </w:rPr>
          <w:fldChar w:fldCharType="end"/>
        </w:r>
      </w:hyperlink>
    </w:p>
    <w:p w14:paraId="4F87553C" w14:textId="32ABBE76" w:rsidR="00C72B6C" w:rsidRDefault="00EC5435">
      <w:pPr>
        <w:pStyle w:val="21"/>
        <w:tabs>
          <w:tab w:val="right" w:leader="dot" w:pos="9061"/>
        </w:tabs>
        <w:rPr>
          <w:rFonts w:ascii="Calibri" w:hAnsi="Calibri"/>
          <w:noProof/>
          <w:kern w:val="2"/>
        </w:rPr>
      </w:pPr>
      <w:hyperlink w:anchor="_Toc181683845" w:history="1">
        <w:r w:rsidR="00C72B6C" w:rsidRPr="000567AC">
          <w:rPr>
            <w:rStyle w:val="a3"/>
            <w:noProof/>
          </w:rPr>
          <w:t>Пенсия.pro, 02.11.2024, Сбер предложил клиентам оформлять «Программу долгосрочных сбережений + вклад»</w:t>
        </w:r>
        <w:r w:rsidR="00C72B6C">
          <w:rPr>
            <w:noProof/>
            <w:webHidden/>
          </w:rPr>
          <w:tab/>
        </w:r>
        <w:r w:rsidR="00C72B6C">
          <w:rPr>
            <w:noProof/>
            <w:webHidden/>
          </w:rPr>
          <w:fldChar w:fldCharType="begin"/>
        </w:r>
        <w:r w:rsidR="00C72B6C">
          <w:rPr>
            <w:noProof/>
            <w:webHidden/>
          </w:rPr>
          <w:instrText xml:space="preserve"> PAGEREF _Toc181683845 \h </w:instrText>
        </w:r>
        <w:r w:rsidR="00C72B6C">
          <w:rPr>
            <w:noProof/>
            <w:webHidden/>
          </w:rPr>
        </w:r>
        <w:r w:rsidR="00C72B6C">
          <w:rPr>
            <w:noProof/>
            <w:webHidden/>
          </w:rPr>
          <w:fldChar w:fldCharType="separate"/>
        </w:r>
        <w:r w:rsidR="00C72B6C">
          <w:rPr>
            <w:noProof/>
            <w:webHidden/>
          </w:rPr>
          <w:t>61</w:t>
        </w:r>
        <w:r w:rsidR="00C72B6C">
          <w:rPr>
            <w:noProof/>
            <w:webHidden/>
          </w:rPr>
          <w:fldChar w:fldCharType="end"/>
        </w:r>
      </w:hyperlink>
    </w:p>
    <w:p w14:paraId="15DDD197" w14:textId="1774D84C" w:rsidR="00C72B6C" w:rsidRDefault="00EC5435">
      <w:pPr>
        <w:pStyle w:val="31"/>
        <w:rPr>
          <w:rFonts w:ascii="Calibri" w:hAnsi="Calibri"/>
          <w:kern w:val="2"/>
        </w:rPr>
      </w:pPr>
      <w:hyperlink w:anchor="_Toc181683846" w:history="1">
        <w:r w:rsidR="00C72B6C" w:rsidRPr="000567AC">
          <w:rPr>
            <w:rStyle w:val="a3"/>
          </w:rPr>
          <w:t>Сбер предложил клиентам открывать вклад под максимально возможные у этого банка 25% годовых - при условии подписания договора по программе долгосрочных сбережений граждан (ПДС). Ранее схожие комбинированные продукты запустили ВТБ и Газпромбанк.</w:t>
        </w:r>
        <w:r w:rsidR="00C72B6C">
          <w:rPr>
            <w:webHidden/>
          </w:rPr>
          <w:tab/>
        </w:r>
        <w:r w:rsidR="00C72B6C">
          <w:rPr>
            <w:webHidden/>
          </w:rPr>
          <w:fldChar w:fldCharType="begin"/>
        </w:r>
        <w:r w:rsidR="00C72B6C">
          <w:rPr>
            <w:webHidden/>
          </w:rPr>
          <w:instrText xml:space="preserve"> PAGEREF _Toc181683846 \h </w:instrText>
        </w:r>
        <w:r w:rsidR="00C72B6C">
          <w:rPr>
            <w:webHidden/>
          </w:rPr>
        </w:r>
        <w:r w:rsidR="00C72B6C">
          <w:rPr>
            <w:webHidden/>
          </w:rPr>
          <w:fldChar w:fldCharType="separate"/>
        </w:r>
        <w:r w:rsidR="00C72B6C">
          <w:rPr>
            <w:webHidden/>
          </w:rPr>
          <w:t>61</w:t>
        </w:r>
        <w:r w:rsidR="00C72B6C">
          <w:rPr>
            <w:webHidden/>
          </w:rPr>
          <w:fldChar w:fldCharType="end"/>
        </w:r>
      </w:hyperlink>
    </w:p>
    <w:p w14:paraId="79BE4BD1" w14:textId="0524AA3F" w:rsidR="00C72B6C" w:rsidRDefault="00EC5435">
      <w:pPr>
        <w:pStyle w:val="21"/>
        <w:tabs>
          <w:tab w:val="right" w:leader="dot" w:pos="9061"/>
        </w:tabs>
        <w:rPr>
          <w:rFonts w:ascii="Calibri" w:hAnsi="Calibri"/>
          <w:noProof/>
          <w:kern w:val="2"/>
        </w:rPr>
      </w:pPr>
      <w:hyperlink w:anchor="_Toc181683847" w:history="1">
        <w:r w:rsidR="00C72B6C" w:rsidRPr="000567AC">
          <w:rPr>
            <w:rStyle w:val="a3"/>
            <w:noProof/>
          </w:rPr>
          <w:t>Монокль, 01.11.2024, Анна КОРОЛЕВА, Семейные инвестиции могут стать очень популярными в России</w:t>
        </w:r>
        <w:r w:rsidR="00C72B6C">
          <w:rPr>
            <w:noProof/>
            <w:webHidden/>
          </w:rPr>
          <w:tab/>
        </w:r>
        <w:r w:rsidR="00C72B6C">
          <w:rPr>
            <w:noProof/>
            <w:webHidden/>
          </w:rPr>
          <w:fldChar w:fldCharType="begin"/>
        </w:r>
        <w:r w:rsidR="00C72B6C">
          <w:rPr>
            <w:noProof/>
            <w:webHidden/>
          </w:rPr>
          <w:instrText xml:space="preserve"> PAGEREF _Toc181683847 \h </w:instrText>
        </w:r>
        <w:r w:rsidR="00C72B6C">
          <w:rPr>
            <w:noProof/>
            <w:webHidden/>
          </w:rPr>
        </w:r>
        <w:r w:rsidR="00C72B6C">
          <w:rPr>
            <w:noProof/>
            <w:webHidden/>
          </w:rPr>
          <w:fldChar w:fldCharType="separate"/>
        </w:r>
        <w:r w:rsidR="00C72B6C">
          <w:rPr>
            <w:noProof/>
            <w:webHidden/>
          </w:rPr>
          <w:t>61</w:t>
        </w:r>
        <w:r w:rsidR="00C72B6C">
          <w:rPr>
            <w:noProof/>
            <w:webHidden/>
          </w:rPr>
          <w:fldChar w:fldCharType="end"/>
        </w:r>
      </w:hyperlink>
    </w:p>
    <w:p w14:paraId="146F9973" w14:textId="0163FA30" w:rsidR="00C72B6C" w:rsidRDefault="00EC5435">
      <w:pPr>
        <w:pStyle w:val="31"/>
        <w:rPr>
          <w:rFonts w:ascii="Calibri" w:hAnsi="Calibri"/>
          <w:kern w:val="2"/>
        </w:rPr>
      </w:pPr>
      <w:hyperlink w:anchor="_Toc181683848" w:history="1">
        <w:r w:rsidR="00C72B6C" w:rsidRPr="000567AC">
          <w:rPr>
            <w:rStyle w:val="a3"/>
          </w:rPr>
          <w:t>Как заявил на форуме Московской биржи заместитель министра финансов Иван Чебесков, Минфин обсуждает развитие семейных инструментов для долгосрочных сбережений, а также возможные дополнительные стимулы для таких инструментов. Речь идет о способах сбережений, которые могли бы быть направлены на развитие института семьи в России.</w:t>
        </w:r>
        <w:r w:rsidR="00C72B6C">
          <w:rPr>
            <w:webHidden/>
          </w:rPr>
          <w:tab/>
        </w:r>
        <w:r w:rsidR="00C72B6C">
          <w:rPr>
            <w:webHidden/>
          </w:rPr>
          <w:fldChar w:fldCharType="begin"/>
        </w:r>
        <w:r w:rsidR="00C72B6C">
          <w:rPr>
            <w:webHidden/>
          </w:rPr>
          <w:instrText xml:space="preserve"> PAGEREF _Toc181683848 \h </w:instrText>
        </w:r>
        <w:r w:rsidR="00C72B6C">
          <w:rPr>
            <w:webHidden/>
          </w:rPr>
        </w:r>
        <w:r w:rsidR="00C72B6C">
          <w:rPr>
            <w:webHidden/>
          </w:rPr>
          <w:fldChar w:fldCharType="separate"/>
        </w:r>
        <w:r w:rsidR="00C72B6C">
          <w:rPr>
            <w:webHidden/>
          </w:rPr>
          <w:t>61</w:t>
        </w:r>
        <w:r w:rsidR="00C72B6C">
          <w:rPr>
            <w:webHidden/>
          </w:rPr>
          <w:fldChar w:fldCharType="end"/>
        </w:r>
      </w:hyperlink>
    </w:p>
    <w:p w14:paraId="185E8275" w14:textId="6764E591" w:rsidR="00C72B6C" w:rsidRDefault="00EC5435">
      <w:pPr>
        <w:pStyle w:val="21"/>
        <w:tabs>
          <w:tab w:val="right" w:leader="dot" w:pos="9061"/>
        </w:tabs>
        <w:rPr>
          <w:rFonts w:ascii="Calibri" w:hAnsi="Calibri"/>
          <w:noProof/>
          <w:kern w:val="2"/>
        </w:rPr>
      </w:pPr>
      <w:hyperlink w:anchor="_Toc181683849" w:history="1">
        <w:r w:rsidR="00C72B6C" w:rsidRPr="000567AC">
          <w:rPr>
            <w:rStyle w:val="a3"/>
            <w:noProof/>
          </w:rPr>
          <w:t>News.ru, 02.11.2024, Как россиянину со средней зарплатой увеличить пенсию: подробная инструкция</w:t>
        </w:r>
        <w:r w:rsidR="00C72B6C">
          <w:rPr>
            <w:noProof/>
            <w:webHidden/>
          </w:rPr>
          <w:tab/>
        </w:r>
        <w:r w:rsidR="00C72B6C">
          <w:rPr>
            <w:noProof/>
            <w:webHidden/>
          </w:rPr>
          <w:fldChar w:fldCharType="begin"/>
        </w:r>
        <w:r w:rsidR="00C72B6C">
          <w:rPr>
            <w:noProof/>
            <w:webHidden/>
          </w:rPr>
          <w:instrText xml:space="preserve"> PAGEREF _Toc181683849 \h </w:instrText>
        </w:r>
        <w:r w:rsidR="00C72B6C">
          <w:rPr>
            <w:noProof/>
            <w:webHidden/>
          </w:rPr>
        </w:r>
        <w:r w:rsidR="00C72B6C">
          <w:rPr>
            <w:noProof/>
            <w:webHidden/>
          </w:rPr>
          <w:fldChar w:fldCharType="separate"/>
        </w:r>
        <w:r w:rsidR="00C72B6C">
          <w:rPr>
            <w:noProof/>
            <w:webHidden/>
          </w:rPr>
          <w:t>64</w:t>
        </w:r>
        <w:r w:rsidR="00C72B6C">
          <w:rPr>
            <w:noProof/>
            <w:webHidden/>
          </w:rPr>
          <w:fldChar w:fldCharType="end"/>
        </w:r>
      </w:hyperlink>
    </w:p>
    <w:p w14:paraId="7CBF8663" w14:textId="596F2933" w:rsidR="00C72B6C" w:rsidRDefault="00EC5435">
      <w:pPr>
        <w:pStyle w:val="31"/>
        <w:rPr>
          <w:rFonts w:ascii="Calibri" w:hAnsi="Calibri"/>
          <w:kern w:val="2"/>
        </w:rPr>
      </w:pPr>
      <w:hyperlink w:anchor="_Toc181683850" w:history="1">
        <w:r w:rsidR="00C72B6C" w:rsidRPr="000567AC">
          <w:rPr>
            <w:rStyle w:val="a3"/>
          </w:rPr>
          <w:t>Скоро исполнится год, как в России действует программа долгосрочных сбережений, с помощью которой сегодняшние работники могут увеличить свою будущую пенсию. Эксперты рассказывают, в частности, как это сделать людям с доходами до 80 тыс. рублей в месяц, но NEWS.ru подробно остановится на каждой зарплатной категории. Как обеспечить значительную прибавку к выплатам по старости - читайте в материале.</w:t>
        </w:r>
        <w:r w:rsidR="00C72B6C">
          <w:rPr>
            <w:webHidden/>
          </w:rPr>
          <w:tab/>
        </w:r>
        <w:r w:rsidR="00C72B6C">
          <w:rPr>
            <w:webHidden/>
          </w:rPr>
          <w:fldChar w:fldCharType="begin"/>
        </w:r>
        <w:r w:rsidR="00C72B6C">
          <w:rPr>
            <w:webHidden/>
          </w:rPr>
          <w:instrText xml:space="preserve"> PAGEREF _Toc181683850 \h </w:instrText>
        </w:r>
        <w:r w:rsidR="00C72B6C">
          <w:rPr>
            <w:webHidden/>
          </w:rPr>
        </w:r>
        <w:r w:rsidR="00C72B6C">
          <w:rPr>
            <w:webHidden/>
          </w:rPr>
          <w:fldChar w:fldCharType="separate"/>
        </w:r>
        <w:r w:rsidR="00C72B6C">
          <w:rPr>
            <w:webHidden/>
          </w:rPr>
          <w:t>64</w:t>
        </w:r>
        <w:r w:rsidR="00C72B6C">
          <w:rPr>
            <w:webHidden/>
          </w:rPr>
          <w:fldChar w:fldCharType="end"/>
        </w:r>
      </w:hyperlink>
    </w:p>
    <w:p w14:paraId="5A937388" w14:textId="55A9E500" w:rsidR="00C72B6C" w:rsidRDefault="00EC5435">
      <w:pPr>
        <w:pStyle w:val="21"/>
        <w:tabs>
          <w:tab w:val="right" w:leader="dot" w:pos="9061"/>
        </w:tabs>
        <w:rPr>
          <w:rFonts w:ascii="Calibri" w:hAnsi="Calibri"/>
          <w:noProof/>
          <w:kern w:val="2"/>
        </w:rPr>
      </w:pPr>
      <w:hyperlink w:anchor="_Toc181683851" w:history="1">
        <w:r w:rsidR="00C72B6C" w:rsidRPr="000567AC">
          <w:rPr>
            <w:rStyle w:val="a3"/>
            <w:noProof/>
          </w:rPr>
          <w:t>Коммерсантъ - Воронеж, 04.11.2024, Жители Черноземья вложили 1,8 млрд рублей в программу долгосрочных сбережений</w:t>
        </w:r>
        <w:r w:rsidR="00C72B6C">
          <w:rPr>
            <w:noProof/>
            <w:webHidden/>
          </w:rPr>
          <w:tab/>
        </w:r>
        <w:r w:rsidR="00C72B6C">
          <w:rPr>
            <w:noProof/>
            <w:webHidden/>
          </w:rPr>
          <w:fldChar w:fldCharType="begin"/>
        </w:r>
        <w:r w:rsidR="00C72B6C">
          <w:rPr>
            <w:noProof/>
            <w:webHidden/>
          </w:rPr>
          <w:instrText xml:space="preserve"> PAGEREF _Toc181683851 \h </w:instrText>
        </w:r>
        <w:r w:rsidR="00C72B6C">
          <w:rPr>
            <w:noProof/>
            <w:webHidden/>
          </w:rPr>
        </w:r>
        <w:r w:rsidR="00C72B6C">
          <w:rPr>
            <w:noProof/>
            <w:webHidden/>
          </w:rPr>
          <w:fldChar w:fldCharType="separate"/>
        </w:r>
        <w:r w:rsidR="00C72B6C">
          <w:rPr>
            <w:noProof/>
            <w:webHidden/>
          </w:rPr>
          <w:t>67</w:t>
        </w:r>
        <w:r w:rsidR="00C72B6C">
          <w:rPr>
            <w:noProof/>
            <w:webHidden/>
          </w:rPr>
          <w:fldChar w:fldCharType="end"/>
        </w:r>
      </w:hyperlink>
    </w:p>
    <w:p w14:paraId="65C41414" w14:textId="19A8C047" w:rsidR="00C72B6C" w:rsidRDefault="00EC5435">
      <w:pPr>
        <w:pStyle w:val="31"/>
        <w:rPr>
          <w:rFonts w:ascii="Calibri" w:hAnsi="Calibri"/>
          <w:kern w:val="2"/>
        </w:rPr>
      </w:pPr>
      <w:hyperlink w:anchor="_Toc181683852" w:history="1">
        <w:r w:rsidR="00C72B6C" w:rsidRPr="000567AC">
          <w:rPr>
            <w:rStyle w:val="a3"/>
          </w:rPr>
          <w:t>За девять месяцев 2024 года около 73 тыс. жителей Черноземья вложили 1,8 млрд руб. в программу долгосрочных сбережений, сделав взносы в негосударственные пенсионные фонды (НПФ). Об этом сообщили в воронежском отделении Центробанка. Данные представлены без учета софинансирования и заявлений о переводах пенсионных накоплений в программу.</w:t>
        </w:r>
        <w:r w:rsidR="00C72B6C">
          <w:rPr>
            <w:webHidden/>
          </w:rPr>
          <w:tab/>
        </w:r>
        <w:r w:rsidR="00C72B6C">
          <w:rPr>
            <w:webHidden/>
          </w:rPr>
          <w:fldChar w:fldCharType="begin"/>
        </w:r>
        <w:r w:rsidR="00C72B6C">
          <w:rPr>
            <w:webHidden/>
          </w:rPr>
          <w:instrText xml:space="preserve"> PAGEREF _Toc181683852 \h </w:instrText>
        </w:r>
        <w:r w:rsidR="00C72B6C">
          <w:rPr>
            <w:webHidden/>
          </w:rPr>
        </w:r>
        <w:r w:rsidR="00C72B6C">
          <w:rPr>
            <w:webHidden/>
          </w:rPr>
          <w:fldChar w:fldCharType="separate"/>
        </w:r>
        <w:r w:rsidR="00C72B6C">
          <w:rPr>
            <w:webHidden/>
          </w:rPr>
          <w:t>67</w:t>
        </w:r>
        <w:r w:rsidR="00C72B6C">
          <w:rPr>
            <w:webHidden/>
          </w:rPr>
          <w:fldChar w:fldCharType="end"/>
        </w:r>
      </w:hyperlink>
    </w:p>
    <w:p w14:paraId="2E431DC8" w14:textId="7BB1E97C" w:rsidR="00C72B6C" w:rsidRDefault="00EC5435">
      <w:pPr>
        <w:pStyle w:val="12"/>
        <w:tabs>
          <w:tab w:val="right" w:leader="dot" w:pos="9061"/>
        </w:tabs>
        <w:rPr>
          <w:rFonts w:ascii="Calibri" w:hAnsi="Calibri"/>
          <w:b w:val="0"/>
          <w:noProof/>
          <w:kern w:val="2"/>
          <w:sz w:val="24"/>
        </w:rPr>
      </w:pPr>
      <w:hyperlink w:anchor="_Toc181683853" w:history="1">
        <w:r w:rsidR="00C72B6C" w:rsidRPr="000567AC">
          <w:rPr>
            <w:rStyle w:val="a3"/>
            <w:noProof/>
          </w:rPr>
          <w:t>Новости развития системы обязательного пенсионного страхования и страховой пенсии</w:t>
        </w:r>
        <w:r w:rsidR="00C72B6C">
          <w:rPr>
            <w:noProof/>
            <w:webHidden/>
          </w:rPr>
          <w:tab/>
        </w:r>
        <w:r w:rsidR="00C72B6C">
          <w:rPr>
            <w:noProof/>
            <w:webHidden/>
          </w:rPr>
          <w:fldChar w:fldCharType="begin"/>
        </w:r>
        <w:r w:rsidR="00C72B6C">
          <w:rPr>
            <w:noProof/>
            <w:webHidden/>
          </w:rPr>
          <w:instrText xml:space="preserve"> PAGEREF _Toc181683853 \h </w:instrText>
        </w:r>
        <w:r w:rsidR="00C72B6C">
          <w:rPr>
            <w:noProof/>
            <w:webHidden/>
          </w:rPr>
        </w:r>
        <w:r w:rsidR="00C72B6C">
          <w:rPr>
            <w:noProof/>
            <w:webHidden/>
          </w:rPr>
          <w:fldChar w:fldCharType="separate"/>
        </w:r>
        <w:r w:rsidR="00C72B6C">
          <w:rPr>
            <w:noProof/>
            <w:webHidden/>
          </w:rPr>
          <w:t>68</w:t>
        </w:r>
        <w:r w:rsidR="00C72B6C">
          <w:rPr>
            <w:noProof/>
            <w:webHidden/>
          </w:rPr>
          <w:fldChar w:fldCharType="end"/>
        </w:r>
      </w:hyperlink>
    </w:p>
    <w:p w14:paraId="5FDA4551" w14:textId="3DDADBC8" w:rsidR="00C72B6C" w:rsidRDefault="00EC5435">
      <w:pPr>
        <w:pStyle w:val="21"/>
        <w:tabs>
          <w:tab w:val="right" w:leader="dot" w:pos="9061"/>
        </w:tabs>
        <w:rPr>
          <w:rFonts w:ascii="Calibri" w:hAnsi="Calibri"/>
          <w:noProof/>
          <w:kern w:val="2"/>
        </w:rPr>
      </w:pPr>
      <w:hyperlink w:anchor="_Toc181683854" w:history="1">
        <w:r w:rsidR="00C72B6C" w:rsidRPr="000567AC">
          <w:rPr>
            <w:rStyle w:val="a3"/>
            <w:noProof/>
          </w:rPr>
          <w:t>Московский комсомолец, 02.11.2024, Елена ЕГОРОВА, Пенсионная революция. Целому классу россиян предложили понизить выплаты</w:t>
        </w:r>
        <w:r w:rsidR="00C72B6C">
          <w:rPr>
            <w:noProof/>
            <w:webHidden/>
          </w:rPr>
          <w:tab/>
        </w:r>
        <w:r w:rsidR="00C72B6C">
          <w:rPr>
            <w:noProof/>
            <w:webHidden/>
          </w:rPr>
          <w:fldChar w:fldCharType="begin"/>
        </w:r>
        <w:r w:rsidR="00C72B6C">
          <w:rPr>
            <w:noProof/>
            <w:webHidden/>
          </w:rPr>
          <w:instrText xml:space="preserve"> PAGEREF _Toc181683854 \h </w:instrText>
        </w:r>
        <w:r w:rsidR="00C72B6C">
          <w:rPr>
            <w:noProof/>
            <w:webHidden/>
          </w:rPr>
        </w:r>
        <w:r w:rsidR="00C72B6C">
          <w:rPr>
            <w:noProof/>
            <w:webHidden/>
          </w:rPr>
          <w:fldChar w:fldCharType="separate"/>
        </w:r>
        <w:r w:rsidR="00C72B6C">
          <w:rPr>
            <w:noProof/>
            <w:webHidden/>
          </w:rPr>
          <w:t>68</w:t>
        </w:r>
        <w:r w:rsidR="00C72B6C">
          <w:rPr>
            <w:noProof/>
            <w:webHidden/>
          </w:rPr>
          <w:fldChar w:fldCharType="end"/>
        </w:r>
      </w:hyperlink>
    </w:p>
    <w:p w14:paraId="53A20F17" w14:textId="5D497628" w:rsidR="00C72B6C" w:rsidRDefault="00EC5435">
      <w:pPr>
        <w:pStyle w:val="31"/>
        <w:rPr>
          <w:rFonts w:ascii="Calibri" w:hAnsi="Calibri"/>
          <w:kern w:val="2"/>
        </w:rPr>
      </w:pPr>
      <w:hyperlink w:anchor="_Toc181683855" w:history="1">
        <w:r w:rsidR="00C72B6C" w:rsidRPr="000567AC">
          <w:rPr>
            <w:rStyle w:val="a3"/>
          </w:rPr>
          <w:t>Счетная палата предлагает властям оценивать нуждаемость россиян при назначении пенсии. Сейчас наличие дополнительных доходов или второй квартиры во внимание не принимается, однако такой подход является устаревшим. В заключении на проект бюджета, переданного в Госдуму, аудиторы отмечают, что принцип адресности позволил бы более эффективно использовать госресурсы, выделяемые на пенсионное обеспечение, увеличить выплаты наиболее нуждающимся старикам и добиться снижения уровня бедности с нынешних 9,3% до менее 7% к 2030 году. За образец рекомендуется взять проведенную два года назад реформу детских пособий.</w:t>
        </w:r>
        <w:r w:rsidR="00C72B6C">
          <w:rPr>
            <w:webHidden/>
          </w:rPr>
          <w:tab/>
        </w:r>
        <w:r w:rsidR="00C72B6C">
          <w:rPr>
            <w:webHidden/>
          </w:rPr>
          <w:fldChar w:fldCharType="begin"/>
        </w:r>
        <w:r w:rsidR="00C72B6C">
          <w:rPr>
            <w:webHidden/>
          </w:rPr>
          <w:instrText xml:space="preserve"> PAGEREF _Toc181683855 \h </w:instrText>
        </w:r>
        <w:r w:rsidR="00C72B6C">
          <w:rPr>
            <w:webHidden/>
          </w:rPr>
        </w:r>
        <w:r w:rsidR="00C72B6C">
          <w:rPr>
            <w:webHidden/>
          </w:rPr>
          <w:fldChar w:fldCharType="separate"/>
        </w:r>
        <w:r w:rsidR="00C72B6C">
          <w:rPr>
            <w:webHidden/>
          </w:rPr>
          <w:t>68</w:t>
        </w:r>
        <w:r w:rsidR="00C72B6C">
          <w:rPr>
            <w:webHidden/>
          </w:rPr>
          <w:fldChar w:fldCharType="end"/>
        </w:r>
      </w:hyperlink>
    </w:p>
    <w:p w14:paraId="0B29B6F5" w14:textId="3FF1FB3B" w:rsidR="00C72B6C" w:rsidRDefault="00EC5435">
      <w:pPr>
        <w:pStyle w:val="21"/>
        <w:tabs>
          <w:tab w:val="right" w:leader="dot" w:pos="9061"/>
        </w:tabs>
        <w:rPr>
          <w:rFonts w:ascii="Calibri" w:hAnsi="Calibri"/>
          <w:noProof/>
          <w:kern w:val="2"/>
        </w:rPr>
      </w:pPr>
      <w:hyperlink w:anchor="_Toc181683856" w:history="1">
        <w:r w:rsidR="00C72B6C" w:rsidRPr="000567AC">
          <w:rPr>
            <w:rStyle w:val="a3"/>
            <w:noProof/>
          </w:rPr>
          <w:t>АиФ, 04.11.2024, Экономист Балынин рассказал, кто получит две пенсии в декабре</w:t>
        </w:r>
        <w:r w:rsidR="00C72B6C">
          <w:rPr>
            <w:noProof/>
            <w:webHidden/>
          </w:rPr>
          <w:tab/>
        </w:r>
        <w:r w:rsidR="00C72B6C">
          <w:rPr>
            <w:noProof/>
            <w:webHidden/>
          </w:rPr>
          <w:fldChar w:fldCharType="begin"/>
        </w:r>
        <w:r w:rsidR="00C72B6C">
          <w:rPr>
            <w:noProof/>
            <w:webHidden/>
          </w:rPr>
          <w:instrText xml:space="preserve"> PAGEREF _Toc181683856 \h </w:instrText>
        </w:r>
        <w:r w:rsidR="00C72B6C">
          <w:rPr>
            <w:noProof/>
            <w:webHidden/>
          </w:rPr>
        </w:r>
        <w:r w:rsidR="00C72B6C">
          <w:rPr>
            <w:noProof/>
            <w:webHidden/>
          </w:rPr>
          <w:fldChar w:fldCharType="separate"/>
        </w:r>
        <w:r w:rsidR="00C72B6C">
          <w:rPr>
            <w:noProof/>
            <w:webHidden/>
          </w:rPr>
          <w:t>69</w:t>
        </w:r>
        <w:r w:rsidR="00C72B6C">
          <w:rPr>
            <w:noProof/>
            <w:webHidden/>
          </w:rPr>
          <w:fldChar w:fldCharType="end"/>
        </w:r>
      </w:hyperlink>
    </w:p>
    <w:p w14:paraId="5A5C810F" w14:textId="1386BA9D" w:rsidR="00C72B6C" w:rsidRDefault="00EC5435">
      <w:pPr>
        <w:pStyle w:val="31"/>
        <w:rPr>
          <w:rFonts w:ascii="Calibri" w:hAnsi="Calibri"/>
          <w:kern w:val="2"/>
        </w:rPr>
      </w:pPr>
      <w:hyperlink w:anchor="_Toc181683857" w:history="1">
        <w:r w:rsidR="00C72B6C" w:rsidRPr="000567AC">
          <w:rPr>
            <w:rStyle w:val="a3"/>
          </w:rPr>
          <w:t>В декабре 2024 года ряд российских пенсионеров получит две выплаты, но они будут разного размера. Об этом aif.ru рассказал доцент Финансового университета при Правительстве РФ Игорь Балынин.</w:t>
        </w:r>
        <w:r w:rsidR="00C72B6C">
          <w:rPr>
            <w:webHidden/>
          </w:rPr>
          <w:tab/>
        </w:r>
        <w:r w:rsidR="00C72B6C">
          <w:rPr>
            <w:webHidden/>
          </w:rPr>
          <w:fldChar w:fldCharType="begin"/>
        </w:r>
        <w:r w:rsidR="00C72B6C">
          <w:rPr>
            <w:webHidden/>
          </w:rPr>
          <w:instrText xml:space="preserve"> PAGEREF _Toc181683857 \h </w:instrText>
        </w:r>
        <w:r w:rsidR="00C72B6C">
          <w:rPr>
            <w:webHidden/>
          </w:rPr>
        </w:r>
        <w:r w:rsidR="00C72B6C">
          <w:rPr>
            <w:webHidden/>
          </w:rPr>
          <w:fldChar w:fldCharType="separate"/>
        </w:r>
        <w:r w:rsidR="00C72B6C">
          <w:rPr>
            <w:webHidden/>
          </w:rPr>
          <w:t>69</w:t>
        </w:r>
        <w:r w:rsidR="00C72B6C">
          <w:rPr>
            <w:webHidden/>
          </w:rPr>
          <w:fldChar w:fldCharType="end"/>
        </w:r>
      </w:hyperlink>
    </w:p>
    <w:p w14:paraId="29D01529" w14:textId="27E05596" w:rsidR="00C72B6C" w:rsidRDefault="00EC5435">
      <w:pPr>
        <w:pStyle w:val="21"/>
        <w:tabs>
          <w:tab w:val="right" w:leader="dot" w:pos="9061"/>
        </w:tabs>
        <w:rPr>
          <w:rFonts w:ascii="Calibri" w:hAnsi="Calibri"/>
          <w:noProof/>
          <w:kern w:val="2"/>
        </w:rPr>
      </w:pPr>
      <w:hyperlink w:anchor="_Toc181683858" w:history="1">
        <w:r w:rsidR="00C72B6C" w:rsidRPr="000567AC">
          <w:rPr>
            <w:rStyle w:val="a3"/>
            <w:noProof/>
          </w:rPr>
          <w:t>ФедералПресс, 05.11.2024, Новое повышение пенсий с 1 декабря: кому положена прибавка</w:t>
        </w:r>
        <w:r w:rsidR="00C72B6C">
          <w:rPr>
            <w:noProof/>
            <w:webHidden/>
          </w:rPr>
          <w:tab/>
        </w:r>
        <w:r w:rsidR="00C72B6C">
          <w:rPr>
            <w:noProof/>
            <w:webHidden/>
          </w:rPr>
          <w:fldChar w:fldCharType="begin"/>
        </w:r>
        <w:r w:rsidR="00C72B6C">
          <w:rPr>
            <w:noProof/>
            <w:webHidden/>
          </w:rPr>
          <w:instrText xml:space="preserve"> PAGEREF _Toc181683858 \h </w:instrText>
        </w:r>
        <w:r w:rsidR="00C72B6C">
          <w:rPr>
            <w:noProof/>
            <w:webHidden/>
          </w:rPr>
        </w:r>
        <w:r w:rsidR="00C72B6C">
          <w:rPr>
            <w:noProof/>
            <w:webHidden/>
          </w:rPr>
          <w:fldChar w:fldCharType="separate"/>
        </w:r>
        <w:r w:rsidR="00C72B6C">
          <w:rPr>
            <w:noProof/>
            <w:webHidden/>
          </w:rPr>
          <w:t>70</w:t>
        </w:r>
        <w:r w:rsidR="00C72B6C">
          <w:rPr>
            <w:noProof/>
            <w:webHidden/>
          </w:rPr>
          <w:fldChar w:fldCharType="end"/>
        </w:r>
      </w:hyperlink>
    </w:p>
    <w:p w14:paraId="2EC89146" w14:textId="39D552DC" w:rsidR="00C72B6C" w:rsidRDefault="00EC5435">
      <w:pPr>
        <w:pStyle w:val="31"/>
        <w:rPr>
          <w:rFonts w:ascii="Calibri" w:hAnsi="Calibri"/>
          <w:kern w:val="2"/>
        </w:rPr>
      </w:pPr>
      <w:hyperlink w:anchor="_Toc181683859" w:history="1">
        <w:r w:rsidR="00C72B6C" w:rsidRPr="000567AC">
          <w:rPr>
            <w:rStyle w:val="a3"/>
          </w:rPr>
          <w:t>Очередное повышение пенсий ожидает россиян с 1 декабря. Подробности о том, кому положены повышенные выплаты, рассказала ведущий юрист «Европейской юридической службы» Оксана Красовская. «СФР назначит надбавки в размере 1200 рублей к пенсиям всех граждан, которые являются инвалидами I группы или достигли возраста 80 лет. Заявления подавать не нужно», - отметила эксперт.</w:t>
        </w:r>
        <w:r w:rsidR="00C72B6C">
          <w:rPr>
            <w:webHidden/>
          </w:rPr>
          <w:tab/>
        </w:r>
        <w:r w:rsidR="00C72B6C">
          <w:rPr>
            <w:webHidden/>
          </w:rPr>
          <w:fldChar w:fldCharType="begin"/>
        </w:r>
        <w:r w:rsidR="00C72B6C">
          <w:rPr>
            <w:webHidden/>
          </w:rPr>
          <w:instrText xml:space="preserve"> PAGEREF _Toc181683859 \h </w:instrText>
        </w:r>
        <w:r w:rsidR="00C72B6C">
          <w:rPr>
            <w:webHidden/>
          </w:rPr>
        </w:r>
        <w:r w:rsidR="00C72B6C">
          <w:rPr>
            <w:webHidden/>
          </w:rPr>
          <w:fldChar w:fldCharType="separate"/>
        </w:r>
        <w:r w:rsidR="00C72B6C">
          <w:rPr>
            <w:webHidden/>
          </w:rPr>
          <w:t>70</w:t>
        </w:r>
        <w:r w:rsidR="00C72B6C">
          <w:rPr>
            <w:webHidden/>
          </w:rPr>
          <w:fldChar w:fldCharType="end"/>
        </w:r>
      </w:hyperlink>
    </w:p>
    <w:p w14:paraId="5F79F9ED" w14:textId="15913531" w:rsidR="00C72B6C" w:rsidRDefault="00EC5435">
      <w:pPr>
        <w:pStyle w:val="21"/>
        <w:tabs>
          <w:tab w:val="right" w:leader="dot" w:pos="9061"/>
        </w:tabs>
        <w:rPr>
          <w:rFonts w:ascii="Calibri" w:hAnsi="Calibri"/>
          <w:noProof/>
          <w:kern w:val="2"/>
        </w:rPr>
      </w:pPr>
      <w:hyperlink w:anchor="_Toc181683860" w:history="1">
        <w:r w:rsidR="00C72B6C" w:rsidRPr="000567AC">
          <w:rPr>
            <w:rStyle w:val="a3"/>
            <w:noProof/>
          </w:rPr>
          <w:t>Конкурент (Владивосток), 05.11.2024, В России снова задумали изменить еще на пять лет пенсионный возраст, но не для всех</w:t>
        </w:r>
        <w:r w:rsidR="00C72B6C">
          <w:rPr>
            <w:noProof/>
            <w:webHidden/>
          </w:rPr>
          <w:tab/>
        </w:r>
        <w:r w:rsidR="00C72B6C">
          <w:rPr>
            <w:noProof/>
            <w:webHidden/>
          </w:rPr>
          <w:fldChar w:fldCharType="begin"/>
        </w:r>
        <w:r w:rsidR="00C72B6C">
          <w:rPr>
            <w:noProof/>
            <w:webHidden/>
          </w:rPr>
          <w:instrText xml:space="preserve"> PAGEREF _Toc181683860 \h </w:instrText>
        </w:r>
        <w:r w:rsidR="00C72B6C">
          <w:rPr>
            <w:noProof/>
            <w:webHidden/>
          </w:rPr>
        </w:r>
        <w:r w:rsidR="00C72B6C">
          <w:rPr>
            <w:noProof/>
            <w:webHidden/>
          </w:rPr>
          <w:fldChar w:fldCharType="separate"/>
        </w:r>
        <w:r w:rsidR="00C72B6C">
          <w:rPr>
            <w:noProof/>
            <w:webHidden/>
          </w:rPr>
          <w:t>71</w:t>
        </w:r>
        <w:r w:rsidR="00C72B6C">
          <w:rPr>
            <w:noProof/>
            <w:webHidden/>
          </w:rPr>
          <w:fldChar w:fldCharType="end"/>
        </w:r>
      </w:hyperlink>
    </w:p>
    <w:p w14:paraId="6575EE95" w14:textId="6B8DF095" w:rsidR="00C72B6C" w:rsidRDefault="00EC5435">
      <w:pPr>
        <w:pStyle w:val="31"/>
        <w:rPr>
          <w:rFonts w:ascii="Calibri" w:hAnsi="Calibri"/>
          <w:kern w:val="2"/>
        </w:rPr>
      </w:pPr>
      <w:hyperlink w:anchor="_Toc181683861" w:history="1">
        <w:r w:rsidR="00C72B6C" w:rsidRPr="000567AC">
          <w:rPr>
            <w:rStyle w:val="a3"/>
          </w:rPr>
          <w:t>В нижнюю палату российского парламента хотят внести новый законопроект, который снова изменит в России сроки выхода на пенсию. С новой инициативой выступили группа депутатов. Согласно документу, в этот раз сроки выхода на заслуженный отдых стоит не повышать, а, наоборот, снижать. Правда, подобная норма будет применима далеко не ко всем россиянам.</w:t>
        </w:r>
        <w:r w:rsidR="00C72B6C">
          <w:rPr>
            <w:webHidden/>
          </w:rPr>
          <w:tab/>
        </w:r>
        <w:r w:rsidR="00C72B6C">
          <w:rPr>
            <w:webHidden/>
          </w:rPr>
          <w:fldChar w:fldCharType="begin"/>
        </w:r>
        <w:r w:rsidR="00C72B6C">
          <w:rPr>
            <w:webHidden/>
          </w:rPr>
          <w:instrText xml:space="preserve"> PAGEREF _Toc181683861 \h </w:instrText>
        </w:r>
        <w:r w:rsidR="00C72B6C">
          <w:rPr>
            <w:webHidden/>
          </w:rPr>
        </w:r>
        <w:r w:rsidR="00C72B6C">
          <w:rPr>
            <w:webHidden/>
          </w:rPr>
          <w:fldChar w:fldCharType="separate"/>
        </w:r>
        <w:r w:rsidR="00C72B6C">
          <w:rPr>
            <w:webHidden/>
          </w:rPr>
          <w:t>71</w:t>
        </w:r>
        <w:r w:rsidR="00C72B6C">
          <w:rPr>
            <w:webHidden/>
          </w:rPr>
          <w:fldChar w:fldCharType="end"/>
        </w:r>
      </w:hyperlink>
    </w:p>
    <w:p w14:paraId="784EC323" w14:textId="46F70826" w:rsidR="00C72B6C" w:rsidRDefault="00EC5435">
      <w:pPr>
        <w:pStyle w:val="21"/>
        <w:tabs>
          <w:tab w:val="right" w:leader="dot" w:pos="9061"/>
        </w:tabs>
        <w:rPr>
          <w:rFonts w:ascii="Calibri" w:hAnsi="Calibri"/>
          <w:noProof/>
          <w:kern w:val="2"/>
        </w:rPr>
      </w:pPr>
      <w:hyperlink w:anchor="_Toc181683862" w:history="1">
        <w:r w:rsidR="00C72B6C" w:rsidRPr="000567AC">
          <w:rPr>
            <w:rStyle w:val="a3"/>
            <w:noProof/>
          </w:rPr>
          <w:t>PRIMPRESS (Владивосток), 02.11.2024, «Придет вместе с пенсией в ноябре». Всех, кто получает пенсию, ждет сюрприз</w:t>
        </w:r>
        <w:r w:rsidR="00C72B6C">
          <w:rPr>
            <w:noProof/>
            <w:webHidden/>
          </w:rPr>
          <w:tab/>
        </w:r>
        <w:r w:rsidR="00C72B6C">
          <w:rPr>
            <w:noProof/>
            <w:webHidden/>
          </w:rPr>
          <w:fldChar w:fldCharType="begin"/>
        </w:r>
        <w:r w:rsidR="00C72B6C">
          <w:rPr>
            <w:noProof/>
            <w:webHidden/>
          </w:rPr>
          <w:instrText xml:space="preserve"> PAGEREF _Toc181683862 \h </w:instrText>
        </w:r>
        <w:r w:rsidR="00C72B6C">
          <w:rPr>
            <w:noProof/>
            <w:webHidden/>
          </w:rPr>
        </w:r>
        <w:r w:rsidR="00C72B6C">
          <w:rPr>
            <w:noProof/>
            <w:webHidden/>
          </w:rPr>
          <w:fldChar w:fldCharType="separate"/>
        </w:r>
        <w:r w:rsidR="00C72B6C">
          <w:rPr>
            <w:noProof/>
            <w:webHidden/>
          </w:rPr>
          <w:t>71</w:t>
        </w:r>
        <w:r w:rsidR="00C72B6C">
          <w:rPr>
            <w:noProof/>
            <w:webHidden/>
          </w:rPr>
          <w:fldChar w:fldCharType="end"/>
        </w:r>
      </w:hyperlink>
    </w:p>
    <w:p w14:paraId="00A0FCF8" w14:textId="6B6F849A" w:rsidR="00C72B6C" w:rsidRDefault="00EC5435">
      <w:pPr>
        <w:pStyle w:val="31"/>
        <w:rPr>
          <w:rFonts w:ascii="Calibri" w:hAnsi="Calibri"/>
          <w:kern w:val="2"/>
        </w:rPr>
      </w:pPr>
      <w:hyperlink w:anchor="_Toc181683863" w:history="1">
        <w:r w:rsidR="00C72B6C" w:rsidRPr="000567AC">
          <w:rPr>
            <w:rStyle w:val="a3"/>
          </w:rPr>
          <w:t>Пенсионерам рассказали о новом бонусе, который будет поступать вместе с пенсией в ноябре. Рассчитывать на столь приятный сюрприз смогут все, кто получает пенсию в определенном регионе. Но в некоторых случаях от граждан будут ждать заявления. Об этом рассказал пенсионный эксперт Сергей Власов, сообщает PRIMPRESS.</w:t>
        </w:r>
        <w:r w:rsidR="00C72B6C">
          <w:rPr>
            <w:webHidden/>
          </w:rPr>
          <w:tab/>
        </w:r>
        <w:r w:rsidR="00C72B6C">
          <w:rPr>
            <w:webHidden/>
          </w:rPr>
          <w:fldChar w:fldCharType="begin"/>
        </w:r>
        <w:r w:rsidR="00C72B6C">
          <w:rPr>
            <w:webHidden/>
          </w:rPr>
          <w:instrText xml:space="preserve"> PAGEREF _Toc181683863 \h </w:instrText>
        </w:r>
        <w:r w:rsidR="00C72B6C">
          <w:rPr>
            <w:webHidden/>
          </w:rPr>
        </w:r>
        <w:r w:rsidR="00C72B6C">
          <w:rPr>
            <w:webHidden/>
          </w:rPr>
          <w:fldChar w:fldCharType="separate"/>
        </w:r>
        <w:r w:rsidR="00C72B6C">
          <w:rPr>
            <w:webHidden/>
          </w:rPr>
          <w:t>71</w:t>
        </w:r>
        <w:r w:rsidR="00C72B6C">
          <w:rPr>
            <w:webHidden/>
          </w:rPr>
          <w:fldChar w:fldCharType="end"/>
        </w:r>
      </w:hyperlink>
    </w:p>
    <w:p w14:paraId="3B157542" w14:textId="06CD13C6" w:rsidR="00C72B6C" w:rsidRDefault="00EC5435">
      <w:pPr>
        <w:pStyle w:val="21"/>
        <w:tabs>
          <w:tab w:val="right" w:leader="dot" w:pos="9061"/>
        </w:tabs>
        <w:rPr>
          <w:rFonts w:ascii="Calibri" w:hAnsi="Calibri"/>
          <w:noProof/>
          <w:kern w:val="2"/>
        </w:rPr>
      </w:pPr>
      <w:hyperlink w:anchor="_Toc181683864" w:history="1">
        <w:r w:rsidR="00C72B6C" w:rsidRPr="000567AC">
          <w:rPr>
            <w:rStyle w:val="a3"/>
            <w:noProof/>
          </w:rPr>
          <w:t>DEITA.ru (Владивосток), 02.11.2024, В России меняют правила индексации пенсий: что нужно знать</w:t>
        </w:r>
        <w:r w:rsidR="00C72B6C">
          <w:rPr>
            <w:noProof/>
            <w:webHidden/>
          </w:rPr>
          <w:tab/>
        </w:r>
        <w:r w:rsidR="00C72B6C">
          <w:rPr>
            <w:noProof/>
            <w:webHidden/>
          </w:rPr>
          <w:fldChar w:fldCharType="begin"/>
        </w:r>
        <w:r w:rsidR="00C72B6C">
          <w:rPr>
            <w:noProof/>
            <w:webHidden/>
          </w:rPr>
          <w:instrText xml:space="preserve"> PAGEREF _Toc181683864 \h </w:instrText>
        </w:r>
        <w:r w:rsidR="00C72B6C">
          <w:rPr>
            <w:noProof/>
            <w:webHidden/>
          </w:rPr>
        </w:r>
        <w:r w:rsidR="00C72B6C">
          <w:rPr>
            <w:noProof/>
            <w:webHidden/>
          </w:rPr>
          <w:fldChar w:fldCharType="separate"/>
        </w:r>
        <w:r w:rsidR="00C72B6C">
          <w:rPr>
            <w:noProof/>
            <w:webHidden/>
          </w:rPr>
          <w:t>72</w:t>
        </w:r>
        <w:r w:rsidR="00C72B6C">
          <w:rPr>
            <w:noProof/>
            <w:webHidden/>
          </w:rPr>
          <w:fldChar w:fldCharType="end"/>
        </w:r>
      </w:hyperlink>
    </w:p>
    <w:p w14:paraId="4140438A" w14:textId="56479338" w:rsidR="00C72B6C" w:rsidRDefault="00EC5435">
      <w:pPr>
        <w:pStyle w:val="31"/>
        <w:rPr>
          <w:rFonts w:ascii="Calibri" w:hAnsi="Calibri"/>
          <w:kern w:val="2"/>
        </w:rPr>
      </w:pPr>
      <w:hyperlink w:anchor="_Toc181683865" w:history="1">
        <w:r w:rsidR="00C72B6C" w:rsidRPr="000567AC">
          <w:rPr>
            <w:rStyle w:val="a3"/>
          </w:rPr>
          <w:t>Российские власти продолжают вносить коррективы в свои планы касательно грядущей индексации пенсий. На это обратила внимание кандидат юридических наук Ирина Сивакова, сообщает ИА DEITA.RU.</w:t>
        </w:r>
        <w:r w:rsidR="00C72B6C">
          <w:rPr>
            <w:webHidden/>
          </w:rPr>
          <w:tab/>
        </w:r>
        <w:r w:rsidR="00C72B6C">
          <w:rPr>
            <w:webHidden/>
          </w:rPr>
          <w:fldChar w:fldCharType="begin"/>
        </w:r>
        <w:r w:rsidR="00C72B6C">
          <w:rPr>
            <w:webHidden/>
          </w:rPr>
          <w:instrText xml:space="preserve"> PAGEREF _Toc181683865 \h </w:instrText>
        </w:r>
        <w:r w:rsidR="00C72B6C">
          <w:rPr>
            <w:webHidden/>
          </w:rPr>
        </w:r>
        <w:r w:rsidR="00C72B6C">
          <w:rPr>
            <w:webHidden/>
          </w:rPr>
          <w:fldChar w:fldCharType="separate"/>
        </w:r>
        <w:r w:rsidR="00C72B6C">
          <w:rPr>
            <w:webHidden/>
          </w:rPr>
          <w:t>72</w:t>
        </w:r>
        <w:r w:rsidR="00C72B6C">
          <w:rPr>
            <w:webHidden/>
          </w:rPr>
          <w:fldChar w:fldCharType="end"/>
        </w:r>
      </w:hyperlink>
    </w:p>
    <w:p w14:paraId="596BCCEA" w14:textId="6F98A629" w:rsidR="00C72B6C" w:rsidRDefault="00EC5435">
      <w:pPr>
        <w:pStyle w:val="21"/>
        <w:tabs>
          <w:tab w:val="right" w:leader="dot" w:pos="9061"/>
        </w:tabs>
        <w:rPr>
          <w:rFonts w:ascii="Calibri" w:hAnsi="Calibri"/>
          <w:noProof/>
          <w:kern w:val="2"/>
        </w:rPr>
      </w:pPr>
      <w:hyperlink w:anchor="_Toc181683866" w:history="1">
        <w:r w:rsidR="00C72B6C" w:rsidRPr="000567AC">
          <w:rPr>
            <w:rStyle w:val="a3"/>
            <w:noProof/>
          </w:rPr>
          <w:t>Газета.ru, 05.11.2024, Стало известно, почему пенсии не покрывают базовые потребности россиян</w:t>
        </w:r>
        <w:r w:rsidR="00C72B6C">
          <w:rPr>
            <w:noProof/>
            <w:webHidden/>
          </w:rPr>
          <w:tab/>
        </w:r>
        <w:r w:rsidR="00C72B6C">
          <w:rPr>
            <w:noProof/>
            <w:webHidden/>
          </w:rPr>
          <w:fldChar w:fldCharType="begin"/>
        </w:r>
        <w:r w:rsidR="00C72B6C">
          <w:rPr>
            <w:noProof/>
            <w:webHidden/>
          </w:rPr>
          <w:instrText xml:space="preserve"> PAGEREF _Toc181683866 \h </w:instrText>
        </w:r>
        <w:r w:rsidR="00C72B6C">
          <w:rPr>
            <w:noProof/>
            <w:webHidden/>
          </w:rPr>
        </w:r>
        <w:r w:rsidR="00C72B6C">
          <w:rPr>
            <w:noProof/>
            <w:webHidden/>
          </w:rPr>
          <w:fldChar w:fldCharType="separate"/>
        </w:r>
        <w:r w:rsidR="00C72B6C">
          <w:rPr>
            <w:noProof/>
            <w:webHidden/>
          </w:rPr>
          <w:t>73</w:t>
        </w:r>
        <w:r w:rsidR="00C72B6C">
          <w:rPr>
            <w:noProof/>
            <w:webHidden/>
          </w:rPr>
          <w:fldChar w:fldCharType="end"/>
        </w:r>
      </w:hyperlink>
    </w:p>
    <w:p w14:paraId="17A1074D" w14:textId="52207146" w:rsidR="00C72B6C" w:rsidRDefault="00EC5435">
      <w:pPr>
        <w:pStyle w:val="31"/>
        <w:rPr>
          <w:rFonts w:ascii="Calibri" w:hAnsi="Calibri"/>
          <w:kern w:val="2"/>
        </w:rPr>
      </w:pPr>
      <w:hyperlink w:anchor="_Toc181683867" w:history="1">
        <w:r w:rsidR="00C72B6C" w:rsidRPr="000567AC">
          <w:rPr>
            <w:rStyle w:val="a3"/>
          </w:rPr>
          <w:t>Средняя пенсия в России после индексации на 7,5% с 1 января 2024 года составляет 23 405 рублей, но этой суммы недостаточно для обеспечения достойного уровня жизни. Об этом «Газете.Ru» сказал финансовый аналитик BitRiver Владислав Антонов, подчеркнув, что реальные расходы пенсионеров на базовые товары и услуги значительно выросли.</w:t>
        </w:r>
        <w:r w:rsidR="00C72B6C">
          <w:rPr>
            <w:webHidden/>
          </w:rPr>
          <w:tab/>
        </w:r>
        <w:r w:rsidR="00C72B6C">
          <w:rPr>
            <w:webHidden/>
          </w:rPr>
          <w:fldChar w:fldCharType="begin"/>
        </w:r>
        <w:r w:rsidR="00C72B6C">
          <w:rPr>
            <w:webHidden/>
          </w:rPr>
          <w:instrText xml:space="preserve"> PAGEREF _Toc181683867 \h </w:instrText>
        </w:r>
        <w:r w:rsidR="00C72B6C">
          <w:rPr>
            <w:webHidden/>
          </w:rPr>
        </w:r>
        <w:r w:rsidR="00C72B6C">
          <w:rPr>
            <w:webHidden/>
          </w:rPr>
          <w:fldChar w:fldCharType="separate"/>
        </w:r>
        <w:r w:rsidR="00C72B6C">
          <w:rPr>
            <w:webHidden/>
          </w:rPr>
          <w:t>73</w:t>
        </w:r>
        <w:r w:rsidR="00C72B6C">
          <w:rPr>
            <w:webHidden/>
          </w:rPr>
          <w:fldChar w:fldCharType="end"/>
        </w:r>
      </w:hyperlink>
    </w:p>
    <w:p w14:paraId="17A1C3BB" w14:textId="5F97DF8E" w:rsidR="00C72B6C" w:rsidRDefault="00EC5435">
      <w:pPr>
        <w:pStyle w:val="21"/>
        <w:tabs>
          <w:tab w:val="right" w:leader="dot" w:pos="9061"/>
        </w:tabs>
        <w:rPr>
          <w:rFonts w:ascii="Calibri" w:hAnsi="Calibri"/>
          <w:noProof/>
          <w:kern w:val="2"/>
        </w:rPr>
      </w:pPr>
      <w:hyperlink w:anchor="_Toc181683868" w:history="1">
        <w:r w:rsidR="00C72B6C" w:rsidRPr="000567AC">
          <w:rPr>
            <w:rStyle w:val="a3"/>
            <w:noProof/>
          </w:rPr>
          <w:t>Московский комсомолец, 03.11.2024, Аналитики назвали самые высокооплачиваемые вакансии для пенсионеров</w:t>
        </w:r>
        <w:r w:rsidR="00C72B6C">
          <w:rPr>
            <w:noProof/>
            <w:webHidden/>
          </w:rPr>
          <w:tab/>
        </w:r>
        <w:r w:rsidR="00C72B6C">
          <w:rPr>
            <w:noProof/>
            <w:webHidden/>
          </w:rPr>
          <w:fldChar w:fldCharType="begin"/>
        </w:r>
        <w:r w:rsidR="00C72B6C">
          <w:rPr>
            <w:noProof/>
            <w:webHidden/>
          </w:rPr>
          <w:instrText xml:space="preserve"> PAGEREF _Toc181683868 \h </w:instrText>
        </w:r>
        <w:r w:rsidR="00C72B6C">
          <w:rPr>
            <w:noProof/>
            <w:webHidden/>
          </w:rPr>
        </w:r>
        <w:r w:rsidR="00C72B6C">
          <w:rPr>
            <w:noProof/>
            <w:webHidden/>
          </w:rPr>
          <w:fldChar w:fldCharType="separate"/>
        </w:r>
        <w:r w:rsidR="00C72B6C">
          <w:rPr>
            <w:noProof/>
            <w:webHidden/>
          </w:rPr>
          <w:t>73</w:t>
        </w:r>
        <w:r w:rsidR="00C72B6C">
          <w:rPr>
            <w:noProof/>
            <w:webHidden/>
          </w:rPr>
          <w:fldChar w:fldCharType="end"/>
        </w:r>
      </w:hyperlink>
    </w:p>
    <w:p w14:paraId="33DE9D99" w14:textId="5B69FFED" w:rsidR="00C72B6C" w:rsidRDefault="00EC5435">
      <w:pPr>
        <w:pStyle w:val="31"/>
        <w:rPr>
          <w:rFonts w:ascii="Calibri" w:hAnsi="Calibri"/>
          <w:kern w:val="2"/>
        </w:rPr>
      </w:pPr>
      <w:hyperlink w:anchor="_Toc181683869" w:history="1">
        <w:r w:rsidR="00C72B6C" w:rsidRPr="000567AC">
          <w:rPr>
            <w:rStyle w:val="a3"/>
          </w:rPr>
          <w:t>В третьем квартале 2024 года на рынке труда наблюдается увеличение числа вакансий для работников предпенсионного и пенсионного возраста. Об этом свидетельствуют данные исследования, проведенного аналитиками сервисов «Работа.ру» и «Подработка».</w:t>
        </w:r>
        <w:r w:rsidR="00C72B6C">
          <w:rPr>
            <w:webHidden/>
          </w:rPr>
          <w:tab/>
        </w:r>
        <w:r w:rsidR="00C72B6C">
          <w:rPr>
            <w:webHidden/>
          </w:rPr>
          <w:fldChar w:fldCharType="begin"/>
        </w:r>
        <w:r w:rsidR="00C72B6C">
          <w:rPr>
            <w:webHidden/>
          </w:rPr>
          <w:instrText xml:space="preserve"> PAGEREF _Toc181683869 \h </w:instrText>
        </w:r>
        <w:r w:rsidR="00C72B6C">
          <w:rPr>
            <w:webHidden/>
          </w:rPr>
        </w:r>
        <w:r w:rsidR="00C72B6C">
          <w:rPr>
            <w:webHidden/>
          </w:rPr>
          <w:fldChar w:fldCharType="separate"/>
        </w:r>
        <w:r w:rsidR="00C72B6C">
          <w:rPr>
            <w:webHidden/>
          </w:rPr>
          <w:t>73</w:t>
        </w:r>
        <w:r w:rsidR="00C72B6C">
          <w:rPr>
            <w:webHidden/>
          </w:rPr>
          <w:fldChar w:fldCharType="end"/>
        </w:r>
      </w:hyperlink>
    </w:p>
    <w:p w14:paraId="7E50C70D" w14:textId="24901E89" w:rsidR="00C72B6C" w:rsidRDefault="00EC5435">
      <w:pPr>
        <w:pStyle w:val="12"/>
        <w:tabs>
          <w:tab w:val="right" w:leader="dot" w:pos="9061"/>
        </w:tabs>
        <w:rPr>
          <w:rFonts w:ascii="Calibri" w:hAnsi="Calibri"/>
          <w:b w:val="0"/>
          <w:noProof/>
          <w:kern w:val="2"/>
          <w:sz w:val="24"/>
        </w:rPr>
      </w:pPr>
      <w:hyperlink w:anchor="_Toc181683870" w:history="1">
        <w:r w:rsidR="00C72B6C" w:rsidRPr="000567AC">
          <w:rPr>
            <w:rStyle w:val="a3"/>
            <w:noProof/>
          </w:rPr>
          <w:t>Региональные СМИ</w:t>
        </w:r>
        <w:r w:rsidR="00C72B6C">
          <w:rPr>
            <w:noProof/>
            <w:webHidden/>
          </w:rPr>
          <w:tab/>
        </w:r>
        <w:r w:rsidR="00C72B6C">
          <w:rPr>
            <w:noProof/>
            <w:webHidden/>
          </w:rPr>
          <w:fldChar w:fldCharType="begin"/>
        </w:r>
        <w:r w:rsidR="00C72B6C">
          <w:rPr>
            <w:noProof/>
            <w:webHidden/>
          </w:rPr>
          <w:instrText xml:space="preserve"> PAGEREF _Toc181683870 \h </w:instrText>
        </w:r>
        <w:r w:rsidR="00C72B6C">
          <w:rPr>
            <w:noProof/>
            <w:webHidden/>
          </w:rPr>
        </w:r>
        <w:r w:rsidR="00C72B6C">
          <w:rPr>
            <w:noProof/>
            <w:webHidden/>
          </w:rPr>
          <w:fldChar w:fldCharType="separate"/>
        </w:r>
        <w:r w:rsidR="00C72B6C">
          <w:rPr>
            <w:noProof/>
            <w:webHidden/>
          </w:rPr>
          <w:t>74</w:t>
        </w:r>
        <w:r w:rsidR="00C72B6C">
          <w:rPr>
            <w:noProof/>
            <w:webHidden/>
          </w:rPr>
          <w:fldChar w:fldCharType="end"/>
        </w:r>
      </w:hyperlink>
    </w:p>
    <w:p w14:paraId="7BF14112" w14:textId="55D3B148" w:rsidR="00C72B6C" w:rsidRDefault="00EC5435">
      <w:pPr>
        <w:pStyle w:val="21"/>
        <w:tabs>
          <w:tab w:val="right" w:leader="dot" w:pos="9061"/>
        </w:tabs>
        <w:rPr>
          <w:rFonts w:ascii="Calibri" w:hAnsi="Calibri"/>
          <w:noProof/>
          <w:kern w:val="2"/>
        </w:rPr>
      </w:pPr>
      <w:hyperlink w:anchor="_Toc181683871" w:history="1">
        <w:r w:rsidR="00C72B6C" w:rsidRPr="000567AC">
          <w:rPr>
            <w:rStyle w:val="a3"/>
            <w:noProof/>
          </w:rPr>
          <w:t>Радио «Бизнес FM» - Новосибирск, 02.11.2024, До 412 тысяч рублей: россиянам рассказали, как получить деньги из замороженных пенсионных накоплений</w:t>
        </w:r>
        <w:r w:rsidR="00C72B6C">
          <w:rPr>
            <w:noProof/>
            <w:webHidden/>
          </w:rPr>
          <w:tab/>
        </w:r>
        <w:r w:rsidR="00C72B6C">
          <w:rPr>
            <w:noProof/>
            <w:webHidden/>
          </w:rPr>
          <w:fldChar w:fldCharType="begin"/>
        </w:r>
        <w:r w:rsidR="00C72B6C">
          <w:rPr>
            <w:noProof/>
            <w:webHidden/>
          </w:rPr>
          <w:instrText xml:space="preserve"> PAGEREF _Toc181683871 \h </w:instrText>
        </w:r>
        <w:r w:rsidR="00C72B6C">
          <w:rPr>
            <w:noProof/>
            <w:webHidden/>
          </w:rPr>
        </w:r>
        <w:r w:rsidR="00C72B6C">
          <w:rPr>
            <w:noProof/>
            <w:webHidden/>
          </w:rPr>
          <w:fldChar w:fldCharType="separate"/>
        </w:r>
        <w:r w:rsidR="00C72B6C">
          <w:rPr>
            <w:noProof/>
            <w:webHidden/>
          </w:rPr>
          <w:t>74</w:t>
        </w:r>
        <w:r w:rsidR="00C72B6C">
          <w:rPr>
            <w:noProof/>
            <w:webHidden/>
          </w:rPr>
          <w:fldChar w:fldCharType="end"/>
        </w:r>
      </w:hyperlink>
    </w:p>
    <w:p w14:paraId="715A3969" w14:textId="0537C5BD" w:rsidR="00C72B6C" w:rsidRDefault="00EC5435">
      <w:pPr>
        <w:pStyle w:val="31"/>
        <w:rPr>
          <w:rFonts w:ascii="Calibri" w:hAnsi="Calibri"/>
          <w:kern w:val="2"/>
        </w:rPr>
      </w:pPr>
      <w:hyperlink w:anchor="_Toc181683872" w:history="1">
        <w:r w:rsidR="00C72B6C" w:rsidRPr="000567AC">
          <w:rPr>
            <w:rStyle w:val="a3"/>
          </w:rPr>
          <w:t>В 2025 году россияне смогут единовременно получить до 412 тысяч рублей из своих пенсионных накоплений, сообщает Минтруд. Эти средства были заморожены в 2014 году, и их можно забрать одной выплатой (если сумма не превышает установленный порог) или выбрать ежемесячную доплату к пенсии. В следующем году порог увеличится на 17%. Однако в среднем граждане получают значительно меньшую сумму - около 63 тысяч рублей.</w:t>
        </w:r>
        <w:r w:rsidR="00C72B6C">
          <w:rPr>
            <w:webHidden/>
          </w:rPr>
          <w:tab/>
        </w:r>
        <w:r w:rsidR="00C72B6C">
          <w:rPr>
            <w:webHidden/>
          </w:rPr>
          <w:fldChar w:fldCharType="begin"/>
        </w:r>
        <w:r w:rsidR="00C72B6C">
          <w:rPr>
            <w:webHidden/>
          </w:rPr>
          <w:instrText xml:space="preserve"> PAGEREF _Toc181683872 \h </w:instrText>
        </w:r>
        <w:r w:rsidR="00C72B6C">
          <w:rPr>
            <w:webHidden/>
          </w:rPr>
        </w:r>
        <w:r w:rsidR="00C72B6C">
          <w:rPr>
            <w:webHidden/>
          </w:rPr>
          <w:fldChar w:fldCharType="separate"/>
        </w:r>
        <w:r w:rsidR="00C72B6C">
          <w:rPr>
            <w:webHidden/>
          </w:rPr>
          <w:t>74</w:t>
        </w:r>
        <w:r w:rsidR="00C72B6C">
          <w:rPr>
            <w:webHidden/>
          </w:rPr>
          <w:fldChar w:fldCharType="end"/>
        </w:r>
      </w:hyperlink>
    </w:p>
    <w:p w14:paraId="2D596450" w14:textId="509FDD82" w:rsidR="00C72B6C" w:rsidRDefault="00EC5435">
      <w:pPr>
        <w:pStyle w:val="21"/>
        <w:tabs>
          <w:tab w:val="right" w:leader="dot" w:pos="9061"/>
        </w:tabs>
        <w:rPr>
          <w:rFonts w:ascii="Calibri" w:hAnsi="Calibri"/>
          <w:noProof/>
          <w:kern w:val="2"/>
        </w:rPr>
      </w:pPr>
      <w:hyperlink w:anchor="_Toc181683873" w:history="1">
        <w:r w:rsidR="00C72B6C" w:rsidRPr="000567AC">
          <w:rPr>
            <w:rStyle w:val="a3"/>
            <w:noProof/>
          </w:rPr>
          <w:t>Радио «Бизнес FM» - Новосибирск, 02.11.2024, Эксперты РАНХиГС рассказали, как получить доплату к пенсии от государства</w:t>
        </w:r>
        <w:r w:rsidR="00C72B6C">
          <w:rPr>
            <w:noProof/>
            <w:webHidden/>
          </w:rPr>
          <w:tab/>
        </w:r>
        <w:r w:rsidR="00C72B6C">
          <w:rPr>
            <w:noProof/>
            <w:webHidden/>
          </w:rPr>
          <w:fldChar w:fldCharType="begin"/>
        </w:r>
        <w:r w:rsidR="00C72B6C">
          <w:rPr>
            <w:noProof/>
            <w:webHidden/>
          </w:rPr>
          <w:instrText xml:space="preserve"> PAGEREF _Toc181683873 \h </w:instrText>
        </w:r>
        <w:r w:rsidR="00C72B6C">
          <w:rPr>
            <w:noProof/>
            <w:webHidden/>
          </w:rPr>
        </w:r>
        <w:r w:rsidR="00C72B6C">
          <w:rPr>
            <w:noProof/>
            <w:webHidden/>
          </w:rPr>
          <w:fldChar w:fldCharType="separate"/>
        </w:r>
        <w:r w:rsidR="00C72B6C">
          <w:rPr>
            <w:noProof/>
            <w:webHidden/>
          </w:rPr>
          <w:t>75</w:t>
        </w:r>
        <w:r w:rsidR="00C72B6C">
          <w:rPr>
            <w:noProof/>
            <w:webHidden/>
          </w:rPr>
          <w:fldChar w:fldCharType="end"/>
        </w:r>
      </w:hyperlink>
    </w:p>
    <w:p w14:paraId="596A0B95" w14:textId="0465EBF4" w:rsidR="00C72B6C" w:rsidRDefault="00EC5435">
      <w:pPr>
        <w:pStyle w:val="31"/>
        <w:rPr>
          <w:rFonts w:ascii="Calibri" w:hAnsi="Calibri"/>
          <w:kern w:val="2"/>
        </w:rPr>
      </w:pPr>
      <w:hyperlink w:anchor="_Toc181683874" w:history="1">
        <w:r w:rsidR="00C72B6C" w:rsidRPr="000567AC">
          <w:rPr>
            <w:rStyle w:val="a3"/>
          </w:rPr>
          <w:t>Россияне с доходом до 80 тысяч рублей могут рассчитывать на прибавку к пенсии в размере 7,5-8% от своей зарплаты, при этом государство добавит половину этого дохода. Для этого необходимо откладывать не менее трех тысяч рублей в месяц на накопительную пенсию с помощью программы долгосрочных сбережений, как объяснили эксперты РИА Новости.</w:t>
        </w:r>
        <w:r w:rsidR="00C72B6C">
          <w:rPr>
            <w:webHidden/>
          </w:rPr>
          <w:tab/>
        </w:r>
        <w:r w:rsidR="00C72B6C">
          <w:rPr>
            <w:webHidden/>
          </w:rPr>
          <w:fldChar w:fldCharType="begin"/>
        </w:r>
        <w:r w:rsidR="00C72B6C">
          <w:rPr>
            <w:webHidden/>
          </w:rPr>
          <w:instrText xml:space="preserve"> PAGEREF _Toc181683874 \h </w:instrText>
        </w:r>
        <w:r w:rsidR="00C72B6C">
          <w:rPr>
            <w:webHidden/>
          </w:rPr>
        </w:r>
        <w:r w:rsidR="00C72B6C">
          <w:rPr>
            <w:webHidden/>
          </w:rPr>
          <w:fldChar w:fldCharType="separate"/>
        </w:r>
        <w:r w:rsidR="00C72B6C">
          <w:rPr>
            <w:webHidden/>
          </w:rPr>
          <w:t>75</w:t>
        </w:r>
        <w:r w:rsidR="00C72B6C">
          <w:rPr>
            <w:webHidden/>
          </w:rPr>
          <w:fldChar w:fldCharType="end"/>
        </w:r>
      </w:hyperlink>
    </w:p>
    <w:p w14:paraId="544B27A6" w14:textId="2A5FCA0F" w:rsidR="00C72B6C" w:rsidRDefault="00EC5435">
      <w:pPr>
        <w:pStyle w:val="12"/>
        <w:tabs>
          <w:tab w:val="right" w:leader="dot" w:pos="9061"/>
        </w:tabs>
        <w:rPr>
          <w:rFonts w:ascii="Calibri" w:hAnsi="Calibri"/>
          <w:b w:val="0"/>
          <w:noProof/>
          <w:kern w:val="2"/>
          <w:sz w:val="24"/>
        </w:rPr>
      </w:pPr>
      <w:hyperlink w:anchor="_Toc181683875" w:history="1">
        <w:r w:rsidR="00C72B6C" w:rsidRPr="000567AC">
          <w:rPr>
            <w:rStyle w:val="a3"/>
            <w:noProof/>
          </w:rPr>
          <w:t>НОВОСТИ МАКРОЭКОНОМИКИ</w:t>
        </w:r>
        <w:r w:rsidR="00C72B6C">
          <w:rPr>
            <w:noProof/>
            <w:webHidden/>
          </w:rPr>
          <w:tab/>
        </w:r>
        <w:r w:rsidR="00C72B6C">
          <w:rPr>
            <w:noProof/>
            <w:webHidden/>
          </w:rPr>
          <w:fldChar w:fldCharType="begin"/>
        </w:r>
        <w:r w:rsidR="00C72B6C">
          <w:rPr>
            <w:noProof/>
            <w:webHidden/>
          </w:rPr>
          <w:instrText xml:space="preserve"> PAGEREF _Toc181683875 \h </w:instrText>
        </w:r>
        <w:r w:rsidR="00C72B6C">
          <w:rPr>
            <w:noProof/>
            <w:webHidden/>
          </w:rPr>
        </w:r>
        <w:r w:rsidR="00C72B6C">
          <w:rPr>
            <w:noProof/>
            <w:webHidden/>
          </w:rPr>
          <w:fldChar w:fldCharType="separate"/>
        </w:r>
        <w:r w:rsidR="00C72B6C">
          <w:rPr>
            <w:noProof/>
            <w:webHidden/>
          </w:rPr>
          <w:t>77</w:t>
        </w:r>
        <w:r w:rsidR="00C72B6C">
          <w:rPr>
            <w:noProof/>
            <w:webHidden/>
          </w:rPr>
          <w:fldChar w:fldCharType="end"/>
        </w:r>
      </w:hyperlink>
    </w:p>
    <w:p w14:paraId="623CE0F2" w14:textId="5FD12E0C" w:rsidR="00C72B6C" w:rsidRDefault="00EC5435">
      <w:pPr>
        <w:pStyle w:val="21"/>
        <w:tabs>
          <w:tab w:val="right" w:leader="dot" w:pos="9061"/>
        </w:tabs>
        <w:rPr>
          <w:rFonts w:ascii="Calibri" w:hAnsi="Calibri"/>
          <w:noProof/>
          <w:kern w:val="2"/>
        </w:rPr>
      </w:pPr>
      <w:hyperlink w:anchor="_Toc181683876" w:history="1">
        <w:r w:rsidR="00C72B6C" w:rsidRPr="000567AC">
          <w:rPr>
            <w:rStyle w:val="a3"/>
            <w:noProof/>
          </w:rPr>
          <w:t>Известия, 05.11.2024, Ольга АНАСЬЕВА, Потепление следует. Рынок прогнозирует снижение ключевой не раньше лета</w:t>
        </w:r>
        <w:r w:rsidR="00C72B6C">
          <w:rPr>
            <w:noProof/>
            <w:webHidden/>
          </w:rPr>
          <w:tab/>
        </w:r>
        <w:r w:rsidR="00C72B6C">
          <w:rPr>
            <w:noProof/>
            <w:webHidden/>
          </w:rPr>
          <w:fldChar w:fldCharType="begin"/>
        </w:r>
        <w:r w:rsidR="00C72B6C">
          <w:rPr>
            <w:noProof/>
            <w:webHidden/>
          </w:rPr>
          <w:instrText xml:space="preserve"> PAGEREF _Toc181683876 \h </w:instrText>
        </w:r>
        <w:r w:rsidR="00C72B6C">
          <w:rPr>
            <w:noProof/>
            <w:webHidden/>
          </w:rPr>
        </w:r>
        <w:r w:rsidR="00C72B6C">
          <w:rPr>
            <w:noProof/>
            <w:webHidden/>
          </w:rPr>
          <w:fldChar w:fldCharType="separate"/>
        </w:r>
        <w:r w:rsidR="00C72B6C">
          <w:rPr>
            <w:noProof/>
            <w:webHidden/>
          </w:rPr>
          <w:t>77</w:t>
        </w:r>
        <w:r w:rsidR="00C72B6C">
          <w:rPr>
            <w:noProof/>
            <w:webHidden/>
          </w:rPr>
          <w:fldChar w:fldCharType="end"/>
        </w:r>
      </w:hyperlink>
    </w:p>
    <w:p w14:paraId="548E955B" w14:textId="51F70544" w:rsidR="00C72B6C" w:rsidRDefault="00EC5435">
      <w:pPr>
        <w:pStyle w:val="31"/>
        <w:rPr>
          <w:rFonts w:ascii="Calibri" w:hAnsi="Calibri"/>
          <w:kern w:val="2"/>
        </w:rPr>
      </w:pPr>
      <w:hyperlink w:anchor="_Toc181683877" w:history="1">
        <w:r w:rsidR="00C72B6C" w:rsidRPr="000567AC">
          <w:rPr>
            <w:rStyle w:val="a3"/>
          </w:rPr>
          <w:t>Центробанк начнет снижать ключевую ближе к июню 2025 года, следует из консенсус-прогноза»Известий». Аналитики ухудшили свои ожидания: раньше предполагалось, что цикл смягчения может начаться уже в первом квартале. За последнюю неделю Банк России ужесточил прогноз по средней ключевой в Основных направлениях денежно-кредитной политики. А затем глава ЦБ Эльвира Набиуллина, выступая в Госдуме, еще раз проявила непреклонность. Помогает ли такая политика охладить инфляцию и больно ли высокие ставки бьют по экономике - в материале «Известий».</w:t>
        </w:r>
        <w:r w:rsidR="00C72B6C">
          <w:rPr>
            <w:webHidden/>
          </w:rPr>
          <w:tab/>
        </w:r>
        <w:r w:rsidR="00C72B6C">
          <w:rPr>
            <w:webHidden/>
          </w:rPr>
          <w:fldChar w:fldCharType="begin"/>
        </w:r>
        <w:r w:rsidR="00C72B6C">
          <w:rPr>
            <w:webHidden/>
          </w:rPr>
          <w:instrText xml:space="preserve"> PAGEREF _Toc181683877 \h </w:instrText>
        </w:r>
        <w:r w:rsidR="00C72B6C">
          <w:rPr>
            <w:webHidden/>
          </w:rPr>
        </w:r>
        <w:r w:rsidR="00C72B6C">
          <w:rPr>
            <w:webHidden/>
          </w:rPr>
          <w:fldChar w:fldCharType="separate"/>
        </w:r>
        <w:r w:rsidR="00C72B6C">
          <w:rPr>
            <w:webHidden/>
          </w:rPr>
          <w:t>77</w:t>
        </w:r>
        <w:r w:rsidR="00C72B6C">
          <w:rPr>
            <w:webHidden/>
          </w:rPr>
          <w:fldChar w:fldCharType="end"/>
        </w:r>
      </w:hyperlink>
    </w:p>
    <w:p w14:paraId="7D049E0B" w14:textId="31F7C9AF" w:rsidR="00C72B6C" w:rsidRDefault="00EC5435">
      <w:pPr>
        <w:pStyle w:val="21"/>
        <w:tabs>
          <w:tab w:val="right" w:leader="dot" w:pos="9061"/>
        </w:tabs>
        <w:rPr>
          <w:rFonts w:ascii="Calibri" w:hAnsi="Calibri"/>
          <w:noProof/>
          <w:kern w:val="2"/>
        </w:rPr>
      </w:pPr>
      <w:hyperlink w:anchor="_Toc181683878" w:history="1">
        <w:r w:rsidR="00C72B6C" w:rsidRPr="000567AC">
          <w:rPr>
            <w:rStyle w:val="a3"/>
            <w:noProof/>
          </w:rPr>
          <w:t>Известия, 03.11.2024, Любовь ЛЕЖНЕВА, Точка горения. ЦБ заявил о перегреве на рынке корпоративного кредитования</w:t>
        </w:r>
        <w:r w:rsidR="00C72B6C">
          <w:rPr>
            <w:noProof/>
            <w:webHidden/>
          </w:rPr>
          <w:tab/>
        </w:r>
        <w:r w:rsidR="00C72B6C">
          <w:rPr>
            <w:noProof/>
            <w:webHidden/>
          </w:rPr>
          <w:fldChar w:fldCharType="begin"/>
        </w:r>
        <w:r w:rsidR="00C72B6C">
          <w:rPr>
            <w:noProof/>
            <w:webHidden/>
          </w:rPr>
          <w:instrText xml:space="preserve"> PAGEREF _Toc181683878 \h </w:instrText>
        </w:r>
        <w:r w:rsidR="00C72B6C">
          <w:rPr>
            <w:noProof/>
            <w:webHidden/>
          </w:rPr>
        </w:r>
        <w:r w:rsidR="00C72B6C">
          <w:rPr>
            <w:noProof/>
            <w:webHidden/>
          </w:rPr>
          <w:fldChar w:fldCharType="separate"/>
        </w:r>
        <w:r w:rsidR="00C72B6C">
          <w:rPr>
            <w:noProof/>
            <w:webHidden/>
          </w:rPr>
          <w:t>79</w:t>
        </w:r>
        <w:r w:rsidR="00C72B6C">
          <w:rPr>
            <w:noProof/>
            <w:webHidden/>
          </w:rPr>
          <w:fldChar w:fldCharType="end"/>
        </w:r>
      </w:hyperlink>
    </w:p>
    <w:p w14:paraId="353011F8" w14:textId="7A4B1168" w:rsidR="00C72B6C" w:rsidRDefault="00EC5435">
      <w:pPr>
        <w:pStyle w:val="31"/>
        <w:rPr>
          <w:rFonts w:ascii="Calibri" w:hAnsi="Calibri"/>
          <w:kern w:val="2"/>
        </w:rPr>
      </w:pPr>
      <w:hyperlink w:anchor="_Toc181683879" w:history="1">
        <w:r w:rsidR="00C72B6C" w:rsidRPr="000567AC">
          <w:rPr>
            <w:rStyle w:val="a3"/>
          </w:rPr>
          <w:t>Банк России видит перегрев на рынке корпоративного кредитования, существенная часть отраслей оказалась не очень чувствительной к процентной ставке регулятора. Об этом заявила директор департамента финансовой стабильности ЦБ Елизавета Данилова на встрече клуба молодых экономистов «Что будет дальше». В экспертном сообществе «Известиям» рассказали, что основные решения уже приняты: ЦБ перешел к жесткой денежно-кредитной политике, существенно уменьшены масштабы льготных кредитных программ и повышены многие категории налогов. Какое воздействие этот перегрев может оказать на экономику и насколько эффективны принимаемые меры, разбирались «Известия».</w:t>
        </w:r>
        <w:r w:rsidR="00C72B6C">
          <w:rPr>
            <w:webHidden/>
          </w:rPr>
          <w:tab/>
        </w:r>
        <w:r w:rsidR="00C72B6C">
          <w:rPr>
            <w:webHidden/>
          </w:rPr>
          <w:fldChar w:fldCharType="begin"/>
        </w:r>
        <w:r w:rsidR="00C72B6C">
          <w:rPr>
            <w:webHidden/>
          </w:rPr>
          <w:instrText xml:space="preserve"> PAGEREF _Toc181683879 \h </w:instrText>
        </w:r>
        <w:r w:rsidR="00C72B6C">
          <w:rPr>
            <w:webHidden/>
          </w:rPr>
        </w:r>
        <w:r w:rsidR="00C72B6C">
          <w:rPr>
            <w:webHidden/>
          </w:rPr>
          <w:fldChar w:fldCharType="separate"/>
        </w:r>
        <w:r w:rsidR="00C72B6C">
          <w:rPr>
            <w:webHidden/>
          </w:rPr>
          <w:t>79</w:t>
        </w:r>
        <w:r w:rsidR="00C72B6C">
          <w:rPr>
            <w:webHidden/>
          </w:rPr>
          <w:fldChar w:fldCharType="end"/>
        </w:r>
      </w:hyperlink>
    </w:p>
    <w:p w14:paraId="102E283F" w14:textId="586CD03C" w:rsidR="00C72B6C" w:rsidRDefault="00EC5435">
      <w:pPr>
        <w:pStyle w:val="21"/>
        <w:tabs>
          <w:tab w:val="right" w:leader="dot" w:pos="9061"/>
        </w:tabs>
        <w:rPr>
          <w:rFonts w:ascii="Calibri" w:hAnsi="Calibri"/>
          <w:noProof/>
          <w:kern w:val="2"/>
        </w:rPr>
      </w:pPr>
      <w:hyperlink w:anchor="_Toc181683880" w:history="1">
        <w:r w:rsidR="00C72B6C" w:rsidRPr="000567AC">
          <w:rPr>
            <w:rStyle w:val="a3"/>
            <w:noProof/>
          </w:rPr>
          <w:t>Ежедневная деловая газета РБК, 05.11.2024, Ольга КОПЫТИНА, Глеб КУХАРЧУК, Квалификация с переменными составляющими. В Госдуме подготовили поправки к закону «О рынке ценных бумаг»</w:t>
        </w:r>
        <w:r w:rsidR="00C72B6C">
          <w:rPr>
            <w:noProof/>
            <w:webHidden/>
          </w:rPr>
          <w:tab/>
        </w:r>
        <w:r w:rsidR="00C72B6C">
          <w:rPr>
            <w:noProof/>
            <w:webHidden/>
          </w:rPr>
          <w:fldChar w:fldCharType="begin"/>
        </w:r>
        <w:r w:rsidR="00C72B6C">
          <w:rPr>
            <w:noProof/>
            <w:webHidden/>
          </w:rPr>
          <w:instrText xml:space="preserve"> PAGEREF _Toc181683880 \h </w:instrText>
        </w:r>
        <w:r w:rsidR="00C72B6C">
          <w:rPr>
            <w:noProof/>
            <w:webHidden/>
          </w:rPr>
        </w:r>
        <w:r w:rsidR="00C72B6C">
          <w:rPr>
            <w:noProof/>
            <w:webHidden/>
          </w:rPr>
          <w:fldChar w:fldCharType="separate"/>
        </w:r>
        <w:r w:rsidR="00C72B6C">
          <w:rPr>
            <w:noProof/>
            <w:webHidden/>
          </w:rPr>
          <w:t>82</w:t>
        </w:r>
        <w:r w:rsidR="00C72B6C">
          <w:rPr>
            <w:noProof/>
            <w:webHidden/>
          </w:rPr>
          <w:fldChar w:fldCharType="end"/>
        </w:r>
      </w:hyperlink>
    </w:p>
    <w:p w14:paraId="55CAA17F" w14:textId="2560E365" w:rsidR="00C72B6C" w:rsidRDefault="00EC5435">
      <w:pPr>
        <w:pStyle w:val="31"/>
        <w:rPr>
          <w:rFonts w:ascii="Calibri" w:hAnsi="Calibri"/>
          <w:kern w:val="2"/>
        </w:rPr>
      </w:pPr>
      <w:hyperlink w:anchor="_Toc181683881" w:history="1">
        <w:r w:rsidR="00C72B6C" w:rsidRPr="000567AC">
          <w:rPr>
            <w:rStyle w:val="a3"/>
          </w:rPr>
          <w:t>Комитет Госдумы по финансовому рынку подготовил поправки в закон «О рынке ценных бумаг», согласно которым планируется предоставить Банку России право вводить плавающий уровень дохода для получения статуса квалифицированного инвестора-в зависимости от выполнения им других критериев.</w:t>
        </w:r>
        <w:r w:rsidR="00C72B6C">
          <w:rPr>
            <w:webHidden/>
          </w:rPr>
          <w:tab/>
        </w:r>
        <w:r w:rsidR="00C72B6C">
          <w:rPr>
            <w:webHidden/>
          </w:rPr>
          <w:fldChar w:fldCharType="begin"/>
        </w:r>
        <w:r w:rsidR="00C72B6C">
          <w:rPr>
            <w:webHidden/>
          </w:rPr>
          <w:instrText xml:space="preserve"> PAGEREF _Toc181683881 \h </w:instrText>
        </w:r>
        <w:r w:rsidR="00C72B6C">
          <w:rPr>
            <w:webHidden/>
          </w:rPr>
        </w:r>
        <w:r w:rsidR="00C72B6C">
          <w:rPr>
            <w:webHidden/>
          </w:rPr>
          <w:fldChar w:fldCharType="separate"/>
        </w:r>
        <w:r w:rsidR="00C72B6C">
          <w:rPr>
            <w:webHidden/>
          </w:rPr>
          <w:t>82</w:t>
        </w:r>
        <w:r w:rsidR="00C72B6C">
          <w:rPr>
            <w:webHidden/>
          </w:rPr>
          <w:fldChar w:fldCharType="end"/>
        </w:r>
      </w:hyperlink>
    </w:p>
    <w:p w14:paraId="59A27035" w14:textId="61752040" w:rsidR="00C72B6C" w:rsidRDefault="00EC5435">
      <w:pPr>
        <w:pStyle w:val="21"/>
        <w:tabs>
          <w:tab w:val="right" w:leader="dot" w:pos="9061"/>
        </w:tabs>
        <w:rPr>
          <w:rFonts w:ascii="Calibri" w:hAnsi="Calibri"/>
          <w:noProof/>
          <w:kern w:val="2"/>
        </w:rPr>
      </w:pPr>
      <w:hyperlink w:anchor="_Toc181683882" w:history="1">
        <w:r w:rsidR="00C72B6C" w:rsidRPr="000567AC">
          <w:rPr>
            <w:rStyle w:val="a3"/>
            <w:noProof/>
          </w:rPr>
          <w:t>Пенсия.pro, 02.11.2024, Россияне не готовы копить долго даже при пятикратной доходности - опрос НАФИ</w:t>
        </w:r>
        <w:r w:rsidR="00C72B6C">
          <w:rPr>
            <w:noProof/>
            <w:webHidden/>
          </w:rPr>
          <w:tab/>
        </w:r>
        <w:r w:rsidR="00C72B6C">
          <w:rPr>
            <w:noProof/>
            <w:webHidden/>
          </w:rPr>
          <w:fldChar w:fldCharType="begin"/>
        </w:r>
        <w:r w:rsidR="00C72B6C">
          <w:rPr>
            <w:noProof/>
            <w:webHidden/>
          </w:rPr>
          <w:instrText xml:space="preserve"> PAGEREF _Toc181683882 \h </w:instrText>
        </w:r>
        <w:r w:rsidR="00C72B6C">
          <w:rPr>
            <w:noProof/>
            <w:webHidden/>
          </w:rPr>
        </w:r>
        <w:r w:rsidR="00C72B6C">
          <w:rPr>
            <w:noProof/>
            <w:webHidden/>
          </w:rPr>
          <w:fldChar w:fldCharType="separate"/>
        </w:r>
        <w:r w:rsidR="00C72B6C">
          <w:rPr>
            <w:noProof/>
            <w:webHidden/>
          </w:rPr>
          <w:t>84</w:t>
        </w:r>
        <w:r w:rsidR="00C72B6C">
          <w:rPr>
            <w:noProof/>
            <w:webHidden/>
          </w:rPr>
          <w:fldChar w:fldCharType="end"/>
        </w:r>
      </w:hyperlink>
    </w:p>
    <w:p w14:paraId="47B790BF" w14:textId="429D41F3" w:rsidR="00C72B6C" w:rsidRDefault="00EC5435">
      <w:pPr>
        <w:pStyle w:val="31"/>
        <w:rPr>
          <w:rFonts w:ascii="Calibri" w:hAnsi="Calibri"/>
          <w:kern w:val="2"/>
        </w:rPr>
      </w:pPr>
      <w:hyperlink w:anchor="_Toc181683883" w:history="1">
        <w:r w:rsidR="00C72B6C" w:rsidRPr="000567AC">
          <w:rPr>
            <w:rStyle w:val="a3"/>
          </w:rPr>
          <w:t>Нежелание россиян копить вдолгую даже ради хорошей прибыли выявили в НАФИ простым опросом. Респондентов спросили, что они готовы выбрать - 1 000 рублей сейчас или 5 000 через год.</w:t>
        </w:r>
        <w:r w:rsidR="00C72B6C">
          <w:rPr>
            <w:webHidden/>
          </w:rPr>
          <w:tab/>
        </w:r>
        <w:r w:rsidR="00C72B6C">
          <w:rPr>
            <w:webHidden/>
          </w:rPr>
          <w:fldChar w:fldCharType="begin"/>
        </w:r>
        <w:r w:rsidR="00C72B6C">
          <w:rPr>
            <w:webHidden/>
          </w:rPr>
          <w:instrText xml:space="preserve"> PAGEREF _Toc181683883 \h </w:instrText>
        </w:r>
        <w:r w:rsidR="00C72B6C">
          <w:rPr>
            <w:webHidden/>
          </w:rPr>
        </w:r>
        <w:r w:rsidR="00C72B6C">
          <w:rPr>
            <w:webHidden/>
          </w:rPr>
          <w:fldChar w:fldCharType="separate"/>
        </w:r>
        <w:r w:rsidR="00C72B6C">
          <w:rPr>
            <w:webHidden/>
          </w:rPr>
          <w:t>84</w:t>
        </w:r>
        <w:r w:rsidR="00C72B6C">
          <w:rPr>
            <w:webHidden/>
          </w:rPr>
          <w:fldChar w:fldCharType="end"/>
        </w:r>
      </w:hyperlink>
    </w:p>
    <w:p w14:paraId="6838D403" w14:textId="2236C163" w:rsidR="00C72B6C" w:rsidRDefault="00EC5435">
      <w:pPr>
        <w:pStyle w:val="21"/>
        <w:tabs>
          <w:tab w:val="right" w:leader="dot" w:pos="9061"/>
        </w:tabs>
        <w:rPr>
          <w:rFonts w:ascii="Calibri" w:hAnsi="Calibri"/>
          <w:noProof/>
          <w:kern w:val="2"/>
        </w:rPr>
      </w:pPr>
      <w:hyperlink w:anchor="_Toc181683884" w:history="1">
        <w:r w:rsidR="00C72B6C" w:rsidRPr="000567AC">
          <w:rPr>
            <w:rStyle w:val="a3"/>
            <w:noProof/>
          </w:rPr>
          <w:t>ТАСС, 02.11.2024, Максимальная ставка по вкладам в рублях в III декаде октября выросла до 20,17%</w:t>
        </w:r>
        <w:r w:rsidR="00C72B6C">
          <w:rPr>
            <w:noProof/>
            <w:webHidden/>
          </w:rPr>
          <w:tab/>
        </w:r>
        <w:r w:rsidR="00C72B6C">
          <w:rPr>
            <w:noProof/>
            <w:webHidden/>
          </w:rPr>
          <w:fldChar w:fldCharType="begin"/>
        </w:r>
        <w:r w:rsidR="00C72B6C">
          <w:rPr>
            <w:noProof/>
            <w:webHidden/>
          </w:rPr>
          <w:instrText xml:space="preserve"> PAGEREF _Toc181683884 \h </w:instrText>
        </w:r>
        <w:r w:rsidR="00C72B6C">
          <w:rPr>
            <w:noProof/>
            <w:webHidden/>
          </w:rPr>
        </w:r>
        <w:r w:rsidR="00C72B6C">
          <w:rPr>
            <w:noProof/>
            <w:webHidden/>
          </w:rPr>
          <w:fldChar w:fldCharType="separate"/>
        </w:r>
        <w:r w:rsidR="00C72B6C">
          <w:rPr>
            <w:noProof/>
            <w:webHidden/>
          </w:rPr>
          <w:t>86</w:t>
        </w:r>
        <w:r w:rsidR="00C72B6C">
          <w:rPr>
            <w:noProof/>
            <w:webHidden/>
          </w:rPr>
          <w:fldChar w:fldCharType="end"/>
        </w:r>
      </w:hyperlink>
    </w:p>
    <w:p w14:paraId="672A751E" w14:textId="24551152" w:rsidR="00C72B6C" w:rsidRDefault="00EC5435">
      <w:pPr>
        <w:pStyle w:val="31"/>
        <w:rPr>
          <w:rFonts w:ascii="Calibri" w:hAnsi="Calibri"/>
          <w:kern w:val="2"/>
        </w:rPr>
      </w:pPr>
      <w:hyperlink w:anchor="_Toc181683885" w:history="1">
        <w:r w:rsidR="00C72B6C" w:rsidRPr="000567AC">
          <w:rPr>
            <w:rStyle w:val="a3"/>
          </w:rPr>
          <w:t>Средняя максимальная процентная ставка по рублевым вкладам в 10-ти крупнейших банках РФ, привлекающих наибольший объем депозитов, в III декаде октября 2024 года выросла по сравнению с предыдущей декадой и составила 20,17% годовых. Об этом сообщается в материалах Банка России.</w:t>
        </w:r>
        <w:r w:rsidR="00C72B6C">
          <w:rPr>
            <w:webHidden/>
          </w:rPr>
          <w:tab/>
        </w:r>
        <w:r w:rsidR="00C72B6C">
          <w:rPr>
            <w:webHidden/>
          </w:rPr>
          <w:fldChar w:fldCharType="begin"/>
        </w:r>
        <w:r w:rsidR="00C72B6C">
          <w:rPr>
            <w:webHidden/>
          </w:rPr>
          <w:instrText xml:space="preserve"> PAGEREF _Toc181683885 \h </w:instrText>
        </w:r>
        <w:r w:rsidR="00C72B6C">
          <w:rPr>
            <w:webHidden/>
          </w:rPr>
        </w:r>
        <w:r w:rsidR="00C72B6C">
          <w:rPr>
            <w:webHidden/>
          </w:rPr>
          <w:fldChar w:fldCharType="separate"/>
        </w:r>
        <w:r w:rsidR="00C72B6C">
          <w:rPr>
            <w:webHidden/>
          </w:rPr>
          <w:t>86</w:t>
        </w:r>
        <w:r w:rsidR="00C72B6C">
          <w:rPr>
            <w:webHidden/>
          </w:rPr>
          <w:fldChar w:fldCharType="end"/>
        </w:r>
      </w:hyperlink>
    </w:p>
    <w:p w14:paraId="62DBEDAB" w14:textId="5FBBDEE2" w:rsidR="00C72B6C" w:rsidRDefault="00EC5435">
      <w:pPr>
        <w:pStyle w:val="21"/>
        <w:tabs>
          <w:tab w:val="right" w:leader="dot" w:pos="9061"/>
        </w:tabs>
        <w:rPr>
          <w:rFonts w:ascii="Calibri" w:hAnsi="Calibri"/>
          <w:noProof/>
          <w:kern w:val="2"/>
        </w:rPr>
      </w:pPr>
      <w:hyperlink w:anchor="_Toc181683886" w:history="1">
        <w:r w:rsidR="00C72B6C" w:rsidRPr="000567AC">
          <w:rPr>
            <w:rStyle w:val="a3"/>
            <w:noProof/>
          </w:rPr>
          <w:t>РИА Новости, 03.11.2024, Вклады в России чаще всего открывают люди старше 45 лет - исследование</w:t>
        </w:r>
        <w:r w:rsidR="00C72B6C">
          <w:rPr>
            <w:noProof/>
            <w:webHidden/>
          </w:rPr>
          <w:tab/>
        </w:r>
        <w:r w:rsidR="00C72B6C">
          <w:rPr>
            <w:noProof/>
            <w:webHidden/>
          </w:rPr>
          <w:fldChar w:fldCharType="begin"/>
        </w:r>
        <w:r w:rsidR="00C72B6C">
          <w:rPr>
            <w:noProof/>
            <w:webHidden/>
          </w:rPr>
          <w:instrText xml:space="preserve"> PAGEREF _Toc181683886 \h </w:instrText>
        </w:r>
        <w:r w:rsidR="00C72B6C">
          <w:rPr>
            <w:noProof/>
            <w:webHidden/>
          </w:rPr>
        </w:r>
        <w:r w:rsidR="00C72B6C">
          <w:rPr>
            <w:noProof/>
            <w:webHidden/>
          </w:rPr>
          <w:fldChar w:fldCharType="separate"/>
        </w:r>
        <w:r w:rsidR="00C72B6C">
          <w:rPr>
            <w:noProof/>
            <w:webHidden/>
          </w:rPr>
          <w:t>86</w:t>
        </w:r>
        <w:r w:rsidR="00C72B6C">
          <w:rPr>
            <w:noProof/>
            <w:webHidden/>
          </w:rPr>
          <w:fldChar w:fldCharType="end"/>
        </w:r>
      </w:hyperlink>
    </w:p>
    <w:p w14:paraId="2A3996EF" w14:textId="4E2007A1" w:rsidR="00C72B6C" w:rsidRDefault="00EC5435">
      <w:pPr>
        <w:pStyle w:val="31"/>
        <w:rPr>
          <w:rFonts w:ascii="Calibri" w:hAnsi="Calibri"/>
          <w:kern w:val="2"/>
        </w:rPr>
      </w:pPr>
      <w:hyperlink w:anchor="_Toc181683887" w:history="1">
        <w:r w:rsidR="00C72B6C" w:rsidRPr="000567AC">
          <w:rPr>
            <w:rStyle w:val="a3"/>
          </w:rPr>
          <w:t>Большинство вкладчиков в России (63%) старше 45 лет, это объясняется тем, что именно люди в зрелом возрасте склонны к более осторожному финансовому поведению, говорится в исследовании банка «Новиком», с которым ознакомилось РИА Новости.</w:t>
        </w:r>
        <w:r w:rsidR="00C72B6C">
          <w:rPr>
            <w:webHidden/>
          </w:rPr>
          <w:tab/>
        </w:r>
        <w:r w:rsidR="00C72B6C">
          <w:rPr>
            <w:webHidden/>
          </w:rPr>
          <w:fldChar w:fldCharType="begin"/>
        </w:r>
        <w:r w:rsidR="00C72B6C">
          <w:rPr>
            <w:webHidden/>
          </w:rPr>
          <w:instrText xml:space="preserve"> PAGEREF _Toc181683887 \h </w:instrText>
        </w:r>
        <w:r w:rsidR="00C72B6C">
          <w:rPr>
            <w:webHidden/>
          </w:rPr>
        </w:r>
        <w:r w:rsidR="00C72B6C">
          <w:rPr>
            <w:webHidden/>
          </w:rPr>
          <w:fldChar w:fldCharType="separate"/>
        </w:r>
        <w:r w:rsidR="00C72B6C">
          <w:rPr>
            <w:webHidden/>
          </w:rPr>
          <w:t>86</w:t>
        </w:r>
        <w:r w:rsidR="00C72B6C">
          <w:rPr>
            <w:webHidden/>
          </w:rPr>
          <w:fldChar w:fldCharType="end"/>
        </w:r>
      </w:hyperlink>
    </w:p>
    <w:p w14:paraId="7E60122E" w14:textId="6F89D022" w:rsidR="00C72B6C" w:rsidRDefault="00EC5435">
      <w:pPr>
        <w:pStyle w:val="21"/>
        <w:tabs>
          <w:tab w:val="right" w:leader="dot" w:pos="9061"/>
        </w:tabs>
        <w:rPr>
          <w:rFonts w:ascii="Calibri" w:hAnsi="Calibri"/>
          <w:noProof/>
          <w:kern w:val="2"/>
        </w:rPr>
      </w:pPr>
      <w:hyperlink w:anchor="_Toc181683888" w:history="1">
        <w:r w:rsidR="00C72B6C" w:rsidRPr="000567AC">
          <w:rPr>
            <w:rStyle w:val="a3"/>
            <w:noProof/>
          </w:rPr>
          <w:t>ТАСС, 03.11.2024, Власти РФ не считают целесообразным вводить предельные цены на социально значимые продукты</w:t>
        </w:r>
        <w:r w:rsidR="00C72B6C">
          <w:rPr>
            <w:noProof/>
            <w:webHidden/>
          </w:rPr>
          <w:tab/>
        </w:r>
        <w:r w:rsidR="00C72B6C">
          <w:rPr>
            <w:noProof/>
            <w:webHidden/>
          </w:rPr>
          <w:fldChar w:fldCharType="begin"/>
        </w:r>
        <w:r w:rsidR="00C72B6C">
          <w:rPr>
            <w:noProof/>
            <w:webHidden/>
          </w:rPr>
          <w:instrText xml:space="preserve"> PAGEREF _Toc181683888 \h </w:instrText>
        </w:r>
        <w:r w:rsidR="00C72B6C">
          <w:rPr>
            <w:noProof/>
            <w:webHidden/>
          </w:rPr>
        </w:r>
        <w:r w:rsidR="00C72B6C">
          <w:rPr>
            <w:noProof/>
            <w:webHidden/>
          </w:rPr>
          <w:fldChar w:fldCharType="separate"/>
        </w:r>
        <w:r w:rsidR="00C72B6C">
          <w:rPr>
            <w:noProof/>
            <w:webHidden/>
          </w:rPr>
          <w:t>87</w:t>
        </w:r>
        <w:r w:rsidR="00C72B6C">
          <w:rPr>
            <w:noProof/>
            <w:webHidden/>
          </w:rPr>
          <w:fldChar w:fldCharType="end"/>
        </w:r>
      </w:hyperlink>
    </w:p>
    <w:p w14:paraId="46A67A3A" w14:textId="6AFA36E1" w:rsidR="00C72B6C" w:rsidRDefault="00EC5435">
      <w:pPr>
        <w:pStyle w:val="31"/>
        <w:rPr>
          <w:rFonts w:ascii="Calibri" w:hAnsi="Calibri"/>
          <w:kern w:val="2"/>
        </w:rPr>
      </w:pPr>
      <w:hyperlink w:anchor="_Toc181683889" w:history="1">
        <w:r w:rsidR="00C72B6C" w:rsidRPr="000567AC">
          <w:rPr>
            <w:rStyle w:val="a3"/>
          </w:rPr>
          <w:t>Власти РФ не считают целесообразным устанавливать предельные розничные цены и наценки на отдельные социально значимые продукты питания в настоящее время. Это следует из протокола по итогам совещания в правительстве РФ о текущей ценовой ситуации по отдельным социально значимым продовольственным товарам, с копией которого ознакомился ТАСС.</w:t>
        </w:r>
        <w:r w:rsidR="00C72B6C">
          <w:rPr>
            <w:webHidden/>
          </w:rPr>
          <w:tab/>
        </w:r>
        <w:r w:rsidR="00C72B6C">
          <w:rPr>
            <w:webHidden/>
          </w:rPr>
          <w:fldChar w:fldCharType="begin"/>
        </w:r>
        <w:r w:rsidR="00C72B6C">
          <w:rPr>
            <w:webHidden/>
          </w:rPr>
          <w:instrText xml:space="preserve"> PAGEREF _Toc181683889 \h </w:instrText>
        </w:r>
        <w:r w:rsidR="00C72B6C">
          <w:rPr>
            <w:webHidden/>
          </w:rPr>
        </w:r>
        <w:r w:rsidR="00C72B6C">
          <w:rPr>
            <w:webHidden/>
          </w:rPr>
          <w:fldChar w:fldCharType="separate"/>
        </w:r>
        <w:r w:rsidR="00C72B6C">
          <w:rPr>
            <w:webHidden/>
          </w:rPr>
          <w:t>87</w:t>
        </w:r>
        <w:r w:rsidR="00C72B6C">
          <w:rPr>
            <w:webHidden/>
          </w:rPr>
          <w:fldChar w:fldCharType="end"/>
        </w:r>
      </w:hyperlink>
    </w:p>
    <w:p w14:paraId="7BABE54C" w14:textId="61F1257D" w:rsidR="00C72B6C" w:rsidRDefault="00EC5435">
      <w:pPr>
        <w:pStyle w:val="12"/>
        <w:tabs>
          <w:tab w:val="right" w:leader="dot" w:pos="9061"/>
        </w:tabs>
        <w:rPr>
          <w:rFonts w:ascii="Calibri" w:hAnsi="Calibri"/>
          <w:b w:val="0"/>
          <w:noProof/>
          <w:kern w:val="2"/>
          <w:sz w:val="24"/>
        </w:rPr>
      </w:pPr>
      <w:hyperlink w:anchor="_Toc181683890" w:history="1">
        <w:r w:rsidR="00C72B6C" w:rsidRPr="000567AC">
          <w:rPr>
            <w:rStyle w:val="a3"/>
            <w:noProof/>
          </w:rPr>
          <w:t>НОВОСТИ ЗАРУБЕЖНЫХ ПЕНСИОННЫХ СИСТЕМ</w:t>
        </w:r>
        <w:r w:rsidR="00C72B6C">
          <w:rPr>
            <w:noProof/>
            <w:webHidden/>
          </w:rPr>
          <w:tab/>
        </w:r>
        <w:r w:rsidR="00C72B6C">
          <w:rPr>
            <w:noProof/>
            <w:webHidden/>
          </w:rPr>
          <w:fldChar w:fldCharType="begin"/>
        </w:r>
        <w:r w:rsidR="00C72B6C">
          <w:rPr>
            <w:noProof/>
            <w:webHidden/>
          </w:rPr>
          <w:instrText xml:space="preserve"> PAGEREF _Toc181683890 \h </w:instrText>
        </w:r>
        <w:r w:rsidR="00C72B6C">
          <w:rPr>
            <w:noProof/>
            <w:webHidden/>
          </w:rPr>
        </w:r>
        <w:r w:rsidR="00C72B6C">
          <w:rPr>
            <w:noProof/>
            <w:webHidden/>
          </w:rPr>
          <w:fldChar w:fldCharType="separate"/>
        </w:r>
        <w:r w:rsidR="00C72B6C">
          <w:rPr>
            <w:noProof/>
            <w:webHidden/>
          </w:rPr>
          <w:t>88</w:t>
        </w:r>
        <w:r w:rsidR="00C72B6C">
          <w:rPr>
            <w:noProof/>
            <w:webHidden/>
          </w:rPr>
          <w:fldChar w:fldCharType="end"/>
        </w:r>
      </w:hyperlink>
    </w:p>
    <w:p w14:paraId="0C8899D6" w14:textId="0494C7E7" w:rsidR="00C72B6C" w:rsidRDefault="00EC5435">
      <w:pPr>
        <w:pStyle w:val="12"/>
        <w:tabs>
          <w:tab w:val="right" w:leader="dot" w:pos="9061"/>
        </w:tabs>
        <w:rPr>
          <w:rFonts w:ascii="Calibri" w:hAnsi="Calibri"/>
          <w:b w:val="0"/>
          <w:noProof/>
          <w:kern w:val="2"/>
          <w:sz w:val="24"/>
        </w:rPr>
      </w:pPr>
      <w:hyperlink w:anchor="_Toc181683891" w:history="1">
        <w:r w:rsidR="00C72B6C" w:rsidRPr="000567AC">
          <w:rPr>
            <w:rStyle w:val="a3"/>
            <w:noProof/>
          </w:rPr>
          <w:t>Новости пенсионной отрасли стран ближнего зарубежья</w:t>
        </w:r>
        <w:r w:rsidR="00C72B6C">
          <w:rPr>
            <w:noProof/>
            <w:webHidden/>
          </w:rPr>
          <w:tab/>
        </w:r>
        <w:r w:rsidR="00C72B6C">
          <w:rPr>
            <w:noProof/>
            <w:webHidden/>
          </w:rPr>
          <w:fldChar w:fldCharType="begin"/>
        </w:r>
        <w:r w:rsidR="00C72B6C">
          <w:rPr>
            <w:noProof/>
            <w:webHidden/>
          </w:rPr>
          <w:instrText xml:space="preserve"> PAGEREF _Toc181683891 \h </w:instrText>
        </w:r>
        <w:r w:rsidR="00C72B6C">
          <w:rPr>
            <w:noProof/>
            <w:webHidden/>
          </w:rPr>
        </w:r>
        <w:r w:rsidR="00C72B6C">
          <w:rPr>
            <w:noProof/>
            <w:webHidden/>
          </w:rPr>
          <w:fldChar w:fldCharType="separate"/>
        </w:r>
        <w:r w:rsidR="00C72B6C">
          <w:rPr>
            <w:noProof/>
            <w:webHidden/>
          </w:rPr>
          <w:t>88</w:t>
        </w:r>
        <w:r w:rsidR="00C72B6C">
          <w:rPr>
            <w:noProof/>
            <w:webHidden/>
          </w:rPr>
          <w:fldChar w:fldCharType="end"/>
        </w:r>
      </w:hyperlink>
    </w:p>
    <w:p w14:paraId="6F8258B7" w14:textId="515318E8" w:rsidR="00C72B6C" w:rsidRDefault="00EC5435">
      <w:pPr>
        <w:pStyle w:val="21"/>
        <w:tabs>
          <w:tab w:val="right" w:leader="dot" w:pos="9061"/>
        </w:tabs>
        <w:rPr>
          <w:rFonts w:ascii="Calibri" w:hAnsi="Calibri"/>
          <w:noProof/>
          <w:kern w:val="2"/>
        </w:rPr>
      </w:pPr>
      <w:hyperlink w:anchor="_Toc181683892" w:history="1">
        <w:r w:rsidR="00C72B6C" w:rsidRPr="000567AC">
          <w:rPr>
            <w:rStyle w:val="a3"/>
            <w:noProof/>
          </w:rPr>
          <w:t>АиФ - Беларусь, 04.11.2024, Минтруда: пенсия в Беларуси за 2025 год должна вырасти на 14%</w:t>
        </w:r>
        <w:r w:rsidR="00C72B6C">
          <w:rPr>
            <w:noProof/>
            <w:webHidden/>
          </w:rPr>
          <w:tab/>
        </w:r>
        <w:r w:rsidR="00C72B6C">
          <w:rPr>
            <w:noProof/>
            <w:webHidden/>
          </w:rPr>
          <w:fldChar w:fldCharType="begin"/>
        </w:r>
        <w:r w:rsidR="00C72B6C">
          <w:rPr>
            <w:noProof/>
            <w:webHidden/>
          </w:rPr>
          <w:instrText xml:space="preserve"> PAGEREF _Toc181683892 \h </w:instrText>
        </w:r>
        <w:r w:rsidR="00C72B6C">
          <w:rPr>
            <w:noProof/>
            <w:webHidden/>
          </w:rPr>
        </w:r>
        <w:r w:rsidR="00C72B6C">
          <w:rPr>
            <w:noProof/>
            <w:webHidden/>
          </w:rPr>
          <w:fldChar w:fldCharType="separate"/>
        </w:r>
        <w:r w:rsidR="00C72B6C">
          <w:rPr>
            <w:noProof/>
            <w:webHidden/>
          </w:rPr>
          <w:t>88</w:t>
        </w:r>
        <w:r w:rsidR="00C72B6C">
          <w:rPr>
            <w:noProof/>
            <w:webHidden/>
          </w:rPr>
          <w:fldChar w:fldCharType="end"/>
        </w:r>
      </w:hyperlink>
    </w:p>
    <w:p w14:paraId="76926A99" w14:textId="4B40A7FC" w:rsidR="00C72B6C" w:rsidRDefault="00EC5435">
      <w:pPr>
        <w:pStyle w:val="31"/>
        <w:rPr>
          <w:rFonts w:ascii="Calibri" w:hAnsi="Calibri"/>
          <w:kern w:val="2"/>
        </w:rPr>
      </w:pPr>
      <w:hyperlink w:anchor="_Toc181683893" w:history="1">
        <w:r w:rsidR="00C72B6C" w:rsidRPr="000567AC">
          <w:rPr>
            <w:rStyle w:val="a3"/>
          </w:rPr>
          <w:t>Пенсия в Беларуси за 2025 год должна вырасти на 14%. Об этом заявила в эфире телеканала «Беларусь 1» министр труда и социальной защиты Наталия Павлюченко. Она отметила, что средний размер выплаты за год по плану составит 926 руб.</w:t>
        </w:r>
        <w:r w:rsidR="00C72B6C">
          <w:rPr>
            <w:webHidden/>
          </w:rPr>
          <w:tab/>
        </w:r>
        <w:r w:rsidR="00C72B6C">
          <w:rPr>
            <w:webHidden/>
          </w:rPr>
          <w:fldChar w:fldCharType="begin"/>
        </w:r>
        <w:r w:rsidR="00C72B6C">
          <w:rPr>
            <w:webHidden/>
          </w:rPr>
          <w:instrText xml:space="preserve"> PAGEREF _Toc181683893 \h </w:instrText>
        </w:r>
        <w:r w:rsidR="00C72B6C">
          <w:rPr>
            <w:webHidden/>
          </w:rPr>
        </w:r>
        <w:r w:rsidR="00C72B6C">
          <w:rPr>
            <w:webHidden/>
          </w:rPr>
          <w:fldChar w:fldCharType="separate"/>
        </w:r>
        <w:r w:rsidR="00C72B6C">
          <w:rPr>
            <w:webHidden/>
          </w:rPr>
          <w:t>88</w:t>
        </w:r>
        <w:r w:rsidR="00C72B6C">
          <w:rPr>
            <w:webHidden/>
          </w:rPr>
          <w:fldChar w:fldCharType="end"/>
        </w:r>
      </w:hyperlink>
    </w:p>
    <w:p w14:paraId="6A10752D" w14:textId="68B11457" w:rsidR="00C72B6C" w:rsidRDefault="00EC5435">
      <w:pPr>
        <w:pStyle w:val="21"/>
        <w:tabs>
          <w:tab w:val="right" w:leader="dot" w:pos="9061"/>
        </w:tabs>
        <w:rPr>
          <w:rFonts w:ascii="Calibri" w:hAnsi="Calibri"/>
          <w:noProof/>
          <w:kern w:val="2"/>
        </w:rPr>
      </w:pPr>
      <w:hyperlink w:anchor="_Toc181683894" w:history="1">
        <w:r w:rsidR="00C72B6C" w:rsidRPr="000567AC">
          <w:rPr>
            <w:rStyle w:val="a3"/>
            <w:noProof/>
          </w:rPr>
          <w:t>Белорусы и рынок, 02.11.2024, Не надо паники. Что будет с пенсионным возрастом в Беларуси</w:t>
        </w:r>
        <w:r w:rsidR="00C72B6C">
          <w:rPr>
            <w:noProof/>
            <w:webHidden/>
          </w:rPr>
          <w:tab/>
        </w:r>
        <w:r w:rsidR="00C72B6C">
          <w:rPr>
            <w:noProof/>
            <w:webHidden/>
          </w:rPr>
          <w:fldChar w:fldCharType="begin"/>
        </w:r>
        <w:r w:rsidR="00C72B6C">
          <w:rPr>
            <w:noProof/>
            <w:webHidden/>
          </w:rPr>
          <w:instrText xml:space="preserve"> PAGEREF _Toc181683894 \h </w:instrText>
        </w:r>
        <w:r w:rsidR="00C72B6C">
          <w:rPr>
            <w:noProof/>
            <w:webHidden/>
          </w:rPr>
        </w:r>
        <w:r w:rsidR="00C72B6C">
          <w:rPr>
            <w:noProof/>
            <w:webHidden/>
          </w:rPr>
          <w:fldChar w:fldCharType="separate"/>
        </w:r>
        <w:r w:rsidR="00C72B6C">
          <w:rPr>
            <w:noProof/>
            <w:webHidden/>
          </w:rPr>
          <w:t>88</w:t>
        </w:r>
        <w:r w:rsidR="00C72B6C">
          <w:rPr>
            <w:noProof/>
            <w:webHidden/>
          </w:rPr>
          <w:fldChar w:fldCharType="end"/>
        </w:r>
      </w:hyperlink>
    </w:p>
    <w:p w14:paraId="146C3A75" w14:textId="183B982C" w:rsidR="00C72B6C" w:rsidRDefault="00EC5435">
      <w:pPr>
        <w:pStyle w:val="31"/>
        <w:rPr>
          <w:rFonts w:ascii="Calibri" w:hAnsi="Calibri"/>
          <w:kern w:val="2"/>
        </w:rPr>
      </w:pPr>
      <w:hyperlink w:anchor="_Toc181683895" w:history="1">
        <w:r w:rsidR="00C72B6C" w:rsidRPr="000567AC">
          <w:rPr>
            <w:rStyle w:val="a3"/>
          </w:rPr>
          <w:t>Вопрос о повышении пенсионного возраста в Беларуси не прорабатывается и не рассматривается. Об э том заявил замминистра труда и соцзащиты Валерий Ковальков. Более того, по его словам, у некоторых белорусов есть возможность выйти на пенсию досрочно.</w:t>
        </w:r>
        <w:r w:rsidR="00C72B6C">
          <w:rPr>
            <w:webHidden/>
          </w:rPr>
          <w:tab/>
        </w:r>
        <w:r w:rsidR="00C72B6C">
          <w:rPr>
            <w:webHidden/>
          </w:rPr>
          <w:fldChar w:fldCharType="begin"/>
        </w:r>
        <w:r w:rsidR="00C72B6C">
          <w:rPr>
            <w:webHidden/>
          </w:rPr>
          <w:instrText xml:space="preserve"> PAGEREF _Toc181683895 \h </w:instrText>
        </w:r>
        <w:r w:rsidR="00C72B6C">
          <w:rPr>
            <w:webHidden/>
          </w:rPr>
        </w:r>
        <w:r w:rsidR="00C72B6C">
          <w:rPr>
            <w:webHidden/>
          </w:rPr>
          <w:fldChar w:fldCharType="separate"/>
        </w:r>
        <w:r w:rsidR="00C72B6C">
          <w:rPr>
            <w:webHidden/>
          </w:rPr>
          <w:t>88</w:t>
        </w:r>
        <w:r w:rsidR="00C72B6C">
          <w:rPr>
            <w:webHidden/>
          </w:rPr>
          <w:fldChar w:fldCharType="end"/>
        </w:r>
      </w:hyperlink>
    </w:p>
    <w:p w14:paraId="170B5EB1" w14:textId="54C8E844" w:rsidR="00C72B6C" w:rsidRDefault="00EC5435">
      <w:pPr>
        <w:pStyle w:val="21"/>
        <w:tabs>
          <w:tab w:val="right" w:leader="dot" w:pos="9061"/>
        </w:tabs>
        <w:rPr>
          <w:rFonts w:ascii="Calibri" w:hAnsi="Calibri"/>
          <w:noProof/>
          <w:kern w:val="2"/>
        </w:rPr>
      </w:pPr>
      <w:hyperlink w:anchor="_Toc181683896" w:history="1">
        <w:r w:rsidR="00C72B6C" w:rsidRPr="000567AC">
          <w:rPr>
            <w:rStyle w:val="a3"/>
            <w:noProof/>
          </w:rPr>
          <w:t>Sputnik - Армения, 02.11.2024, Оппозиция обратилась в КС Армении по поводу пенсионных сумм по просьбе омбудсмена Карабаха</w:t>
        </w:r>
        <w:r w:rsidR="00C72B6C">
          <w:rPr>
            <w:noProof/>
            <w:webHidden/>
          </w:rPr>
          <w:tab/>
        </w:r>
        <w:r w:rsidR="00C72B6C">
          <w:rPr>
            <w:noProof/>
            <w:webHidden/>
          </w:rPr>
          <w:fldChar w:fldCharType="begin"/>
        </w:r>
        <w:r w:rsidR="00C72B6C">
          <w:rPr>
            <w:noProof/>
            <w:webHidden/>
          </w:rPr>
          <w:instrText xml:space="preserve"> PAGEREF _Toc181683896 \h </w:instrText>
        </w:r>
        <w:r w:rsidR="00C72B6C">
          <w:rPr>
            <w:noProof/>
            <w:webHidden/>
          </w:rPr>
        </w:r>
        <w:r w:rsidR="00C72B6C">
          <w:rPr>
            <w:noProof/>
            <w:webHidden/>
          </w:rPr>
          <w:fldChar w:fldCharType="separate"/>
        </w:r>
        <w:r w:rsidR="00C72B6C">
          <w:rPr>
            <w:noProof/>
            <w:webHidden/>
          </w:rPr>
          <w:t>89</w:t>
        </w:r>
        <w:r w:rsidR="00C72B6C">
          <w:rPr>
            <w:noProof/>
            <w:webHidden/>
          </w:rPr>
          <w:fldChar w:fldCharType="end"/>
        </w:r>
      </w:hyperlink>
    </w:p>
    <w:p w14:paraId="2A3C6B04" w14:textId="09006AA7" w:rsidR="00C72B6C" w:rsidRDefault="00EC5435">
      <w:pPr>
        <w:pStyle w:val="31"/>
        <w:rPr>
          <w:rFonts w:ascii="Calibri" w:hAnsi="Calibri"/>
          <w:kern w:val="2"/>
        </w:rPr>
      </w:pPr>
      <w:hyperlink w:anchor="_Toc181683897" w:history="1">
        <w:r w:rsidR="00C72B6C" w:rsidRPr="000567AC">
          <w:rPr>
            <w:rStyle w:val="a3"/>
          </w:rPr>
          <w:t>По просьбе омбудсмена Карабаха Гегама Степаняна, ряд депутатов от оппозиционных фракций парламента Армении («Айастан» и «Честь имею») обратились в Конституционный суд по вопросу средств на пенсионных счетах вынужденно перемещенных из Карабаха. Об этом Степанян написал в соцсети.</w:t>
        </w:r>
        <w:r w:rsidR="00C72B6C">
          <w:rPr>
            <w:webHidden/>
          </w:rPr>
          <w:tab/>
        </w:r>
        <w:r w:rsidR="00C72B6C">
          <w:rPr>
            <w:webHidden/>
          </w:rPr>
          <w:fldChar w:fldCharType="begin"/>
        </w:r>
        <w:r w:rsidR="00C72B6C">
          <w:rPr>
            <w:webHidden/>
          </w:rPr>
          <w:instrText xml:space="preserve"> PAGEREF _Toc181683897 \h </w:instrText>
        </w:r>
        <w:r w:rsidR="00C72B6C">
          <w:rPr>
            <w:webHidden/>
          </w:rPr>
        </w:r>
        <w:r w:rsidR="00C72B6C">
          <w:rPr>
            <w:webHidden/>
          </w:rPr>
          <w:fldChar w:fldCharType="separate"/>
        </w:r>
        <w:r w:rsidR="00C72B6C">
          <w:rPr>
            <w:webHidden/>
          </w:rPr>
          <w:t>89</w:t>
        </w:r>
        <w:r w:rsidR="00C72B6C">
          <w:rPr>
            <w:webHidden/>
          </w:rPr>
          <w:fldChar w:fldCharType="end"/>
        </w:r>
      </w:hyperlink>
    </w:p>
    <w:p w14:paraId="6AE25390" w14:textId="1544D013" w:rsidR="00C72B6C" w:rsidRDefault="00EC5435">
      <w:pPr>
        <w:pStyle w:val="21"/>
        <w:tabs>
          <w:tab w:val="right" w:leader="dot" w:pos="9061"/>
        </w:tabs>
        <w:rPr>
          <w:rFonts w:ascii="Calibri" w:hAnsi="Calibri"/>
          <w:noProof/>
          <w:kern w:val="2"/>
        </w:rPr>
      </w:pPr>
      <w:hyperlink w:anchor="_Toc181683898" w:history="1">
        <w:r w:rsidR="00C72B6C" w:rsidRPr="000567AC">
          <w:rPr>
            <w:rStyle w:val="a3"/>
            <w:noProof/>
          </w:rPr>
          <w:t>ИнформБюро.kz, 02.11.2024, Возможность раннего выхода казахстанцев на пенсию готовы рассмотреть в Минтруда</w:t>
        </w:r>
        <w:r w:rsidR="00C72B6C">
          <w:rPr>
            <w:noProof/>
            <w:webHidden/>
          </w:rPr>
          <w:tab/>
        </w:r>
        <w:r w:rsidR="00C72B6C">
          <w:rPr>
            <w:noProof/>
            <w:webHidden/>
          </w:rPr>
          <w:fldChar w:fldCharType="begin"/>
        </w:r>
        <w:r w:rsidR="00C72B6C">
          <w:rPr>
            <w:noProof/>
            <w:webHidden/>
          </w:rPr>
          <w:instrText xml:space="preserve"> PAGEREF _Toc181683898 \h </w:instrText>
        </w:r>
        <w:r w:rsidR="00C72B6C">
          <w:rPr>
            <w:noProof/>
            <w:webHidden/>
          </w:rPr>
        </w:r>
        <w:r w:rsidR="00C72B6C">
          <w:rPr>
            <w:noProof/>
            <w:webHidden/>
          </w:rPr>
          <w:fldChar w:fldCharType="separate"/>
        </w:r>
        <w:r w:rsidR="00C72B6C">
          <w:rPr>
            <w:noProof/>
            <w:webHidden/>
          </w:rPr>
          <w:t>90</w:t>
        </w:r>
        <w:r w:rsidR="00C72B6C">
          <w:rPr>
            <w:noProof/>
            <w:webHidden/>
          </w:rPr>
          <w:fldChar w:fldCharType="end"/>
        </w:r>
      </w:hyperlink>
    </w:p>
    <w:p w14:paraId="07ACB6B9" w14:textId="3E4FFA34" w:rsidR="00C72B6C" w:rsidRDefault="00EC5435">
      <w:pPr>
        <w:pStyle w:val="31"/>
        <w:rPr>
          <w:rFonts w:ascii="Calibri" w:hAnsi="Calibri"/>
          <w:kern w:val="2"/>
        </w:rPr>
      </w:pPr>
      <w:hyperlink w:anchor="_Toc181683899" w:history="1">
        <w:r w:rsidR="00C72B6C" w:rsidRPr="000567AC">
          <w:rPr>
            <w:rStyle w:val="a3"/>
          </w:rPr>
          <w:t>Возможность раннего выхода казахстанцев на пенсию готовы рассмотреть в Министерстве труда и социальной защиты населения. Однако при условии, что некоторые граждане будут продолжать работать без выплат из пенсионного фонда. Это предложение находится на стадии рассмотрения и будет зависеть от возможностей государственного бюджета.</w:t>
        </w:r>
        <w:r w:rsidR="00C72B6C">
          <w:rPr>
            <w:webHidden/>
          </w:rPr>
          <w:tab/>
        </w:r>
        <w:r w:rsidR="00C72B6C">
          <w:rPr>
            <w:webHidden/>
          </w:rPr>
          <w:fldChar w:fldCharType="begin"/>
        </w:r>
        <w:r w:rsidR="00C72B6C">
          <w:rPr>
            <w:webHidden/>
          </w:rPr>
          <w:instrText xml:space="preserve"> PAGEREF _Toc181683899 \h </w:instrText>
        </w:r>
        <w:r w:rsidR="00C72B6C">
          <w:rPr>
            <w:webHidden/>
          </w:rPr>
        </w:r>
        <w:r w:rsidR="00C72B6C">
          <w:rPr>
            <w:webHidden/>
          </w:rPr>
          <w:fldChar w:fldCharType="separate"/>
        </w:r>
        <w:r w:rsidR="00C72B6C">
          <w:rPr>
            <w:webHidden/>
          </w:rPr>
          <w:t>90</w:t>
        </w:r>
        <w:r w:rsidR="00C72B6C">
          <w:rPr>
            <w:webHidden/>
          </w:rPr>
          <w:fldChar w:fldCharType="end"/>
        </w:r>
      </w:hyperlink>
    </w:p>
    <w:p w14:paraId="07EA90FB" w14:textId="20582882" w:rsidR="00C72B6C" w:rsidRDefault="00EC5435">
      <w:pPr>
        <w:pStyle w:val="21"/>
        <w:tabs>
          <w:tab w:val="right" w:leader="dot" w:pos="9061"/>
        </w:tabs>
        <w:rPr>
          <w:rFonts w:ascii="Calibri" w:hAnsi="Calibri"/>
          <w:noProof/>
          <w:kern w:val="2"/>
        </w:rPr>
      </w:pPr>
      <w:hyperlink w:anchor="_Toc181683900" w:history="1">
        <w:r w:rsidR="00C72B6C" w:rsidRPr="000567AC">
          <w:rPr>
            <w:rStyle w:val="a3"/>
            <w:noProof/>
          </w:rPr>
          <w:t>ИнформБюро.kz, 02.11.2024, Ищут пути экономии там, где люди наименее способны возразить - мажилисмен об обсуждении изменений пенсионной системы</w:t>
        </w:r>
        <w:r w:rsidR="00C72B6C">
          <w:rPr>
            <w:noProof/>
            <w:webHidden/>
          </w:rPr>
          <w:tab/>
        </w:r>
        <w:r w:rsidR="00C72B6C">
          <w:rPr>
            <w:noProof/>
            <w:webHidden/>
          </w:rPr>
          <w:fldChar w:fldCharType="begin"/>
        </w:r>
        <w:r w:rsidR="00C72B6C">
          <w:rPr>
            <w:noProof/>
            <w:webHidden/>
          </w:rPr>
          <w:instrText xml:space="preserve"> PAGEREF _Toc181683900 \h </w:instrText>
        </w:r>
        <w:r w:rsidR="00C72B6C">
          <w:rPr>
            <w:noProof/>
            <w:webHidden/>
          </w:rPr>
        </w:r>
        <w:r w:rsidR="00C72B6C">
          <w:rPr>
            <w:noProof/>
            <w:webHidden/>
          </w:rPr>
          <w:fldChar w:fldCharType="separate"/>
        </w:r>
        <w:r w:rsidR="00C72B6C">
          <w:rPr>
            <w:noProof/>
            <w:webHidden/>
          </w:rPr>
          <w:t>91</w:t>
        </w:r>
        <w:r w:rsidR="00C72B6C">
          <w:rPr>
            <w:noProof/>
            <w:webHidden/>
          </w:rPr>
          <w:fldChar w:fldCharType="end"/>
        </w:r>
      </w:hyperlink>
    </w:p>
    <w:p w14:paraId="4CC8A262" w14:textId="609D641E" w:rsidR="00C72B6C" w:rsidRDefault="00EC5435">
      <w:pPr>
        <w:pStyle w:val="31"/>
        <w:rPr>
          <w:rFonts w:ascii="Calibri" w:hAnsi="Calibri"/>
          <w:kern w:val="2"/>
        </w:rPr>
      </w:pPr>
      <w:hyperlink w:anchor="_Toc181683901" w:history="1">
        <w:r w:rsidR="00C72B6C" w:rsidRPr="000567AC">
          <w:rPr>
            <w:rStyle w:val="a3"/>
          </w:rPr>
          <w:t>Депутат мажилиса Асхат Аймагамбетов высказался об обсуждении изменений пенсионной системы.</w:t>
        </w:r>
        <w:r w:rsidR="00C72B6C">
          <w:rPr>
            <w:webHidden/>
          </w:rPr>
          <w:tab/>
        </w:r>
        <w:r w:rsidR="00C72B6C">
          <w:rPr>
            <w:webHidden/>
          </w:rPr>
          <w:fldChar w:fldCharType="begin"/>
        </w:r>
        <w:r w:rsidR="00C72B6C">
          <w:rPr>
            <w:webHidden/>
          </w:rPr>
          <w:instrText xml:space="preserve"> PAGEREF _Toc181683901 \h </w:instrText>
        </w:r>
        <w:r w:rsidR="00C72B6C">
          <w:rPr>
            <w:webHidden/>
          </w:rPr>
        </w:r>
        <w:r w:rsidR="00C72B6C">
          <w:rPr>
            <w:webHidden/>
          </w:rPr>
          <w:fldChar w:fldCharType="separate"/>
        </w:r>
        <w:r w:rsidR="00C72B6C">
          <w:rPr>
            <w:webHidden/>
          </w:rPr>
          <w:t>91</w:t>
        </w:r>
        <w:r w:rsidR="00C72B6C">
          <w:rPr>
            <w:webHidden/>
          </w:rPr>
          <w:fldChar w:fldCharType="end"/>
        </w:r>
      </w:hyperlink>
    </w:p>
    <w:p w14:paraId="480A6217" w14:textId="73B988C5" w:rsidR="00C72B6C" w:rsidRDefault="00EC5435">
      <w:pPr>
        <w:pStyle w:val="21"/>
        <w:tabs>
          <w:tab w:val="right" w:leader="dot" w:pos="9061"/>
        </w:tabs>
        <w:rPr>
          <w:rFonts w:ascii="Calibri" w:hAnsi="Calibri"/>
          <w:noProof/>
          <w:kern w:val="2"/>
        </w:rPr>
      </w:pPr>
      <w:hyperlink w:anchor="_Toc181683902" w:history="1">
        <w:r w:rsidR="00C72B6C" w:rsidRPr="000567AC">
          <w:rPr>
            <w:rStyle w:val="a3"/>
            <w:noProof/>
          </w:rPr>
          <w:t>NUR.kz, 04.11.2024, Есть отличия от Казахстана. Почему пенсионный фонд Норвегии считается одним из лучших в мире</w:t>
        </w:r>
        <w:r w:rsidR="00C72B6C">
          <w:rPr>
            <w:noProof/>
            <w:webHidden/>
          </w:rPr>
          <w:tab/>
        </w:r>
        <w:r w:rsidR="00C72B6C">
          <w:rPr>
            <w:noProof/>
            <w:webHidden/>
          </w:rPr>
          <w:fldChar w:fldCharType="begin"/>
        </w:r>
        <w:r w:rsidR="00C72B6C">
          <w:rPr>
            <w:noProof/>
            <w:webHidden/>
          </w:rPr>
          <w:instrText xml:space="preserve"> PAGEREF _Toc181683902 \h </w:instrText>
        </w:r>
        <w:r w:rsidR="00C72B6C">
          <w:rPr>
            <w:noProof/>
            <w:webHidden/>
          </w:rPr>
        </w:r>
        <w:r w:rsidR="00C72B6C">
          <w:rPr>
            <w:noProof/>
            <w:webHidden/>
          </w:rPr>
          <w:fldChar w:fldCharType="separate"/>
        </w:r>
        <w:r w:rsidR="00C72B6C">
          <w:rPr>
            <w:noProof/>
            <w:webHidden/>
          </w:rPr>
          <w:t>91</w:t>
        </w:r>
        <w:r w:rsidR="00C72B6C">
          <w:rPr>
            <w:noProof/>
            <w:webHidden/>
          </w:rPr>
          <w:fldChar w:fldCharType="end"/>
        </w:r>
      </w:hyperlink>
    </w:p>
    <w:p w14:paraId="5161FA0D" w14:textId="6FD2A4C7" w:rsidR="00C72B6C" w:rsidRDefault="00EC5435">
      <w:pPr>
        <w:pStyle w:val="31"/>
        <w:rPr>
          <w:rFonts w:ascii="Calibri" w:hAnsi="Calibri"/>
          <w:kern w:val="2"/>
        </w:rPr>
      </w:pPr>
      <w:hyperlink w:anchor="_Toc181683903" w:history="1">
        <w:r w:rsidR="00C72B6C" w:rsidRPr="000567AC">
          <w:rPr>
            <w:rStyle w:val="a3"/>
          </w:rPr>
          <w:t>Норвежский фонд основан на доходах от нефтедобычи и считается лучшим в сохранении и приумножении средств. А политика управления отечественных Нацфонда и ЕНПФ оказалась иной. Об этом читайте на NUR.KZ.</w:t>
        </w:r>
        <w:r w:rsidR="00C72B6C">
          <w:rPr>
            <w:webHidden/>
          </w:rPr>
          <w:tab/>
        </w:r>
        <w:r w:rsidR="00C72B6C">
          <w:rPr>
            <w:webHidden/>
          </w:rPr>
          <w:fldChar w:fldCharType="begin"/>
        </w:r>
        <w:r w:rsidR="00C72B6C">
          <w:rPr>
            <w:webHidden/>
          </w:rPr>
          <w:instrText xml:space="preserve"> PAGEREF _Toc181683903 \h </w:instrText>
        </w:r>
        <w:r w:rsidR="00C72B6C">
          <w:rPr>
            <w:webHidden/>
          </w:rPr>
        </w:r>
        <w:r w:rsidR="00C72B6C">
          <w:rPr>
            <w:webHidden/>
          </w:rPr>
          <w:fldChar w:fldCharType="separate"/>
        </w:r>
        <w:r w:rsidR="00C72B6C">
          <w:rPr>
            <w:webHidden/>
          </w:rPr>
          <w:t>91</w:t>
        </w:r>
        <w:r w:rsidR="00C72B6C">
          <w:rPr>
            <w:webHidden/>
          </w:rPr>
          <w:fldChar w:fldCharType="end"/>
        </w:r>
      </w:hyperlink>
    </w:p>
    <w:p w14:paraId="36C29B91" w14:textId="19506162" w:rsidR="00C72B6C" w:rsidRDefault="00EC5435">
      <w:pPr>
        <w:pStyle w:val="21"/>
        <w:tabs>
          <w:tab w:val="right" w:leader="dot" w:pos="9061"/>
        </w:tabs>
        <w:rPr>
          <w:rFonts w:ascii="Calibri" w:hAnsi="Calibri"/>
          <w:noProof/>
          <w:kern w:val="2"/>
        </w:rPr>
      </w:pPr>
      <w:hyperlink w:anchor="_Toc181683904" w:history="1">
        <w:r w:rsidR="00C72B6C" w:rsidRPr="000567AC">
          <w:rPr>
            <w:rStyle w:val="a3"/>
            <w:noProof/>
          </w:rPr>
          <w:t>Кабар.</w:t>
        </w:r>
        <w:r w:rsidR="00C72B6C" w:rsidRPr="000567AC">
          <w:rPr>
            <w:rStyle w:val="a3"/>
            <w:noProof/>
            <w:lang w:val="en-US"/>
          </w:rPr>
          <w:t>kg</w:t>
        </w:r>
        <w:r w:rsidR="00C72B6C" w:rsidRPr="000567AC">
          <w:rPr>
            <w:rStyle w:val="a3"/>
            <w:noProof/>
          </w:rPr>
          <w:t>, 04.11.2024, В Кыргызстане появятся корпоративные пенсионные фонды</w:t>
        </w:r>
        <w:r w:rsidR="00C72B6C">
          <w:rPr>
            <w:noProof/>
            <w:webHidden/>
          </w:rPr>
          <w:tab/>
        </w:r>
        <w:r w:rsidR="00C72B6C">
          <w:rPr>
            <w:noProof/>
            <w:webHidden/>
          </w:rPr>
          <w:fldChar w:fldCharType="begin"/>
        </w:r>
        <w:r w:rsidR="00C72B6C">
          <w:rPr>
            <w:noProof/>
            <w:webHidden/>
          </w:rPr>
          <w:instrText xml:space="preserve"> PAGEREF _Toc181683904 \h </w:instrText>
        </w:r>
        <w:r w:rsidR="00C72B6C">
          <w:rPr>
            <w:noProof/>
            <w:webHidden/>
          </w:rPr>
        </w:r>
        <w:r w:rsidR="00C72B6C">
          <w:rPr>
            <w:noProof/>
            <w:webHidden/>
          </w:rPr>
          <w:fldChar w:fldCharType="separate"/>
        </w:r>
        <w:r w:rsidR="00C72B6C">
          <w:rPr>
            <w:noProof/>
            <w:webHidden/>
          </w:rPr>
          <w:t>93</w:t>
        </w:r>
        <w:r w:rsidR="00C72B6C">
          <w:rPr>
            <w:noProof/>
            <w:webHidden/>
          </w:rPr>
          <w:fldChar w:fldCharType="end"/>
        </w:r>
      </w:hyperlink>
    </w:p>
    <w:p w14:paraId="62D6D128" w14:textId="578E6EC8" w:rsidR="00C72B6C" w:rsidRDefault="00EC5435">
      <w:pPr>
        <w:pStyle w:val="31"/>
        <w:rPr>
          <w:rFonts w:ascii="Calibri" w:hAnsi="Calibri"/>
          <w:kern w:val="2"/>
        </w:rPr>
      </w:pPr>
      <w:hyperlink w:anchor="_Toc181683905" w:history="1">
        <w:r w:rsidR="00C72B6C" w:rsidRPr="000567AC">
          <w:rPr>
            <w:rStyle w:val="a3"/>
          </w:rPr>
          <w:t>Утверждено Положение о корпоративных накопительных пенсионных фондах. Так, в целях развития корпоративных накопительных пенсионных фондов в Кыргызстане постановлением кабинета министров КР от 29 октября 2024 года №652 утверждено Положение о корпоративных накопительных пенсионных фондах в КР, которое определяет правовые основы создания, организации, функционирования, управления при осуществлении деятельности корпоративных накопительных пенсионных фондов.</w:t>
        </w:r>
        <w:r w:rsidR="00C72B6C">
          <w:rPr>
            <w:webHidden/>
          </w:rPr>
          <w:tab/>
        </w:r>
        <w:r w:rsidR="00C72B6C">
          <w:rPr>
            <w:webHidden/>
          </w:rPr>
          <w:fldChar w:fldCharType="begin"/>
        </w:r>
        <w:r w:rsidR="00C72B6C">
          <w:rPr>
            <w:webHidden/>
          </w:rPr>
          <w:instrText xml:space="preserve"> PAGEREF _Toc181683905 \h </w:instrText>
        </w:r>
        <w:r w:rsidR="00C72B6C">
          <w:rPr>
            <w:webHidden/>
          </w:rPr>
        </w:r>
        <w:r w:rsidR="00C72B6C">
          <w:rPr>
            <w:webHidden/>
          </w:rPr>
          <w:fldChar w:fldCharType="separate"/>
        </w:r>
        <w:r w:rsidR="00C72B6C">
          <w:rPr>
            <w:webHidden/>
          </w:rPr>
          <w:t>93</w:t>
        </w:r>
        <w:r w:rsidR="00C72B6C">
          <w:rPr>
            <w:webHidden/>
          </w:rPr>
          <w:fldChar w:fldCharType="end"/>
        </w:r>
      </w:hyperlink>
    </w:p>
    <w:p w14:paraId="6622D04F" w14:textId="0AFB36F0" w:rsidR="00C72B6C" w:rsidRDefault="00EC5435">
      <w:pPr>
        <w:pStyle w:val="21"/>
        <w:tabs>
          <w:tab w:val="right" w:leader="dot" w:pos="9061"/>
        </w:tabs>
        <w:rPr>
          <w:rFonts w:ascii="Calibri" w:hAnsi="Calibri"/>
          <w:noProof/>
          <w:kern w:val="2"/>
        </w:rPr>
      </w:pPr>
      <w:hyperlink w:anchor="_Toc181683906" w:history="1">
        <w:r w:rsidR="00C72B6C" w:rsidRPr="000567AC">
          <w:rPr>
            <w:rStyle w:val="a3"/>
            <w:noProof/>
          </w:rPr>
          <w:t>UPL.uz, 02.11.2024, С начала 2024 года доходы Пенсионного фонда Узбекистана составили более 33 млрд сумов</w:t>
        </w:r>
        <w:r w:rsidR="00C72B6C">
          <w:rPr>
            <w:noProof/>
            <w:webHidden/>
          </w:rPr>
          <w:tab/>
        </w:r>
        <w:r w:rsidR="00C72B6C">
          <w:rPr>
            <w:noProof/>
            <w:webHidden/>
          </w:rPr>
          <w:fldChar w:fldCharType="begin"/>
        </w:r>
        <w:r w:rsidR="00C72B6C">
          <w:rPr>
            <w:noProof/>
            <w:webHidden/>
          </w:rPr>
          <w:instrText xml:space="preserve"> PAGEREF _Toc181683906 \h </w:instrText>
        </w:r>
        <w:r w:rsidR="00C72B6C">
          <w:rPr>
            <w:noProof/>
            <w:webHidden/>
          </w:rPr>
        </w:r>
        <w:r w:rsidR="00C72B6C">
          <w:rPr>
            <w:noProof/>
            <w:webHidden/>
          </w:rPr>
          <w:fldChar w:fldCharType="separate"/>
        </w:r>
        <w:r w:rsidR="00C72B6C">
          <w:rPr>
            <w:noProof/>
            <w:webHidden/>
          </w:rPr>
          <w:t>94</w:t>
        </w:r>
        <w:r w:rsidR="00C72B6C">
          <w:rPr>
            <w:noProof/>
            <w:webHidden/>
          </w:rPr>
          <w:fldChar w:fldCharType="end"/>
        </w:r>
      </w:hyperlink>
    </w:p>
    <w:p w14:paraId="609E4C4D" w14:textId="66966804" w:rsidR="00C72B6C" w:rsidRDefault="00EC5435">
      <w:pPr>
        <w:pStyle w:val="31"/>
        <w:rPr>
          <w:rFonts w:ascii="Calibri" w:hAnsi="Calibri"/>
          <w:kern w:val="2"/>
        </w:rPr>
      </w:pPr>
      <w:hyperlink w:anchor="_Toc181683907" w:history="1">
        <w:r w:rsidR="00C72B6C" w:rsidRPr="000567AC">
          <w:rPr>
            <w:rStyle w:val="a3"/>
          </w:rPr>
          <w:t>Для финансирования пенсионных выплат за 9 месяцев 2024 года из государственного бюджета выделено 11 565,0 млрд сумов трансфертов. Об этом сообщила пресс-служба Пенсионного фонда Республики Узбекистан.</w:t>
        </w:r>
        <w:r w:rsidR="00C72B6C">
          <w:rPr>
            <w:webHidden/>
          </w:rPr>
          <w:tab/>
        </w:r>
        <w:r w:rsidR="00C72B6C">
          <w:rPr>
            <w:webHidden/>
          </w:rPr>
          <w:fldChar w:fldCharType="begin"/>
        </w:r>
        <w:r w:rsidR="00C72B6C">
          <w:rPr>
            <w:webHidden/>
          </w:rPr>
          <w:instrText xml:space="preserve"> PAGEREF _Toc181683907 \h </w:instrText>
        </w:r>
        <w:r w:rsidR="00C72B6C">
          <w:rPr>
            <w:webHidden/>
          </w:rPr>
        </w:r>
        <w:r w:rsidR="00C72B6C">
          <w:rPr>
            <w:webHidden/>
          </w:rPr>
          <w:fldChar w:fldCharType="separate"/>
        </w:r>
        <w:r w:rsidR="00C72B6C">
          <w:rPr>
            <w:webHidden/>
          </w:rPr>
          <w:t>94</w:t>
        </w:r>
        <w:r w:rsidR="00C72B6C">
          <w:rPr>
            <w:webHidden/>
          </w:rPr>
          <w:fldChar w:fldCharType="end"/>
        </w:r>
      </w:hyperlink>
    </w:p>
    <w:p w14:paraId="33E20B80" w14:textId="52C46715" w:rsidR="00C72B6C" w:rsidRDefault="00EC5435">
      <w:pPr>
        <w:pStyle w:val="12"/>
        <w:tabs>
          <w:tab w:val="right" w:leader="dot" w:pos="9061"/>
        </w:tabs>
        <w:rPr>
          <w:rFonts w:ascii="Calibri" w:hAnsi="Calibri"/>
          <w:b w:val="0"/>
          <w:noProof/>
          <w:kern w:val="2"/>
          <w:sz w:val="24"/>
        </w:rPr>
      </w:pPr>
      <w:hyperlink w:anchor="_Toc181683908" w:history="1">
        <w:r w:rsidR="00C72B6C" w:rsidRPr="000567AC">
          <w:rPr>
            <w:rStyle w:val="a3"/>
            <w:noProof/>
          </w:rPr>
          <w:t>Новости пенсионной отрасли стран дальнего зарубежья</w:t>
        </w:r>
        <w:r w:rsidR="00C72B6C">
          <w:rPr>
            <w:noProof/>
            <w:webHidden/>
          </w:rPr>
          <w:tab/>
        </w:r>
        <w:r w:rsidR="00C72B6C">
          <w:rPr>
            <w:noProof/>
            <w:webHidden/>
          </w:rPr>
          <w:fldChar w:fldCharType="begin"/>
        </w:r>
        <w:r w:rsidR="00C72B6C">
          <w:rPr>
            <w:noProof/>
            <w:webHidden/>
          </w:rPr>
          <w:instrText xml:space="preserve"> PAGEREF _Toc181683908 \h </w:instrText>
        </w:r>
        <w:r w:rsidR="00C72B6C">
          <w:rPr>
            <w:noProof/>
            <w:webHidden/>
          </w:rPr>
        </w:r>
        <w:r w:rsidR="00C72B6C">
          <w:rPr>
            <w:noProof/>
            <w:webHidden/>
          </w:rPr>
          <w:fldChar w:fldCharType="separate"/>
        </w:r>
        <w:r w:rsidR="00C72B6C">
          <w:rPr>
            <w:noProof/>
            <w:webHidden/>
          </w:rPr>
          <w:t>94</w:t>
        </w:r>
        <w:r w:rsidR="00C72B6C">
          <w:rPr>
            <w:noProof/>
            <w:webHidden/>
          </w:rPr>
          <w:fldChar w:fldCharType="end"/>
        </w:r>
      </w:hyperlink>
    </w:p>
    <w:p w14:paraId="01E00C10" w14:textId="741CB29B" w:rsidR="00C72B6C" w:rsidRDefault="00EC5435">
      <w:pPr>
        <w:pStyle w:val="21"/>
        <w:tabs>
          <w:tab w:val="right" w:leader="dot" w:pos="9061"/>
        </w:tabs>
        <w:rPr>
          <w:rFonts w:ascii="Calibri" w:hAnsi="Calibri"/>
          <w:noProof/>
          <w:kern w:val="2"/>
        </w:rPr>
      </w:pPr>
      <w:hyperlink w:anchor="_Toc181683909" w:history="1">
        <w:r w:rsidR="00C72B6C" w:rsidRPr="000567AC">
          <w:rPr>
            <w:rStyle w:val="a3"/>
            <w:noProof/>
          </w:rPr>
          <w:t>2Bitcoins.ru, 02.11.2024, Главный финансист Флориды уверен, что криптовалюты уже никуда не денутся. Какие аргументы он приводит?</w:t>
        </w:r>
        <w:r w:rsidR="00C72B6C">
          <w:rPr>
            <w:noProof/>
            <w:webHidden/>
          </w:rPr>
          <w:tab/>
        </w:r>
        <w:r w:rsidR="00C72B6C">
          <w:rPr>
            <w:noProof/>
            <w:webHidden/>
          </w:rPr>
          <w:fldChar w:fldCharType="begin"/>
        </w:r>
        <w:r w:rsidR="00C72B6C">
          <w:rPr>
            <w:noProof/>
            <w:webHidden/>
          </w:rPr>
          <w:instrText xml:space="preserve"> PAGEREF _Toc181683909 \h </w:instrText>
        </w:r>
        <w:r w:rsidR="00C72B6C">
          <w:rPr>
            <w:noProof/>
            <w:webHidden/>
          </w:rPr>
        </w:r>
        <w:r w:rsidR="00C72B6C">
          <w:rPr>
            <w:noProof/>
            <w:webHidden/>
          </w:rPr>
          <w:fldChar w:fldCharType="separate"/>
        </w:r>
        <w:r w:rsidR="00C72B6C">
          <w:rPr>
            <w:noProof/>
            <w:webHidden/>
          </w:rPr>
          <w:t>94</w:t>
        </w:r>
        <w:r w:rsidR="00C72B6C">
          <w:rPr>
            <w:noProof/>
            <w:webHidden/>
          </w:rPr>
          <w:fldChar w:fldCharType="end"/>
        </w:r>
      </w:hyperlink>
    </w:p>
    <w:p w14:paraId="0B3B7E22" w14:textId="0A993D23" w:rsidR="00C72B6C" w:rsidRDefault="00EC5435">
      <w:pPr>
        <w:pStyle w:val="31"/>
        <w:rPr>
          <w:rFonts w:ascii="Calibri" w:hAnsi="Calibri"/>
          <w:kern w:val="2"/>
        </w:rPr>
      </w:pPr>
      <w:hyperlink w:anchor="_Toc181683910" w:history="1">
        <w:r w:rsidR="00C72B6C" w:rsidRPr="000567AC">
          <w:rPr>
            <w:rStyle w:val="a3"/>
          </w:rPr>
          <w:t>Очередным гостем эфира Squawk Box на телеканале CNBC стал начальник финансового управления Флориды Джимми Патронис. Чиновник отвечает за контроль над пенсионными фондами штата, причем недавно он предложил диверсифицировать пенсионные планы американцев за счет вложения части средств в Биткоин. С учетом этого Патронис публично обратился с соответствующей просьбой к исполнительному директору Административного совета штата Флорида (SBA). Теперь он прокомментировал собственное отношение к цифровым активам.</w:t>
        </w:r>
        <w:r w:rsidR="00C72B6C">
          <w:rPr>
            <w:webHidden/>
          </w:rPr>
          <w:tab/>
        </w:r>
        <w:r w:rsidR="00C72B6C">
          <w:rPr>
            <w:webHidden/>
          </w:rPr>
          <w:fldChar w:fldCharType="begin"/>
        </w:r>
        <w:r w:rsidR="00C72B6C">
          <w:rPr>
            <w:webHidden/>
          </w:rPr>
          <w:instrText xml:space="preserve"> PAGEREF _Toc181683910 \h </w:instrText>
        </w:r>
        <w:r w:rsidR="00C72B6C">
          <w:rPr>
            <w:webHidden/>
          </w:rPr>
        </w:r>
        <w:r w:rsidR="00C72B6C">
          <w:rPr>
            <w:webHidden/>
          </w:rPr>
          <w:fldChar w:fldCharType="separate"/>
        </w:r>
        <w:r w:rsidR="00C72B6C">
          <w:rPr>
            <w:webHidden/>
          </w:rPr>
          <w:t>94</w:t>
        </w:r>
        <w:r w:rsidR="00C72B6C">
          <w:rPr>
            <w:webHidden/>
          </w:rPr>
          <w:fldChar w:fldCharType="end"/>
        </w:r>
      </w:hyperlink>
    </w:p>
    <w:p w14:paraId="04629A4D" w14:textId="6F172A2A" w:rsidR="00C72B6C" w:rsidRDefault="00EC5435">
      <w:pPr>
        <w:pStyle w:val="21"/>
        <w:tabs>
          <w:tab w:val="right" w:leader="dot" w:pos="9061"/>
        </w:tabs>
        <w:rPr>
          <w:rFonts w:ascii="Calibri" w:hAnsi="Calibri"/>
          <w:noProof/>
          <w:kern w:val="2"/>
        </w:rPr>
      </w:pPr>
      <w:hyperlink w:anchor="_Toc181683911" w:history="1">
        <w:r w:rsidR="00C72B6C" w:rsidRPr="000567AC">
          <w:rPr>
            <w:rStyle w:val="a3"/>
            <w:noProof/>
          </w:rPr>
          <w:t>Пенсия.pro, 03.11.2024, Американская инвестплощадка вынуждена искать нового владельца из-за прекращения инвестиций крупного пенсионного фонда</w:t>
        </w:r>
        <w:r w:rsidR="00C72B6C">
          <w:rPr>
            <w:noProof/>
            <w:webHidden/>
          </w:rPr>
          <w:tab/>
        </w:r>
        <w:r w:rsidR="00C72B6C">
          <w:rPr>
            <w:noProof/>
            <w:webHidden/>
          </w:rPr>
          <w:fldChar w:fldCharType="begin"/>
        </w:r>
        <w:r w:rsidR="00C72B6C">
          <w:rPr>
            <w:noProof/>
            <w:webHidden/>
          </w:rPr>
          <w:instrText xml:space="preserve"> PAGEREF _Toc181683911 \h </w:instrText>
        </w:r>
        <w:r w:rsidR="00C72B6C">
          <w:rPr>
            <w:noProof/>
            <w:webHidden/>
          </w:rPr>
        </w:r>
        <w:r w:rsidR="00C72B6C">
          <w:rPr>
            <w:noProof/>
            <w:webHidden/>
          </w:rPr>
          <w:fldChar w:fldCharType="separate"/>
        </w:r>
        <w:r w:rsidR="00C72B6C">
          <w:rPr>
            <w:noProof/>
            <w:webHidden/>
          </w:rPr>
          <w:t>96</w:t>
        </w:r>
        <w:r w:rsidR="00C72B6C">
          <w:rPr>
            <w:noProof/>
            <w:webHidden/>
          </w:rPr>
          <w:fldChar w:fldCharType="end"/>
        </w:r>
      </w:hyperlink>
    </w:p>
    <w:p w14:paraId="55C62C11" w14:textId="1CDFD763" w:rsidR="00C72B6C" w:rsidRDefault="00EC5435">
      <w:pPr>
        <w:pStyle w:val="31"/>
        <w:rPr>
          <w:rFonts w:ascii="Calibri" w:hAnsi="Calibri"/>
          <w:kern w:val="2"/>
        </w:rPr>
      </w:pPr>
      <w:hyperlink w:anchor="_Toc181683912" w:history="1">
        <w:r w:rsidR="00C72B6C" w:rsidRPr="000567AC">
          <w:rPr>
            <w:rStyle w:val="a3"/>
          </w:rPr>
          <w:t>Инвестиционная компания Avenue Capital Group стоимостью 12,2 млрд долларов ищет покупателя для своего бизнеса. Она рассчитывала на инвестиции пенсионного фонда Нью-Йорка, но фонд отказался финансировать новый проект Avenue.</w:t>
        </w:r>
        <w:r w:rsidR="00C72B6C">
          <w:rPr>
            <w:webHidden/>
          </w:rPr>
          <w:tab/>
        </w:r>
        <w:r w:rsidR="00C72B6C">
          <w:rPr>
            <w:webHidden/>
          </w:rPr>
          <w:fldChar w:fldCharType="begin"/>
        </w:r>
        <w:r w:rsidR="00C72B6C">
          <w:rPr>
            <w:webHidden/>
          </w:rPr>
          <w:instrText xml:space="preserve"> PAGEREF _Toc181683912 \h </w:instrText>
        </w:r>
        <w:r w:rsidR="00C72B6C">
          <w:rPr>
            <w:webHidden/>
          </w:rPr>
        </w:r>
        <w:r w:rsidR="00C72B6C">
          <w:rPr>
            <w:webHidden/>
          </w:rPr>
          <w:fldChar w:fldCharType="separate"/>
        </w:r>
        <w:r w:rsidR="00C72B6C">
          <w:rPr>
            <w:webHidden/>
          </w:rPr>
          <w:t>96</w:t>
        </w:r>
        <w:r w:rsidR="00C72B6C">
          <w:rPr>
            <w:webHidden/>
          </w:rPr>
          <w:fldChar w:fldCharType="end"/>
        </w:r>
      </w:hyperlink>
    </w:p>
    <w:p w14:paraId="2E956A49" w14:textId="3CF8B4D9" w:rsidR="00C72B6C" w:rsidRDefault="00EC5435">
      <w:pPr>
        <w:pStyle w:val="21"/>
        <w:tabs>
          <w:tab w:val="right" w:leader="dot" w:pos="9061"/>
        </w:tabs>
        <w:rPr>
          <w:rFonts w:ascii="Calibri" w:hAnsi="Calibri"/>
          <w:noProof/>
          <w:kern w:val="2"/>
        </w:rPr>
      </w:pPr>
      <w:hyperlink w:anchor="_Toc181683913" w:history="1">
        <w:r w:rsidR="00C72B6C" w:rsidRPr="000567AC">
          <w:rPr>
            <w:rStyle w:val="a3"/>
            <w:noProof/>
          </w:rPr>
          <w:t>Пенсия.pro, 03.11.2024, Бастующие работники Boeing так и не смогли добиться от компании возврата к прежней пенсионной системе</w:t>
        </w:r>
        <w:r w:rsidR="00C72B6C">
          <w:rPr>
            <w:noProof/>
            <w:webHidden/>
          </w:rPr>
          <w:tab/>
        </w:r>
        <w:r w:rsidR="00C72B6C">
          <w:rPr>
            <w:noProof/>
            <w:webHidden/>
          </w:rPr>
          <w:fldChar w:fldCharType="begin"/>
        </w:r>
        <w:r w:rsidR="00C72B6C">
          <w:rPr>
            <w:noProof/>
            <w:webHidden/>
          </w:rPr>
          <w:instrText xml:space="preserve"> PAGEREF _Toc181683913 \h </w:instrText>
        </w:r>
        <w:r w:rsidR="00C72B6C">
          <w:rPr>
            <w:noProof/>
            <w:webHidden/>
          </w:rPr>
        </w:r>
        <w:r w:rsidR="00C72B6C">
          <w:rPr>
            <w:noProof/>
            <w:webHidden/>
          </w:rPr>
          <w:fldChar w:fldCharType="separate"/>
        </w:r>
        <w:r w:rsidR="00C72B6C">
          <w:rPr>
            <w:noProof/>
            <w:webHidden/>
          </w:rPr>
          <w:t>97</w:t>
        </w:r>
        <w:r w:rsidR="00C72B6C">
          <w:rPr>
            <w:noProof/>
            <w:webHidden/>
          </w:rPr>
          <w:fldChar w:fldCharType="end"/>
        </w:r>
      </w:hyperlink>
    </w:p>
    <w:p w14:paraId="351B4ADC" w14:textId="34875C1F" w:rsidR="00C72B6C" w:rsidRDefault="00EC5435">
      <w:pPr>
        <w:pStyle w:val="31"/>
        <w:rPr>
          <w:rFonts w:ascii="Calibri" w:hAnsi="Calibri"/>
          <w:kern w:val="2"/>
        </w:rPr>
      </w:pPr>
      <w:hyperlink w:anchor="_Toc181683914" w:history="1">
        <w:r w:rsidR="00C72B6C" w:rsidRPr="000567AC">
          <w:rPr>
            <w:rStyle w:val="a3"/>
          </w:rPr>
          <w:t>Представители Международного профсоюза промышленных рабочих авиакосмической отрасли достигли предварительной договоренности по соглашению между корпорацией Boeing и ее работниками. Сотрудники компании бастуют уже семь недель, добиваясь лучших условий труда и пенсионного обеспечения.</w:t>
        </w:r>
        <w:r w:rsidR="00C72B6C">
          <w:rPr>
            <w:webHidden/>
          </w:rPr>
          <w:tab/>
        </w:r>
        <w:r w:rsidR="00C72B6C">
          <w:rPr>
            <w:webHidden/>
          </w:rPr>
          <w:fldChar w:fldCharType="begin"/>
        </w:r>
        <w:r w:rsidR="00C72B6C">
          <w:rPr>
            <w:webHidden/>
          </w:rPr>
          <w:instrText xml:space="preserve"> PAGEREF _Toc181683914 \h </w:instrText>
        </w:r>
        <w:r w:rsidR="00C72B6C">
          <w:rPr>
            <w:webHidden/>
          </w:rPr>
        </w:r>
        <w:r w:rsidR="00C72B6C">
          <w:rPr>
            <w:webHidden/>
          </w:rPr>
          <w:fldChar w:fldCharType="separate"/>
        </w:r>
        <w:r w:rsidR="00C72B6C">
          <w:rPr>
            <w:webHidden/>
          </w:rPr>
          <w:t>97</w:t>
        </w:r>
        <w:r w:rsidR="00C72B6C">
          <w:rPr>
            <w:webHidden/>
          </w:rPr>
          <w:fldChar w:fldCharType="end"/>
        </w:r>
      </w:hyperlink>
    </w:p>
    <w:p w14:paraId="2713F4EC" w14:textId="7313B9AD" w:rsidR="00A0290C" w:rsidRPr="00B56D88" w:rsidRDefault="00E0160D" w:rsidP="00310633">
      <w:pPr>
        <w:rPr>
          <w:b/>
          <w:caps/>
          <w:sz w:val="32"/>
        </w:rPr>
      </w:pPr>
      <w:r w:rsidRPr="00B56D88">
        <w:rPr>
          <w:caps/>
          <w:sz w:val="28"/>
        </w:rPr>
        <w:fldChar w:fldCharType="end"/>
      </w:r>
    </w:p>
    <w:p w14:paraId="43A7BDE7" w14:textId="77777777" w:rsidR="00D1642B" w:rsidRPr="00B56D88" w:rsidRDefault="00D1642B" w:rsidP="00D1642B">
      <w:pPr>
        <w:pStyle w:val="251"/>
      </w:pPr>
      <w:bookmarkStart w:id="17" w:name="_Toc396864664"/>
      <w:bookmarkStart w:id="18" w:name="_Toc99318652"/>
      <w:bookmarkStart w:id="19" w:name="_Toc181683808"/>
      <w:bookmarkStart w:id="20" w:name="_Toc246216291"/>
      <w:bookmarkStart w:id="21" w:name="_Toc246297418"/>
      <w:bookmarkEnd w:id="9"/>
      <w:bookmarkEnd w:id="10"/>
      <w:bookmarkEnd w:id="11"/>
      <w:bookmarkEnd w:id="12"/>
      <w:bookmarkEnd w:id="13"/>
      <w:bookmarkEnd w:id="14"/>
      <w:bookmarkEnd w:id="15"/>
      <w:bookmarkEnd w:id="16"/>
      <w:r w:rsidRPr="00B56D88">
        <w:lastRenderedPageBreak/>
        <w:t>НОВОСТИ</w:t>
      </w:r>
      <w:r w:rsidR="00DF7671" w:rsidRPr="00B56D88">
        <w:t xml:space="preserve"> </w:t>
      </w:r>
      <w:r w:rsidRPr="00B56D88">
        <w:t>ПЕНСИОННОЙ</w:t>
      </w:r>
      <w:r w:rsidR="00DF7671" w:rsidRPr="00B56D88">
        <w:t xml:space="preserve"> </w:t>
      </w:r>
      <w:r w:rsidRPr="00B56D88">
        <w:t>ОТРАСЛИ</w:t>
      </w:r>
      <w:bookmarkEnd w:id="17"/>
      <w:bookmarkEnd w:id="18"/>
      <w:bookmarkEnd w:id="19"/>
    </w:p>
    <w:p w14:paraId="152D1B4A" w14:textId="77777777" w:rsidR="00111D7C" w:rsidRPr="00B56D88" w:rsidRDefault="00111D7C" w:rsidP="00111D7C">
      <w:pPr>
        <w:pStyle w:val="10"/>
      </w:pPr>
      <w:bookmarkStart w:id="22" w:name="_Toc99271685"/>
      <w:bookmarkStart w:id="23" w:name="_Toc99318653"/>
      <w:bookmarkStart w:id="24" w:name="_Toc165991072"/>
      <w:bookmarkStart w:id="25" w:name="_Toc181683809"/>
      <w:bookmarkStart w:id="26" w:name="_Toc246987631"/>
      <w:bookmarkStart w:id="27" w:name="_Toc248632297"/>
      <w:bookmarkStart w:id="28" w:name="_Toc251223975"/>
      <w:bookmarkEnd w:id="20"/>
      <w:bookmarkEnd w:id="21"/>
      <w:r w:rsidRPr="00B56D88">
        <w:t>Новости</w:t>
      </w:r>
      <w:r w:rsidR="00DF7671" w:rsidRPr="00B56D88">
        <w:t xml:space="preserve"> </w:t>
      </w:r>
      <w:r w:rsidRPr="00B56D88">
        <w:t>отрасли</w:t>
      </w:r>
      <w:r w:rsidR="00DF7671" w:rsidRPr="00B56D88">
        <w:t xml:space="preserve"> </w:t>
      </w:r>
      <w:r w:rsidRPr="00B56D88">
        <w:t>НПФ</w:t>
      </w:r>
      <w:bookmarkEnd w:id="22"/>
      <w:bookmarkEnd w:id="23"/>
      <w:bookmarkEnd w:id="24"/>
      <w:bookmarkEnd w:id="25"/>
    </w:p>
    <w:p w14:paraId="7E7CAD96" w14:textId="77777777" w:rsidR="0030224B" w:rsidRPr="00B56D88" w:rsidRDefault="0030224B" w:rsidP="0030224B">
      <w:pPr>
        <w:pStyle w:val="2"/>
      </w:pPr>
      <w:bookmarkStart w:id="29" w:name="А101"/>
      <w:bookmarkStart w:id="30" w:name="_Toc181683810"/>
      <w:r w:rsidRPr="00B56D88">
        <w:t>Известия,</w:t>
      </w:r>
      <w:r w:rsidR="00DF7671" w:rsidRPr="00B56D88">
        <w:t xml:space="preserve"> </w:t>
      </w:r>
      <w:r w:rsidRPr="00B56D88">
        <w:t>03.11.2024,</w:t>
      </w:r>
      <w:r w:rsidR="00DF7671" w:rsidRPr="00B56D88">
        <w:t xml:space="preserve"> </w:t>
      </w:r>
      <w:r w:rsidRPr="00B56D88">
        <w:t>Валентина</w:t>
      </w:r>
      <w:r w:rsidR="00DF7671" w:rsidRPr="00B56D88">
        <w:t xml:space="preserve"> </w:t>
      </w:r>
      <w:r w:rsidRPr="00B56D88">
        <w:t>АВЕРЬЯНОВА,</w:t>
      </w:r>
      <w:r w:rsidR="00DF7671" w:rsidRPr="00B56D88">
        <w:t xml:space="preserve"> «</w:t>
      </w:r>
      <w:r w:rsidRPr="00B56D88">
        <w:t>Госключ</w:t>
      </w:r>
      <w:r w:rsidR="00DF7671" w:rsidRPr="00B56D88">
        <w:t xml:space="preserve">» </w:t>
      </w:r>
      <w:r w:rsidRPr="00B56D88">
        <w:t>открывает</w:t>
      </w:r>
      <w:r w:rsidR="00DF7671" w:rsidRPr="00B56D88">
        <w:t xml:space="preserve"> двери. </w:t>
      </w:r>
      <w:r w:rsidRPr="00B56D88">
        <w:t>Минфин</w:t>
      </w:r>
      <w:r w:rsidR="00DF7671" w:rsidRPr="00B56D88">
        <w:t xml:space="preserve"> </w:t>
      </w:r>
      <w:r w:rsidRPr="00B56D88">
        <w:t>упростит</w:t>
      </w:r>
      <w:r w:rsidR="00DF7671" w:rsidRPr="00B56D88">
        <w:t xml:space="preserve"> </w:t>
      </w:r>
      <w:r w:rsidRPr="00B56D88">
        <w:t>порядок</w:t>
      </w:r>
      <w:r w:rsidR="00DF7671" w:rsidRPr="00B56D88">
        <w:t xml:space="preserve"> </w:t>
      </w:r>
      <w:r w:rsidRPr="00B56D88">
        <w:t>перевода</w:t>
      </w:r>
      <w:r w:rsidR="00DF7671" w:rsidRPr="00B56D88">
        <w:t xml:space="preserve"> </w:t>
      </w:r>
      <w:r w:rsidRPr="00B56D88">
        <w:t>пенсионных</w:t>
      </w:r>
      <w:r w:rsidR="00DF7671" w:rsidRPr="00B56D88">
        <w:t xml:space="preserve"> </w:t>
      </w:r>
      <w:r w:rsidRPr="00B56D88">
        <w:t>накоплений</w:t>
      </w:r>
      <w:bookmarkEnd w:id="29"/>
      <w:bookmarkEnd w:id="30"/>
    </w:p>
    <w:p w14:paraId="101C4D2E" w14:textId="77777777" w:rsidR="0030224B" w:rsidRPr="00B56D88" w:rsidRDefault="0030224B" w:rsidP="0001002A">
      <w:pPr>
        <w:pStyle w:val="3"/>
      </w:pPr>
      <w:bookmarkStart w:id="31" w:name="_Toc181683811"/>
      <w:r w:rsidRPr="00B56D88">
        <w:t>Операции</w:t>
      </w:r>
      <w:r w:rsidR="00DF7671" w:rsidRPr="00B56D88">
        <w:t xml:space="preserve"> </w:t>
      </w:r>
      <w:r w:rsidRPr="00B56D88">
        <w:t>с</w:t>
      </w:r>
      <w:r w:rsidR="00DF7671" w:rsidRPr="00B56D88">
        <w:t xml:space="preserve"> </w:t>
      </w:r>
      <w:r w:rsidRPr="00B56D88">
        <w:t>пенсионными</w:t>
      </w:r>
      <w:r w:rsidR="00DF7671" w:rsidRPr="00B56D88">
        <w:t xml:space="preserve"> </w:t>
      </w:r>
      <w:r w:rsidRPr="00B56D88">
        <w:t>накоплениями</w:t>
      </w:r>
      <w:r w:rsidR="00DF7671" w:rsidRPr="00B56D88">
        <w:t xml:space="preserve"> </w:t>
      </w:r>
      <w:r w:rsidRPr="00B56D88">
        <w:t>станут</w:t>
      </w:r>
      <w:r w:rsidR="00DF7671" w:rsidRPr="00B56D88">
        <w:t xml:space="preserve"> </w:t>
      </w:r>
      <w:r w:rsidRPr="00B56D88">
        <w:t>проще.</w:t>
      </w:r>
      <w:r w:rsidR="00DF7671" w:rsidRPr="00B56D88">
        <w:t xml:space="preserve"> </w:t>
      </w:r>
      <w:r w:rsidRPr="00B56D88">
        <w:t>Подать</w:t>
      </w:r>
      <w:r w:rsidR="00DF7671" w:rsidRPr="00B56D88">
        <w:t xml:space="preserve"> </w:t>
      </w:r>
      <w:r w:rsidRPr="00B56D88">
        <w:t>заявление</w:t>
      </w:r>
      <w:r w:rsidR="00DF7671" w:rsidRPr="00B56D88">
        <w:t xml:space="preserve"> </w:t>
      </w:r>
      <w:r w:rsidRPr="00B56D88">
        <w:t>на</w:t>
      </w:r>
      <w:r w:rsidR="00DF7671" w:rsidRPr="00B56D88">
        <w:t xml:space="preserve"> </w:t>
      </w:r>
      <w:r w:rsidRPr="00B56D88">
        <w:t>перевод</w:t>
      </w:r>
      <w:r w:rsidR="00DF7671" w:rsidRPr="00B56D88">
        <w:t xml:space="preserve"> </w:t>
      </w:r>
      <w:r w:rsidRPr="00B56D88">
        <w:t>средств</w:t>
      </w:r>
      <w:r w:rsidR="00DF7671" w:rsidRPr="00B56D88">
        <w:t xml:space="preserve"> </w:t>
      </w:r>
      <w:r w:rsidRPr="00B56D88">
        <w:t>на</w:t>
      </w:r>
      <w:r w:rsidR="00DF7671" w:rsidRPr="00B56D88">
        <w:t xml:space="preserve"> </w:t>
      </w:r>
      <w:r w:rsidRPr="00B56D88">
        <w:t>портал</w:t>
      </w:r>
      <w:r w:rsidR="00DF7671" w:rsidRPr="00B56D88">
        <w:t xml:space="preserve"> «</w:t>
      </w:r>
      <w:r w:rsidRPr="00B56D88">
        <w:t>Госуслуги</w:t>
      </w:r>
      <w:r w:rsidR="00DF7671" w:rsidRPr="00B56D88">
        <w:t xml:space="preserve">» </w:t>
      </w:r>
      <w:r w:rsidRPr="00B56D88">
        <w:t>можно</w:t>
      </w:r>
      <w:r w:rsidR="00DF7671" w:rsidRPr="00B56D88">
        <w:t xml:space="preserve"> </w:t>
      </w:r>
      <w:r w:rsidRPr="00B56D88">
        <w:t>будет</w:t>
      </w:r>
      <w:r w:rsidR="00DF7671" w:rsidRPr="00B56D88">
        <w:t xml:space="preserve"> </w:t>
      </w:r>
      <w:r w:rsidRPr="00B56D88">
        <w:t>с</w:t>
      </w:r>
      <w:r w:rsidR="00DF7671" w:rsidRPr="00B56D88">
        <w:t xml:space="preserve"> </w:t>
      </w:r>
      <w:r w:rsidRPr="00B56D88">
        <w:t>использованием</w:t>
      </w:r>
      <w:r w:rsidR="00DF7671" w:rsidRPr="00B56D88">
        <w:t xml:space="preserve"> </w:t>
      </w:r>
      <w:r w:rsidRPr="00B56D88">
        <w:t>усиленной</w:t>
      </w:r>
      <w:r w:rsidR="00DF7671" w:rsidRPr="00B56D88">
        <w:t xml:space="preserve"> </w:t>
      </w:r>
      <w:r w:rsidRPr="00B56D88">
        <w:t>неквалифицированной</w:t>
      </w:r>
      <w:r w:rsidR="00DF7671" w:rsidRPr="00B56D88">
        <w:t xml:space="preserve"> </w:t>
      </w:r>
      <w:r w:rsidRPr="00B56D88">
        <w:t>электронной</w:t>
      </w:r>
      <w:r w:rsidR="00DF7671" w:rsidRPr="00B56D88">
        <w:t xml:space="preserve"> </w:t>
      </w:r>
      <w:r w:rsidRPr="00B56D88">
        <w:t>подписи</w:t>
      </w:r>
      <w:r w:rsidR="00DF7671" w:rsidRPr="00B56D88">
        <w:t xml:space="preserve"> </w:t>
      </w:r>
      <w:r w:rsidRPr="00B56D88">
        <w:t>(</w:t>
      </w:r>
      <w:r w:rsidR="00DF7671" w:rsidRPr="00B56D88">
        <w:t>«</w:t>
      </w:r>
      <w:r w:rsidRPr="00B56D88">
        <w:t>Госключ</w:t>
      </w:r>
      <w:r w:rsidR="00DF7671" w:rsidRPr="00B56D88">
        <w:t>»</w:t>
      </w:r>
      <w:r w:rsidRPr="00B56D88">
        <w:t>).</w:t>
      </w:r>
      <w:r w:rsidR="00DF7671" w:rsidRPr="00B56D88">
        <w:t xml:space="preserve"> </w:t>
      </w:r>
      <w:r w:rsidRPr="00B56D88">
        <w:t>Речь</w:t>
      </w:r>
      <w:r w:rsidR="00DF7671" w:rsidRPr="00B56D88">
        <w:t xml:space="preserve"> </w:t>
      </w:r>
      <w:r w:rsidRPr="00B56D88">
        <w:t>идет</w:t>
      </w:r>
      <w:r w:rsidR="00DF7671" w:rsidRPr="00B56D88">
        <w:t xml:space="preserve"> </w:t>
      </w:r>
      <w:r w:rsidRPr="00B56D88">
        <w:t>о</w:t>
      </w:r>
      <w:r w:rsidR="00DF7671" w:rsidRPr="00B56D88">
        <w:t xml:space="preserve"> </w:t>
      </w:r>
      <w:r w:rsidRPr="00B56D88">
        <w:t>переводе</w:t>
      </w:r>
      <w:r w:rsidR="00DF7671" w:rsidRPr="00B56D88">
        <w:t xml:space="preserve"> </w:t>
      </w:r>
      <w:r w:rsidRPr="00B56D88">
        <w:t>накоплений</w:t>
      </w:r>
      <w:r w:rsidR="00DF7671" w:rsidRPr="00B56D88">
        <w:t xml:space="preserve"> </w:t>
      </w:r>
      <w:r w:rsidRPr="00B56D88">
        <w:t>из</w:t>
      </w:r>
      <w:r w:rsidR="00DF7671" w:rsidRPr="00B56D88">
        <w:t xml:space="preserve"> </w:t>
      </w:r>
      <w:r w:rsidRPr="00B56D88">
        <w:t>Социального</w:t>
      </w:r>
      <w:r w:rsidR="00DF7671" w:rsidRPr="00B56D88">
        <w:t xml:space="preserve"> </w:t>
      </w:r>
      <w:r w:rsidRPr="00B56D88">
        <w:t>фонда</w:t>
      </w:r>
      <w:r w:rsidR="00DF7671" w:rsidRPr="00B56D88">
        <w:t xml:space="preserve"> </w:t>
      </w:r>
      <w:r w:rsidRPr="00B56D88">
        <w:t>России</w:t>
      </w:r>
      <w:r w:rsidR="00DF7671" w:rsidRPr="00B56D88">
        <w:t xml:space="preserve"> </w:t>
      </w:r>
      <w:r w:rsidRPr="00B56D88">
        <w:t>в</w:t>
      </w:r>
      <w:r w:rsidR="00DF7671" w:rsidRPr="00B56D88">
        <w:t xml:space="preserve"> </w:t>
      </w:r>
      <w:r w:rsidRPr="00B56D88">
        <w:t>негосударственный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(НПФ)</w:t>
      </w:r>
      <w:r w:rsidR="00DF7671" w:rsidRPr="00B56D88">
        <w:t xml:space="preserve"> </w:t>
      </w:r>
      <w:r w:rsidRPr="00B56D88">
        <w:t>и</w:t>
      </w:r>
      <w:r w:rsidR="00DF7671" w:rsidRPr="00B56D88">
        <w:t xml:space="preserve"> </w:t>
      </w:r>
      <w:r w:rsidRPr="00B56D88">
        <w:t>наоборот.</w:t>
      </w:r>
      <w:r w:rsidR="00DF7671" w:rsidRPr="00B56D88">
        <w:t xml:space="preserve"> </w:t>
      </w:r>
      <w:r w:rsidRPr="00B56D88">
        <w:t>В</w:t>
      </w:r>
      <w:r w:rsidR="00DF7671" w:rsidRPr="00B56D88">
        <w:t xml:space="preserve"> </w:t>
      </w:r>
      <w:r w:rsidRPr="00B56D88">
        <w:t>первую</w:t>
      </w:r>
      <w:r w:rsidR="00DF7671" w:rsidRPr="00B56D88">
        <w:t xml:space="preserve"> </w:t>
      </w:r>
      <w:r w:rsidRPr="00B56D88">
        <w:t>очередь</w:t>
      </w:r>
      <w:r w:rsidR="00DF7671" w:rsidRPr="00B56D88">
        <w:t xml:space="preserve"> </w:t>
      </w:r>
      <w:r w:rsidRPr="00B56D88">
        <w:t>инициатива</w:t>
      </w:r>
      <w:r w:rsidR="00DF7671" w:rsidRPr="00B56D88">
        <w:t xml:space="preserve"> </w:t>
      </w:r>
      <w:r w:rsidRPr="00B56D88">
        <w:t>окажется</w:t>
      </w:r>
      <w:r w:rsidR="00DF7671" w:rsidRPr="00B56D88">
        <w:t xml:space="preserve"> </w:t>
      </w:r>
      <w:r w:rsidRPr="00B56D88">
        <w:t>полезной</w:t>
      </w:r>
      <w:r w:rsidR="00DF7671" w:rsidRPr="00B56D88">
        <w:t xml:space="preserve"> </w:t>
      </w:r>
      <w:r w:rsidRPr="00B56D88">
        <w:t>для</w:t>
      </w:r>
      <w:r w:rsidR="00DF7671" w:rsidRPr="00B56D88">
        <w:t xml:space="preserve"> </w:t>
      </w:r>
      <w:r w:rsidRPr="00B56D88">
        <w:t>тех,</w:t>
      </w:r>
      <w:r w:rsidR="00DF7671" w:rsidRPr="00B56D88">
        <w:t xml:space="preserve"> </w:t>
      </w:r>
      <w:r w:rsidRPr="00B56D88">
        <w:t>кто</w:t>
      </w:r>
      <w:r w:rsidR="00DF7671" w:rsidRPr="00B56D88">
        <w:t xml:space="preserve"> </w:t>
      </w:r>
      <w:r w:rsidRPr="00B56D88">
        <w:t>проживает</w:t>
      </w:r>
      <w:r w:rsidR="00DF7671" w:rsidRPr="00B56D88">
        <w:t xml:space="preserve"> </w:t>
      </w:r>
      <w:r w:rsidRPr="00B56D88">
        <w:t>в</w:t>
      </w:r>
      <w:r w:rsidR="00DF7671" w:rsidRPr="00B56D88">
        <w:t xml:space="preserve"> </w:t>
      </w:r>
      <w:r w:rsidRPr="00B56D88">
        <w:t>удаленных</w:t>
      </w:r>
      <w:r w:rsidR="00DF7671" w:rsidRPr="00B56D88">
        <w:t xml:space="preserve"> </w:t>
      </w:r>
      <w:r w:rsidRPr="00B56D88">
        <w:t>районах</w:t>
      </w:r>
      <w:r w:rsidR="00DF7671" w:rsidRPr="00B56D88">
        <w:t xml:space="preserve"> </w:t>
      </w:r>
      <w:r w:rsidRPr="00B56D88">
        <w:t>или</w:t>
      </w:r>
      <w:r w:rsidR="00DF7671" w:rsidRPr="00B56D88">
        <w:t xml:space="preserve"> </w:t>
      </w:r>
      <w:r w:rsidRPr="00B56D88">
        <w:t>имеет</w:t>
      </w:r>
      <w:r w:rsidR="00DF7671" w:rsidRPr="00B56D88">
        <w:t xml:space="preserve"> </w:t>
      </w:r>
      <w:r w:rsidRPr="00B56D88">
        <w:t>ограниченные</w:t>
      </w:r>
      <w:r w:rsidR="00DF7671" w:rsidRPr="00B56D88">
        <w:t xml:space="preserve"> </w:t>
      </w:r>
      <w:r w:rsidRPr="00B56D88">
        <w:t>возможности</w:t>
      </w:r>
      <w:r w:rsidR="00DF7671" w:rsidRPr="00B56D88">
        <w:t xml:space="preserve"> </w:t>
      </w:r>
      <w:r w:rsidRPr="00B56D88">
        <w:t>для</w:t>
      </w:r>
      <w:r w:rsidR="00DF7671" w:rsidRPr="00B56D88">
        <w:t xml:space="preserve"> </w:t>
      </w:r>
      <w:r w:rsidRPr="00B56D88">
        <w:t>личного</w:t>
      </w:r>
      <w:r w:rsidR="00DF7671" w:rsidRPr="00B56D88">
        <w:t xml:space="preserve"> </w:t>
      </w:r>
      <w:r w:rsidRPr="00B56D88">
        <w:t>посещения</w:t>
      </w:r>
      <w:r w:rsidR="00DF7671" w:rsidRPr="00B56D88">
        <w:t xml:space="preserve"> </w:t>
      </w:r>
      <w:r w:rsidRPr="00B56D88">
        <w:t>офисов,</w:t>
      </w:r>
      <w:r w:rsidR="00DF7671" w:rsidRPr="00B56D88">
        <w:t xml:space="preserve"> </w:t>
      </w:r>
      <w:r w:rsidRPr="00B56D88">
        <w:t>считают</w:t>
      </w:r>
      <w:r w:rsidR="00DF7671" w:rsidRPr="00B56D88">
        <w:t xml:space="preserve"> </w:t>
      </w:r>
      <w:r w:rsidRPr="00B56D88">
        <w:t>эксперты.</w:t>
      </w:r>
      <w:r w:rsidR="00DF7671" w:rsidRPr="00B56D88">
        <w:t xml:space="preserve"> </w:t>
      </w:r>
      <w:r w:rsidRPr="00B56D88">
        <w:t>Есть</w:t>
      </w:r>
      <w:r w:rsidR="00DF7671" w:rsidRPr="00B56D88">
        <w:t xml:space="preserve"> </w:t>
      </w:r>
      <w:r w:rsidRPr="00B56D88">
        <w:t>ли</w:t>
      </w:r>
      <w:r w:rsidR="00DF7671" w:rsidRPr="00B56D88">
        <w:t xml:space="preserve"> </w:t>
      </w:r>
      <w:r w:rsidRPr="00B56D88">
        <w:t>риски</w:t>
      </w:r>
      <w:r w:rsidR="00DF7671" w:rsidRPr="00B56D88">
        <w:t xml:space="preserve"> </w:t>
      </w:r>
      <w:r w:rsidRPr="00B56D88">
        <w:t>при</w:t>
      </w:r>
      <w:r w:rsidR="00DF7671" w:rsidRPr="00B56D88">
        <w:t xml:space="preserve"> </w:t>
      </w:r>
      <w:r w:rsidRPr="00B56D88">
        <w:t>реализации</w:t>
      </w:r>
      <w:r w:rsidR="00DF7671" w:rsidRPr="00B56D88">
        <w:t xml:space="preserve"> </w:t>
      </w:r>
      <w:r w:rsidRPr="00B56D88">
        <w:t>новой</w:t>
      </w:r>
      <w:r w:rsidR="00DF7671" w:rsidRPr="00B56D88">
        <w:t xml:space="preserve"> </w:t>
      </w:r>
      <w:r w:rsidRPr="00B56D88">
        <w:t>меры,</w:t>
      </w:r>
      <w:r w:rsidR="00DF7671" w:rsidRPr="00B56D88">
        <w:t xml:space="preserve"> </w:t>
      </w:r>
      <w:r w:rsidRPr="00B56D88">
        <w:t>узнали</w:t>
      </w:r>
      <w:r w:rsidR="00DF7671" w:rsidRPr="00B56D88">
        <w:t xml:space="preserve"> «</w:t>
      </w:r>
      <w:r w:rsidRPr="00B56D88">
        <w:t>Известия</w:t>
      </w:r>
      <w:r w:rsidR="00DF7671" w:rsidRPr="00B56D88">
        <w:t>»</w:t>
      </w:r>
      <w:r w:rsidRPr="00B56D88">
        <w:t>.</w:t>
      </w:r>
      <w:bookmarkEnd w:id="31"/>
    </w:p>
    <w:p w14:paraId="28C99097" w14:textId="77777777" w:rsidR="0030224B" w:rsidRPr="00B56D88" w:rsidRDefault="00BF4533" w:rsidP="0030224B">
      <w:r w:rsidRPr="00B56D88">
        <w:t>ДОСТУПНАЯ</w:t>
      </w:r>
      <w:r w:rsidR="00DF7671" w:rsidRPr="00B56D88">
        <w:t xml:space="preserve"> </w:t>
      </w:r>
      <w:r w:rsidRPr="00B56D88">
        <w:t>АЛЬТЕРНАТИВА</w:t>
      </w:r>
    </w:p>
    <w:p w14:paraId="57BCB125" w14:textId="77777777" w:rsidR="0030224B" w:rsidRPr="00B56D88" w:rsidRDefault="0030224B" w:rsidP="0030224B">
      <w:r w:rsidRPr="00B56D88">
        <w:t>В</w:t>
      </w:r>
      <w:r w:rsidR="00DF7671" w:rsidRPr="00B56D88">
        <w:t xml:space="preserve"> </w:t>
      </w:r>
      <w:r w:rsidRPr="00B56D88">
        <w:t>России</w:t>
      </w:r>
      <w:r w:rsidR="00DF7671" w:rsidRPr="00B56D88">
        <w:t xml:space="preserve"> </w:t>
      </w:r>
      <w:r w:rsidRPr="00B56D88">
        <w:t>может</w:t>
      </w:r>
      <w:r w:rsidR="00DF7671" w:rsidRPr="00B56D88">
        <w:t xml:space="preserve"> </w:t>
      </w:r>
      <w:r w:rsidRPr="00B56D88">
        <w:t>появиться</w:t>
      </w:r>
      <w:r w:rsidR="00DF7671" w:rsidRPr="00B56D88">
        <w:t xml:space="preserve"> </w:t>
      </w:r>
      <w:r w:rsidRPr="00B56D88">
        <w:t>упрощенный</w:t>
      </w:r>
      <w:r w:rsidR="00DF7671" w:rsidRPr="00B56D88">
        <w:t xml:space="preserve"> </w:t>
      </w:r>
      <w:r w:rsidRPr="00B56D88">
        <w:t>электронный</w:t>
      </w:r>
      <w:r w:rsidR="00DF7671" w:rsidRPr="00B56D88">
        <w:t xml:space="preserve"> </w:t>
      </w:r>
      <w:r w:rsidRPr="00B56D88">
        <w:t>формат</w:t>
      </w:r>
      <w:r w:rsidR="00DF7671" w:rsidRPr="00B56D88">
        <w:t xml:space="preserve"> </w:t>
      </w:r>
      <w:r w:rsidRPr="00B56D88">
        <w:t>подачи</w:t>
      </w:r>
      <w:r w:rsidR="00DF7671" w:rsidRPr="00B56D88">
        <w:t xml:space="preserve"> </w:t>
      </w:r>
      <w:r w:rsidRPr="00B56D88">
        <w:t>заявлений</w:t>
      </w:r>
      <w:r w:rsidR="00DF7671" w:rsidRPr="00B56D88">
        <w:t xml:space="preserve"> </w:t>
      </w:r>
      <w:r w:rsidRPr="00B56D88">
        <w:t>на</w:t>
      </w:r>
      <w:r w:rsidR="00DF7671" w:rsidRPr="00B56D88">
        <w:t xml:space="preserve"> </w:t>
      </w:r>
      <w:r w:rsidRPr="00B56D88">
        <w:t>перевод</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из</w:t>
      </w:r>
      <w:r w:rsidR="00DF7671" w:rsidRPr="00B56D88">
        <w:t xml:space="preserve"> </w:t>
      </w:r>
      <w:r w:rsidRPr="00B56D88">
        <w:t>СФР</w:t>
      </w:r>
      <w:r w:rsidR="00DF7671" w:rsidRPr="00B56D88">
        <w:t xml:space="preserve"> </w:t>
      </w:r>
      <w:r w:rsidRPr="00B56D88">
        <w:t>в</w:t>
      </w:r>
      <w:r w:rsidR="00DF7671" w:rsidRPr="00B56D88">
        <w:t xml:space="preserve"> </w:t>
      </w:r>
      <w:r w:rsidRPr="00B56D88">
        <w:t>НПФ.</w:t>
      </w:r>
      <w:r w:rsidR="00DF7671" w:rsidRPr="00B56D88">
        <w:t xml:space="preserve"> </w:t>
      </w:r>
      <w:r w:rsidRPr="00B56D88">
        <w:t>Соответствующий</w:t>
      </w:r>
      <w:r w:rsidR="00DF7671" w:rsidRPr="00B56D88">
        <w:t xml:space="preserve"> </w:t>
      </w:r>
      <w:r w:rsidRPr="00B56D88">
        <w:t>проект</w:t>
      </w:r>
      <w:r w:rsidR="00DF7671" w:rsidRPr="00B56D88">
        <w:t xml:space="preserve"> </w:t>
      </w:r>
      <w:r w:rsidRPr="00B56D88">
        <w:t>постановления</w:t>
      </w:r>
      <w:r w:rsidR="00DF7671" w:rsidRPr="00B56D88">
        <w:t xml:space="preserve"> </w:t>
      </w:r>
      <w:r w:rsidRPr="00B56D88">
        <w:t>правительства</w:t>
      </w:r>
      <w:r w:rsidR="00DF7671" w:rsidRPr="00B56D88">
        <w:t xml:space="preserve"> </w:t>
      </w:r>
      <w:r w:rsidRPr="00B56D88">
        <w:t>РФ</w:t>
      </w:r>
      <w:r w:rsidR="00DF7671" w:rsidRPr="00B56D88">
        <w:t xml:space="preserve"> </w:t>
      </w:r>
      <w:r w:rsidRPr="00B56D88">
        <w:t>подготовил</w:t>
      </w:r>
      <w:r w:rsidR="00DF7671" w:rsidRPr="00B56D88">
        <w:t xml:space="preserve"> </w:t>
      </w:r>
      <w:r w:rsidRPr="00B56D88">
        <w:t>Минфин.</w:t>
      </w:r>
      <w:r w:rsidR="00DF7671" w:rsidRPr="00B56D88">
        <w:t xml:space="preserve"> </w:t>
      </w:r>
      <w:r w:rsidRPr="00B56D88">
        <w:t>Документ</w:t>
      </w:r>
      <w:r w:rsidR="00DF7671" w:rsidRPr="00B56D88">
        <w:t xml:space="preserve"> </w:t>
      </w:r>
      <w:r w:rsidRPr="00B56D88">
        <w:t>размещен</w:t>
      </w:r>
      <w:r w:rsidR="00DF7671" w:rsidRPr="00B56D88">
        <w:t xml:space="preserve"> </w:t>
      </w:r>
      <w:r w:rsidRPr="00B56D88">
        <w:t>на</w:t>
      </w:r>
      <w:r w:rsidR="00DF7671" w:rsidRPr="00B56D88">
        <w:t xml:space="preserve"> </w:t>
      </w:r>
      <w:r w:rsidRPr="00B56D88">
        <w:t>портале</w:t>
      </w:r>
      <w:r w:rsidR="00DF7671" w:rsidRPr="00B56D88">
        <w:t xml:space="preserve"> </w:t>
      </w:r>
      <w:r w:rsidRPr="00B56D88">
        <w:t>проектов</w:t>
      </w:r>
      <w:r w:rsidR="00DF7671" w:rsidRPr="00B56D88">
        <w:t xml:space="preserve"> </w:t>
      </w:r>
      <w:r w:rsidRPr="00B56D88">
        <w:t>нормативных</w:t>
      </w:r>
      <w:r w:rsidR="00DF7671" w:rsidRPr="00B56D88">
        <w:t xml:space="preserve"> </w:t>
      </w:r>
      <w:r w:rsidRPr="00B56D88">
        <w:t>актов.</w:t>
      </w:r>
      <w:r w:rsidR="00DF7671" w:rsidRPr="00B56D88">
        <w:t xml:space="preserve"> </w:t>
      </w:r>
      <w:r w:rsidRPr="00B56D88">
        <w:t>Также</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Госключа</w:t>
      </w:r>
      <w:r w:rsidR="00DF7671" w:rsidRPr="00B56D88">
        <w:t xml:space="preserve">» </w:t>
      </w:r>
      <w:r w:rsidRPr="00B56D88">
        <w:t>можно</w:t>
      </w:r>
      <w:r w:rsidR="00DF7671" w:rsidRPr="00B56D88">
        <w:t xml:space="preserve"> </w:t>
      </w:r>
      <w:r w:rsidRPr="00B56D88">
        <w:t>будет</w:t>
      </w:r>
      <w:r w:rsidR="00DF7671" w:rsidRPr="00B56D88">
        <w:t xml:space="preserve"> </w:t>
      </w:r>
      <w:r w:rsidRPr="00B56D88">
        <w:t>перевести</w:t>
      </w:r>
      <w:r w:rsidR="00DF7671" w:rsidRPr="00B56D88">
        <w:t xml:space="preserve"> </w:t>
      </w:r>
      <w:r w:rsidRPr="00B56D88">
        <w:t>средства</w:t>
      </w:r>
      <w:r w:rsidR="00DF7671" w:rsidRPr="00B56D88">
        <w:t xml:space="preserve"> </w:t>
      </w:r>
      <w:r w:rsidRPr="00B56D88">
        <w:t>из</w:t>
      </w:r>
      <w:r w:rsidR="00DF7671" w:rsidRPr="00B56D88">
        <w:t xml:space="preserve"> </w:t>
      </w:r>
      <w:r w:rsidRPr="00B56D88">
        <w:t>одного</w:t>
      </w:r>
      <w:r w:rsidR="00DF7671" w:rsidRPr="00B56D88">
        <w:t xml:space="preserve"> </w:t>
      </w:r>
      <w:r w:rsidRPr="00B56D88">
        <w:t>НПФ</w:t>
      </w:r>
      <w:r w:rsidR="00DF7671" w:rsidRPr="00B56D88">
        <w:t xml:space="preserve"> </w:t>
      </w:r>
      <w:r w:rsidRPr="00B56D88">
        <w:t>в</w:t>
      </w:r>
      <w:r w:rsidR="00DF7671" w:rsidRPr="00B56D88">
        <w:t xml:space="preserve"> </w:t>
      </w:r>
      <w:r w:rsidRPr="00B56D88">
        <w:t>другой.</w:t>
      </w:r>
    </w:p>
    <w:p w14:paraId="7CE4AC6F" w14:textId="77777777" w:rsidR="0030224B" w:rsidRPr="00B56D88" w:rsidRDefault="0030224B" w:rsidP="0030224B">
      <w:r w:rsidRPr="00B56D88">
        <w:t>Сейчас</w:t>
      </w:r>
      <w:r w:rsidR="00DF7671" w:rsidRPr="00B56D88">
        <w:t xml:space="preserve"> </w:t>
      </w:r>
      <w:r w:rsidRPr="00B56D88">
        <w:t>гражданину</w:t>
      </w:r>
      <w:r w:rsidR="00DF7671" w:rsidRPr="00B56D88">
        <w:t xml:space="preserve"> </w:t>
      </w:r>
      <w:r w:rsidRPr="00B56D88">
        <w:t>для</w:t>
      </w:r>
      <w:r w:rsidR="00DF7671" w:rsidRPr="00B56D88">
        <w:t xml:space="preserve"> </w:t>
      </w:r>
      <w:r w:rsidRPr="00B56D88">
        <w:t>перевода</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по</w:t>
      </w:r>
      <w:r w:rsidR="00DF7671" w:rsidRPr="00B56D88">
        <w:t xml:space="preserve"> </w:t>
      </w:r>
      <w:r w:rsidRPr="00B56D88">
        <w:t>обязательному</w:t>
      </w:r>
      <w:r w:rsidR="00DF7671" w:rsidRPr="00B56D88">
        <w:t xml:space="preserve"> </w:t>
      </w:r>
      <w:r w:rsidRPr="00B56D88">
        <w:t>пенсионному</w:t>
      </w:r>
      <w:r w:rsidR="00DF7671" w:rsidRPr="00B56D88">
        <w:t xml:space="preserve"> </w:t>
      </w:r>
      <w:r w:rsidRPr="00B56D88">
        <w:t>страхованию</w:t>
      </w:r>
      <w:r w:rsidR="00DF7671" w:rsidRPr="00B56D88">
        <w:t xml:space="preserve"> </w:t>
      </w:r>
      <w:r w:rsidRPr="00B56D88">
        <w:t>необходимо</w:t>
      </w:r>
      <w:r w:rsidR="00DF7671" w:rsidRPr="00B56D88">
        <w:t xml:space="preserve"> </w:t>
      </w:r>
      <w:r w:rsidRPr="00B56D88">
        <w:t>лично</w:t>
      </w:r>
      <w:r w:rsidR="00DF7671" w:rsidRPr="00B56D88">
        <w:t xml:space="preserve"> </w:t>
      </w:r>
      <w:r w:rsidRPr="00B56D88">
        <w:t>обращаться</w:t>
      </w:r>
      <w:r w:rsidR="00DF7671" w:rsidRPr="00B56D88">
        <w:t xml:space="preserve"> </w:t>
      </w:r>
      <w:r w:rsidRPr="00B56D88">
        <w:t>в</w:t>
      </w:r>
      <w:r w:rsidR="00DF7671" w:rsidRPr="00B56D88">
        <w:t xml:space="preserve"> </w:t>
      </w:r>
      <w:r w:rsidRPr="00B56D88">
        <w:t>Социальный</w:t>
      </w:r>
      <w:r w:rsidR="00DF7671" w:rsidRPr="00B56D88">
        <w:t xml:space="preserve"> </w:t>
      </w:r>
      <w:r w:rsidRPr="00B56D88">
        <w:t>фонд</w:t>
      </w:r>
      <w:r w:rsidR="00DF7671" w:rsidRPr="00B56D88">
        <w:t xml:space="preserve"> </w:t>
      </w:r>
      <w:r w:rsidRPr="00B56D88">
        <w:t>России.</w:t>
      </w:r>
      <w:r w:rsidR="00DF7671" w:rsidRPr="00B56D88">
        <w:t xml:space="preserve"> </w:t>
      </w:r>
      <w:r w:rsidRPr="00B56D88">
        <w:t>Дистанционно</w:t>
      </w:r>
      <w:r w:rsidR="00DF7671" w:rsidRPr="00B56D88">
        <w:t xml:space="preserve"> </w:t>
      </w:r>
      <w:r w:rsidRPr="00B56D88">
        <w:t>это</w:t>
      </w:r>
      <w:r w:rsidR="00DF7671" w:rsidRPr="00B56D88">
        <w:t xml:space="preserve"> </w:t>
      </w:r>
      <w:r w:rsidRPr="00B56D88">
        <w:t>можно</w:t>
      </w:r>
      <w:r w:rsidR="00DF7671" w:rsidRPr="00B56D88">
        <w:t xml:space="preserve"> </w:t>
      </w:r>
      <w:r w:rsidRPr="00B56D88">
        <w:t>сделать</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усиленной</w:t>
      </w:r>
      <w:r w:rsidR="00DF7671" w:rsidRPr="00B56D88">
        <w:t xml:space="preserve"> </w:t>
      </w:r>
      <w:r w:rsidRPr="00B56D88">
        <w:t>квалифицированной</w:t>
      </w:r>
      <w:r w:rsidR="00DF7671" w:rsidRPr="00B56D88">
        <w:t xml:space="preserve"> </w:t>
      </w:r>
      <w:r w:rsidRPr="00B56D88">
        <w:t>электронной</w:t>
      </w:r>
      <w:r w:rsidR="00DF7671" w:rsidRPr="00B56D88">
        <w:t xml:space="preserve"> </w:t>
      </w:r>
      <w:r w:rsidRPr="00B56D88">
        <w:t>подписи.</w:t>
      </w:r>
    </w:p>
    <w:p w14:paraId="6BB80FEA" w14:textId="77777777" w:rsidR="0030224B" w:rsidRPr="00B56D88" w:rsidRDefault="0030224B" w:rsidP="0030224B">
      <w:r w:rsidRPr="00B56D88">
        <w:t>Инициатива</w:t>
      </w:r>
      <w:r w:rsidR="00DF7671" w:rsidRPr="00B56D88">
        <w:t xml:space="preserve"> </w:t>
      </w:r>
      <w:r w:rsidRPr="00B56D88">
        <w:t>призвана</w:t>
      </w:r>
      <w:r w:rsidR="00DF7671" w:rsidRPr="00B56D88">
        <w:t xml:space="preserve"> </w:t>
      </w:r>
      <w:r w:rsidRPr="00B56D88">
        <w:t>упростить</w:t>
      </w:r>
      <w:r w:rsidR="00DF7671" w:rsidRPr="00B56D88">
        <w:t xml:space="preserve"> </w:t>
      </w:r>
      <w:r w:rsidRPr="00B56D88">
        <w:t>подачу</w:t>
      </w:r>
      <w:r w:rsidR="00DF7671" w:rsidRPr="00B56D88">
        <w:t xml:space="preserve"> </w:t>
      </w:r>
      <w:r w:rsidRPr="00B56D88">
        <w:t>заявлений</w:t>
      </w:r>
      <w:r w:rsidR="00DF7671" w:rsidRPr="00B56D88">
        <w:t xml:space="preserve"> </w:t>
      </w:r>
      <w:r w:rsidRPr="00B56D88">
        <w:t>и</w:t>
      </w:r>
      <w:r w:rsidR="00DF7671" w:rsidRPr="00B56D88">
        <w:t xml:space="preserve"> </w:t>
      </w:r>
      <w:r w:rsidRPr="00B56D88">
        <w:t>уведомлений.</w:t>
      </w:r>
      <w:r w:rsidR="00DF7671" w:rsidRPr="00B56D88">
        <w:t xml:space="preserve"> </w:t>
      </w:r>
      <w:r w:rsidRPr="00B56D88">
        <w:t>В</w:t>
      </w:r>
      <w:r w:rsidR="00DF7671" w:rsidRPr="00B56D88">
        <w:t xml:space="preserve"> </w:t>
      </w:r>
      <w:r w:rsidRPr="00B56D88">
        <w:t>Министерстве</w:t>
      </w:r>
      <w:r w:rsidR="00DF7671" w:rsidRPr="00B56D88">
        <w:t xml:space="preserve"> </w:t>
      </w:r>
      <w:r w:rsidRPr="00B56D88">
        <w:t>финансов</w:t>
      </w:r>
      <w:r w:rsidR="00DF7671" w:rsidRPr="00B56D88">
        <w:t xml:space="preserve"> </w:t>
      </w:r>
      <w:r w:rsidRPr="00B56D88">
        <w:t>ожидают,</w:t>
      </w:r>
      <w:r w:rsidR="00DF7671" w:rsidRPr="00B56D88">
        <w:t xml:space="preserve"> </w:t>
      </w:r>
      <w:r w:rsidRPr="00B56D88">
        <w:t>что</w:t>
      </w:r>
      <w:r w:rsidR="00DF7671" w:rsidRPr="00B56D88">
        <w:t xml:space="preserve"> </w:t>
      </w:r>
      <w:r w:rsidRPr="00B56D88">
        <w:t>реализация</w:t>
      </w:r>
      <w:r w:rsidR="00DF7671" w:rsidRPr="00B56D88">
        <w:t xml:space="preserve"> </w:t>
      </w:r>
      <w:r w:rsidRPr="00B56D88">
        <w:t>меры</w:t>
      </w:r>
      <w:r w:rsidR="00DF7671" w:rsidRPr="00B56D88">
        <w:t xml:space="preserve"> </w:t>
      </w:r>
      <w:r w:rsidRPr="00B56D88">
        <w:t>позволит</w:t>
      </w:r>
      <w:r w:rsidR="00DF7671" w:rsidRPr="00B56D88">
        <w:t xml:space="preserve"> </w:t>
      </w:r>
      <w:r w:rsidRPr="00B56D88">
        <w:t>увеличить</w:t>
      </w:r>
      <w:r w:rsidR="00DF7671" w:rsidRPr="00B56D88">
        <w:t xml:space="preserve"> </w:t>
      </w:r>
      <w:r w:rsidRPr="00B56D88">
        <w:t>число</w:t>
      </w:r>
      <w:r w:rsidR="00DF7671" w:rsidRPr="00B56D88">
        <w:t xml:space="preserve"> </w:t>
      </w:r>
      <w:r w:rsidRPr="00B56D88">
        <w:t>граждан,</w:t>
      </w:r>
      <w:r w:rsidR="00DF7671" w:rsidRPr="00B56D88">
        <w:t xml:space="preserve"> </w:t>
      </w:r>
      <w:r w:rsidRPr="00B56D88">
        <w:t>имеющих</w:t>
      </w:r>
      <w:r w:rsidR="00DF7671" w:rsidRPr="00B56D88">
        <w:t xml:space="preserve"> </w:t>
      </w:r>
      <w:r w:rsidRPr="00B56D88">
        <w:t>возможность</w:t>
      </w:r>
      <w:r w:rsidR="00DF7671" w:rsidRPr="00B56D88">
        <w:t xml:space="preserve"> </w:t>
      </w:r>
      <w:r w:rsidRPr="00B56D88">
        <w:t>послать</w:t>
      </w:r>
      <w:r w:rsidR="00DF7671" w:rsidRPr="00B56D88">
        <w:t xml:space="preserve"> </w:t>
      </w:r>
      <w:r w:rsidRPr="00B56D88">
        <w:t>заявление</w:t>
      </w:r>
      <w:r w:rsidR="00DF7671" w:rsidRPr="00B56D88">
        <w:t xml:space="preserve"> </w:t>
      </w:r>
      <w:r w:rsidRPr="00B56D88">
        <w:t>в</w:t>
      </w:r>
      <w:r w:rsidR="00DF7671" w:rsidRPr="00B56D88">
        <w:t xml:space="preserve"> </w:t>
      </w:r>
      <w:r w:rsidRPr="00B56D88">
        <w:t>электронной</w:t>
      </w:r>
      <w:r w:rsidR="00DF7671" w:rsidRPr="00B56D88">
        <w:t xml:space="preserve"> </w:t>
      </w:r>
      <w:r w:rsidRPr="00B56D88">
        <w:t>форме</w:t>
      </w:r>
      <w:r w:rsidR="00DF7671" w:rsidRPr="00B56D88">
        <w:t xml:space="preserve"> </w:t>
      </w:r>
      <w:r w:rsidRPr="00B56D88">
        <w:t>через</w:t>
      </w:r>
      <w:r w:rsidR="00DF7671" w:rsidRPr="00B56D88">
        <w:t xml:space="preserve"> «</w:t>
      </w:r>
      <w:r w:rsidRPr="00B56D88">
        <w:t>Госуслуги</w:t>
      </w:r>
      <w:r w:rsidR="00DF7671" w:rsidRPr="00B56D88">
        <w:t>»</w:t>
      </w:r>
      <w:r w:rsidRPr="00B56D88">
        <w:t>.</w:t>
      </w:r>
    </w:p>
    <w:p w14:paraId="0F476BF0" w14:textId="77777777" w:rsidR="0030224B" w:rsidRPr="00B56D88" w:rsidRDefault="00DF7671" w:rsidP="0030224B">
      <w:r w:rsidRPr="00B56D88">
        <w:t xml:space="preserve">- </w:t>
      </w:r>
      <w:r w:rsidR="0030224B" w:rsidRPr="00B56D88">
        <w:t>Для</w:t>
      </w:r>
      <w:r w:rsidRPr="00B56D88">
        <w:t xml:space="preserve"> </w:t>
      </w:r>
      <w:r w:rsidR="0030224B" w:rsidRPr="00B56D88">
        <w:t>самих</w:t>
      </w:r>
      <w:r w:rsidRPr="00B56D88">
        <w:t xml:space="preserve"> </w:t>
      </w:r>
      <w:r w:rsidR="0030224B" w:rsidRPr="00B56D88">
        <w:t>граждан</w:t>
      </w:r>
      <w:r w:rsidRPr="00B56D88">
        <w:t xml:space="preserve"> </w:t>
      </w:r>
      <w:r w:rsidR="0030224B" w:rsidRPr="00B56D88">
        <w:t>процесс</w:t>
      </w:r>
      <w:r w:rsidRPr="00B56D88">
        <w:t xml:space="preserve"> </w:t>
      </w:r>
      <w:r w:rsidR="0030224B" w:rsidRPr="00B56D88">
        <w:t>подачи</w:t>
      </w:r>
      <w:r w:rsidRPr="00B56D88">
        <w:t xml:space="preserve"> </w:t>
      </w:r>
      <w:r w:rsidR="0030224B" w:rsidRPr="00B56D88">
        <w:t>и</w:t>
      </w:r>
      <w:r w:rsidRPr="00B56D88">
        <w:t xml:space="preserve"> </w:t>
      </w:r>
      <w:r w:rsidR="0030224B" w:rsidRPr="00B56D88">
        <w:t>подписания</w:t>
      </w:r>
      <w:r w:rsidRPr="00B56D88">
        <w:t xml:space="preserve"> </w:t>
      </w:r>
      <w:r w:rsidR="0030224B" w:rsidRPr="00B56D88">
        <w:t>заявления</w:t>
      </w:r>
      <w:r w:rsidRPr="00B56D88">
        <w:t xml:space="preserve"> </w:t>
      </w:r>
      <w:r w:rsidR="0030224B" w:rsidRPr="00B56D88">
        <w:t>через</w:t>
      </w:r>
      <w:r w:rsidRPr="00B56D88">
        <w:t xml:space="preserve"> </w:t>
      </w:r>
      <w:r w:rsidR="0030224B" w:rsidRPr="00B56D88">
        <w:t>ЕПГУ</w:t>
      </w:r>
      <w:r w:rsidRPr="00B56D88">
        <w:t xml:space="preserve"> </w:t>
      </w:r>
      <w:r w:rsidR="0030224B" w:rsidRPr="00B56D88">
        <w:t>должен</w:t>
      </w:r>
      <w:r w:rsidRPr="00B56D88">
        <w:t xml:space="preserve"> </w:t>
      </w:r>
      <w:r w:rsidR="0030224B" w:rsidRPr="00B56D88">
        <w:t>быть</w:t>
      </w:r>
      <w:r w:rsidRPr="00B56D88">
        <w:t xml:space="preserve"> </w:t>
      </w:r>
      <w:r w:rsidR="0030224B" w:rsidRPr="00B56D88">
        <w:t>простым</w:t>
      </w:r>
      <w:r w:rsidRPr="00B56D88">
        <w:t xml:space="preserve"> </w:t>
      </w:r>
      <w:r w:rsidR="0030224B" w:rsidRPr="00B56D88">
        <w:t>и</w:t>
      </w:r>
      <w:r w:rsidRPr="00B56D88">
        <w:t xml:space="preserve"> </w:t>
      </w:r>
      <w:r w:rsidR="0030224B" w:rsidRPr="00B56D88">
        <w:t>понятным,</w:t>
      </w:r>
      <w:r w:rsidRPr="00B56D88">
        <w:t xml:space="preserve"> </w:t>
      </w:r>
      <w:r w:rsidR="0030224B" w:rsidRPr="00B56D88">
        <w:t>подобно</w:t>
      </w:r>
      <w:r w:rsidRPr="00B56D88">
        <w:t xml:space="preserve"> </w:t>
      </w:r>
      <w:r w:rsidR="0030224B" w:rsidRPr="00B56D88">
        <w:t>тому,</w:t>
      </w:r>
      <w:r w:rsidRPr="00B56D88">
        <w:t xml:space="preserve"> </w:t>
      </w:r>
      <w:r w:rsidR="0030224B" w:rsidRPr="00B56D88">
        <w:t>как</w:t>
      </w:r>
      <w:r w:rsidRPr="00B56D88">
        <w:t xml:space="preserve"> </w:t>
      </w:r>
      <w:r w:rsidR="0030224B" w:rsidRPr="00B56D88">
        <w:t>это</w:t>
      </w:r>
      <w:r w:rsidRPr="00B56D88">
        <w:t xml:space="preserve"> </w:t>
      </w:r>
      <w:r w:rsidR="0030224B" w:rsidRPr="00B56D88">
        <w:t>происходит</w:t>
      </w:r>
      <w:r w:rsidRPr="00B56D88">
        <w:t xml:space="preserve"> </w:t>
      </w:r>
      <w:r w:rsidR="0030224B" w:rsidRPr="00B56D88">
        <w:t>сейчас</w:t>
      </w:r>
      <w:r w:rsidRPr="00B56D88">
        <w:t xml:space="preserve"> </w:t>
      </w:r>
      <w:r w:rsidR="0030224B" w:rsidRPr="00B56D88">
        <w:t>с</w:t>
      </w:r>
      <w:r w:rsidRPr="00B56D88">
        <w:t xml:space="preserve"> </w:t>
      </w:r>
      <w:r w:rsidR="0030224B" w:rsidRPr="00B56D88">
        <w:t>другими</w:t>
      </w:r>
      <w:r w:rsidRPr="00B56D88">
        <w:t xml:space="preserve"> </w:t>
      </w:r>
      <w:r w:rsidR="0030224B" w:rsidRPr="00B56D88">
        <w:t>государственными</w:t>
      </w:r>
      <w:r w:rsidRPr="00B56D88">
        <w:t xml:space="preserve"> </w:t>
      </w:r>
      <w:r w:rsidR="0030224B" w:rsidRPr="00B56D88">
        <w:t>услугами,</w:t>
      </w:r>
      <w:r w:rsidRPr="00B56D88">
        <w:t xml:space="preserve"> </w:t>
      </w:r>
      <w:r w:rsidR="0030224B" w:rsidRPr="00B56D88">
        <w:t>и</w:t>
      </w:r>
      <w:r w:rsidRPr="00B56D88">
        <w:t xml:space="preserve"> </w:t>
      </w:r>
      <w:r w:rsidR="0030224B" w:rsidRPr="00B56D88">
        <w:t>не</w:t>
      </w:r>
      <w:r w:rsidRPr="00B56D88">
        <w:t xml:space="preserve"> </w:t>
      </w:r>
      <w:r w:rsidR="0030224B" w:rsidRPr="00B56D88">
        <w:t>должен</w:t>
      </w:r>
      <w:r w:rsidRPr="00B56D88">
        <w:t xml:space="preserve"> </w:t>
      </w:r>
      <w:r w:rsidR="0030224B" w:rsidRPr="00B56D88">
        <w:t>составлять</w:t>
      </w:r>
      <w:r w:rsidRPr="00B56D88">
        <w:t xml:space="preserve"> </w:t>
      </w:r>
      <w:r w:rsidR="0030224B" w:rsidRPr="00B56D88">
        <w:t>какой-либо</w:t>
      </w:r>
      <w:r w:rsidRPr="00B56D88">
        <w:t xml:space="preserve"> </w:t>
      </w:r>
      <w:r w:rsidR="0030224B" w:rsidRPr="00B56D88">
        <w:t>сложности,</w:t>
      </w:r>
      <w:r w:rsidRPr="00B56D88">
        <w:t xml:space="preserve"> - </w:t>
      </w:r>
      <w:r w:rsidR="0030224B" w:rsidRPr="00B56D88">
        <w:t>рассказали</w:t>
      </w:r>
      <w:r w:rsidRPr="00B56D88">
        <w:t xml:space="preserve"> «</w:t>
      </w:r>
      <w:r w:rsidR="0030224B" w:rsidRPr="00B56D88">
        <w:t>Известиям</w:t>
      </w:r>
      <w:r w:rsidRPr="00B56D88">
        <w:t xml:space="preserve">» </w:t>
      </w:r>
      <w:r w:rsidR="0030224B" w:rsidRPr="00B56D88">
        <w:t>в</w:t>
      </w:r>
      <w:r w:rsidRPr="00B56D88">
        <w:t xml:space="preserve"> </w:t>
      </w:r>
      <w:r w:rsidR="0030224B" w:rsidRPr="00B56D88">
        <w:t>пресс-службе</w:t>
      </w:r>
      <w:r w:rsidRPr="00B56D88">
        <w:t xml:space="preserve"> </w:t>
      </w:r>
      <w:r w:rsidR="0030224B" w:rsidRPr="00B56D88">
        <w:t>Минфина.</w:t>
      </w:r>
    </w:p>
    <w:p w14:paraId="42048744" w14:textId="77777777" w:rsidR="0030224B" w:rsidRPr="00B56D88" w:rsidRDefault="0030224B" w:rsidP="0030224B">
      <w:r w:rsidRPr="00B56D88">
        <w:t>Использование</w:t>
      </w:r>
      <w:r w:rsidR="00DF7671" w:rsidRPr="00B56D88">
        <w:t xml:space="preserve"> </w:t>
      </w:r>
      <w:r w:rsidRPr="00B56D88">
        <w:t>усиленной</w:t>
      </w:r>
      <w:r w:rsidR="00DF7671" w:rsidRPr="00B56D88">
        <w:t xml:space="preserve"> </w:t>
      </w:r>
      <w:r w:rsidRPr="00B56D88">
        <w:t>неквалифицированной</w:t>
      </w:r>
      <w:r w:rsidR="00DF7671" w:rsidRPr="00B56D88">
        <w:t xml:space="preserve"> </w:t>
      </w:r>
      <w:r w:rsidRPr="00B56D88">
        <w:t>электронной</w:t>
      </w:r>
      <w:r w:rsidR="00DF7671" w:rsidRPr="00B56D88">
        <w:t xml:space="preserve"> </w:t>
      </w:r>
      <w:r w:rsidRPr="00B56D88">
        <w:t>подписи</w:t>
      </w:r>
      <w:r w:rsidR="00DF7671" w:rsidRPr="00B56D88">
        <w:t xml:space="preserve"> </w:t>
      </w:r>
      <w:r w:rsidRPr="00B56D88">
        <w:t>не</w:t>
      </w:r>
      <w:r w:rsidR="00DF7671" w:rsidRPr="00B56D88">
        <w:t xml:space="preserve"> </w:t>
      </w:r>
      <w:r w:rsidRPr="00B56D88">
        <w:t>будет</w:t>
      </w:r>
      <w:r w:rsidR="00DF7671" w:rsidRPr="00B56D88">
        <w:t xml:space="preserve"> </w:t>
      </w:r>
      <w:r w:rsidRPr="00B56D88">
        <w:t>представлять</w:t>
      </w:r>
      <w:r w:rsidR="00DF7671" w:rsidRPr="00B56D88">
        <w:t xml:space="preserve"> </w:t>
      </w:r>
      <w:r w:rsidRPr="00B56D88">
        <w:t>серьезных</w:t>
      </w:r>
      <w:r w:rsidR="00DF7671" w:rsidRPr="00B56D88">
        <w:t xml:space="preserve"> </w:t>
      </w:r>
      <w:r w:rsidRPr="00B56D88">
        <w:t>рисков,</w:t>
      </w:r>
      <w:r w:rsidR="00DF7671" w:rsidRPr="00B56D88">
        <w:t xml:space="preserve"> </w:t>
      </w:r>
      <w:r w:rsidRPr="00B56D88">
        <w:t>поскольку</w:t>
      </w:r>
      <w:r w:rsidR="00DF7671" w:rsidRPr="00B56D88">
        <w:t xml:space="preserve"> </w:t>
      </w:r>
      <w:r w:rsidRPr="00B56D88">
        <w:t>это</w:t>
      </w:r>
      <w:r w:rsidR="00DF7671" w:rsidRPr="00B56D88">
        <w:t xml:space="preserve"> </w:t>
      </w:r>
      <w:r w:rsidRPr="00B56D88">
        <w:t>сертифицированный</w:t>
      </w:r>
      <w:r w:rsidR="00DF7671" w:rsidRPr="00B56D88">
        <w:t xml:space="preserve"> </w:t>
      </w:r>
      <w:r w:rsidRPr="00B56D88">
        <w:t>продукт</w:t>
      </w:r>
      <w:r w:rsidR="00DF7671" w:rsidRPr="00B56D88">
        <w:t xml:space="preserve"> </w:t>
      </w:r>
      <w:r w:rsidRPr="00B56D88">
        <w:t>Минцифры</w:t>
      </w:r>
      <w:r w:rsidR="00DF7671" w:rsidRPr="00B56D88">
        <w:t xml:space="preserve"> </w:t>
      </w:r>
      <w:r w:rsidRPr="00B56D88">
        <w:t>РФ,</w:t>
      </w:r>
      <w:r w:rsidR="00DF7671" w:rsidRPr="00B56D88">
        <w:t xml:space="preserve"> </w:t>
      </w:r>
      <w:r w:rsidRPr="00B56D88">
        <w:t>напомнили</w:t>
      </w:r>
      <w:r w:rsidR="00DF7671" w:rsidRPr="00B56D88">
        <w:t xml:space="preserve"> </w:t>
      </w:r>
      <w:r w:rsidRPr="00B56D88">
        <w:t>в</w:t>
      </w:r>
      <w:r w:rsidR="00DF7671" w:rsidRPr="00B56D88">
        <w:t xml:space="preserve"> </w:t>
      </w:r>
      <w:r w:rsidRPr="00B56D88">
        <w:t>ведомстве.</w:t>
      </w:r>
    </w:p>
    <w:p w14:paraId="42C61491" w14:textId="77777777" w:rsidR="0030224B" w:rsidRPr="00B56D88" w:rsidRDefault="0030224B" w:rsidP="0030224B">
      <w:r w:rsidRPr="00B56D88">
        <w:t>При</w:t>
      </w:r>
      <w:r w:rsidR="00DF7671" w:rsidRPr="00B56D88">
        <w:t xml:space="preserve"> </w:t>
      </w:r>
      <w:r w:rsidRPr="00B56D88">
        <w:t>переходе</w:t>
      </w:r>
      <w:r w:rsidR="00DF7671" w:rsidRPr="00B56D88">
        <w:t xml:space="preserve"> </w:t>
      </w:r>
      <w:r w:rsidRPr="00B56D88">
        <w:t>от</w:t>
      </w:r>
      <w:r w:rsidR="00DF7671" w:rsidRPr="00B56D88">
        <w:t xml:space="preserve"> </w:t>
      </w:r>
      <w:r w:rsidRPr="00B56D88">
        <w:t>одного</w:t>
      </w:r>
      <w:r w:rsidR="00DF7671" w:rsidRPr="00B56D88">
        <w:t xml:space="preserve"> </w:t>
      </w:r>
      <w:r w:rsidRPr="00B56D88">
        <w:t>страховщика</w:t>
      </w:r>
      <w:r w:rsidR="00DF7671" w:rsidRPr="00B56D88">
        <w:t xml:space="preserve"> </w:t>
      </w:r>
      <w:r w:rsidRPr="00B56D88">
        <w:t>обязательного</w:t>
      </w:r>
      <w:r w:rsidR="00DF7671" w:rsidRPr="00B56D88">
        <w:t xml:space="preserve"> </w:t>
      </w:r>
      <w:r w:rsidRPr="00B56D88">
        <w:t>пенсионного</w:t>
      </w:r>
      <w:r w:rsidR="00DF7671" w:rsidRPr="00B56D88">
        <w:t xml:space="preserve"> </w:t>
      </w:r>
      <w:r w:rsidRPr="00B56D88">
        <w:t>страхования</w:t>
      </w:r>
      <w:r w:rsidR="00DF7671" w:rsidRPr="00B56D88">
        <w:t xml:space="preserve"> </w:t>
      </w:r>
      <w:r w:rsidRPr="00B56D88">
        <w:t>к</w:t>
      </w:r>
      <w:r w:rsidR="00DF7671" w:rsidRPr="00B56D88">
        <w:t xml:space="preserve"> </w:t>
      </w:r>
      <w:r w:rsidRPr="00B56D88">
        <w:t>другому</w:t>
      </w:r>
      <w:r w:rsidR="00DF7671" w:rsidRPr="00B56D88">
        <w:t xml:space="preserve"> </w:t>
      </w:r>
      <w:r w:rsidRPr="00B56D88">
        <w:t>у</w:t>
      </w:r>
      <w:r w:rsidR="00DF7671" w:rsidRPr="00B56D88">
        <w:t xml:space="preserve"> </w:t>
      </w:r>
      <w:r w:rsidRPr="00B56D88">
        <w:t>человека</w:t>
      </w:r>
      <w:r w:rsidR="00DF7671" w:rsidRPr="00B56D88">
        <w:t xml:space="preserve"> </w:t>
      </w:r>
      <w:r w:rsidRPr="00B56D88">
        <w:t>будет</w:t>
      </w:r>
      <w:r w:rsidR="00DF7671" w:rsidRPr="00B56D88">
        <w:t xml:space="preserve"> </w:t>
      </w:r>
      <w:r w:rsidRPr="00B56D88">
        <w:t>возможность</w:t>
      </w:r>
      <w:r w:rsidR="00DF7671" w:rsidRPr="00B56D88">
        <w:t xml:space="preserve"> </w:t>
      </w:r>
      <w:r w:rsidRPr="00B56D88">
        <w:t>обдумать</w:t>
      </w:r>
      <w:r w:rsidR="00DF7671" w:rsidRPr="00B56D88">
        <w:t xml:space="preserve"> </w:t>
      </w:r>
      <w:r w:rsidRPr="00B56D88">
        <w:t>свое</w:t>
      </w:r>
      <w:r w:rsidR="00DF7671" w:rsidRPr="00B56D88">
        <w:t xml:space="preserve"> </w:t>
      </w:r>
      <w:r w:rsidRPr="00B56D88">
        <w:t>решение,</w:t>
      </w:r>
      <w:r w:rsidR="00DF7671" w:rsidRPr="00B56D88">
        <w:t xml:space="preserve"> </w:t>
      </w:r>
      <w:r w:rsidRPr="00B56D88">
        <w:t>поскольку</w:t>
      </w:r>
      <w:r w:rsidR="00DF7671" w:rsidRPr="00B56D88">
        <w:t xml:space="preserve"> </w:t>
      </w:r>
      <w:r w:rsidRPr="00B56D88">
        <w:t>процесс</w:t>
      </w:r>
      <w:r w:rsidR="00DF7671" w:rsidRPr="00B56D88">
        <w:t xml:space="preserve"> </w:t>
      </w:r>
      <w:r w:rsidRPr="00B56D88">
        <w:t>состоит</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из</w:t>
      </w:r>
      <w:r w:rsidR="00DF7671" w:rsidRPr="00B56D88">
        <w:t xml:space="preserve"> </w:t>
      </w:r>
      <w:r w:rsidRPr="00B56D88">
        <w:t>подачи</w:t>
      </w:r>
      <w:r w:rsidR="00DF7671" w:rsidRPr="00B56D88">
        <w:t xml:space="preserve"> </w:t>
      </w:r>
      <w:r w:rsidRPr="00B56D88">
        <w:t>заявления,</w:t>
      </w:r>
      <w:r w:rsidR="00DF7671" w:rsidRPr="00B56D88">
        <w:t xml:space="preserve"> </w:t>
      </w:r>
      <w:r w:rsidRPr="00B56D88">
        <w:t>но</w:t>
      </w:r>
      <w:r w:rsidR="00DF7671" w:rsidRPr="00B56D88">
        <w:t xml:space="preserve"> </w:t>
      </w:r>
      <w:r w:rsidRPr="00B56D88">
        <w:t>и</w:t>
      </w:r>
      <w:r w:rsidR="00DF7671" w:rsidRPr="00B56D88">
        <w:t xml:space="preserve"> </w:t>
      </w:r>
      <w:r w:rsidRPr="00B56D88">
        <w:t>из</w:t>
      </w:r>
      <w:r w:rsidR="00DF7671" w:rsidRPr="00B56D88">
        <w:t xml:space="preserve"> </w:t>
      </w:r>
      <w:r w:rsidRPr="00B56D88">
        <w:t>заключения</w:t>
      </w:r>
      <w:r w:rsidR="00DF7671" w:rsidRPr="00B56D88">
        <w:t xml:space="preserve"> </w:t>
      </w:r>
      <w:r w:rsidRPr="00B56D88">
        <w:t>договора</w:t>
      </w:r>
      <w:r w:rsidR="00DF7671" w:rsidRPr="00B56D88">
        <w:t xml:space="preserve"> </w:t>
      </w:r>
      <w:r w:rsidRPr="00B56D88">
        <w:t>с</w:t>
      </w:r>
      <w:r w:rsidR="00DF7671" w:rsidRPr="00B56D88">
        <w:t xml:space="preserve"> </w:t>
      </w:r>
      <w:r w:rsidRPr="00B56D88">
        <w:t>выбранным</w:t>
      </w:r>
      <w:r w:rsidR="00DF7671" w:rsidRPr="00B56D88">
        <w:t xml:space="preserve"> </w:t>
      </w:r>
      <w:r w:rsidRPr="00B56D88">
        <w:t>НПФ,</w:t>
      </w:r>
      <w:r w:rsidR="00DF7671" w:rsidRPr="00B56D88">
        <w:t xml:space="preserve"> </w:t>
      </w:r>
      <w:r w:rsidRPr="00B56D88">
        <w:t>подчеркнули</w:t>
      </w:r>
      <w:r w:rsidR="00DF7671" w:rsidRPr="00B56D88">
        <w:t xml:space="preserve"> </w:t>
      </w:r>
      <w:r w:rsidRPr="00B56D88">
        <w:t>в</w:t>
      </w:r>
      <w:r w:rsidR="00DF7671" w:rsidRPr="00B56D88">
        <w:t xml:space="preserve"> </w:t>
      </w:r>
      <w:r w:rsidRPr="00B56D88">
        <w:t>министерстве.</w:t>
      </w:r>
    </w:p>
    <w:p w14:paraId="440FE8D9" w14:textId="77777777" w:rsidR="0030224B" w:rsidRPr="00B56D88" w:rsidRDefault="00DF7671" w:rsidP="0030224B">
      <w:r w:rsidRPr="00B56D88">
        <w:lastRenderedPageBreak/>
        <w:t xml:space="preserve">- </w:t>
      </w:r>
      <w:r w:rsidR="0030224B" w:rsidRPr="00B56D88">
        <w:t>Сейчас</w:t>
      </w:r>
      <w:r w:rsidRPr="00B56D88">
        <w:t xml:space="preserve"> </w:t>
      </w:r>
      <w:r w:rsidR="0030224B" w:rsidRPr="00B56D88">
        <w:t>при</w:t>
      </w:r>
      <w:r w:rsidRPr="00B56D88">
        <w:t xml:space="preserve"> </w:t>
      </w:r>
      <w:r w:rsidR="0030224B" w:rsidRPr="00B56D88">
        <w:t>переходе</w:t>
      </w:r>
      <w:r w:rsidRPr="00B56D88">
        <w:t xml:space="preserve"> </w:t>
      </w:r>
      <w:r w:rsidR="0030224B" w:rsidRPr="00B56D88">
        <w:t>от</w:t>
      </w:r>
      <w:r w:rsidRPr="00B56D88">
        <w:t xml:space="preserve"> </w:t>
      </w:r>
      <w:r w:rsidR="0030224B" w:rsidRPr="00B56D88">
        <w:t>одного</w:t>
      </w:r>
      <w:r w:rsidRPr="00B56D88">
        <w:t xml:space="preserve"> </w:t>
      </w:r>
      <w:r w:rsidR="0030224B" w:rsidRPr="00B56D88">
        <w:t>страховщика</w:t>
      </w:r>
      <w:r w:rsidRPr="00B56D88">
        <w:t xml:space="preserve"> </w:t>
      </w:r>
      <w:r w:rsidR="0030224B" w:rsidRPr="00B56D88">
        <w:t>ОПС</w:t>
      </w:r>
      <w:r w:rsidRPr="00B56D88">
        <w:t xml:space="preserve"> </w:t>
      </w:r>
      <w:r w:rsidR="0030224B" w:rsidRPr="00B56D88">
        <w:t>к</w:t>
      </w:r>
      <w:r w:rsidRPr="00B56D88">
        <w:t xml:space="preserve"> </w:t>
      </w:r>
      <w:r w:rsidR="0030224B" w:rsidRPr="00B56D88">
        <w:t>другому</w:t>
      </w:r>
      <w:r w:rsidRPr="00B56D88">
        <w:t xml:space="preserve"> </w:t>
      </w:r>
      <w:r w:rsidR="0030224B" w:rsidRPr="00B56D88">
        <w:t>граждане</w:t>
      </w:r>
      <w:r w:rsidRPr="00B56D88">
        <w:t xml:space="preserve"> </w:t>
      </w:r>
      <w:r w:rsidR="0030224B" w:rsidRPr="00B56D88">
        <w:t>в</w:t>
      </w:r>
      <w:r w:rsidRPr="00B56D88">
        <w:t xml:space="preserve"> </w:t>
      </w:r>
      <w:r w:rsidR="0030224B" w:rsidRPr="00B56D88">
        <w:t>обязательном</w:t>
      </w:r>
      <w:r w:rsidRPr="00B56D88">
        <w:t xml:space="preserve"> </w:t>
      </w:r>
      <w:r w:rsidR="0030224B" w:rsidRPr="00B56D88">
        <w:t>порядке</w:t>
      </w:r>
      <w:r w:rsidRPr="00B56D88">
        <w:t xml:space="preserve"> </w:t>
      </w:r>
      <w:r w:rsidR="0030224B" w:rsidRPr="00B56D88">
        <w:t>получают</w:t>
      </w:r>
      <w:r w:rsidRPr="00B56D88">
        <w:t xml:space="preserve"> </w:t>
      </w:r>
      <w:r w:rsidR="0030224B" w:rsidRPr="00B56D88">
        <w:t>уведомление</w:t>
      </w:r>
      <w:r w:rsidRPr="00B56D88">
        <w:t xml:space="preserve"> </w:t>
      </w:r>
      <w:r w:rsidR="0030224B" w:rsidRPr="00B56D88">
        <w:t>о</w:t>
      </w:r>
      <w:r w:rsidRPr="00B56D88">
        <w:t xml:space="preserve"> </w:t>
      </w:r>
      <w:r w:rsidR="0030224B" w:rsidRPr="00B56D88">
        <w:t>возможной</w:t>
      </w:r>
      <w:r w:rsidRPr="00B56D88">
        <w:t xml:space="preserve"> </w:t>
      </w:r>
      <w:r w:rsidR="0030224B" w:rsidRPr="00B56D88">
        <w:t>потере</w:t>
      </w:r>
      <w:r w:rsidRPr="00B56D88">
        <w:t xml:space="preserve"> </w:t>
      </w:r>
      <w:r w:rsidR="0030224B" w:rsidRPr="00B56D88">
        <w:t>средств,</w:t>
      </w:r>
      <w:r w:rsidRPr="00B56D88">
        <w:t xml:space="preserve"> </w:t>
      </w:r>
      <w:r w:rsidR="0030224B" w:rsidRPr="00B56D88">
        <w:t>если</w:t>
      </w:r>
      <w:r w:rsidRPr="00B56D88">
        <w:t xml:space="preserve"> </w:t>
      </w:r>
      <w:r w:rsidR="0030224B" w:rsidRPr="00B56D88">
        <w:t>не</w:t>
      </w:r>
      <w:r w:rsidRPr="00B56D88">
        <w:t xml:space="preserve"> </w:t>
      </w:r>
      <w:r w:rsidR="0030224B" w:rsidRPr="00B56D88">
        <w:t>наступила</w:t>
      </w:r>
      <w:r w:rsidRPr="00B56D88">
        <w:t xml:space="preserve"> </w:t>
      </w:r>
      <w:r w:rsidR="0030224B" w:rsidRPr="00B56D88">
        <w:t>дата</w:t>
      </w:r>
      <w:r w:rsidRPr="00B56D88">
        <w:t xml:space="preserve"> </w:t>
      </w:r>
      <w:r w:rsidR="0030224B" w:rsidRPr="00B56D88">
        <w:t>фиксинга</w:t>
      </w:r>
      <w:r w:rsidRPr="00B56D88">
        <w:t xml:space="preserve"> </w:t>
      </w:r>
      <w:r w:rsidR="0030224B" w:rsidRPr="00B56D88">
        <w:t>по</w:t>
      </w:r>
      <w:r w:rsidRPr="00B56D88">
        <w:t xml:space="preserve"> </w:t>
      </w:r>
      <w:r w:rsidR="0030224B" w:rsidRPr="00B56D88">
        <w:t>их</w:t>
      </w:r>
      <w:r w:rsidRPr="00B56D88">
        <w:t xml:space="preserve"> </w:t>
      </w:r>
      <w:r w:rsidR="0030224B" w:rsidRPr="00B56D88">
        <w:t>накоплениям.</w:t>
      </w:r>
      <w:r w:rsidRPr="00B56D88">
        <w:t xml:space="preserve"> </w:t>
      </w:r>
      <w:r w:rsidR="0030224B" w:rsidRPr="00B56D88">
        <w:t>Соответственно,</w:t>
      </w:r>
      <w:r w:rsidRPr="00B56D88">
        <w:t xml:space="preserve"> </w:t>
      </w:r>
      <w:r w:rsidR="0030224B" w:rsidRPr="00B56D88">
        <w:t>получив</w:t>
      </w:r>
      <w:r w:rsidRPr="00B56D88">
        <w:t xml:space="preserve"> </w:t>
      </w:r>
      <w:r w:rsidR="0030224B" w:rsidRPr="00B56D88">
        <w:t>такое</w:t>
      </w:r>
      <w:r w:rsidRPr="00B56D88">
        <w:t xml:space="preserve"> </w:t>
      </w:r>
      <w:r w:rsidR="0030224B" w:rsidRPr="00B56D88">
        <w:t>уведомление,</w:t>
      </w:r>
      <w:r w:rsidRPr="00B56D88">
        <w:t xml:space="preserve"> </w:t>
      </w:r>
      <w:r w:rsidR="0030224B" w:rsidRPr="00B56D88">
        <w:t>они</w:t>
      </w:r>
      <w:r w:rsidRPr="00B56D88">
        <w:t xml:space="preserve"> </w:t>
      </w:r>
      <w:r w:rsidR="0030224B" w:rsidRPr="00B56D88">
        <w:t>могут</w:t>
      </w:r>
      <w:r w:rsidRPr="00B56D88">
        <w:t xml:space="preserve"> </w:t>
      </w:r>
      <w:r w:rsidR="0030224B" w:rsidRPr="00B56D88">
        <w:t>отложить</w:t>
      </w:r>
      <w:r w:rsidRPr="00B56D88">
        <w:t xml:space="preserve"> </w:t>
      </w:r>
      <w:r w:rsidR="0030224B" w:rsidRPr="00B56D88">
        <w:t>переход</w:t>
      </w:r>
      <w:r w:rsidRPr="00B56D88">
        <w:t xml:space="preserve"> </w:t>
      </w:r>
      <w:r w:rsidR="0030224B" w:rsidRPr="00B56D88">
        <w:t>и</w:t>
      </w:r>
      <w:r w:rsidRPr="00B56D88">
        <w:t xml:space="preserve"> </w:t>
      </w:r>
      <w:r w:rsidR="0030224B" w:rsidRPr="00B56D88">
        <w:t>провести</w:t>
      </w:r>
      <w:r w:rsidRPr="00B56D88">
        <w:t xml:space="preserve"> </w:t>
      </w:r>
      <w:r w:rsidR="0030224B" w:rsidRPr="00B56D88">
        <w:t>его</w:t>
      </w:r>
      <w:r w:rsidRPr="00B56D88">
        <w:t xml:space="preserve"> </w:t>
      </w:r>
      <w:r w:rsidR="0030224B" w:rsidRPr="00B56D88">
        <w:t>в</w:t>
      </w:r>
      <w:r w:rsidRPr="00B56D88">
        <w:t xml:space="preserve"> </w:t>
      </w:r>
      <w:r w:rsidR="0030224B" w:rsidRPr="00B56D88">
        <w:t>нужный</w:t>
      </w:r>
      <w:r w:rsidRPr="00B56D88">
        <w:t xml:space="preserve"> </w:t>
      </w:r>
      <w:r w:rsidR="0030224B" w:rsidRPr="00B56D88">
        <w:t>период</w:t>
      </w:r>
      <w:r w:rsidRPr="00B56D88">
        <w:t xml:space="preserve"> </w:t>
      </w:r>
      <w:r w:rsidR="0030224B" w:rsidRPr="00B56D88">
        <w:t>без</w:t>
      </w:r>
      <w:r w:rsidRPr="00B56D88">
        <w:t xml:space="preserve"> </w:t>
      </w:r>
      <w:r w:rsidR="0030224B" w:rsidRPr="00B56D88">
        <w:t>потери</w:t>
      </w:r>
      <w:r w:rsidRPr="00B56D88">
        <w:t xml:space="preserve"> </w:t>
      </w:r>
      <w:r w:rsidR="0030224B" w:rsidRPr="00B56D88">
        <w:t>накопленного</w:t>
      </w:r>
      <w:r w:rsidRPr="00B56D88">
        <w:t xml:space="preserve"> </w:t>
      </w:r>
      <w:r w:rsidR="0030224B" w:rsidRPr="00B56D88">
        <w:t>дохода,</w:t>
      </w:r>
      <w:r w:rsidRPr="00B56D88">
        <w:t xml:space="preserve"> - </w:t>
      </w:r>
      <w:r w:rsidR="0030224B" w:rsidRPr="00B56D88">
        <w:t>считают</w:t>
      </w:r>
      <w:r w:rsidRPr="00B56D88">
        <w:t xml:space="preserve"> </w:t>
      </w:r>
      <w:r w:rsidR="0030224B" w:rsidRPr="00B56D88">
        <w:t>в</w:t>
      </w:r>
      <w:r w:rsidRPr="00B56D88">
        <w:t xml:space="preserve"> </w:t>
      </w:r>
      <w:r w:rsidR="0030224B" w:rsidRPr="00B56D88">
        <w:t>Минфине.</w:t>
      </w:r>
    </w:p>
    <w:p w14:paraId="3164B56F" w14:textId="77777777" w:rsidR="0030224B" w:rsidRPr="00B56D88" w:rsidRDefault="00BF4533" w:rsidP="0030224B">
      <w:r w:rsidRPr="00B56D88">
        <w:t>ДОСТУП</w:t>
      </w:r>
      <w:r w:rsidR="00DF7671" w:rsidRPr="00B56D88">
        <w:t xml:space="preserve"> </w:t>
      </w:r>
      <w:r w:rsidRPr="00B56D88">
        <w:t>ПО</w:t>
      </w:r>
      <w:r w:rsidR="00DF7671" w:rsidRPr="00B56D88">
        <w:t xml:space="preserve"> </w:t>
      </w:r>
      <w:r w:rsidRPr="00B56D88">
        <w:t>КЛИКУ</w:t>
      </w:r>
    </w:p>
    <w:p w14:paraId="7F912CAD" w14:textId="77777777" w:rsidR="0030224B" w:rsidRPr="00B56D88" w:rsidRDefault="0030224B" w:rsidP="0030224B">
      <w:r w:rsidRPr="00B56D88">
        <w:t>Центральным</w:t>
      </w:r>
      <w:r w:rsidR="00DF7671" w:rsidRPr="00B56D88">
        <w:t xml:space="preserve"> </w:t>
      </w:r>
      <w:r w:rsidRPr="00B56D88">
        <w:t>элементом</w:t>
      </w:r>
      <w:r w:rsidR="00DF7671" w:rsidRPr="00B56D88">
        <w:t xml:space="preserve"> </w:t>
      </w:r>
      <w:r w:rsidRPr="00B56D88">
        <w:t>при</w:t>
      </w:r>
      <w:r w:rsidR="00DF7671" w:rsidRPr="00B56D88">
        <w:t xml:space="preserve"> </w:t>
      </w:r>
      <w:r w:rsidRPr="00B56D88">
        <w:t>подаче</w:t>
      </w:r>
      <w:r w:rsidR="00DF7671" w:rsidRPr="00B56D88">
        <w:t xml:space="preserve"> </w:t>
      </w:r>
      <w:r w:rsidRPr="00B56D88">
        <w:t>заявления</w:t>
      </w:r>
      <w:r w:rsidR="00DF7671" w:rsidRPr="00B56D88">
        <w:t xml:space="preserve"> </w:t>
      </w:r>
      <w:r w:rsidRPr="00B56D88">
        <w:t>по</w:t>
      </w:r>
      <w:r w:rsidR="00DF7671" w:rsidRPr="00B56D88">
        <w:t xml:space="preserve"> </w:t>
      </w:r>
      <w:r w:rsidRPr="00B56D88">
        <w:t>новой</w:t>
      </w:r>
      <w:r w:rsidR="00DF7671" w:rsidRPr="00B56D88">
        <w:t xml:space="preserve"> </w:t>
      </w:r>
      <w:r w:rsidRPr="00B56D88">
        <w:t>схеме</w:t>
      </w:r>
      <w:r w:rsidR="00DF7671" w:rsidRPr="00B56D88">
        <w:t xml:space="preserve"> </w:t>
      </w:r>
      <w:r w:rsidRPr="00B56D88">
        <w:t>станет</w:t>
      </w:r>
      <w:r w:rsidR="00DF7671" w:rsidRPr="00B56D88">
        <w:t xml:space="preserve"> </w:t>
      </w:r>
      <w:r w:rsidRPr="00B56D88">
        <w:t>использование</w:t>
      </w:r>
      <w:r w:rsidR="00DF7671" w:rsidRPr="00B56D88">
        <w:t xml:space="preserve"> </w:t>
      </w:r>
      <w:r w:rsidRPr="00B56D88">
        <w:t>усиленной</w:t>
      </w:r>
      <w:r w:rsidR="00DF7671" w:rsidRPr="00B56D88">
        <w:t xml:space="preserve"> </w:t>
      </w:r>
      <w:r w:rsidRPr="00B56D88">
        <w:t>неквалифицированной</w:t>
      </w:r>
      <w:r w:rsidR="00DF7671" w:rsidRPr="00B56D88">
        <w:t xml:space="preserve"> </w:t>
      </w:r>
      <w:r w:rsidRPr="00B56D88">
        <w:t>электронной</w:t>
      </w:r>
      <w:r w:rsidR="00DF7671" w:rsidRPr="00B56D88">
        <w:t xml:space="preserve"> </w:t>
      </w:r>
      <w:r w:rsidRPr="00B56D88">
        <w:t>подписи,</w:t>
      </w:r>
      <w:r w:rsidR="00DF7671" w:rsidRPr="00B56D88">
        <w:t xml:space="preserve"> </w:t>
      </w:r>
      <w:r w:rsidRPr="00B56D88">
        <w:t>напоминает</w:t>
      </w:r>
      <w:r w:rsidR="00DF7671" w:rsidRPr="00B56D88">
        <w:t xml:space="preserve"> </w:t>
      </w:r>
      <w:r w:rsidRPr="00B56D88">
        <w:t>финансовый</w:t>
      </w:r>
      <w:r w:rsidR="00DF7671" w:rsidRPr="00B56D88">
        <w:t xml:space="preserve"> </w:t>
      </w:r>
      <w:r w:rsidRPr="00B56D88">
        <w:t>советник</w:t>
      </w:r>
      <w:r w:rsidR="00DF7671" w:rsidRPr="00B56D88">
        <w:t xml:space="preserve"> </w:t>
      </w:r>
      <w:r w:rsidRPr="00B56D88">
        <w:t>Анна</w:t>
      </w:r>
      <w:r w:rsidR="00DF7671" w:rsidRPr="00B56D88">
        <w:t xml:space="preserve"> </w:t>
      </w:r>
      <w:r w:rsidRPr="00B56D88">
        <w:t>Веденеева.</w:t>
      </w:r>
      <w:r w:rsidR="00DF7671" w:rsidRPr="00B56D88">
        <w:t xml:space="preserve"> </w:t>
      </w:r>
      <w:r w:rsidRPr="00B56D88">
        <w:t>Это</w:t>
      </w:r>
      <w:r w:rsidR="00DF7671" w:rsidRPr="00B56D88">
        <w:t xml:space="preserve"> </w:t>
      </w:r>
      <w:r w:rsidRPr="00B56D88">
        <w:t>средство</w:t>
      </w:r>
      <w:r w:rsidR="00DF7671" w:rsidRPr="00B56D88">
        <w:t xml:space="preserve"> </w:t>
      </w:r>
      <w:r w:rsidRPr="00B56D88">
        <w:t>цифровой</w:t>
      </w:r>
      <w:r w:rsidR="00DF7671" w:rsidRPr="00B56D88">
        <w:t xml:space="preserve"> </w:t>
      </w:r>
      <w:r w:rsidRPr="00B56D88">
        <w:t>идентификации,</w:t>
      </w:r>
      <w:r w:rsidR="00DF7671" w:rsidRPr="00B56D88">
        <w:t xml:space="preserve"> </w:t>
      </w:r>
      <w:r w:rsidRPr="00B56D88">
        <w:t>которое</w:t>
      </w:r>
      <w:r w:rsidR="00DF7671" w:rsidRPr="00B56D88">
        <w:t xml:space="preserve"> </w:t>
      </w:r>
      <w:r w:rsidRPr="00B56D88">
        <w:t>позволяет</w:t>
      </w:r>
      <w:r w:rsidR="00DF7671" w:rsidRPr="00B56D88">
        <w:t xml:space="preserve"> </w:t>
      </w:r>
      <w:r w:rsidRPr="00B56D88">
        <w:t>удостоверять</w:t>
      </w:r>
      <w:r w:rsidR="00DF7671" w:rsidRPr="00B56D88">
        <w:t xml:space="preserve"> </w:t>
      </w:r>
      <w:r w:rsidRPr="00B56D88">
        <w:t>личность</w:t>
      </w:r>
      <w:r w:rsidR="00DF7671" w:rsidRPr="00B56D88">
        <w:t xml:space="preserve"> </w:t>
      </w:r>
      <w:r w:rsidRPr="00B56D88">
        <w:t>пользователя</w:t>
      </w:r>
      <w:r w:rsidR="00DF7671" w:rsidRPr="00B56D88">
        <w:t xml:space="preserve"> </w:t>
      </w:r>
      <w:r w:rsidRPr="00B56D88">
        <w:t>без</w:t>
      </w:r>
      <w:r w:rsidR="00DF7671" w:rsidRPr="00B56D88">
        <w:t xml:space="preserve"> </w:t>
      </w:r>
      <w:r w:rsidRPr="00B56D88">
        <w:t>необходимости</w:t>
      </w:r>
      <w:r w:rsidR="00DF7671" w:rsidRPr="00B56D88">
        <w:t xml:space="preserve"> </w:t>
      </w:r>
      <w:r w:rsidRPr="00B56D88">
        <w:t>иметь</w:t>
      </w:r>
      <w:r w:rsidR="00DF7671" w:rsidRPr="00B56D88">
        <w:t xml:space="preserve"> </w:t>
      </w:r>
      <w:r w:rsidRPr="00B56D88">
        <w:t>квалифицированный</w:t>
      </w:r>
      <w:r w:rsidR="00DF7671" w:rsidRPr="00B56D88">
        <w:t xml:space="preserve"> </w:t>
      </w:r>
      <w:r w:rsidRPr="00B56D88">
        <w:t>сертификат,</w:t>
      </w:r>
      <w:r w:rsidR="00DF7671" w:rsidRPr="00B56D88">
        <w:t xml:space="preserve"> </w:t>
      </w:r>
      <w:r w:rsidRPr="00B56D88">
        <w:t>что</w:t>
      </w:r>
      <w:r w:rsidR="00DF7671" w:rsidRPr="00B56D88">
        <w:t xml:space="preserve"> </w:t>
      </w:r>
      <w:r w:rsidRPr="00B56D88">
        <w:t>делает</w:t>
      </w:r>
      <w:r w:rsidR="00DF7671" w:rsidRPr="00B56D88">
        <w:t xml:space="preserve"> </w:t>
      </w:r>
      <w:r w:rsidRPr="00B56D88">
        <w:t>процесс</w:t>
      </w:r>
      <w:r w:rsidR="00DF7671" w:rsidRPr="00B56D88">
        <w:t xml:space="preserve"> </w:t>
      </w:r>
      <w:r w:rsidRPr="00B56D88">
        <w:t>более</w:t>
      </w:r>
      <w:r w:rsidR="00DF7671" w:rsidRPr="00B56D88">
        <w:t xml:space="preserve"> </w:t>
      </w:r>
      <w:r w:rsidRPr="00B56D88">
        <w:t>доступным</w:t>
      </w:r>
      <w:r w:rsidR="00DF7671" w:rsidRPr="00B56D88">
        <w:t xml:space="preserve"> </w:t>
      </w:r>
      <w:r w:rsidRPr="00B56D88">
        <w:t>и</w:t>
      </w:r>
      <w:r w:rsidR="00DF7671" w:rsidRPr="00B56D88">
        <w:t xml:space="preserve"> </w:t>
      </w:r>
      <w:r w:rsidRPr="00B56D88">
        <w:t>менее</w:t>
      </w:r>
      <w:r w:rsidR="00DF7671" w:rsidRPr="00B56D88">
        <w:t xml:space="preserve"> </w:t>
      </w:r>
      <w:r w:rsidRPr="00B56D88">
        <w:t>затратным.</w:t>
      </w:r>
    </w:p>
    <w:p w14:paraId="7F6BE261" w14:textId="77777777" w:rsidR="0030224B" w:rsidRPr="00B56D88" w:rsidRDefault="00DF7671" w:rsidP="0030224B">
      <w:r w:rsidRPr="00B56D88">
        <w:t xml:space="preserve">- </w:t>
      </w:r>
      <w:r w:rsidR="0030224B" w:rsidRPr="00B56D88">
        <w:t>Процедура</w:t>
      </w:r>
      <w:r w:rsidRPr="00B56D88">
        <w:t xml:space="preserve"> </w:t>
      </w:r>
      <w:r w:rsidR="0030224B" w:rsidRPr="00B56D88">
        <w:t>перевода</w:t>
      </w:r>
      <w:r w:rsidRPr="00B56D88">
        <w:t xml:space="preserve"> </w:t>
      </w:r>
      <w:r w:rsidR="0030224B" w:rsidRPr="00B56D88">
        <w:t>накоплений</w:t>
      </w:r>
      <w:r w:rsidRPr="00B56D88">
        <w:t xml:space="preserve"> </w:t>
      </w:r>
      <w:r w:rsidR="0030224B" w:rsidRPr="00B56D88">
        <w:t>станет</w:t>
      </w:r>
      <w:r w:rsidRPr="00B56D88">
        <w:t xml:space="preserve"> </w:t>
      </w:r>
      <w:r w:rsidR="0030224B" w:rsidRPr="00B56D88">
        <w:t>более</w:t>
      </w:r>
      <w:r w:rsidRPr="00B56D88">
        <w:t xml:space="preserve"> </w:t>
      </w:r>
      <w:r w:rsidR="0030224B" w:rsidRPr="00B56D88">
        <w:t>удобной</w:t>
      </w:r>
      <w:r w:rsidRPr="00B56D88">
        <w:t xml:space="preserve"> </w:t>
      </w:r>
      <w:r w:rsidR="0030224B" w:rsidRPr="00B56D88">
        <w:t>и</w:t>
      </w:r>
      <w:r w:rsidRPr="00B56D88">
        <w:t xml:space="preserve"> </w:t>
      </w:r>
      <w:r w:rsidR="0030224B" w:rsidRPr="00B56D88">
        <w:t>прозрачной,</w:t>
      </w:r>
      <w:r w:rsidRPr="00B56D88">
        <w:t xml:space="preserve"> </w:t>
      </w:r>
      <w:r w:rsidR="0030224B" w:rsidRPr="00B56D88">
        <w:t>поскольку</w:t>
      </w:r>
      <w:r w:rsidRPr="00B56D88">
        <w:t xml:space="preserve"> </w:t>
      </w:r>
      <w:r w:rsidR="0030224B" w:rsidRPr="00B56D88">
        <w:t>все</w:t>
      </w:r>
      <w:r w:rsidRPr="00B56D88">
        <w:t xml:space="preserve"> </w:t>
      </w:r>
      <w:r w:rsidR="0030224B" w:rsidRPr="00B56D88">
        <w:t>этапы,</w:t>
      </w:r>
      <w:r w:rsidRPr="00B56D88">
        <w:t xml:space="preserve"> </w:t>
      </w:r>
      <w:r w:rsidR="0030224B" w:rsidRPr="00B56D88">
        <w:t>начиная</w:t>
      </w:r>
      <w:r w:rsidRPr="00B56D88">
        <w:t xml:space="preserve"> </w:t>
      </w:r>
      <w:r w:rsidR="0030224B" w:rsidRPr="00B56D88">
        <w:t>от</w:t>
      </w:r>
      <w:r w:rsidRPr="00B56D88">
        <w:t xml:space="preserve"> </w:t>
      </w:r>
      <w:r w:rsidR="0030224B" w:rsidRPr="00B56D88">
        <w:t>подачи</w:t>
      </w:r>
      <w:r w:rsidRPr="00B56D88">
        <w:t xml:space="preserve"> </w:t>
      </w:r>
      <w:r w:rsidR="0030224B" w:rsidRPr="00B56D88">
        <w:t>заявления</w:t>
      </w:r>
      <w:r w:rsidRPr="00B56D88">
        <w:t xml:space="preserve"> </w:t>
      </w:r>
      <w:r w:rsidR="0030224B" w:rsidRPr="00B56D88">
        <w:t>и</w:t>
      </w:r>
      <w:r w:rsidRPr="00B56D88">
        <w:t xml:space="preserve"> </w:t>
      </w:r>
      <w:r w:rsidR="0030224B" w:rsidRPr="00B56D88">
        <w:t>заканчивая</w:t>
      </w:r>
      <w:r w:rsidRPr="00B56D88">
        <w:t xml:space="preserve"> </w:t>
      </w:r>
      <w:r w:rsidR="0030224B" w:rsidRPr="00B56D88">
        <w:t>его</w:t>
      </w:r>
      <w:r w:rsidRPr="00B56D88">
        <w:t xml:space="preserve"> </w:t>
      </w:r>
      <w:r w:rsidR="0030224B" w:rsidRPr="00B56D88">
        <w:t>обработкой,</w:t>
      </w:r>
      <w:r w:rsidRPr="00B56D88">
        <w:t xml:space="preserve"> </w:t>
      </w:r>
      <w:r w:rsidR="0030224B" w:rsidRPr="00B56D88">
        <w:t>будут</w:t>
      </w:r>
      <w:r w:rsidRPr="00B56D88">
        <w:t xml:space="preserve"> </w:t>
      </w:r>
      <w:r w:rsidR="0030224B" w:rsidRPr="00B56D88">
        <w:t>осуществляться</w:t>
      </w:r>
      <w:r w:rsidRPr="00B56D88">
        <w:t xml:space="preserve"> </w:t>
      </w:r>
      <w:r w:rsidR="0030224B" w:rsidRPr="00B56D88">
        <w:t>онлайн,</w:t>
      </w:r>
      <w:r w:rsidRPr="00B56D88">
        <w:t xml:space="preserve"> - </w:t>
      </w:r>
      <w:r w:rsidR="0030224B" w:rsidRPr="00B56D88">
        <w:t>отмечает</w:t>
      </w:r>
      <w:r w:rsidRPr="00B56D88">
        <w:t xml:space="preserve"> </w:t>
      </w:r>
      <w:r w:rsidR="0030224B" w:rsidRPr="00B56D88">
        <w:t>эксперт.</w:t>
      </w:r>
    </w:p>
    <w:p w14:paraId="68D8950D" w14:textId="77777777" w:rsidR="0030224B" w:rsidRPr="00B56D88" w:rsidRDefault="0030224B" w:rsidP="0030224B">
      <w:r w:rsidRPr="00B56D88">
        <w:t>Благодаря</w:t>
      </w:r>
      <w:r w:rsidR="00DF7671" w:rsidRPr="00B56D88">
        <w:t xml:space="preserve"> </w:t>
      </w:r>
      <w:r w:rsidRPr="00B56D88">
        <w:t>развитию</w:t>
      </w:r>
      <w:r w:rsidR="00DF7671" w:rsidRPr="00B56D88">
        <w:t xml:space="preserve"> </w:t>
      </w:r>
      <w:r w:rsidRPr="00B56D88">
        <w:t>системы</w:t>
      </w:r>
      <w:r w:rsidR="00DF7671" w:rsidRPr="00B56D88">
        <w:t xml:space="preserve"> «</w:t>
      </w:r>
      <w:r w:rsidRPr="00B56D88">
        <w:t>Госключ</w:t>
      </w:r>
      <w:r w:rsidR="00DF7671" w:rsidRPr="00B56D88">
        <w:t xml:space="preserve">» </w:t>
      </w:r>
      <w:r w:rsidRPr="00B56D88">
        <w:t>появляется</w:t>
      </w:r>
      <w:r w:rsidR="00DF7671" w:rsidRPr="00B56D88">
        <w:t xml:space="preserve"> </w:t>
      </w:r>
      <w:r w:rsidRPr="00B56D88">
        <w:t>возможность</w:t>
      </w:r>
      <w:r w:rsidR="00DF7671" w:rsidRPr="00B56D88">
        <w:t xml:space="preserve"> </w:t>
      </w:r>
      <w:r w:rsidRPr="00B56D88">
        <w:t>перевести</w:t>
      </w:r>
      <w:r w:rsidR="00DF7671" w:rsidRPr="00B56D88">
        <w:t xml:space="preserve"> </w:t>
      </w:r>
      <w:r w:rsidRPr="00B56D88">
        <w:t>в</w:t>
      </w:r>
      <w:r w:rsidR="00DF7671" w:rsidRPr="00B56D88">
        <w:t xml:space="preserve"> </w:t>
      </w:r>
      <w:r w:rsidRPr="00B56D88">
        <w:t>электронный</w:t>
      </w:r>
      <w:r w:rsidR="00DF7671" w:rsidRPr="00B56D88">
        <w:t xml:space="preserve"> </w:t>
      </w:r>
      <w:r w:rsidRPr="00B56D88">
        <w:t>вид</w:t>
      </w:r>
      <w:r w:rsidR="00DF7671" w:rsidRPr="00B56D88">
        <w:t xml:space="preserve"> </w:t>
      </w:r>
      <w:r w:rsidRPr="00B56D88">
        <w:t>вс</w:t>
      </w:r>
      <w:r w:rsidR="00DF7671" w:rsidRPr="00B56D88">
        <w:t xml:space="preserve">е </w:t>
      </w:r>
      <w:r w:rsidRPr="00B56D88">
        <w:t>больше</w:t>
      </w:r>
      <w:r w:rsidR="00DF7671" w:rsidRPr="00B56D88">
        <w:t xml:space="preserve"> </w:t>
      </w:r>
      <w:r w:rsidRPr="00B56D88">
        <w:t>государственных</w:t>
      </w:r>
      <w:r w:rsidR="00DF7671" w:rsidRPr="00B56D88">
        <w:t xml:space="preserve"> </w:t>
      </w:r>
      <w:r w:rsidRPr="00B56D88">
        <w:t>услуг,</w:t>
      </w:r>
      <w:r w:rsidR="00DF7671" w:rsidRPr="00B56D88">
        <w:t xml:space="preserve"> </w:t>
      </w:r>
      <w:r w:rsidRPr="00B56D88">
        <w:t>считает</w:t>
      </w:r>
      <w:r w:rsidR="00DF7671" w:rsidRPr="00B56D88">
        <w:t xml:space="preserve"> </w:t>
      </w:r>
      <w:r w:rsidRPr="00B56D88">
        <w:t>доктор</w:t>
      </w:r>
      <w:r w:rsidR="00DF7671" w:rsidRPr="00B56D88">
        <w:t xml:space="preserve"> </w:t>
      </w:r>
      <w:r w:rsidRPr="00B56D88">
        <w:t>экономических</w:t>
      </w:r>
      <w:r w:rsidR="00DF7671" w:rsidRPr="00B56D88">
        <w:t xml:space="preserve"> </w:t>
      </w:r>
      <w:r w:rsidRPr="00B56D88">
        <w:t>наук,</w:t>
      </w:r>
      <w:r w:rsidR="00DF7671" w:rsidRPr="00B56D88">
        <w:t xml:space="preserve"> </w:t>
      </w:r>
      <w:r w:rsidRPr="00B56D88">
        <w:t>профессор</w:t>
      </w:r>
      <w:r w:rsidR="00DF7671" w:rsidRPr="00B56D88">
        <w:t xml:space="preserve"> </w:t>
      </w:r>
      <w:r w:rsidRPr="00B56D88">
        <w:t>РЭУ</w:t>
      </w:r>
      <w:r w:rsidR="00DF7671" w:rsidRPr="00B56D88">
        <w:t xml:space="preserve"> </w:t>
      </w:r>
      <w:r w:rsidRPr="00B56D88">
        <w:t>им.</w:t>
      </w:r>
      <w:r w:rsidR="00DF7671" w:rsidRPr="00B56D88">
        <w:t xml:space="preserve"> </w:t>
      </w:r>
      <w:r w:rsidRPr="00B56D88">
        <w:t>Г.В.</w:t>
      </w:r>
      <w:r w:rsidR="00DF7671" w:rsidRPr="00B56D88">
        <w:t xml:space="preserve"> </w:t>
      </w:r>
      <w:r w:rsidRPr="00B56D88">
        <w:t>Плеханова</w:t>
      </w:r>
      <w:r w:rsidR="00DF7671" w:rsidRPr="00B56D88">
        <w:t xml:space="preserve"> </w:t>
      </w:r>
      <w:r w:rsidRPr="00B56D88">
        <w:t>Юрий</w:t>
      </w:r>
      <w:r w:rsidR="00DF7671" w:rsidRPr="00B56D88">
        <w:t xml:space="preserve"> </w:t>
      </w:r>
      <w:r w:rsidRPr="00B56D88">
        <w:t>Ляндау.</w:t>
      </w:r>
    </w:p>
    <w:p w14:paraId="57DB10A1" w14:textId="77777777" w:rsidR="0030224B" w:rsidRPr="00B56D88" w:rsidRDefault="0030224B" w:rsidP="0030224B">
      <w:r w:rsidRPr="00B56D88">
        <w:t>Новый</w:t>
      </w:r>
      <w:r w:rsidR="00DF7671" w:rsidRPr="00B56D88">
        <w:t xml:space="preserve"> </w:t>
      </w:r>
      <w:r w:rsidRPr="00B56D88">
        <w:t>принцип</w:t>
      </w:r>
      <w:r w:rsidR="00DF7671" w:rsidRPr="00B56D88">
        <w:t xml:space="preserve"> </w:t>
      </w:r>
      <w:r w:rsidRPr="00B56D88">
        <w:t>подачи</w:t>
      </w:r>
      <w:r w:rsidR="00DF7671" w:rsidRPr="00B56D88">
        <w:t xml:space="preserve"> </w:t>
      </w:r>
      <w:r w:rsidRPr="00B56D88">
        <w:t>заявления</w:t>
      </w:r>
      <w:r w:rsidR="00DF7671" w:rsidRPr="00B56D88">
        <w:t xml:space="preserve"> </w:t>
      </w:r>
      <w:r w:rsidRPr="00B56D88">
        <w:t>будет</w:t>
      </w:r>
      <w:r w:rsidR="00DF7671" w:rsidRPr="00B56D88">
        <w:t xml:space="preserve"> </w:t>
      </w:r>
      <w:r w:rsidRPr="00B56D88">
        <w:t>строиться</w:t>
      </w:r>
      <w:r w:rsidR="00DF7671" w:rsidRPr="00B56D88">
        <w:t xml:space="preserve"> </w:t>
      </w:r>
      <w:r w:rsidRPr="00B56D88">
        <w:t>следующим</w:t>
      </w:r>
      <w:r w:rsidR="00DF7671" w:rsidRPr="00B56D88">
        <w:t xml:space="preserve"> </w:t>
      </w:r>
      <w:r w:rsidRPr="00B56D88">
        <w:t>образом:</w:t>
      </w:r>
      <w:r w:rsidR="00DF7671" w:rsidRPr="00B56D88">
        <w:t xml:space="preserve"> </w:t>
      </w:r>
      <w:r w:rsidRPr="00B56D88">
        <w:t>человек,</w:t>
      </w:r>
      <w:r w:rsidR="00DF7671" w:rsidRPr="00B56D88">
        <w:t xml:space="preserve"> </w:t>
      </w:r>
      <w:r w:rsidRPr="00B56D88">
        <w:t>сравнив</w:t>
      </w:r>
      <w:r w:rsidR="00DF7671" w:rsidRPr="00B56D88">
        <w:t xml:space="preserve"> </w:t>
      </w:r>
      <w:r w:rsidRPr="00B56D88">
        <w:t>доступные</w:t>
      </w:r>
      <w:r w:rsidR="00DF7671" w:rsidRPr="00B56D88">
        <w:t xml:space="preserve"> </w:t>
      </w:r>
      <w:r w:rsidRPr="00B56D88">
        <w:t>НПФ,</w:t>
      </w:r>
      <w:r w:rsidR="00DF7671" w:rsidRPr="00B56D88">
        <w:t xml:space="preserve"> </w:t>
      </w:r>
      <w:r w:rsidRPr="00B56D88">
        <w:t>выберет</w:t>
      </w:r>
      <w:r w:rsidR="00DF7671" w:rsidRPr="00B56D88">
        <w:t xml:space="preserve"> </w:t>
      </w:r>
      <w:r w:rsidRPr="00B56D88">
        <w:t>подходящий</w:t>
      </w:r>
      <w:r w:rsidR="00DF7671" w:rsidRPr="00B56D88">
        <w:t xml:space="preserve"> </w:t>
      </w:r>
      <w:r w:rsidRPr="00B56D88">
        <w:t>фонд.</w:t>
      </w:r>
      <w:r w:rsidR="00DF7671" w:rsidRPr="00B56D88">
        <w:t xml:space="preserve"> </w:t>
      </w:r>
      <w:r w:rsidRPr="00B56D88">
        <w:t>После</w:t>
      </w:r>
      <w:r w:rsidR="00DF7671" w:rsidRPr="00B56D88">
        <w:t xml:space="preserve"> </w:t>
      </w:r>
      <w:r w:rsidRPr="00B56D88">
        <w:t>этого</w:t>
      </w:r>
      <w:r w:rsidR="00DF7671" w:rsidRPr="00B56D88">
        <w:t xml:space="preserve"> </w:t>
      </w:r>
      <w:r w:rsidRPr="00B56D88">
        <w:t>ему</w:t>
      </w:r>
      <w:r w:rsidR="00DF7671" w:rsidRPr="00B56D88">
        <w:t xml:space="preserve"> </w:t>
      </w:r>
      <w:r w:rsidRPr="00B56D88">
        <w:t>необходимо</w:t>
      </w:r>
      <w:r w:rsidR="00DF7671" w:rsidRPr="00B56D88">
        <w:t xml:space="preserve"> </w:t>
      </w:r>
      <w:r w:rsidRPr="00B56D88">
        <w:t>зайти</w:t>
      </w:r>
      <w:r w:rsidR="00DF7671" w:rsidRPr="00B56D88">
        <w:t xml:space="preserve"> </w:t>
      </w:r>
      <w:r w:rsidRPr="00B56D88">
        <w:t>на</w:t>
      </w:r>
      <w:r w:rsidR="00DF7671" w:rsidRPr="00B56D88">
        <w:t xml:space="preserve"> </w:t>
      </w:r>
      <w:r w:rsidRPr="00B56D88">
        <w:t>портал</w:t>
      </w:r>
      <w:r w:rsidR="00DF7671" w:rsidRPr="00B56D88">
        <w:t xml:space="preserve"> «</w:t>
      </w:r>
      <w:r w:rsidRPr="00B56D88">
        <w:t>Госуслуги</w:t>
      </w:r>
      <w:r w:rsidR="00DF7671" w:rsidRPr="00B56D88">
        <w:t xml:space="preserve">» </w:t>
      </w:r>
      <w:r w:rsidRPr="00B56D88">
        <w:t>и</w:t>
      </w:r>
      <w:r w:rsidR="00DF7671" w:rsidRPr="00B56D88">
        <w:t xml:space="preserve"> </w:t>
      </w:r>
      <w:r w:rsidRPr="00B56D88">
        <w:t>сформировать</w:t>
      </w:r>
      <w:r w:rsidR="00DF7671" w:rsidRPr="00B56D88">
        <w:t xml:space="preserve"> </w:t>
      </w:r>
      <w:r w:rsidRPr="00B56D88">
        <w:t>заявление</w:t>
      </w:r>
      <w:r w:rsidR="00DF7671" w:rsidRPr="00B56D88">
        <w:t xml:space="preserve"> </w:t>
      </w:r>
      <w:r w:rsidRPr="00B56D88">
        <w:t>на</w:t>
      </w:r>
      <w:r w:rsidR="00DF7671" w:rsidRPr="00B56D88">
        <w:t xml:space="preserve"> </w:t>
      </w:r>
      <w:r w:rsidRPr="00B56D88">
        <w:t>перевод</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из</w:t>
      </w:r>
      <w:r w:rsidR="00DF7671" w:rsidRPr="00B56D88">
        <w:t xml:space="preserve"> </w:t>
      </w:r>
      <w:r w:rsidRPr="00B56D88">
        <w:t>СФР</w:t>
      </w:r>
      <w:r w:rsidR="00DF7671" w:rsidRPr="00B56D88">
        <w:t xml:space="preserve"> </w:t>
      </w:r>
      <w:r w:rsidRPr="00B56D88">
        <w:t>в</w:t>
      </w:r>
      <w:r w:rsidR="00DF7671" w:rsidRPr="00B56D88">
        <w:t xml:space="preserve"> </w:t>
      </w:r>
      <w:r w:rsidRPr="00B56D88">
        <w:t>негосударственный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или</w:t>
      </w:r>
      <w:r w:rsidR="00DF7671" w:rsidRPr="00B56D88">
        <w:t xml:space="preserve"> </w:t>
      </w:r>
      <w:r w:rsidRPr="00B56D88">
        <w:t>из</w:t>
      </w:r>
      <w:r w:rsidR="00DF7671" w:rsidRPr="00B56D88">
        <w:t xml:space="preserve"> </w:t>
      </w:r>
      <w:r w:rsidRPr="00B56D88">
        <w:t>одного</w:t>
      </w:r>
      <w:r w:rsidR="00DF7671" w:rsidRPr="00B56D88">
        <w:t xml:space="preserve"> </w:t>
      </w:r>
      <w:r w:rsidRPr="00B56D88">
        <w:t>НПФ</w:t>
      </w:r>
      <w:r w:rsidR="00DF7671" w:rsidRPr="00B56D88">
        <w:t xml:space="preserve"> </w:t>
      </w:r>
      <w:r w:rsidRPr="00B56D88">
        <w:t>в</w:t>
      </w:r>
      <w:r w:rsidR="00DF7671" w:rsidRPr="00B56D88">
        <w:t xml:space="preserve"> </w:t>
      </w:r>
      <w:r w:rsidRPr="00B56D88">
        <w:t>другой.</w:t>
      </w:r>
    </w:p>
    <w:p w14:paraId="0A19C277" w14:textId="77777777" w:rsidR="0030224B" w:rsidRPr="00B56D88" w:rsidRDefault="00DF7671" w:rsidP="0030224B">
      <w:r w:rsidRPr="00B56D88">
        <w:t xml:space="preserve">- </w:t>
      </w:r>
      <w:r w:rsidR="0030224B" w:rsidRPr="00B56D88">
        <w:t>Далее</w:t>
      </w:r>
      <w:r w:rsidRPr="00B56D88">
        <w:t xml:space="preserve"> </w:t>
      </w:r>
      <w:r w:rsidR="0030224B" w:rsidRPr="00B56D88">
        <w:t>он</w:t>
      </w:r>
      <w:r w:rsidRPr="00B56D88">
        <w:t xml:space="preserve"> </w:t>
      </w:r>
      <w:r w:rsidR="0030224B" w:rsidRPr="00B56D88">
        <w:t>заходит</w:t>
      </w:r>
      <w:r w:rsidRPr="00B56D88">
        <w:t xml:space="preserve"> </w:t>
      </w:r>
      <w:r w:rsidR="0030224B" w:rsidRPr="00B56D88">
        <w:t>в</w:t>
      </w:r>
      <w:r w:rsidRPr="00B56D88">
        <w:t xml:space="preserve"> </w:t>
      </w:r>
      <w:r w:rsidR="0030224B" w:rsidRPr="00B56D88">
        <w:t>приложение</w:t>
      </w:r>
      <w:r w:rsidRPr="00B56D88">
        <w:t xml:space="preserve"> «</w:t>
      </w:r>
      <w:r w:rsidR="0030224B" w:rsidRPr="00B56D88">
        <w:t>Госключ</w:t>
      </w:r>
      <w:r w:rsidRPr="00B56D88">
        <w:t>»</w:t>
      </w:r>
      <w:r w:rsidR="0030224B" w:rsidRPr="00B56D88">
        <w:t>,</w:t>
      </w:r>
      <w:r w:rsidRPr="00B56D88">
        <w:t xml:space="preserve"> </w:t>
      </w:r>
      <w:r w:rsidR="0030224B" w:rsidRPr="00B56D88">
        <w:t>подписывает</w:t>
      </w:r>
      <w:r w:rsidRPr="00B56D88">
        <w:t xml:space="preserve"> </w:t>
      </w:r>
      <w:r w:rsidR="0030224B" w:rsidRPr="00B56D88">
        <w:t>документы,</w:t>
      </w:r>
      <w:r w:rsidRPr="00B56D88">
        <w:t xml:space="preserve"> </w:t>
      </w:r>
      <w:r w:rsidR="0030224B" w:rsidRPr="00B56D88">
        <w:t>и</w:t>
      </w:r>
      <w:r w:rsidRPr="00B56D88">
        <w:t xml:space="preserve"> </w:t>
      </w:r>
      <w:r w:rsidR="0030224B" w:rsidRPr="00B56D88">
        <w:t>заявление</w:t>
      </w:r>
      <w:r w:rsidRPr="00B56D88">
        <w:t xml:space="preserve"> </w:t>
      </w:r>
      <w:r w:rsidR="0030224B" w:rsidRPr="00B56D88">
        <w:t>на</w:t>
      </w:r>
      <w:r w:rsidRPr="00B56D88">
        <w:t xml:space="preserve"> </w:t>
      </w:r>
      <w:r w:rsidR="0030224B" w:rsidRPr="00B56D88">
        <w:t>портале</w:t>
      </w:r>
      <w:r w:rsidRPr="00B56D88">
        <w:t xml:space="preserve"> «</w:t>
      </w:r>
      <w:r w:rsidR="0030224B" w:rsidRPr="00B56D88">
        <w:t>Госуслуги</w:t>
      </w:r>
      <w:r w:rsidRPr="00B56D88">
        <w:t xml:space="preserve">» </w:t>
      </w:r>
      <w:r w:rsidR="0030224B" w:rsidRPr="00B56D88">
        <w:t>отправляется</w:t>
      </w:r>
      <w:r w:rsidRPr="00B56D88">
        <w:t xml:space="preserve"> </w:t>
      </w:r>
      <w:r w:rsidR="0030224B" w:rsidRPr="00B56D88">
        <w:t>в</w:t>
      </w:r>
      <w:r w:rsidRPr="00B56D88">
        <w:t xml:space="preserve"> </w:t>
      </w:r>
      <w:r w:rsidR="0030224B" w:rsidRPr="00B56D88">
        <w:t>соответствующий</w:t>
      </w:r>
      <w:r w:rsidRPr="00B56D88">
        <w:t xml:space="preserve"> </w:t>
      </w:r>
      <w:r w:rsidR="0030224B" w:rsidRPr="00B56D88">
        <w:t>орган</w:t>
      </w:r>
      <w:r w:rsidRPr="00B56D88">
        <w:t xml:space="preserve"> </w:t>
      </w:r>
      <w:r w:rsidR="0030224B" w:rsidRPr="00B56D88">
        <w:t>на</w:t>
      </w:r>
      <w:r w:rsidRPr="00B56D88">
        <w:t xml:space="preserve"> </w:t>
      </w:r>
      <w:r w:rsidR="0030224B" w:rsidRPr="00B56D88">
        <w:t>рассмотрение,</w:t>
      </w:r>
      <w:r w:rsidRPr="00B56D88">
        <w:t xml:space="preserve"> - </w:t>
      </w:r>
      <w:r w:rsidR="0030224B" w:rsidRPr="00B56D88">
        <w:t>объясняет</w:t>
      </w:r>
      <w:r w:rsidRPr="00B56D88">
        <w:t xml:space="preserve"> </w:t>
      </w:r>
      <w:r w:rsidR="0030224B" w:rsidRPr="00B56D88">
        <w:t>Ляндау.</w:t>
      </w:r>
    </w:p>
    <w:p w14:paraId="1945F7C5" w14:textId="77777777" w:rsidR="0030224B" w:rsidRPr="00B56D88" w:rsidRDefault="0030224B" w:rsidP="0030224B">
      <w:r w:rsidRPr="00B56D88">
        <w:t>Основные</w:t>
      </w:r>
      <w:r w:rsidR="00DF7671" w:rsidRPr="00B56D88">
        <w:t xml:space="preserve"> </w:t>
      </w:r>
      <w:r w:rsidRPr="00B56D88">
        <w:t>бенефициары</w:t>
      </w:r>
      <w:r w:rsidR="00DF7671" w:rsidRPr="00B56D88">
        <w:t xml:space="preserve"> </w:t>
      </w:r>
      <w:r w:rsidRPr="00B56D88">
        <w:t>изменений</w:t>
      </w:r>
      <w:r w:rsidR="00DF7671" w:rsidRPr="00B56D88">
        <w:t xml:space="preserve"> - </w:t>
      </w:r>
      <w:r w:rsidRPr="00B56D88">
        <w:t>это</w:t>
      </w:r>
      <w:r w:rsidR="00DF7671" w:rsidRPr="00B56D88">
        <w:t xml:space="preserve"> </w:t>
      </w:r>
      <w:r w:rsidRPr="00B56D88">
        <w:t>граждане</w:t>
      </w:r>
      <w:r w:rsidR="00DF7671" w:rsidRPr="00B56D88">
        <w:t xml:space="preserve"> </w:t>
      </w:r>
      <w:r w:rsidRPr="00B56D88">
        <w:t>России,</w:t>
      </w:r>
      <w:r w:rsidR="00DF7671" w:rsidRPr="00B56D88">
        <w:t xml:space="preserve"> </w:t>
      </w:r>
      <w:r w:rsidRPr="00B56D88">
        <w:t>которые</w:t>
      </w:r>
      <w:r w:rsidR="00DF7671" w:rsidRPr="00B56D88">
        <w:t xml:space="preserve"> </w:t>
      </w:r>
      <w:r w:rsidRPr="00B56D88">
        <w:t>стремятся</w:t>
      </w:r>
      <w:r w:rsidR="00DF7671" w:rsidRPr="00B56D88">
        <w:t xml:space="preserve"> </w:t>
      </w:r>
      <w:r w:rsidRPr="00B56D88">
        <w:t>самостоятельно</w:t>
      </w:r>
      <w:r w:rsidR="00DF7671" w:rsidRPr="00B56D88">
        <w:t xml:space="preserve"> </w:t>
      </w:r>
      <w:r w:rsidRPr="00B56D88">
        <w:t>управлять</w:t>
      </w:r>
      <w:r w:rsidR="00DF7671" w:rsidRPr="00B56D88">
        <w:t xml:space="preserve"> </w:t>
      </w:r>
      <w:r w:rsidRPr="00B56D88">
        <w:t>своими</w:t>
      </w:r>
      <w:r w:rsidR="00DF7671" w:rsidRPr="00B56D88">
        <w:t xml:space="preserve"> </w:t>
      </w:r>
      <w:r w:rsidRPr="00B56D88">
        <w:t>пенсионными</w:t>
      </w:r>
      <w:r w:rsidR="00DF7671" w:rsidRPr="00B56D88">
        <w:t xml:space="preserve"> </w:t>
      </w:r>
      <w:r w:rsidRPr="00B56D88">
        <w:t>накоплениями,</w:t>
      </w:r>
      <w:r w:rsidR="00DF7671" w:rsidRPr="00B56D88">
        <w:t xml:space="preserve"> </w:t>
      </w:r>
      <w:r w:rsidRPr="00B56D88">
        <w:t>подчеркивает</w:t>
      </w:r>
      <w:r w:rsidR="00DF7671" w:rsidRPr="00B56D88">
        <w:t xml:space="preserve"> </w:t>
      </w:r>
      <w:r w:rsidRPr="00B56D88">
        <w:t>Веденеева.</w:t>
      </w:r>
      <w:r w:rsidR="00DF7671" w:rsidRPr="00B56D88">
        <w:t xml:space="preserve"> </w:t>
      </w:r>
      <w:r w:rsidRPr="00B56D88">
        <w:t>Особенно</w:t>
      </w:r>
      <w:r w:rsidR="00DF7671" w:rsidRPr="00B56D88">
        <w:t xml:space="preserve"> </w:t>
      </w:r>
      <w:r w:rsidRPr="00B56D88">
        <w:t>новая</w:t>
      </w:r>
      <w:r w:rsidR="00DF7671" w:rsidRPr="00B56D88">
        <w:t xml:space="preserve"> </w:t>
      </w:r>
      <w:r w:rsidRPr="00B56D88">
        <w:t>процедура</w:t>
      </w:r>
      <w:r w:rsidR="00DF7671" w:rsidRPr="00B56D88">
        <w:t xml:space="preserve"> </w:t>
      </w:r>
      <w:r w:rsidRPr="00B56D88">
        <w:t>окажется</w:t>
      </w:r>
      <w:r w:rsidR="00DF7671" w:rsidRPr="00B56D88">
        <w:t xml:space="preserve"> </w:t>
      </w:r>
      <w:r w:rsidRPr="00B56D88">
        <w:t>полезной</w:t>
      </w:r>
      <w:r w:rsidR="00DF7671" w:rsidRPr="00B56D88">
        <w:t xml:space="preserve"> </w:t>
      </w:r>
      <w:r w:rsidRPr="00B56D88">
        <w:t>для</w:t>
      </w:r>
      <w:r w:rsidR="00DF7671" w:rsidRPr="00B56D88">
        <w:t xml:space="preserve"> </w:t>
      </w:r>
      <w:r w:rsidRPr="00B56D88">
        <w:t>тех,</w:t>
      </w:r>
      <w:r w:rsidR="00DF7671" w:rsidRPr="00B56D88">
        <w:t xml:space="preserve"> </w:t>
      </w:r>
      <w:r w:rsidRPr="00B56D88">
        <w:t>кто</w:t>
      </w:r>
      <w:r w:rsidR="00DF7671" w:rsidRPr="00B56D88">
        <w:t xml:space="preserve"> </w:t>
      </w:r>
      <w:r w:rsidRPr="00B56D88">
        <w:t>проживает</w:t>
      </w:r>
      <w:r w:rsidR="00DF7671" w:rsidRPr="00B56D88">
        <w:t xml:space="preserve"> </w:t>
      </w:r>
      <w:r w:rsidRPr="00B56D88">
        <w:t>в</w:t>
      </w:r>
      <w:r w:rsidR="00DF7671" w:rsidRPr="00B56D88">
        <w:t xml:space="preserve"> </w:t>
      </w:r>
      <w:r w:rsidRPr="00B56D88">
        <w:t>удаленных</w:t>
      </w:r>
      <w:r w:rsidR="00DF7671" w:rsidRPr="00B56D88">
        <w:t xml:space="preserve"> </w:t>
      </w:r>
      <w:r w:rsidRPr="00B56D88">
        <w:t>районах</w:t>
      </w:r>
      <w:r w:rsidR="00DF7671" w:rsidRPr="00B56D88">
        <w:t xml:space="preserve"> </w:t>
      </w:r>
      <w:r w:rsidRPr="00B56D88">
        <w:t>или</w:t>
      </w:r>
      <w:r w:rsidR="00DF7671" w:rsidRPr="00B56D88">
        <w:t xml:space="preserve"> </w:t>
      </w:r>
      <w:r w:rsidRPr="00B56D88">
        <w:t>имеет</w:t>
      </w:r>
      <w:r w:rsidR="00DF7671" w:rsidRPr="00B56D88">
        <w:t xml:space="preserve"> </w:t>
      </w:r>
      <w:r w:rsidRPr="00B56D88">
        <w:t>ограниченные</w:t>
      </w:r>
      <w:r w:rsidR="00DF7671" w:rsidRPr="00B56D88">
        <w:t xml:space="preserve"> </w:t>
      </w:r>
      <w:r w:rsidRPr="00B56D88">
        <w:t>возможности</w:t>
      </w:r>
      <w:r w:rsidR="00DF7671" w:rsidRPr="00B56D88">
        <w:t xml:space="preserve"> </w:t>
      </w:r>
      <w:r w:rsidRPr="00B56D88">
        <w:t>для</w:t>
      </w:r>
      <w:r w:rsidR="00DF7671" w:rsidRPr="00B56D88">
        <w:t xml:space="preserve"> </w:t>
      </w:r>
      <w:r w:rsidRPr="00B56D88">
        <w:t>личного</w:t>
      </w:r>
      <w:r w:rsidR="00DF7671" w:rsidRPr="00B56D88">
        <w:t xml:space="preserve"> </w:t>
      </w:r>
      <w:r w:rsidRPr="00B56D88">
        <w:t>посещения</w:t>
      </w:r>
      <w:r w:rsidR="00DF7671" w:rsidRPr="00B56D88">
        <w:t xml:space="preserve"> </w:t>
      </w:r>
      <w:r w:rsidRPr="00B56D88">
        <w:t>офисов.</w:t>
      </w:r>
    </w:p>
    <w:p w14:paraId="2C3EFE4F" w14:textId="77777777" w:rsidR="0030224B" w:rsidRPr="00B56D88" w:rsidRDefault="0030224B" w:rsidP="0030224B">
      <w:r w:rsidRPr="00B56D88">
        <w:t>Предложенный</w:t>
      </w:r>
      <w:r w:rsidR="00DF7671" w:rsidRPr="00B56D88">
        <w:t xml:space="preserve"> </w:t>
      </w:r>
      <w:r w:rsidRPr="00B56D88">
        <w:t>Минфином</w:t>
      </w:r>
      <w:r w:rsidR="00DF7671" w:rsidRPr="00B56D88">
        <w:t xml:space="preserve"> </w:t>
      </w:r>
      <w:r w:rsidRPr="00B56D88">
        <w:t>подход</w:t>
      </w:r>
      <w:r w:rsidR="00DF7671" w:rsidRPr="00B56D88">
        <w:t xml:space="preserve"> </w:t>
      </w:r>
      <w:r w:rsidRPr="00B56D88">
        <w:t>окажется</w:t>
      </w:r>
      <w:r w:rsidR="00DF7671" w:rsidRPr="00B56D88">
        <w:t xml:space="preserve"> </w:t>
      </w:r>
      <w:r w:rsidRPr="00B56D88">
        <w:t>удобен</w:t>
      </w:r>
      <w:r w:rsidR="00DF7671" w:rsidRPr="00B56D88">
        <w:t xml:space="preserve"> </w:t>
      </w:r>
      <w:r w:rsidRPr="00B56D88">
        <w:t>для</w:t>
      </w:r>
      <w:r w:rsidR="00DF7671" w:rsidRPr="00B56D88">
        <w:t xml:space="preserve"> </w:t>
      </w:r>
      <w:r w:rsidRPr="00B56D88">
        <w:t>россиян,</w:t>
      </w:r>
      <w:r w:rsidR="00DF7671" w:rsidRPr="00B56D88">
        <w:t xml:space="preserve"> </w:t>
      </w:r>
      <w:r w:rsidRPr="00B56D88">
        <w:t>согласен</w:t>
      </w:r>
      <w:r w:rsidR="00DF7671" w:rsidRPr="00B56D88">
        <w:t xml:space="preserve"> </w:t>
      </w:r>
      <w:r w:rsidRPr="00B56D88">
        <w:t>Ляндау.</w:t>
      </w:r>
    </w:p>
    <w:p w14:paraId="07AEE9F4" w14:textId="77777777" w:rsidR="0030224B" w:rsidRPr="00B56D88" w:rsidRDefault="00DF7671" w:rsidP="0030224B">
      <w:r w:rsidRPr="00B56D88">
        <w:t xml:space="preserve">- </w:t>
      </w:r>
      <w:r w:rsidR="0030224B" w:rsidRPr="00B56D88">
        <w:t>Дело</w:t>
      </w:r>
      <w:r w:rsidRPr="00B56D88">
        <w:t xml:space="preserve"> </w:t>
      </w:r>
      <w:r w:rsidR="0030224B" w:rsidRPr="00B56D88">
        <w:t>в</w:t>
      </w:r>
      <w:r w:rsidRPr="00B56D88">
        <w:t xml:space="preserve"> </w:t>
      </w:r>
      <w:r w:rsidR="0030224B" w:rsidRPr="00B56D88">
        <w:t>том,</w:t>
      </w:r>
      <w:r w:rsidRPr="00B56D88">
        <w:t xml:space="preserve"> </w:t>
      </w:r>
      <w:r w:rsidR="0030224B" w:rsidRPr="00B56D88">
        <w:t>что</w:t>
      </w:r>
      <w:r w:rsidRPr="00B56D88">
        <w:t xml:space="preserve"> </w:t>
      </w:r>
      <w:r w:rsidR="0030224B" w:rsidRPr="00B56D88">
        <w:t>негосударственные</w:t>
      </w:r>
      <w:r w:rsidRPr="00B56D88">
        <w:t xml:space="preserve"> </w:t>
      </w:r>
      <w:r w:rsidR="0030224B" w:rsidRPr="00B56D88">
        <w:t>пенсионные</w:t>
      </w:r>
      <w:r w:rsidRPr="00B56D88">
        <w:t xml:space="preserve"> </w:t>
      </w:r>
      <w:r w:rsidR="0030224B" w:rsidRPr="00B56D88">
        <w:t>фонды</w:t>
      </w:r>
      <w:r w:rsidRPr="00B56D88">
        <w:t xml:space="preserve"> </w:t>
      </w:r>
      <w:r w:rsidR="0030224B" w:rsidRPr="00B56D88">
        <w:t>работают</w:t>
      </w:r>
      <w:r w:rsidRPr="00B56D88">
        <w:t xml:space="preserve"> </w:t>
      </w:r>
      <w:r w:rsidR="0030224B" w:rsidRPr="00B56D88">
        <w:t>с</w:t>
      </w:r>
      <w:r w:rsidRPr="00B56D88">
        <w:t xml:space="preserve"> </w:t>
      </w:r>
      <w:r w:rsidR="0030224B" w:rsidRPr="00B56D88">
        <w:t>разной</w:t>
      </w:r>
      <w:r w:rsidRPr="00B56D88">
        <w:t xml:space="preserve"> </w:t>
      </w:r>
      <w:r w:rsidR="0030224B" w:rsidRPr="00B56D88">
        <w:t>эффективностью</w:t>
      </w:r>
      <w:r w:rsidRPr="00B56D88">
        <w:t xml:space="preserve"> </w:t>
      </w:r>
      <w:r w:rsidR="0030224B" w:rsidRPr="00B56D88">
        <w:t>и</w:t>
      </w:r>
      <w:r w:rsidRPr="00B56D88">
        <w:t xml:space="preserve"> </w:t>
      </w:r>
      <w:r w:rsidR="0030224B" w:rsidRPr="00B56D88">
        <w:t>разными</w:t>
      </w:r>
      <w:r w:rsidRPr="00B56D88">
        <w:t xml:space="preserve"> </w:t>
      </w:r>
      <w:r w:rsidR="0030224B" w:rsidRPr="00B56D88">
        <w:t>рисками,</w:t>
      </w:r>
      <w:r w:rsidRPr="00B56D88">
        <w:t xml:space="preserve"> </w:t>
      </w:r>
      <w:r w:rsidR="0030224B" w:rsidRPr="00B56D88">
        <w:t>и</w:t>
      </w:r>
      <w:r w:rsidRPr="00B56D88">
        <w:t xml:space="preserve"> </w:t>
      </w:r>
      <w:r w:rsidR="0030224B" w:rsidRPr="00B56D88">
        <w:t>у</w:t>
      </w:r>
      <w:r w:rsidRPr="00B56D88">
        <w:t xml:space="preserve"> </w:t>
      </w:r>
      <w:r w:rsidR="0030224B" w:rsidRPr="00B56D88">
        <w:t>человека</w:t>
      </w:r>
      <w:r w:rsidRPr="00B56D88">
        <w:t xml:space="preserve"> </w:t>
      </w:r>
      <w:r w:rsidR="0030224B" w:rsidRPr="00B56D88">
        <w:t>должны</w:t>
      </w:r>
      <w:r w:rsidRPr="00B56D88">
        <w:t xml:space="preserve"> </w:t>
      </w:r>
      <w:r w:rsidR="0030224B" w:rsidRPr="00B56D88">
        <w:t>быть</w:t>
      </w:r>
      <w:r w:rsidRPr="00B56D88">
        <w:t xml:space="preserve"> </w:t>
      </w:r>
      <w:r w:rsidR="0030224B" w:rsidRPr="00B56D88">
        <w:t>удобные</w:t>
      </w:r>
      <w:r w:rsidRPr="00B56D88">
        <w:t xml:space="preserve"> </w:t>
      </w:r>
      <w:r w:rsidR="0030224B" w:rsidRPr="00B56D88">
        <w:t>инструменты,</w:t>
      </w:r>
      <w:r w:rsidRPr="00B56D88">
        <w:t xml:space="preserve"> </w:t>
      </w:r>
      <w:r w:rsidR="0030224B" w:rsidRPr="00B56D88">
        <w:t>для</w:t>
      </w:r>
      <w:r w:rsidRPr="00B56D88">
        <w:t xml:space="preserve"> </w:t>
      </w:r>
      <w:r w:rsidR="0030224B" w:rsidRPr="00B56D88">
        <w:t>того</w:t>
      </w:r>
      <w:r w:rsidRPr="00B56D88">
        <w:t xml:space="preserve"> </w:t>
      </w:r>
      <w:r w:rsidR="0030224B" w:rsidRPr="00B56D88">
        <w:t>чтобы</w:t>
      </w:r>
      <w:r w:rsidRPr="00B56D88">
        <w:t xml:space="preserve"> </w:t>
      </w:r>
      <w:r w:rsidR="0030224B" w:rsidRPr="00B56D88">
        <w:t>посмотреть,</w:t>
      </w:r>
      <w:r w:rsidRPr="00B56D88">
        <w:t xml:space="preserve"> </w:t>
      </w:r>
      <w:r w:rsidR="0030224B" w:rsidRPr="00B56D88">
        <w:t>какой</w:t>
      </w:r>
      <w:r w:rsidRPr="00B56D88">
        <w:t xml:space="preserve"> </w:t>
      </w:r>
      <w:r w:rsidR="0030224B" w:rsidRPr="00B56D88">
        <w:t>из</w:t>
      </w:r>
      <w:r w:rsidRPr="00B56D88">
        <w:t xml:space="preserve"> </w:t>
      </w:r>
      <w:r w:rsidR="0030224B" w:rsidRPr="00B56D88">
        <w:t>фондов</w:t>
      </w:r>
      <w:r w:rsidRPr="00B56D88">
        <w:t xml:space="preserve"> </w:t>
      </w:r>
      <w:r w:rsidR="0030224B" w:rsidRPr="00B56D88">
        <w:t>ему</w:t>
      </w:r>
      <w:r w:rsidRPr="00B56D88">
        <w:t xml:space="preserve"> </w:t>
      </w:r>
      <w:r w:rsidR="0030224B" w:rsidRPr="00B56D88">
        <w:t>подходит</w:t>
      </w:r>
      <w:r w:rsidRPr="00B56D88">
        <w:t xml:space="preserve"> </w:t>
      </w:r>
      <w:r w:rsidR="0030224B" w:rsidRPr="00B56D88">
        <w:t>больше,</w:t>
      </w:r>
      <w:r w:rsidRPr="00B56D88">
        <w:t xml:space="preserve"> - </w:t>
      </w:r>
      <w:r w:rsidR="0030224B" w:rsidRPr="00B56D88">
        <w:t>уверен</w:t>
      </w:r>
      <w:r w:rsidRPr="00B56D88">
        <w:t xml:space="preserve"> </w:t>
      </w:r>
      <w:r w:rsidR="0030224B" w:rsidRPr="00B56D88">
        <w:t>он.</w:t>
      </w:r>
    </w:p>
    <w:p w14:paraId="5C51F388" w14:textId="77777777" w:rsidR="0030224B" w:rsidRPr="00B56D88" w:rsidRDefault="0030224B" w:rsidP="0030224B">
      <w:r w:rsidRPr="00B56D88">
        <w:t>Кроме</w:t>
      </w:r>
      <w:r w:rsidR="00DF7671" w:rsidRPr="00B56D88">
        <w:t xml:space="preserve"> </w:t>
      </w:r>
      <w:r w:rsidRPr="00B56D88">
        <w:t>того,</w:t>
      </w:r>
      <w:r w:rsidR="00DF7671" w:rsidRPr="00B56D88">
        <w:t xml:space="preserve"> </w:t>
      </w:r>
      <w:r w:rsidRPr="00B56D88">
        <w:t>упрощение</w:t>
      </w:r>
      <w:r w:rsidR="00DF7671" w:rsidRPr="00B56D88">
        <w:t xml:space="preserve"> </w:t>
      </w:r>
      <w:r w:rsidRPr="00B56D88">
        <w:t>процесса</w:t>
      </w:r>
      <w:r w:rsidR="00DF7671" w:rsidRPr="00B56D88">
        <w:t xml:space="preserve"> </w:t>
      </w:r>
      <w:r w:rsidRPr="00B56D88">
        <w:t>может</w:t>
      </w:r>
      <w:r w:rsidR="00DF7671" w:rsidRPr="00B56D88">
        <w:t xml:space="preserve"> </w:t>
      </w:r>
      <w:r w:rsidRPr="00B56D88">
        <w:t>привести</w:t>
      </w:r>
      <w:r w:rsidR="00DF7671" w:rsidRPr="00B56D88">
        <w:t xml:space="preserve"> </w:t>
      </w:r>
      <w:r w:rsidRPr="00B56D88">
        <w:t>к</w:t>
      </w:r>
      <w:r w:rsidR="00DF7671" w:rsidRPr="00B56D88">
        <w:t xml:space="preserve"> </w:t>
      </w:r>
      <w:r w:rsidRPr="00B56D88">
        <w:t>увеличению</w:t>
      </w:r>
      <w:r w:rsidR="00DF7671" w:rsidRPr="00B56D88">
        <w:t xml:space="preserve"> </w:t>
      </w:r>
      <w:r w:rsidRPr="00B56D88">
        <w:t>конкуренции</w:t>
      </w:r>
      <w:r w:rsidR="00DF7671" w:rsidRPr="00B56D88">
        <w:t xml:space="preserve"> </w:t>
      </w:r>
      <w:r w:rsidRPr="00B56D88">
        <w:t>между</w:t>
      </w:r>
      <w:r w:rsidR="00DF7671" w:rsidRPr="00B56D88">
        <w:t xml:space="preserve"> </w:t>
      </w:r>
      <w:r w:rsidRPr="00B56D88">
        <w:t>Социальным</w:t>
      </w:r>
      <w:r w:rsidR="00DF7671" w:rsidRPr="00B56D88">
        <w:t xml:space="preserve"> </w:t>
      </w:r>
      <w:r w:rsidRPr="00B56D88">
        <w:t>фондом</w:t>
      </w:r>
      <w:r w:rsidR="00DF7671" w:rsidRPr="00B56D88">
        <w:t xml:space="preserve"> </w:t>
      </w:r>
      <w:r w:rsidRPr="00B56D88">
        <w:t>России</w:t>
      </w:r>
      <w:r w:rsidR="00DF7671" w:rsidRPr="00B56D88">
        <w:t xml:space="preserve"> </w:t>
      </w:r>
      <w:r w:rsidRPr="00B56D88">
        <w:t>и</w:t>
      </w:r>
      <w:r w:rsidR="00DF7671" w:rsidRPr="00B56D88">
        <w:t xml:space="preserve"> </w:t>
      </w:r>
      <w:r w:rsidRPr="00B56D88">
        <w:t>негосударственными</w:t>
      </w:r>
      <w:r w:rsidR="00DF7671" w:rsidRPr="00B56D88">
        <w:t xml:space="preserve"> </w:t>
      </w:r>
      <w:r w:rsidRPr="00B56D88">
        <w:t>пенсионными</w:t>
      </w:r>
      <w:r w:rsidR="00DF7671" w:rsidRPr="00B56D88">
        <w:t xml:space="preserve"> </w:t>
      </w:r>
      <w:r w:rsidRPr="00B56D88">
        <w:t>фондами.</w:t>
      </w:r>
      <w:r w:rsidR="00DF7671" w:rsidRPr="00B56D88">
        <w:t xml:space="preserve"> </w:t>
      </w:r>
      <w:r w:rsidRPr="00B56D88">
        <w:t>Это,</w:t>
      </w:r>
      <w:r w:rsidR="00DF7671" w:rsidRPr="00B56D88">
        <w:t xml:space="preserve"> </w:t>
      </w:r>
      <w:r w:rsidRPr="00B56D88">
        <w:t>в</w:t>
      </w:r>
      <w:r w:rsidR="00DF7671" w:rsidRPr="00B56D88">
        <w:t xml:space="preserve"> </w:t>
      </w:r>
      <w:r w:rsidRPr="00B56D88">
        <w:t>свою</w:t>
      </w:r>
      <w:r w:rsidR="00DF7671" w:rsidRPr="00B56D88">
        <w:t xml:space="preserve"> </w:t>
      </w:r>
      <w:r w:rsidRPr="00B56D88">
        <w:t>очередь,</w:t>
      </w:r>
      <w:r w:rsidR="00DF7671" w:rsidRPr="00B56D88">
        <w:t xml:space="preserve"> </w:t>
      </w:r>
      <w:r w:rsidRPr="00B56D88">
        <w:t>может</w:t>
      </w:r>
      <w:r w:rsidR="00DF7671" w:rsidRPr="00B56D88">
        <w:t xml:space="preserve"> </w:t>
      </w:r>
      <w:r w:rsidRPr="00B56D88">
        <w:t>способствовать</w:t>
      </w:r>
      <w:r w:rsidR="00DF7671" w:rsidRPr="00B56D88">
        <w:t xml:space="preserve"> </w:t>
      </w:r>
      <w:r w:rsidRPr="00B56D88">
        <w:t>улучшению</w:t>
      </w:r>
      <w:r w:rsidR="00DF7671" w:rsidRPr="00B56D88">
        <w:t xml:space="preserve"> </w:t>
      </w:r>
      <w:r w:rsidRPr="00B56D88">
        <w:t>услуг</w:t>
      </w:r>
      <w:r w:rsidR="00DF7671" w:rsidRPr="00B56D88">
        <w:t xml:space="preserve"> </w:t>
      </w:r>
      <w:r w:rsidRPr="00B56D88">
        <w:t>и</w:t>
      </w:r>
      <w:r w:rsidR="00DF7671" w:rsidRPr="00B56D88">
        <w:t xml:space="preserve"> </w:t>
      </w:r>
      <w:r w:rsidRPr="00B56D88">
        <w:t>предложений,</w:t>
      </w:r>
      <w:r w:rsidR="00DF7671" w:rsidRPr="00B56D88">
        <w:t xml:space="preserve"> </w:t>
      </w:r>
      <w:r w:rsidRPr="00B56D88">
        <w:t>допускает</w:t>
      </w:r>
      <w:r w:rsidR="00DF7671" w:rsidRPr="00B56D88">
        <w:t xml:space="preserve"> </w:t>
      </w:r>
      <w:r w:rsidRPr="00B56D88">
        <w:t>Веденеева.</w:t>
      </w:r>
    </w:p>
    <w:p w14:paraId="4EF88398" w14:textId="77777777" w:rsidR="0030224B" w:rsidRPr="00B56D88" w:rsidRDefault="00BF4533" w:rsidP="0030224B">
      <w:r w:rsidRPr="00B56D88">
        <w:t>НЕПРОСТАЯ</w:t>
      </w:r>
      <w:r w:rsidR="00DF7671" w:rsidRPr="00B56D88">
        <w:t xml:space="preserve"> </w:t>
      </w:r>
      <w:r w:rsidRPr="00B56D88">
        <w:t>ЗАДАЧА</w:t>
      </w:r>
    </w:p>
    <w:p w14:paraId="2EDD3A3B" w14:textId="77777777" w:rsidR="0030224B" w:rsidRPr="00B56D88" w:rsidRDefault="0030224B" w:rsidP="0030224B">
      <w:r w:rsidRPr="00B56D88">
        <w:t>Предложение</w:t>
      </w:r>
      <w:r w:rsidR="00DF7671" w:rsidRPr="00B56D88">
        <w:t xml:space="preserve"> </w:t>
      </w:r>
      <w:r w:rsidRPr="00B56D88">
        <w:t>Минфина</w:t>
      </w:r>
      <w:r w:rsidR="00DF7671" w:rsidRPr="00B56D88">
        <w:t xml:space="preserve"> </w:t>
      </w:r>
      <w:r w:rsidRPr="00B56D88">
        <w:t>реорганизовать</w:t>
      </w:r>
      <w:r w:rsidR="00DF7671" w:rsidRPr="00B56D88">
        <w:t xml:space="preserve"> </w:t>
      </w:r>
      <w:r w:rsidRPr="00B56D88">
        <w:t>процесс</w:t>
      </w:r>
      <w:r w:rsidR="00DF7671" w:rsidRPr="00B56D88">
        <w:t xml:space="preserve"> </w:t>
      </w:r>
      <w:r w:rsidRPr="00B56D88">
        <w:t>перевода</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между</w:t>
      </w:r>
      <w:r w:rsidR="00DF7671" w:rsidRPr="00B56D88">
        <w:t xml:space="preserve"> </w:t>
      </w:r>
      <w:r w:rsidRPr="00B56D88">
        <w:t>негосударственными</w:t>
      </w:r>
      <w:r w:rsidR="00DF7671" w:rsidRPr="00B56D88">
        <w:t xml:space="preserve"> </w:t>
      </w:r>
      <w:r w:rsidRPr="00B56D88">
        <w:t>пенсионными</w:t>
      </w:r>
      <w:r w:rsidR="00DF7671" w:rsidRPr="00B56D88">
        <w:t xml:space="preserve"> </w:t>
      </w:r>
      <w:r w:rsidRPr="00B56D88">
        <w:t>фондами</w:t>
      </w:r>
      <w:r w:rsidR="00DF7671" w:rsidRPr="00B56D88">
        <w:t xml:space="preserve"> </w:t>
      </w:r>
      <w:r w:rsidRPr="00B56D88">
        <w:t>имеет</w:t>
      </w:r>
      <w:r w:rsidR="00DF7671" w:rsidRPr="00B56D88">
        <w:t xml:space="preserve"> </w:t>
      </w:r>
      <w:r w:rsidRPr="00B56D88">
        <w:t>как</w:t>
      </w:r>
      <w:r w:rsidR="00DF7671" w:rsidRPr="00B56D88">
        <w:t xml:space="preserve"> </w:t>
      </w:r>
      <w:r w:rsidRPr="00B56D88">
        <w:t>несомненные</w:t>
      </w:r>
      <w:r w:rsidR="00DF7671" w:rsidRPr="00B56D88">
        <w:t xml:space="preserve"> </w:t>
      </w:r>
      <w:r w:rsidRPr="00B56D88">
        <w:t>плюсы,</w:t>
      </w:r>
      <w:r w:rsidR="00DF7671" w:rsidRPr="00B56D88">
        <w:t xml:space="preserve"> </w:t>
      </w:r>
      <w:r w:rsidRPr="00B56D88">
        <w:t>так</w:t>
      </w:r>
      <w:r w:rsidR="00DF7671" w:rsidRPr="00B56D88">
        <w:t xml:space="preserve"> </w:t>
      </w:r>
      <w:r w:rsidRPr="00B56D88">
        <w:lastRenderedPageBreak/>
        <w:t>и</w:t>
      </w:r>
      <w:r w:rsidR="00DF7671" w:rsidRPr="00B56D88">
        <w:t xml:space="preserve"> </w:t>
      </w:r>
      <w:r w:rsidRPr="00B56D88">
        <w:t>минусы,</w:t>
      </w:r>
      <w:r w:rsidR="00DF7671" w:rsidRPr="00B56D88">
        <w:t xml:space="preserve"> </w:t>
      </w:r>
      <w:r w:rsidRPr="00B56D88">
        <w:t>указывает</w:t>
      </w:r>
      <w:r w:rsidR="00DF7671" w:rsidRPr="00B56D88">
        <w:t xml:space="preserve"> </w:t>
      </w:r>
      <w:r w:rsidRPr="00B56D88">
        <w:t>президент</w:t>
      </w:r>
      <w:r w:rsidR="00DF7671" w:rsidRPr="00B56D88">
        <w:t xml:space="preserve"> </w:t>
      </w:r>
      <w:r w:rsidRPr="00B56D88">
        <w:rPr>
          <w:b/>
        </w:rPr>
        <w:t>Национальной</w:t>
      </w:r>
      <w:r w:rsidR="00DF7671" w:rsidRPr="00B56D88">
        <w:rPr>
          <w:b/>
        </w:rPr>
        <w:t xml:space="preserve"> </w:t>
      </w:r>
      <w:r w:rsidRPr="00B56D88">
        <w:rPr>
          <w:b/>
        </w:rPr>
        <w:t>ассоциации</w:t>
      </w:r>
      <w:r w:rsidR="00DF7671" w:rsidRPr="00B56D88">
        <w:rPr>
          <w:b/>
        </w:rPr>
        <w:t xml:space="preserve"> </w:t>
      </w:r>
      <w:r w:rsidRPr="00B56D88">
        <w:rPr>
          <w:b/>
        </w:rPr>
        <w:t>негосударственных</w:t>
      </w:r>
      <w:r w:rsidR="00DF7671" w:rsidRPr="00B56D88">
        <w:rPr>
          <w:b/>
        </w:rPr>
        <w:t xml:space="preserve"> </w:t>
      </w:r>
      <w:r w:rsidRPr="00B56D88">
        <w:rPr>
          <w:b/>
        </w:rPr>
        <w:t>пенсионных</w:t>
      </w:r>
      <w:r w:rsidR="00DF7671" w:rsidRPr="00B56D88">
        <w:rPr>
          <w:b/>
        </w:rPr>
        <w:t xml:space="preserve"> </w:t>
      </w:r>
      <w:r w:rsidRPr="00B56D88">
        <w:rPr>
          <w:b/>
        </w:rPr>
        <w:t>фондов</w:t>
      </w:r>
      <w:r w:rsidR="00DF7671" w:rsidRPr="00B56D88">
        <w:t xml:space="preserve"> </w:t>
      </w:r>
      <w:r w:rsidRPr="00B56D88">
        <w:rPr>
          <w:b/>
        </w:rPr>
        <w:t>Сергей</w:t>
      </w:r>
      <w:r w:rsidR="00DF7671" w:rsidRPr="00B56D88">
        <w:rPr>
          <w:b/>
        </w:rPr>
        <w:t xml:space="preserve"> </w:t>
      </w:r>
      <w:r w:rsidRPr="00B56D88">
        <w:rPr>
          <w:b/>
        </w:rPr>
        <w:t>Беляков</w:t>
      </w:r>
      <w:r w:rsidRPr="00B56D88">
        <w:t>.</w:t>
      </w:r>
    </w:p>
    <w:p w14:paraId="780FC55E" w14:textId="77777777" w:rsidR="0030224B" w:rsidRPr="00B56D88" w:rsidRDefault="0030224B" w:rsidP="0030224B">
      <w:r w:rsidRPr="00B56D88">
        <w:t>В</w:t>
      </w:r>
      <w:r w:rsidR="00DF7671" w:rsidRPr="00B56D88">
        <w:t xml:space="preserve"> </w:t>
      </w:r>
      <w:r w:rsidRPr="00B56D88">
        <w:t>частности,</w:t>
      </w:r>
      <w:r w:rsidR="00DF7671" w:rsidRPr="00B56D88">
        <w:t xml:space="preserve"> </w:t>
      </w:r>
      <w:r w:rsidRPr="00B56D88">
        <w:t>в</w:t>
      </w:r>
      <w:r w:rsidR="00DF7671" w:rsidRPr="00B56D88">
        <w:t xml:space="preserve"> </w:t>
      </w:r>
      <w:r w:rsidRPr="00B56D88">
        <w:t>некоторых</w:t>
      </w:r>
      <w:r w:rsidR="00DF7671" w:rsidRPr="00B56D88">
        <w:t xml:space="preserve"> </w:t>
      </w:r>
      <w:r w:rsidRPr="00B56D88">
        <w:t>сценариях</w:t>
      </w:r>
      <w:r w:rsidR="00DF7671" w:rsidRPr="00B56D88">
        <w:t xml:space="preserve"> </w:t>
      </w:r>
      <w:r w:rsidRPr="00B56D88">
        <w:t>возможно</w:t>
      </w:r>
      <w:r w:rsidR="00DF7671" w:rsidRPr="00B56D88">
        <w:t xml:space="preserve"> </w:t>
      </w:r>
      <w:r w:rsidRPr="00B56D88">
        <w:t>повторение</w:t>
      </w:r>
      <w:r w:rsidR="00DF7671" w:rsidRPr="00B56D88">
        <w:t xml:space="preserve"> </w:t>
      </w:r>
      <w:r w:rsidRPr="00B56D88">
        <w:t>ситуации</w:t>
      </w:r>
      <w:r w:rsidR="00DF7671" w:rsidRPr="00B56D88">
        <w:t xml:space="preserve"> </w:t>
      </w:r>
      <w:r w:rsidRPr="00B56D88">
        <w:t>с</w:t>
      </w:r>
      <w:r w:rsidR="00DF7671" w:rsidRPr="00B56D88">
        <w:t xml:space="preserve"> </w:t>
      </w:r>
      <w:r w:rsidRPr="00B56D88">
        <w:t>массовыми</w:t>
      </w:r>
      <w:r w:rsidR="00DF7671" w:rsidRPr="00B56D88">
        <w:t xml:space="preserve"> </w:t>
      </w:r>
      <w:r w:rsidRPr="00B56D88">
        <w:t>мошенническими</w:t>
      </w:r>
      <w:r w:rsidR="00DF7671" w:rsidRPr="00B56D88">
        <w:t xml:space="preserve"> </w:t>
      </w:r>
      <w:r w:rsidRPr="00B56D88">
        <w:t>переходами,</w:t>
      </w:r>
      <w:r w:rsidR="00DF7671" w:rsidRPr="00B56D88">
        <w:t xml:space="preserve"> </w:t>
      </w:r>
      <w:r w:rsidRPr="00B56D88">
        <w:t>как</w:t>
      </w:r>
      <w:r w:rsidR="00DF7671" w:rsidRPr="00B56D88">
        <w:t xml:space="preserve"> </w:t>
      </w:r>
      <w:r w:rsidRPr="00B56D88">
        <w:t>это</w:t>
      </w:r>
      <w:r w:rsidR="00DF7671" w:rsidRPr="00B56D88">
        <w:t xml:space="preserve"> </w:t>
      </w:r>
      <w:r w:rsidRPr="00B56D88">
        <w:t>было</w:t>
      </w:r>
      <w:r w:rsidR="00DF7671" w:rsidRPr="00B56D88">
        <w:t xml:space="preserve"> </w:t>
      </w:r>
      <w:r w:rsidRPr="00B56D88">
        <w:t>в</w:t>
      </w:r>
      <w:r w:rsidR="00DF7671" w:rsidRPr="00B56D88">
        <w:t xml:space="preserve"> </w:t>
      </w:r>
      <w:r w:rsidRPr="00B56D88">
        <w:t>2016</w:t>
      </w:r>
      <w:r w:rsidR="00DF7671" w:rsidRPr="00B56D88">
        <w:t>-</w:t>
      </w:r>
      <w:r w:rsidRPr="00B56D88">
        <w:t>2019</w:t>
      </w:r>
      <w:r w:rsidR="00DF7671" w:rsidRPr="00B56D88">
        <w:t xml:space="preserve"> </w:t>
      </w:r>
      <w:r w:rsidRPr="00B56D88">
        <w:t>годах,</w:t>
      </w:r>
      <w:r w:rsidR="00DF7671" w:rsidRPr="00B56D88">
        <w:t xml:space="preserve"> </w:t>
      </w:r>
      <w:r w:rsidRPr="00B56D88">
        <w:t>не</w:t>
      </w:r>
      <w:r w:rsidR="00DF7671" w:rsidRPr="00B56D88">
        <w:t xml:space="preserve"> </w:t>
      </w:r>
      <w:r w:rsidRPr="00B56D88">
        <w:t>исключает</w:t>
      </w:r>
      <w:r w:rsidR="00DF7671" w:rsidRPr="00B56D88">
        <w:t xml:space="preserve"> </w:t>
      </w:r>
      <w:r w:rsidRPr="00B56D88">
        <w:t>эксперт.</w:t>
      </w:r>
    </w:p>
    <w:p w14:paraId="1013A27C" w14:textId="77777777" w:rsidR="0030224B" w:rsidRPr="00B56D88" w:rsidRDefault="00DF7671" w:rsidP="0030224B">
      <w:r w:rsidRPr="00B56D88">
        <w:t xml:space="preserve">- </w:t>
      </w:r>
      <w:r w:rsidR="0030224B" w:rsidRPr="00B56D88">
        <w:t>Для</w:t>
      </w:r>
      <w:r w:rsidRPr="00B56D88">
        <w:t xml:space="preserve"> </w:t>
      </w:r>
      <w:r w:rsidR="0030224B" w:rsidRPr="00B56D88">
        <w:t>нивелирования</w:t>
      </w:r>
      <w:r w:rsidRPr="00B56D88">
        <w:t xml:space="preserve"> </w:t>
      </w:r>
      <w:r w:rsidR="0030224B" w:rsidRPr="00B56D88">
        <w:t>этих</w:t>
      </w:r>
      <w:r w:rsidRPr="00B56D88">
        <w:t xml:space="preserve"> </w:t>
      </w:r>
      <w:r w:rsidR="0030224B" w:rsidRPr="00B56D88">
        <w:t>рисков</w:t>
      </w:r>
      <w:r w:rsidRPr="00B56D88">
        <w:t xml:space="preserve"> </w:t>
      </w:r>
      <w:r w:rsidR="0030224B" w:rsidRPr="00B56D88">
        <w:t>предлагаем</w:t>
      </w:r>
      <w:r w:rsidRPr="00B56D88">
        <w:t xml:space="preserve"> </w:t>
      </w:r>
      <w:r w:rsidR="0030224B" w:rsidRPr="00B56D88">
        <w:t>рассмотреть</w:t>
      </w:r>
      <w:r w:rsidRPr="00B56D88">
        <w:t xml:space="preserve"> </w:t>
      </w:r>
      <w:r w:rsidR="0030224B" w:rsidRPr="00B56D88">
        <w:t>возможность</w:t>
      </w:r>
      <w:r w:rsidRPr="00B56D88">
        <w:t xml:space="preserve"> </w:t>
      </w:r>
      <w:r w:rsidR="0030224B" w:rsidRPr="00B56D88">
        <w:t>внедрения</w:t>
      </w:r>
      <w:r w:rsidRPr="00B56D88">
        <w:t xml:space="preserve"> </w:t>
      </w:r>
      <w:r w:rsidR="0030224B" w:rsidRPr="00B56D88">
        <w:t>более</w:t>
      </w:r>
      <w:r w:rsidRPr="00B56D88">
        <w:t xml:space="preserve"> </w:t>
      </w:r>
      <w:r w:rsidR="0030224B" w:rsidRPr="00B56D88">
        <w:t>надежной</w:t>
      </w:r>
      <w:r w:rsidRPr="00B56D88">
        <w:t xml:space="preserve"> </w:t>
      </w:r>
      <w:r w:rsidR="0030224B" w:rsidRPr="00B56D88">
        <w:t>защиты</w:t>
      </w:r>
      <w:r w:rsidRPr="00B56D88">
        <w:t xml:space="preserve"> - </w:t>
      </w:r>
      <w:r w:rsidR="0030224B" w:rsidRPr="00B56D88">
        <w:t>применение</w:t>
      </w:r>
      <w:r w:rsidRPr="00B56D88">
        <w:t xml:space="preserve"> </w:t>
      </w:r>
      <w:r w:rsidR="0030224B" w:rsidRPr="00B56D88">
        <w:t>биометрического</w:t>
      </w:r>
      <w:r w:rsidRPr="00B56D88">
        <w:t xml:space="preserve"> </w:t>
      </w:r>
      <w:r w:rsidR="0030224B" w:rsidRPr="00B56D88">
        <w:t>загранпаспорта,</w:t>
      </w:r>
      <w:r w:rsidRPr="00B56D88">
        <w:t xml:space="preserve"> - </w:t>
      </w:r>
      <w:r w:rsidR="0030224B" w:rsidRPr="00B56D88">
        <w:t>призывает</w:t>
      </w:r>
      <w:r w:rsidRPr="00B56D88">
        <w:t xml:space="preserve"> </w:t>
      </w:r>
      <w:r w:rsidR="0030224B" w:rsidRPr="00B56D88">
        <w:rPr>
          <w:b/>
        </w:rPr>
        <w:t>Беляков</w:t>
      </w:r>
      <w:r w:rsidR="0030224B" w:rsidRPr="00B56D88">
        <w:t>.</w:t>
      </w:r>
    </w:p>
    <w:p w14:paraId="5C4D21EC" w14:textId="77777777" w:rsidR="0030224B" w:rsidRPr="00B56D88" w:rsidRDefault="0030224B" w:rsidP="0030224B">
      <w:r w:rsidRPr="00B56D88">
        <w:t>Существует</w:t>
      </w:r>
      <w:r w:rsidR="00DF7671" w:rsidRPr="00B56D88">
        <w:t xml:space="preserve"> </w:t>
      </w:r>
      <w:r w:rsidRPr="00B56D88">
        <w:t>и</w:t>
      </w:r>
      <w:r w:rsidR="00DF7671" w:rsidRPr="00B56D88">
        <w:t xml:space="preserve"> </w:t>
      </w:r>
      <w:r w:rsidRPr="00B56D88">
        <w:t>ряд</w:t>
      </w:r>
      <w:r w:rsidR="00DF7671" w:rsidRPr="00B56D88">
        <w:t xml:space="preserve"> </w:t>
      </w:r>
      <w:r w:rsidRPr="00B56D88">
        <w:t>других</w:t>
      </w:r>
      <w:r w:rsidR="00DF7671" w:rsidRPr="00B56D88">
        <w:t xml:space="preserve"> </w:t>
      </w:r>
      <w:r w:rsidRPr="00B56D88">
        <w:t>сложностей</w:t>
      </w:r>
      <w:r w:rsidR="00DF7671" w:rsidRPr="00B56D88">
        <w:t xml:space="preserve"> </w:t>
      </w:r>
      <w:r w:rsidRPr="00B56D88">
        <w:t>при</w:t>
      </w:r>
      <w:r w:rsidR="00DF7671" w:rsidRPr="00B56D88">
        <w:t xml:space="preserve"> </w:t>
      </w:r>
      <w:r w:rsidRPr="00B56D88">
        <w:t>переводе</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отмечает</w:t>
      </w:r>
      <w:r w:rsidR="00DF7671" w:rsidRPr="00B56D88">
        <w:t xml:space="preserve"> </w:t>
      </w:r>
      <w:r w:rsidRPr="00B56D88">
        <w:t>кандидат</w:t>
      </w:r>
      <w:r w:rsidR="00DF7671" w:rsidRPr="00B56D88">
        <w:t xml:space="preserve"> </w:t>
      </w:r>
      <w:r w:rsidRPr="00B56D88">
        <w:t>экономических</w:t>
      </w:r>
      <w:r w:rsidR="00DF7671" w:rsidRPr="00B56D88">
        <w:t xml:space="preserve"> </w:t>
      </w:r>
      <w:r w:rsidRPr="00B56D88">
        <w:t>наук,</w:t>
      </w:r>
      <w:r w:rsidR="00DF7671" w:rsidRPr="00B56D88">
        <w:t xml:space="preserve"> </w:t>
      </w:r>
      <w:r w:rsidRPr="00B56D88">
        <w:t>доцент</w:t>
      </w:r>
      <w:r w:rsidR="00DF7671" w:rsidRPr="00B56D88">
        <w:t xml:space="preserve"> </w:t>
      </w:r>
      <w:r w:rsidRPr="00B56D88">
        <w:t>кафедры</w:t>
      </w:r>
      <w:r w:rsidR="00DF7671" w:rsidRPr="00B56D88">
        <w:t xml:space="preserve"> </w:t>
      </w:r>
      <w:r w:rsidRPr="00B56D88">
        <w:t>логистики</w:t>
      </w:r>
      <w:r w:rsidR="00DF7671" w:rsidRPr="00B56D88">
        <w:t xml:space="preserve"> </w:t>
      </w:r>
      <w:r w:rsidRPr="00B56D88">
        <w:t>Финансового</w:t>
      </w:r>
      <w:r w:rsidR="00DF7671" w:rsidRPr="00B56D88">
        <w:t xml:space="preserve"> </w:t>
      </w:r>
      <w:r w:rsidRPr="00B56D88">
        <w:t>университета</w:t>
      </w:r>
      <w:r w:rsidR="00DF7671" w:rsidRPr="00B56D88">
        <w:t xml:space="preserve"> </w:t>
      </w:r>
      <w:r w:rsidRPr="00B56D88">
        <w:t>при</w:t>
      </w:r>
      <w:r w:rsidR="00DF7671" w:rsidRPr="00B56D88">
        <w:t xml:space="preserve"> </w:t>
      </w:r>
      <w:r w:rsidRPr="00B56D88">
        <w:t>правительстве</w:t>
      </w:r>
      <w:r w:rsidR="00DF7671" w:rsidRPr="00B56D88">
        <w:t xml:space="preserve"> </w:t>
      </w:r>
      <w:r w:rsidRPr="00B56D88">
        <w:t>РФ</w:t>
      </w:r>
      <w:r w:rsidR="00DF7671" w:rsidRPr="00B56D88">
        <w:t xml:space="preserve"> </w:t>
      </w:r>
      <w:r w:rsidRPr="00B56D88">
        <w:t>Денис</w:t>
      </w:r>
      <w:r w:rsidR="00DF7671" w:rsidRPr="00B56D88">
        <w:t xml:space="preserve"> </w:t>
      </w:r>
      <w:r w:rsidRPr="00B56D88">
        <w:t>Жильцов.</w:t>
      </w:r>
      <w:r w:rsidR="00DF7671" w:rsidRPr="00B56D88">
        <w:t xml:space="preserve"> </w:t>
      </w:r>
      <w:r w:rsidRPr="00B56D88">
        <w:t>Первая</w:t>
      </w:r>
      <w:r w:rsidR="00DF7671" w:rsidRPr="00B56D88">
        <w:t xml:space="preserve"> </w:t>
      </w:r>
      <w:r w:rsidRPr="00B56D88">
        <w:t>проблема</w:t>
      </w:r>
      <w:r w:rsidR="00DF7671" w:rsidRPr="00B56D88">
        <w:t xml:space="preserve"> </w:t>
      </w:r>
      <w:r w:rsidRPr="00B56D88">
        <w:t>заключается</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аудитория,</w:t>
      </w:r>
      <w:r w:rsidR="00DF7671" w:rsidRPr="00B56D88">
        <w:t xml:space="preserve"> </w:t>
      </w:r>
      <w:r w:rsidRPr="00B56D88">
        <w:t>готовая</w:t>
      </w:r>
      <w:r w:rsidR="00DF7671" w:rsidRPr="00B56D88">
        <w:t xml:space="preserve"> </w:t>
      </w:r>
      <w:r w:rsidRPr="00B56D88">
        <w:t>воспользоваться</w:t>
      </w:r>
      <w:r w:rsidR="00DF7671" w:rsidRPr="00B56D88">
        <w:t xml:space="preserve"> </w:t>
      </w:r>
      <w:r w:rsidRPr="00B56D88">
        <w:t>подобным</w:t>
      </w:r>
      <w:r w:rsidR="00DF7671" w:rsidRPr="00B56D88">
        <w:t xml:space="preserve"> </w:t>
      </w:r>
      <w:r w:rsidRPr="00B56D88">
        <w:t>новшеством,</w:t>
      </w:r>
      <w:r w:rsidR="00DF7671" w:rsidRPr="00B56D88">
        <w:t xml:space="preserve"> </w:t>
      </w:r>
      <w:r w:rsidRPr="00B56D88">
        <w:t>немногочисленна,</w:t>
      </w:r>
      <w:r w:rsidR="00DF7671" w:rsidRPr="00B56D88">
        <w:t xml:space="preserve"> </w:t>
      </w:r>
      <w:r w:rsidRPr="00B56D88">
        <w:t>поскольку</w:t>
      </w:r>
      <w:r w:rsidR="00DF7671" w:rsidRPr="00B56D88">
        <w:t xml:space="preserve"> </w:t>
      </w:r>
      <w:r w:rsidRPr="00B56D88">
        <w:t>для</w:t>
      </w:r>
      <w:r w:rsidR="00DF7671" w:rsidRPr="00B56D88">
        <w:t xml:space="preserve"> </w:t>
      </w:r>
      <w:r w:rsidRPr="00B56D88">
        <w:t>применения</w:t>
      </w:r>
      <w:r w:rsidR="00DF7671" w:rsidRPr="00B56D88">
        <w:t xml:space="preserve"> </w:t>
      </w:r>
      <w:r w:rsidRPr="00B56D88">
        <w:t>электронных</w:t>
      </w:r>
      <w:r w:rsidR="00DF7671" w:rsidRPr="00B56D88">
        <w:t xml:space="preserve"> </w:t>
      </w:r>
      <w:r w:rsidRPr="00B56D88">
        <w:t>сервисов</w:t>
      </w:r>
      <w:r w:rsidR="00DF7671" w:rsidRPr="00B56D88">
        <w:t xml:space="preserve"> </w:t>
      </w:r>
      <w:r w:rsidRPr="00B56D88">
        <w:t>необходимы</w:t>
      </w:r>
      <w:r w:rsidR="00DF7671" w:rsidRPr="00B56D88">
        <w:t xml:space="preserve"> </w:t>
      </w:r>
      <w:r w:rsidRPr="00B56D88">
        <w:t>определенные</w:t>
      </w:r>
      <w:r w:rsidR="00DF7671" w:rsidRPr="00B56D88">
        <w:t xml:space="preserve"> </w:t>
      </w:r>
      <w:r w:rsidRPr="00B56D88">
        <w:t>навыки.</w:t>
      </w:r>
    </w:p>
    <w:p w14:paraId="161B4164" w14:textId="77777777" w:rsidR="0030224B" w:rsidRPr="00B56D88" w:rsidRDefault="0030224B" w:rsidP="0030224B">
      <w:r w:rsidRPr="00B56D88">
        <w:t>В</w:t>
      </w:r>
      <w:r w:rsidR="00DF7671" w:rsidRPr="00B56D88">
        <w:t xml:space="preserve"> </w:t>
      </w:r>
      <w:r w:rsidRPr="00B56D88">
        <w:t>первую</w:t>
      </w:r>
      <w:r w:rsidR="00DF7671" w:rsidRPr="00B56D88">
        <w:t xml:space="preserve"> </w:t>
      </w:r>
      <w:r w:rsidRPr="00B56D88">
        <w:t>очередь</w:t>
      </w:r>
      <w:r w:rsidR="00DF7671" w:rsidRPr="00B56D88">
        <w:t xml:space="preserve"> </w:t>
      </w:r>
      <w:r w:rsidRPr="00B56D88">
        <w:t>это</w:t>
      </w:r>
      <w:r w:rsidR="00DF7671" w:rsidRPr="00B56D88">
        <w:t xml:space="preserve"> </w:t>
      </w:r>
      <w:r w:rsidRPr="00B56D88">
        <w:t>касается</w:t>
      </w:r>
      <w:r w:rsidR="00DF7671" w:rsidRPr="00B56D88">
        <w:t xml:space="preserve"> </w:t>
      </w:r>
      <w:r w:rsidRPr="00B56D88">
        <w:t>пенсионеров,</w:t>
      </w:r>
      <w:r w:rsidR="00DF7671" w:rsidRPr="00B56D88">
        <w:t xml:space="preserve"> </w:t>
      </w:r>
      <w:r w:rsidRPr="00B56D88">
        <w:t>с</w:t>
      </w:r>
      <w:r w:rsidR="00DF7671" w:rsidRPr="00B56D88">
        <w:t xml:space="preserve"> </w:t>
      </w:r>
      <w:r w:rsidRPr="00B56D88">
        <w:t>опаской</w:t>
      </w:r>
      <w:r w:rsidR="00DF7671" w:rsidRPr="00B56D88">
        <w:t xml:space="preserve"> </w:t>
      </w:r>
      <w:r w:rsidRPr="00B56D88">
        <w:t>встречающих</w:t>
      </w:r>
      <w:r w:rsidR="00DF7671" w:rsidRPr="00B56D88">
        <w:t xml:space="preserve"> </w:t>
      </w:r>
      <w:r w:rsidRPr="00B56D88">
        <w:t>новые</w:t>
      </w:r>
      <w:r w:rsidR="00DF7671" w:rsidRPr="00B56D88">
        <w:t xml:space="preserve"> </w:t>
      </w:r>
      <w:r w:rsidRPr="00B56D88">
        <w:t>технологии,</w:t>
      </w:r>
      <w:r w:rsidR="00DF7671" w:rsidRPr="00B56D88">
        <w:t xml:space="preserve"> </w:t>
      </w:r>
      <w:r w:rsidRPr="00B56D88">
        <w:t>особенно</w:t>
      </w:r>
      <w:r w:rsidR="00DF7671" w:rsidRPr="00B56D88">
        <w:t xml:space="preserve"> </w:t>
      </w:r>
      <w:r w:rsidRPr="00B56D88">
        <w:t>в</w:t>
      </w:r>
      <w:r w:rsidR="00DF7671" w:rsidRPr="00B56D88">
        <w:t xml:space="preserve"> </w:t>
      </w:r>
      <w:r w:rsidRPr="00B56D88">
        <w:t>вопросах,</w:t>
      </w:r>
      <w:r w:rsidR="00DF7671" w:rsidRPr="00B56D88">
        <w:t xml:space="preserve"> </w:t>
      </w:r>
      <w:r w:rsidRPr="00B56D88">
        <w:t>касающихся</w:t>
      </w:r>
      <w:r w:rsidR="00DF7671" w:rsidRPr="00B56D88">
        <w:t xml:space="preserve"> </w:t>
      </w:r>
      <w:r w:rsidRPr="00B56D88">
        <w:t>денег,</w:t>
      </w:r>
      <w:r w:rsidR="00DF7671" w:rsidRPr="00B56D88">
        <w:t xml:space="preserve"> </w:t>
      </w:r>
      <w:r w:rsidRPr="00B56D88">
        <w:t>подчеркивает</w:t>
      </w:r>
      <w:r w:rsidR="00DF7671" w:rsidRPr="00B56D88">
        <w:t xml:space="preserve"> </w:t>
      </w:r>
      <w:r w:rsidRPr="00B56D88">
        <w:t>эксперт.</w:t>
      </w:r>
    </w:p>
    <w:p w14:paraId="2EA846F6" w14:textId="77777777" w:rsidR="0030224B" w:rsidRPr="00B56D88" w:rsidRDefault="00DF7671" w:rsidP="0030224B">
      <w:r w:rsidRPr="00B56D88">
        <w:t xml:space="preserve">- </w:t>
      </w:r>
      <w:r w:rsidR="0030224B" w:rsidRPr="00B56D88">
        <w:t>Банкам</w:t>
      </w:r>
      <w:r w:rsidRPr="00B56D88">
        <w:t xml:space="preserve"> </w:t>
      </w:r>
      <w:r w:rsidR="0030224B" w:rsidRPr="00B56D88">
        <w:t>было</w:t>
      </w:r>
      <w:r w:rsidRPr="00B56D88">
        <w:t xml:space="preserve"> </w:t>
      </w:r>
      <w:r w:rsidR="0030224B" w:rsidRPr="00B56D88">
        <w:t>довольно</w:t>
      </w:r>
      <w:r w:rsidRPr="00B56D88">
        <w:t xml:space="preserve"> </w:t>
      </w:r>
      <w:r w:rsidR="0030224B" w:rsidRPr="00B56D88">
        <w:t>тяжело</w:t>
      </w:r>
      <w:r w:rsidRPr="00B56D88">
        <w:t xml:space="preserve"> </w:t>
      </w:r>
      <w:r w:rsidR="0030224B" w:rsidRPr="00B56D88">
        <w:t>перевести</w:t>
      </w:r>
      <w:r w:rsidRPr="00B56D88">
        <w:t xml:space="preserve"> </w:t>
      </w:r>
      <w:r w:rsidR="0030224B" w:rsidRPr="00B56D88">
        <w:t>граждан</w:t>
      </w:r>
      <w:r w:rsidRPr="00B56D88">
        <w:t xml:space="preserve"> </w:t>
      </w:r>
      <w:r w:rsidR="0030224B" w:rsidRPr="00B56D88">
        <w:t>пожилого</w:t>
      </w:r>
      <w:r w:rsidRPr="00B56D88">
        <w:t xml:space="preserve"> </w:t>
      </w:r>
      <w:r w:rsidR="0030224B" w:rsidRPr="00B56D88">
        <w:t>возраста</w:t>
      </w:r>
      <w:r w:rsidRPr="00B56D88">
        <w:t xml:space="preserve"> </w:t>
      </w:r>
      <w:r w:rsidR="0030224B" w:rsidRPr="00B56D88">
        <w:t>на</w:t>
      </w:r>
      <w:r w:rsidRPr="00B56D88">
        <w:t xml:space="preserve"> </w:t>
      </w:r>
      <w:r w:rsidR="0030224B" w:rsidRPr="00B56D88">
        <w:t>безналичные</w:t>
      </w:r>
      <w:r w:rsidRPr="00B56D88">
        <w:t xml:space="preserve"> </w:t>
      </w:r>
      <w:r w:rsidR="0030224B" w:rsidRPr="00B56D88">
        <w:t>расчеты.</w:t>
      </w:r>
      <w:r w:rsidRPr="00B56D88">
        <w:t xml:space="preserve"> </w:t>
      </w:r>
      <w:r w:rsidR="0030224B" w:rsidRPr="00B56D88">
        <w:t>На</w:t>
      </w:r>
      <w:r w:rsidRPr="00B56D88">
        <w:t xml:space="preserve"> </w:t>
      </w:r>
      <w:r w:rsidR="0030224B" w:rsidRPr="00B56D88">
        <w:t>это</w:t>
      </w:r>
      <w:r w:rsidRPr="00B56D88">
        <w:t xml:space="preserve"> </w:t>
      </w:r>
      <w:r w:rsidR="0030224B" w:rsidRPr="00B56D88">
        <w:t>потребовалось</w:t>
      </w:r>
      <w:r w:rsidRPr="00B56D88">
        <w:t xml:space="preserve"> </w:t>
      </w:r>
      <w:r w:rsidR="0030224B" w:rsidRPr="00B56D88">
        <w:t>более</w:t>
      </w:r>
      <w:r w:rsidRPr="00B56D88">
        <w:t xml:space="preserve"> </w:t>
      </w:r>
      <w:r w:rsidR="0030224B" w:rsidRPr="00B56D88">
        <w:t>10</w:t>
      </w:r>
      <w:r w:rsidRPr="00B56D88">
        <w:t xml:space="preserve"> </w:t>
      </w:r>
      <w:r w:rsidR="0030224B" w:rsidRPr="00B56D88">
        <w:t>лет,</w:t>
      </w:r>
      <w:r w:rsidRPr="00B56D88">
        <w:t xml:space="preserve"> - </w:t>
      </w:r>
      <w:r w:rsidR="0030224B" w:rsidRPr="00B56D88">
        <w:t>напоминает</w:t>
      </w:r>
      <w:r w:rsidRPr="00B56D88">
        <w:t xml:space="preserve"> </w:t>
      </w:r>
      <w:r w:rsidR="0030224B" w:rsidRPr="00B56D88">
        <w:t>Жильцов.</w:t>
      </w:r>
    </w:p>
    <w:p w14:paraId="08B71699" w14:textId="77777777" w:rsidR="0030224B" w:rsidRPr="00B56D88" w:rsidRDefault="0030224B" w:rsidP="0030224B">
      <w:r w:rsidRPr="00B56D88">
        <w:t>В</w:t>
      </w:r>
      <w:r w:rsidR="00DF7671" w:rsidRPr="00B56D88">
        <w:t xml:space="preserve"> </w:t>
      </w:r>
      <w:r w:rsidRPr="00B56D88">
        <w:t>связи</w:t>
      </w:r>
      <w:r w:rsidR="00DF7671" w:rsidRPr="00B56D88">
        <w:t xml:space="preserve"> </w:t>
      </w:r>
      <w:r w:rsidRPr="00B56D88">
        <w:t>с</w:t>
      </w:r>
      <w:r w:rsidR="00DF7671" w:rsidRPr="00B56D88">
        <w:t xml:space="preserve"> </w:t>
      </w:r>
      <w:r w:rsidRPr="00B56D88">
        <w:t>нарастающим</w:t>
      </w:r>
      <w:r w:rsidR="00DF7671" w:rsidRPr="00B56D88">
        <w:t xml:space="preserve"> </w:t>
      </w:r>
      <w:r w:rsidRPr="00B56D88">
        <w:t>количеством</w:t>
      </w:r>
      <w:r w:rsidR="00DF7671" w:rsidRPr="00B56D88">
        <w:t xml:space="preserve"> </w:t>
      </w:r>
      <w:r w:rsidRPr="00B56D88">
        <w:t>мошенничеств</w:t>
      </w:r>
      <w:r w:rsidR="00DF7671" w:rsidRPr="00B56D88">
        <w:t xml:space="preserve"> </w:t>
      </w:r>
      <w:r w:rsidRPr="00B56D88">
        <w:t>доверие</w:t>
      </w:r>
      <w:r w:rsidR="00DF7671" w:rsidRPr="00B56D88">
        <w:t xml:space="preserve"> </w:t>
      </w:r>
      <w:r w:rsidRPr="00B56D88">
        <w:t>граждан</w:t>
      </w:r>
      <w:r w:rsidR="00DF7671" w:rsidRPr="00B56D88">
        <w:t xml:space="preserve"> </w:t>
      </w:r>
      <w:r w:rsidRPr="00B56D88">
        <w:t>к</w:t>
      </w:r>
      <w:r w:rsidR="00DF7671" w:rsidRPr="00B56D88">
        <w:t xml:space="preserve"> </w:t>
      </w:r>
      <w:r w:rsidRPr="00B56D88">
        <w:t>цифровым</w:t>
      </w:r>
      <w:r w:rsidR="00DF7671" w:rsidRPr="00B56D88">
        <w:t xml:space="preserve"> </w:t>
      </w:r>
      <w:r w:rsidRPr="00B56D88">
        <w:t>финансовым</w:t>
      </w:r>
      <w:r w:rsidR="00DF7671" w:rsidRPr="00B56D88">
        <w:t xml:space="preserve"> </w:t>
      </w:r>
      <w:r w:rsidRPr="00B56D88">
        <w:t>технологиям</w:t>
      </w:r>
      <w:r w:rsidR="00DF7671" w:rsidRPr="00B56D88">
        <w:t xml:space="preserve"> </w:t>
      </w:r>
      <w:r w:rsidRPr="00B56D88">
        <w:t>катастрофически</w:t>
      </w:r>
      <w:r w:rsidR="00DF7671" w:rsidRPr="00B56D88">
        <w:t xml:space="preserve"> </w:t>
      </w:r>
      <w:r w:rsidRPr="00B56D88">
        <w:t>падает,</w:t>
      </w:r>
      <w:r w:rsidR="00DF7671" w:rsidRPr="00B56D88">
        <w:t xml:space="preserve"> </w:t>
      </w:r>
      <w:r w:rsidRPr="00B56D88">
        <w:t>обращает</w:t>
      </w:r>
      <w:r w:rsidR="00DF7671" w:rsidRPr="00B56D88">
        <w:t xml:space="preserve"> </w:t>
      </w:r>
      <w:r w:rsidRPr="00B56D88">
        <w:t>внимание</w:t>
      </w:r>
      <w:r w:rsidR="00DF7671" w:rsidRPr="00B56D88">
        <w:t xml:space="preserve"> </w:t>
      </w:r>
      <w:r w:rsidRPr="00B56D88">
        <w:t>он.</w:t>
      </w:r>
    </w:p>
    <w:p w14:paraId="72EAAD24" w14:textId="77777777" w:rsidR="0030224B" w:rsidRPr="00B56D88" w:rsidRDefault="0030224B" w:rsidP="0030224B">
      <w:r w:rsidRPr="00B56D88">
        <w:t>Использование</w:t>
      </w:r>
      <w:r w:rsidR="00DF7671" w:rsidRPr="00B56D88">
        <w:t xml:space="preserve"> </w:t>
      </w:r>
      <w:r w:rsidRPr="00B56D88">
        <w:t>электронных</w:t>
      </w:r>
      <w:r w:rsidR="00DF7671" w:rsidRPr="00B56D88">
        <w:t xml:space="preserve"> </w:t>
      </w:r>
      <w:r w:rsidRPr="00B56D88">
        <w:t>сервисов</w:t>
      </w:r>
      <w:r w:rsidR="00DF7671" w:rsidRPr="00B56D88">
        <w:t xml:space="preserve"> </w:t>
      </w:r>
      <w:r w:rsidRPr="00B56D88">
        <w:t>всегда</w:t>
      </w:r>
      <w:r w:rsidR="00DF7671" w:rsidRPr="00B56D88">
        <w:t xml:space="preserve"> </w:t>
      </w:r>
      <w:r w:rsidRPr="00B56D88">
        <w:t>сопряжено</w:t>
      </w:r>
      <w:r w:rsidR="00DF7671" w:rsidRPr="00B56D88">
        <w:t xml:space="preserve"> </w:t>
      </w:r>
      <w:r w:rsidRPr="00B56D88">
        <w:t>с</w:t>
      </w:r>
      <w:r w:rsidR="00DF7671" w:rsidRPr="00B56D88">
        <w:t xml:space="preserve"> </w:t>
      </w:r>
      <w:r w:rsidRPr="00B56D88">
        <w:t>рисками</w:t>
      </w:r>
      <w:r w:rsidR="00DF7671" w:rsidRPr="00B56D88">
        <w:t xml:space="preserve"> </w:t>
      </w:r>
      <w:r w:rsidRPr="00B56D88">
        <w:t>цифровой</w:t>
      </w:r>
      <w:r w:rsidR="00DF7671" w:rsidRPr="00B56D88">
        <w:t xml:space="preserve"> </w:t>
      </w:r>
      <w:r w:rsidRPr="00B56D88">
        <w:t>безопасности,</w:t>
      </w:r>
      <w:r w:rsidR="00DF7671" w:rsidRPr="00B56D88">
        <w:t xml:space="preserve"> </w:t>
      </w:r>
      <w:r w:rsidRPr="00B56D88">
        <w:t>подтверждает</w:t>
      </w:r>
      <w:r w:rsidR="00DF7671" w:rsidRPr="00B56D88">
        <w:t xml:space="preserve"> </w:t>
      </w:r>
      <w:r w:rsidRPr="00B56D88">
        <w:t>Анна</w:t>
      </w:r>
      <w:r w:rsidR="00DF7671" w:rsidRPr="00B56D88">
        <w:t xml:space="preserve"> </w:t>
      </w:r>
      <w:r w:rsidRPr="00B56D88">
        <w:t>Веденеева.</w:t>
      </w:r>
      <w:r w:rsidR="00DF7671" w:rsidRPr="00B56D88">
        <w:t xml:space="preserve"> </w:t>
      </w:r>
      <w:r w:rsidRPr="00B56D88">
        <w:t>Необходимо</w:t>
      </w:r>
      <w:r w:rsidR="00DF7671" w:rsidRPr="00B56D88">
        <w:t xml:space="preserve"> </w:t>
      </w:r>
      <w:r w:rsidRPr="00B56D88">
        <w:t>обеспечить</w:t>
      </w:r>
      <w:r w:rsidR="00DF7671" w:rsidRPr="00B56D88">
        <w:t xml:space="preserve"> </w:t>
      </w:r>
      <w:r w:rsidRPr="00B56D88">
        <w:t>высокий</w:t>
      </w:r>
      <w:r w:rsidR="00DF7671" w:rsidRPr="00B56D88">
        <w:t xml:space="preserve"> </w:t>
      </w:r>
      <w:r w:rsidRPr="00B56D88">
        <w:t>уровень</w:t>
      </w:r>
      <w:r w:rsidR="00DF7671" w:rsidRPr="00B56D88">
        <w:t xml:space="preserve"> </w:t>
      </w:r>
      <w:r w:rsidRPr="00B56D88">
        <w:t>защиты</w:t>
      </w:r>
      <w:r w:rsidR="00DF7671" w:rsidRPr="00B56D88">
        <w:t xml:space="preserve"> </w:t>
      </w:r>
      <w:r w:rsidRPr="00B56D88">
        <w:t>данных</w:t>
      </w:r>
      <w:r w:rsidR="00DF7671" w:rsidRPr="00B56D88">
        <w:t xml:space="preserve"> </w:t>
      </w:r>
      <w:r w:rsidRPr="00B56D88">
        <w:t>пользователей,</w:t>
      </w:r>
      <w:r w:rsidR="00DF7671" w:rsidRPr="00B56D88">
        <w:t xml:space="preserve"> </w:t>
      </w:r>
      <w:r w:rsidRPr="00B56D88">
        <w:t>включая</w:t>
      </w:r>
      <w:r w:rsidR="00DF7671" w:rsidRPr="00B56D88">
        <w:t xml:space="preserve"> </w:t>
      </w:r>
      <w:r w:rsidRPr="00B56D88">
        <w:t>надежность</w:t>
      </w:r>
      <w:r w:rsidR="00DF7671" w:rsidRPr="00B56D88">
        <w:t xml:space="preserve"> </w:t>
      </w:r>
      <w:r w:rsidRPr="00B56D88">
        <w:t>цифровых</w:t>
      </w:r>
      <w:r w:rsidR="00DF7671" w:rsidRPr="00B56D88">
        <w:t xml:space="preserve"> </w:t>
      </w:r>
      <w:r w:rsidRPr="00B56D88">
        <w:t>подписей</w:t>
      </w:r>
      <w:r w:rsidR="00DF7671" w:rsidRPr="00B56D88">
        <w:t xml:space="preserve"> </w:t>
      </w:r>
      <w:r w:rsidRPr="00B56D88">
        <w:t>и</w:t>
      </w:r>
      <w:r w:rsidR="00DF7671" w:rsidRPr="00B56D88">
        <w:t xml:space="preserve"> </w:t>
      </w:r>
      <w:r w:rsidRPr="00B56D88">
        <w:t>предотвращение</w:t>
      </w:r>
      <w:r w:rsidR="00DF7671" w:rsidRPr="00B56D88">
        <w:t xml:space="preserve"> </w:t>
      </w:r>
      <w:r w:rsidRPr="00B56D88">
        <w:t>несанкционированного</w:t>
      </w:r>
      <w:r w:rsidR="00DF7671" w:rsidRPr="00B56D88">
        <w:t xml:space="preserve"> </w:t>
      </w:r>
      <w:r w:rsidRPr="00B56D88">
        <w:t>доступа.</w:t>
      </w:r>
    </w:p>
    <w:p w14:paraId="30013BCF" w14:textId="77777777" w:rsidR="0030224B" w:rsidRPr="00B56D88" w:rsidRDefault="0030224B" w:rsidP="0030224B">
      <w:r w:rsidRPr="00B56D88">
        <w:t>Кроме</w:t>
      </w:r>
      <w:r w:rsidR="00DF7671" w:rsidRPr="00B56D88">
        <w:t xml:space="preserve"> </w:t>
      </w:r>
      <w:r w:rsidRPr="00B56D88">
        <w:t>того,</w:t>
      </w:r>
      <w:r w:rsidR="00DF7671" w:rsidRPr="00B56D88">
        <w:t xml:space="preserve"> </w:t>
      </w:r>
      <w:r w:rsidRPr="00B56D88">
        <w:t>при</w:t>
      </w:r>
      <w:r w:rsidR="00DF7671" w:rsidRPr="00B56D88">
        <w:t xml:space="preserve"> </w:t>
      </w:r>
      <w:r w:rsidRPr="00B56D88">
        <w:t>реализации</w:t>
      </w:r>
      <w:r w:rsidR="00DF7671" w:rsidRPr="00B56D88">
        <w:t xml:space="preserve"> </w:t>
      </w:r>
      <w:r w:rsidRPr="00B56D88">
        <w:t>инициативы</w:t>
      </w:r>
      <w:r w:rsidR="00DF7671" w:rsidRPr="00B56D88">
        <w:t xml:space="preserve"> </w:t>
      </w:r>
      <w:r w:rsidRPr="00B56D88">
        <w:t>могут</w:t>
      </w:r>
      <w:r w:rsidR="00DF7671" w:rsidRPr="00B56D88">
        <w:t xml:space="preserve"> </w:t>
      </w:r>
      <w:r w:rsidRPr="00B56D88">
        <w:t>возникнуть</w:t>
      </w:r>
      <w:r w:rsidR="00DF7671" w:rsidRPr="00B56D88">
        <w:t xml:space="preserve"> </w:t>
      </w:r>
      <w:r w:rsidRPr="00B56D88">
        <w:t>технические</w:t>
      </w:r>
      <w:r w:rsidR="00DF7671" w:rsidRPr="00B56D88">
        <w:t xml:space="preserve"> </w:t>
      </w:r>
      <w:r w:rsidRPr="00B56D88">
        <w:t>сложности,</w:t>
      </w:r>
      <w:r w:rsidR="00DF7671" w:rsidRPr="00B56D88">
        <w:t xml:space="preserve"> </w:t>
      </w:r>
      <w:r w:rsidRPr="00B56D88">
        <w:t>допускает</w:t>
      </w:r>
      <w:r w:rsidR="00DF7671" w:rsidRPr="00B56D88">
        <w:t xml:space="preserve"> </w:t>
      </w:r>
      <w:r w:rsidRPr="00B56D88">
        <w:t>эксперт.</w:t>
      </w:r>
    </w:p>
    <w:p w14:paraId="3A60463F" w14:textId="77777777" w:rsidR="0030224B" w:rsidRPr="00B56D88" w:rsidRDefault="00DF7671" w:rsidP="0030224B">
      <w:r w:rsidRPr="00B56D88">
        <w:t xml:space="preserve">- </w:t>
      </w:r>
      <w:r w:rsidR="0030224B" w:rsidRPr="00B56D88">
        <w:t>Массовое</w:t>
      </w:r>
      <w:r w:rsidRPr="00B56D88">
        <w:t xml:space="preserve"> </w:t>
      </w:r>
      <w:r w:rsidR="0030224B" w:rsidRPr="00B56D88">
        <w:t>использование</w:t>
      </w:r>
      <w:r w:rsidRPr="00B56D88">
        <w:t xml:space="preserve"> </w:t>
      </w:r>
      <w:r w:rsidR="0030224B" w:rsidRPr="00B56D88">
        <w:t>электронной</w:t>
      </w:r>
      <w:r w:rsidRPr="00B56D88">
        <w:t xml:space="preserve"> </w:t>
      </w:r>
      <w:r w:rsidR="0030224B" w:rsidRPr="00B56D88">
        <w:t>подписи</w:t>
      </w:r>
      <w:r w:rsidRPr="00B56D88">
        <w:t xml:space="preserve"> </w:t>
      </w:r>
      <w:r w:rsidR="0030224B" w:rsidRPr="00B56D88">
        <w:t>и</w:t>
      </w:r>
      <w:r w:rsidRPr="00B56D88">
        <w:t xml:space="preserve"> </w:t>
      </w:r>
      <w:r w:rsidR="0030224B" w:rsidRPr="00B56D88">
        <w:t>портала</w:t>
      </w:r>
      <w:r w:rsidRPr="00B56D88">
        <w:t xml:space="preserve"> «</w:t>
      </w:r>
      <w:r w:rsidR="0030224B" w:rsidRPr="00B56D88">
        <w:t>Госуслуги</w:t>
      </w:r>
      <w:r w:rsidRPr="00B56D88">
        <w:t xml:space="preserve">» </w:t>
      </w:r>
      <w:r w:rsidR="0030224B" w:rsidRPr="00B56D88">
        <w:t>может</w:t>
      </w:r>
      <w:r w:rsidRPr="00B56D88">
        <w:t xml:space="preserve"> </w:t>
      </w:r>
      <w:r w:rsidR="0030224B" w:rsidRPr="00B56D88">
        <w:t>выявить</w:t>
      </w:r>
      <w:r w:rsidRPr="00B56D88">
        <w:t xml:space="preserve"> </w:t>
      </w:r>
      <w:r w:rsidR="0030224B" w:rsidRPr="00B56D88">
        <w:t>технические</w:t>
      </w:r>
      <w:r w:rsidRPr="00B56D88">
        <w:t xml:space="preserve"> </w:t>
      </w:r>
      <w:r w:rsidR="0030224B" w:rsidRPr="00B56D88">
        <w:t>проблемы,</w:t>
      </w:r>
      <w:r w:rsidRPr="00B56D88">
        <w:t xml:space="preserve"> </w:t>
      </w:r>
      <w:r w:rsidR="0030224B" w:rsidRPr="00B56D88">
        <w:t>такие</w:t>
      </w:r>
      <w:r w:rsidRPr="00B56D88">
        <w:t xml:space="preserve"> </w:t>
      </w:r>
      <w:r w:rsidR="0030224B" w:rsidRPr="00B56D88">
        <w:t>как</w:t>
      </w:r>
      <w:r w:rsidRPr="00B56D88">
        <w:t xml:space="preserve"> </w:t>
      </w:r>
      <w:r w:rsidR="0030224B" w:rsidRPr="00B56D88">
        <w:t>сбои</w:t>
      </w:r>
      <w:r w:rsidRPr="00B56D88">
        <w:t xml:space="preserve"> </w:t>
      </w:r>
      <w:r w:rsidR="0030224B" w:rsidRPr="00B56D88">
        <w:t>или</w:t>
      </w:r>
      <w:r w:rsidRPr="00B56D88">
        <w:t xml:space="preserve"> </w:t>
      </w:r>
      <w:r w:rsidR="0030224B" w:rsidRPr="00B56D88">
        <w:t>медленное</w:t>
      </w:r>
      <w:r w:rsidRPr="00B56D88">
        <w:t xml:space="preserve"> </w:t>
      </w:r>
      <w:r w:rsidR="0030224B" w:rsidRPr="00B56D88">
        <w:t>выполнение</w:t>
      </w:r>
      <w:r w:rsidRPr="00B56D88">
        <w:t xml:space="preserve"> </w:t>
      </w:r>
      <w:r w:rsidR="0030224B" w:rsidRPr="00B56D88">
        <w:t>операций,</w:t>
      </w:r>
      <w:r w:rsidRPr="00B56D88">
        <w:t xml:space="preserve"> </w:t>
      </w:r>
      <w:r w:rsidR="0030224B" w:rsidRPr="00B56D88">
        <w:t>особенно</w:t>
      </w:r>
      <w:r w:rsidRPr="00B56D88">
        <w:t xml:space="preserve"> </w:t>
      </w:r>
      <w:r w:rsidR="0030224B" w:rsidRPr="00B56D88">
        <w:t>в</w:t>
      </w:r>
      <w:r w:rsidRPr="00B56D88">
        <w:t xml:space="preserve"> </w:t>
      </w:r>
      <w:r w:rsidR="0030224B" w:rsidRPr="00B56D88">
        <w:t>первые</w:t>
      </w:r>
      <w:r w:rsidRPr="00B56D88">
        <w:t xml:space="preserve"> </w:t>
      </w:r>
      <w:r w:rsidR="0030224B" w:rsidRPr="00B56D88">
        <w:t>месяцы</w:t>
      </w:r>
      <w:r w:rsidRPr="00B56D88">
        <w:t xml:space="preserve"> </w:t>
      </w:r>
      <w:r w:rsidR="0030224B" w:rsidRPr="00B56D88">
        <w:t>работы</w:t>
      </w:r>
      <w:r w:rsidRPr="00B56D88">
        <w:t xml:space="preserve"> </w:t>
      </w:r>
      <w:r w:rsidR="0030224B" w:rsidRPr="00B56D88">
        <w:t>системы,</w:t>
      </w:r>
      <w:r w:rsidRPr="00B56D88">
        <w:t xml:space="preserve"> - </w:t>
      </w:r>
      <w:r w:rsidR="0030224B" w:rsidRPr="00B56D88">
        <w:t>полагает</w:t>
      </w:r>
      <w:r w:rsidRPr="00B56D88">
        <w:t xml:space="preserve"> </w:t>
      </w:r>
      <w:r w:rsidR="0030224B" w:rsidRPr="00B56D88">
        <w:t>она.</w:t>
      </w:r>
    </w:p>
    <w:p w14:paraId="1A73B4C2" w14:textId="77777777" w:rsidR="0030224B" w:rsidRPr="00B56D88" w:rsidRDefault="0030224B" w:rsidP="0030224B">
      <w:r w:rsidRPr="00B56D88">
        <w:t>В</w:t>
      </w:r>
      <w:r w:rsidR="00DF7671" w:rsidRPr="00B56D88">
        <w:t xml:space="preserve"> </w:t>
      </w:r>
      <w:r w:rsidRPr="00B56D88">
        <w:t>целом</w:t>
      </w:r>
      <w:r w:rsidR="00DF7671" w:rsidRPr="00B56D88">
        <w:t xml:space="preserve"> </w:t>
      </w:r>
      <w:r w:rsidRPr="00B56D88">
        <w:t>же</w:t>
      </w:r>
      <w:r w:rsidR="00DF7671" w:rsidRPr="00B56D88">
        <w:t xml:space="preserve"> </w:t>
      </w:r>
      <w:r w:rsidRPr="00B56D88">
        <w:t>проект</w:t>
      </w:r>
      <w:r w:rsidR="00DF7671" w:rsidRPr="00B56D88">
        <w:t xml:space="preserve"> </w:t>
      </w:r>
      <w:r w:rsidRPr="00B56D88">
        <w:t>Минфина</w:t>
      </w:r>
      <w:r w:rsidR="00DF7671" w:rsidRPr="00B56D88">
        <w:t xml:space="preserve"> </w:t>
      </w:r>
      <w:r w:rsidRPr="00B56D88">
        <w:t>обещает</w:t>
      </w:r>
      <w:r w:rsidR="00DF7671" w:rsidRPr="00B56D88">
        <w:t xml:space="preserve"> </w:t>
      </w:r>
      <w:r w:rsidRPr="00B56D88">
        <w:t>сделать</w:t>
      </w:r>
      <w:r w:rsidR="00DF7671" w:rsidRPr="00B56D88">
        <w:t xml:space="preserve"> </w:t>
      </w:r>
      <w:r w:rsidRPr="00B56D88">
        <w:t>управление</w:t>
      </w:r>
      <w:r w:rsidR="00DF7671" w:rsidRPr="00B56D88">
        <w:t xml:space="preserve"> </w:t>
      </w:r>
      <w:r w:rsidRPr="00B56D88">
        <w:t>пенсионными</w:t>
      </w:r>
      <w:r w:rsidR="00DF7671" w:rsidRPr="00B56D88">
        <w:t xml:space="preserve"> </w:t>
      </w:r>
      <w:r w:rsidRPr="00B56D88">
        <w:t>накоплениями</w:t>
      </w:r>
      <w:r w:rsidR="00DF7671" w:rsidRPr="00B56D88">
        <w:t xml:space="preserve"> </w:t>
      </w:r>
      <w:r w:rsidRPr="00B56D88">
        <w:t>более</w:t>
      </w:r>
      <w:r w:rsidR="00DF7671" w:rsidRPr="00B56D88">
        <w:t xml:space="preserve"> </w:t>
      </w:r>
      <w:r w:rsidRPr="00B56D88">
        <w:t>доступным</w:t>
      </w:r>
      <w:r w:rsidR="00DF7671" w:rsidRPr="00B56D88">
        <w:t xml:space="preserve"> </w:t>
      </w:r>
      <w:r w:rsidRPr="00B56D88">
        <w:t>и</w:t>
      </w:r>
      <w:r w:rsidR="00DF7671" w:rsidRPr="00B56D88">
        <w:t xml:space="preserve"> </w:t>
      </w:r>
      <w:r w:rsidRPr="00B56D88">
        <w:t>эффективным,</w:t>
      </w:r>
      <w:r w:rsidR="00DF7671" w:rsidRPr="00B56D88">
        <w:t xml:space="preserve"> </w:t>
      </w:r>
      <w:r w:rsidRPr="00B56D88">
        <w:t>что</w:t>
      </w:r>
      <w:r w:rsidR="00DF7671" w:rsidRPr="00B56D88">
        <w:t xml:space="preserve"> </w:t>
      </w:r>
      <w:r w:rsidRPr="00B56D88">
        <w:t>соответствует</w:t>
      </w:r>
      <w:r w:rsidR="00DF7671" w:rsidRPr="00B56D88">
        <w:t xml:space="preserve"> </w:t>
      </w:r>
      <w:r w:rsidRPr="00B56D88">
        <w:t>современной</w:t>
      </w:r>
      <w:r w:rsidR="00DF7671" w:rsidRPr="00B56D88">
        <w:t xml:space="preserve"> </w:t>
      </w:r>
      <w:r w:rsidRPr="00B56D88">
        <w:t>тенденции</w:t>
      </w:r>
      <w:r w:rsidR="00DF7671" w:rsidRPr="00B56D88">
        <w:t xml:space="preserve"> </w:t>
      </w:r>
      <w:r w:rsidRPr="00B56D88">
        <w:t>цифровизации</w:t>
      </w:r>
      <w:r w:rsidR="00DF7671" w:rsidRPr="00B56D88">
        <w:t xml:space="preserve"> </w:t>
      </w:r>
      <w:r w:rsidRPr="00B56D88">
        <w:t>государственных</w:t>
      </w:r>
      <w:r w:rsidR="00DF7671" w:rsidRPr="00B56D88">
        <w:t xml:space="preserve"> </w:t>
      </w:r>
      <w:r w:rsidRPr="00B56D88">
        <w:t>услуг.</w:t>
      </w:r>
    </w:p>
    <w:p w14:paraId="63EA3018" w14:textId="77777777" w:rsidR="0030224B" w:rsidRPr="00B56D88" w:rsidRDefault="00DF7671" w:rsidP="0030224B">
      <w:r w:rsidRPr="00B56D88">
        <w:t xml:space="preserve">- </w:t>
      </w:r>
      <w:r w:rsidR="0030224B" w:rsidRPr="00B56D88">
        <w:t>Однако</w:t>
      </w:r>
      <w:r w:rsidRPr="00B56D88">
        <w:t xml:space="preserve"> </w:t>
      </w:r>
      <w:r w:rsidR="0030224B" w:rsidRPr="00B56D88">
        <w:t>для</w:t>
      </w:r>
      <w:r w:rsidRPr="00B56D88">
        <w:t xml:space="preserve"> </w:t>
      </w:r>
      <w:r w:rsidR="0030224B" w:rsidRPr="00B56D88">
        <w:t>успешного</w:t>
      </w:r>
      <w:r w:rsidRPr="00B56D88">
        <w:t xml:space="preserve"> </w:t>
      </w:r>
      <w:r w:rsidR="0030224B" w:rsidRPr="00B56D88">
        <w:t>внедрения</w:t>
      </w:r>
      <w:r w:rsidRPr="00B56D88">
        <w:t xml:space="preserve"> </w:t>
      </w:r>
      <w:r w:rsidR="0030224B" w:rsidRPr="00B56D88">
        <w:t>потребуется</w:t>
      </w:r>
      <w:r w:rsidRPr="00B56D88">
        <w:t xml:space="preserve"> </w:t>
      </w:r>
      <w:r w:rsidR="0030224B" w:rsidRPr="00B56D88">
        <w:t>вдумчивое</w:t>
      </w:r>
      <w:r w:rsidRPr="00B56D88">
        <w:t xml:space="preserve"> </w:t>
      </w:r>
      <w:r w:rsidR="0030224B" w:rsidRPr="00B56D88">
        <w:t>решение</w:t>
      </w:r>
      <w:r w:rsidRPr="00B56D88">
        <w:t xml:space="preserve"> </w:t>
      </w:r>
      <w:r w:rsidR="0030224B" w:rsidRPr="00B56D88">
        <w:t>технических</w:t>
      </w:r>
      <w:r w:rsidRPr="00B56D88">
        <w:t xml:space="preserve"> </w:t>
      </w:r>
      <w:r w:rsidR="0030224B" w:rsidRPr="00B56D88">
        <w:t>и</w:t>
      </w:r>
      <w:r w:rsidRPr="00B56D88">
        <w:t xml:space="preserve"> </w:t>
      </w:r>
      <w:r w:rsidR="0030224B" w:rsidRPr="00B56D88">
        <w:t>образовательных</w:t>
      </w:r>
      <w:r w:rsidRPr="00B56D88">
        <w:t xml:space="preserve"> </w:t>
      </w:r>
      <w:r w:rsidR="0030224B" w:rsidRPr="00B56D88">
        <w:t>проблем,</w:t>
      </w:r>
      <w:r w:rsidRPr="00B56D88">
        <w:t xml:space="preserve"> </w:t>
      </w:r>
      <w:r w:rsidR="0030224B" w:rsidRPr="00B56D88">
        <w:t>чтобы</w:t>
      </w:r>
      <w:r w:rsidRPr="00B56D88">
        <w:t xml:space="preserve"> </w:t>
      </w:r>
      <w:r w:rsidR="0030224B" w:rsidRPr="00B56D88">
        <w:t>обеспечить</w:t>
      </w:r>
      <w:r w:rsidRPr="00B56D88">
        <w:t xml:space="preserve"> </w:t>
      </w:r>
      <w:r w:rsidR="0030224B" w:rsidRPr="00B56D88">
        <w:t>широкую</w:t>
      </w:r>
      <w:r w:rsidRPr="00B56D88">
        <w:t xml:space="preserve"> </w:t>
      </w:r>
      <w:r w:rsidR="0030224B" w:rsidRPr="00B56D88">
        <w:t>доступность</w:t>
      </w:r>
      <w:r w:rsidRPr="00B56D88">
        <w:t xml:space="preserve"> </w:t>
      </w:r>
      <w:r w:rsidR="0030224B" w:rsidRPr="00B56D88">
        <w:t>и</w:t>
      </w:r>
      <w:r w:rsidRPr="00B56D88">
        <w:t xml:space="preserve"> </w:t>
      </w:r>
      <w:r w:rsidR="0030224B" w:rsidRPr="00B56D88">
        <w:t>защиту</w:t>
      </w:r>
      <w:r w:rsidRPr="00B56D88">
        <w:t xml:space="preserve"> </w:t>
      </w:r>
      <w:r w:rsidR="0030224B" w:rsidRPr="00B56D88">
        <w:t>прав</w:t>
      </w:r>
      <w:r w:rsidRPr="00B56D88">
        <w:t xml:space="preserve"> </w:t>
      </w:r>
      <w:r w:rsidR="0030224B" w:rsidRPr="00B56D88">
        <w:t>граждан,</w:t>
      </w:r>
      <w:r w:rsidRPr="00B56D88">
        <w:t xml:space="preserve"> - </w:t>
      </w:r>
      <w:r w:rsidR="0030224B" w:rsidRPr="00B56D88">
        <w:t>убеждена</w:t>
      </w:r>
      <w:r w:rsidRPr="00B56D88">
        <w:t xml:space="preserve"> </w:t>
      </w:r>
      <w:r w:rsidR="0030224B" w:rsidRPr="00B56D88">
        <w:t>Веденеева.</w:t>
      </w:r>
    </w:p>
    <w:p w14:paraId="2A43FCB6" w14:textId="77777777" w:rsidR="0030224B" w:rsidRPr="00B56D88" w:rsidRDefault="00BF4533" w:rsidP="0030224B">
      <w:r w:rsidRPr="00B56D88">
        <w:t>УПОР</w:t>
      </w:r>
      <w:r w:rsidR="00DF7671" w:rsidRPr="00B56D88">
        <w:t xml:space="preserve"> </w:t>
      </w:r>
      <w:r w:rsidRPr="00B56D88">
        <w:t>НА</w:t>
      </w:r>
      <w:r w:rsidR="00DF7671" w:rsidRPr="00B56D88">
        <w:t xml:space="preserve"> </w:t>
      </w:r>
      <w:r w:rsidRPr="00B56D88">
        <w:t>ПДС</w:t>
      </w:r>
    </w:p>
    <w:p w14:paraId="0D428C7D" w14:textId="77777777" w:rsidR="0030224B" w:rsidRPr="00B56D88" w:rsidRDefault="0030224B" w:rsidP="0030224B">
      <w:r w:rsidRPr="00B56D88">
        <w:t>Проект</w:t>
      </w:r>
      <w:r w:rsidR="00DF7671" w:rsidRPr="00B56D88">
        <w:t xml:space="preserve"> </w:t>
      </w:r>
      <w:r w:rsidRPr="00B56D88">
        <w:t>Минфина</w:t>
      </w:r>
      <w:r w:rsidR="00DF7671" w:rsidRPr="00B56D88">
        <w:t xml:space="preserve"> </w:t>
      </w:r>
      <w:r w:rsidRPr="00B56D88">
        <w:t>подготовлен</w:t>
      </w:r>
      <w:r w:rsidR="00DF7671" w:rsidRPr="00B56D88">
        <w:t xml:space="preserve"> </w:t>
      </w:r>
      <w:r w:rsidRPr="00B56D88">
        <w:t>по</w:t>
      </w:r>
      <w:r w:rsidR="00DF7671" w:rsidRPr="00B56D88">
        <w:t xml:space="preserve"> </w:t>
      </w:r>
      <w:r w:rsidRPr="00B56D88">
        <w:t>поручению</w:t>
      </w:r>
      <w:r w:rsidR="00DF7671" w:rsidRPr="00B56D88">
        <w:t xml:space="preserve"> </w:t>
      </w:r>
      <w:r w:rsidRPr="00B56D88">
        <w:t>президента</w:t>
      </w:r>
      <w:r w:rsidR="00DF7671" w:rsidRPr="00B56D88">
        <w:t xml:space="preserve"> </w:t>
      </w:r>
      <w:r w:rsidRPr="00B56D88">
        <w:t>РФ.</w:t>
      </w:r>
      <w:r w:rsidR="00DF7671" w:rsidRPr="00B56D88">
        <w:t xml:space="preserve"> </w:t>
      </w:r>
      <w:r w:rsidRPr="00B56D88">
        <w:t>Мера</w:t>
      </w:r>
      <w:r w:rsidR="00DF7671" w:rsidRPr="00B56D88">
        <w:t xml:space="preserve"> </w:t>
      </w:r>
      <w:r w:rsidRPr="00B56D88">
        <w:t>является</w:t>
      </w:r>
      <w:r w:rsidR="00DF7671" w:rsidRPr="00B56D88">
        <w:t xml:space="preserve"> </w:t>
      </w:r>
      <w:r w:rsidRPr="00B56D88">
        <w:t>частью</w:t>
      </w:r>
      <w:r w:rsidR="00DF7671" w:rsidRPr="00B56D88">
        <w:t xml:space="preserve"> </w:t>
      </w:r>
      <w:r w:rsidRPr="00B56D88">
        <w:t>работы</w:t>
      </w:r>
      <w:r w:rsidR="00DF7671" w:rsidRPr="00B56D88">
        <w:t xml:space="preserve"> </w:t>
      </w:r>
      <w:r w:rsidRPr="00B56D88">
        <w:t>по</w:t>
      </w:r>
      <w:r w:rsidR="00DF7671" w:rsidRPr="00B56D88">
        <w:t xml:space="preserve"> </w:t>
      </w:r>
      <w:r w:rsidRPr="00B56D88">
        <w:t>привлечению</w:t>
      </w:r>
      <w:r w:rsidR="00DF7671" w:rsidRPr="00B56D88">
        <w:t xml:space="preserve"> </w:t>
      </w:r>
      <w:r w:rsidRPr="00B56D88">
        <w:t>граждан</w:t>
      </w:r>
      <w:r w:rsidR="00DF7671" w:rsidRPr="00B56D88">
        <w:t xml:space="preserve"> </w:t>
      </w:r>
      <w:r w:rsidRPr="00B56D88">
        <w:t>к</w:t>
      </w:r>
      <w:r w:rsidR="00DF7671" w:rsidRPr="00B56D88">
        <w:t xml:space="preserve"> </w:t>
      </w:r>
      <w:r w:rsidRPr="00B56D88">
        <w:t>участию</w:t>
      </w:r>
      <w:r w:rsidR="00DF7671" w:rsidRPr="00B56D88">
        <w:t xml:space="preserve"> </w:t>
      </w:r>
      <w:r w:rsidRPr="00B56D88">
        <w:t>в</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формируемых</w:t>
      </w:r>
      <w:r w:rsidR="00DF7671" w:rsidRPr="00B56D88">
        <w:t xml:space="preserve"> </w:t>
      </w:r>
      <w:r w:rsidRPr="00B56D88">
        <w:t>негосударственными</w:t>
      </w:r>
      <w:r w:rsidR="00DF7671" w:rsidRPr="00B56D88">
        <w:t xml:space="preserve"> </w:t>
      </w:r>
      <w:r w:rsidRPr="00B56D88">
        <w:t>пенсионными</w:t>
      </w:r>
      <w:r w:rsidR="00DF7671" w:rsidRPr="00B56D88">
        <w:t xml:space="preserve"> </w:t>
      </w:r>
      <w:r w:rsidRPr="00B56D88">
        <w:t>фондами.</w:t>
      </w:r>
      <w:r w:rsidR="00DF7671" w:rsidRPr="00B56D88">
        <w:t xml:space="preserve"> </w:t>
      </w:r>
      <w:r w:rsidRPr="00B56D88">
        <w:t>Сегодня</w:t>
      </w:r>
      <w:r w:rsidR="00DF7671" w:rsidRPr="00B56D88">
        <w:t xml:space="preserve"> </w:t>
      </w:r>
      <w:r w:rsidRPr="00B56D88">
        <w:t>стоит</w:t>
      </w:r>
      <w:r w:rsidR="00DF7671" w:rsidRPr="00B56D88">
        <w:t xml:space="preserve"> </w:t>
      </w:r>
      <w:r w:rsidRPr="00B56D88">
        <w:t>задача</w:t>
      </w:r>
      <w:r w:rsidR="00DF7671" w:rsidRPr="00B56D88">
        <w:t xml:space="preserve"> </w:t>
      </w:r>
      <w:r w:rsidRPr="00B56D88">
        <w:t>обеспечить</w:t>
      </w:r>
      <w:r w:rsidR="00DF7671" w:rsidRPr="00B56D88">
        <w:t xml:space="preserve"> </w:t>
      </w:r>
      <w:r w:rsidRPr="00B56D88">
        <w:t>объем</w:t>
      </w:r>
      <w:r w:rsidR="00DF7671" w:rsidRPr="00B56D88">
        <w:t xml:space="preserve"> </w:t>
      </w:r>
      <w:r w:rsidRPr="00B56D88">
        <w:t>вложений</w:t>
      </w:r>
      <w:r w:rsidR="00DF7671" w:rsidRPr="00B56D88">
        <w:t xml:space="preserve"> </w:t>
      </w:r>
      <w:r w:rsidRPr="00B56D88">
        <w:t>граждан</w:t>
      </w:r>
      <w:r w:rsidR="00DF7671" w:rsidRPr="00B56D88">
        <w:t xml:space="preserve"> </w:t>
      </w:r>
      <w:r w:rsidRPr="00B56D88">
        <w:t>на</w:t>
      </w:r>
      <w:r w:rsidR="00DF7671" w:rsidRPr="00B56D88">
        <w:t xml:space="preserve"> </w:t>
      </w:r>
      <w:r w:rsidRPr="00B56D88">
        <w:t>уровне</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250</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2024</w:t>
      </w:r>
      <w:r w:rsidR="00DF7671" w:rsidRPr="00B56D88">
        <w:t xml:space="preserve"> </w:t>
      </w:r>
      <w:r w:rsidRPr="00B56D88">
        <w:t>году.</w:t>
      </w:r>
      <w:r w:rsidR="00DF7671" w:rsidRPr="00B56D88">
        <w:t xml:space="preserve"> </w:t>
      </w:r>
      <w:r w:rsidRPr="00B56D88">
        <w:t>К</w:t>
      </w:r>
      <w:r w:rsidR="00DF7671" w:rsidRPr="00B56D88">
        <w:t xml:space="preserve"> </w:t>
      </w:r>
      <w:r w:rsidRPr="00B56D88">
        <w:t>2026</w:t>
      </w:r>
      <w:r w:rsidR="00DF7671" w:rsidRPr="00B56D88">
        <w:t xml:space="preserve"> </w:t>
      </w:r>
      <w:r w:rsidRPr="00B56D88">
        <w:t>году</w:t>
      </w:r>
      <w:r w:rsidR="00DF7671" w:rsidRPr="00B56D88">
        <w:t xml:space="preserve"> </w:t>
      </w:r>
      <w:r w:rsidRPr="00B56D88">
        <w:t>он</w:t>
      </w:r>
      <w:r w:rsidR="00DF7671" w:rsidRPr="00B56D88">
        <w:t xml:space="preserve"> </w:t>
      </w:r>
      <w:r w:rsidRPr="00B56D88">
        <w:t>должен</w:t>
      </w:r>
      <w:r w:rsidR="00DF7671" w:rsidRPr="00B56D88">
        <w:t xml:space="preserve"> </w:t>
      </w:r>
      <w:r w:rsidRPr="00B56D88">
        <w:t>составить</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1%</w:t>
      </w:r>
      <w:r w:rsidR="00DF7671" w:rsidRPr="00B56D88">
        <w:t xml:space="preserve"> </w:t>
      </w:r>
      <w:r w:rsidRPr="00B56D88">
        <w:t>ВВП.</w:t>
      </w:r>
    </w:p>
    <w:p w14:paraId="4D145DFE" w14:textId="77777777" w:rsidR="0030224B" w:rsidRPr="00B56D88" w:rsidRDefault="0030224B" w:rsidP="0030224B">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начала</w:t>
      </w:r>
      <w:r w:rsidR="00DF7671" w:rsidRPr="00B56D88">
        <w:t xml:space="preserve"> </w:t>
      </w:r>
      <w:r w:rsidRPr="00B56D88">
        <w:t>действовать</w:t>
      </w:r>
      <w:r w:rsidR="00DF7671" w:rsidRPr="00B56D88">
        <w:t xml:space="preserve"> </w:t>
      </w:r>
      <w:r w:rsidRPr="00B56D88">
        <w:t>с</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2024</w:t>
      </w:r>
      <w:r w:rsidR="00DF7671" w:rsidRPr="00B56D88">
        <w:t xml:space="preserve"> </w:t>
      </w:r>
      <w:r w:rsidRPr="00B56D88">
        <w:t>года.</w:t>
      </w:r>
      <w:r w:rsidR="00DF7671" w:rsidRPr="00B56D88">
        <w:t xml:space="preserve"> </w:t>
      </w:r>
      <w:r w:rsidRPr="00B56D88">
        <w:t>Это</w:t>
      </w:r>
      <w:r w:rsidR="00DF7671" w:rsidRPr="00B56D88">
        <w:t xml:space="preserve"> </w:t>
      </w:r>
      <w:r w:rsidRPr="00B56D88">
        <w:t>программа</w:t>
      </w:r>
      <w:r w:rsidR="00DF7671" w:rsidRPr="00B56D88">
        <w:t xml:space="preserve"> </w:t>
      </w:r>
      <w:r w:rsidRPr="00B56D88">
        <w:t>софинансирования</w:t>
      </w:r>
      <w:r w:rsidR="00DF7671" w:rsidRPr="00B56D88">
        <w:t xml:space="preserve"> </w:t>
      </w:r>
      <w:r w:rsidRPr="00B56D88">
        <w:t>накоплений</w:t>
      </w:r>
      <w:r w:rsidR="00DF7671" w:rsidRPr="00B56D88">
        <w:t xml:space="preserve"> </w:t>
      </w:r>
      <w:r w:rsidRPr="00B56D88">
        <w:t>россиян</w:t>
      </w:r>
      <w:r w:rsidR="00DF7671" w:rsidRPr="00B56D88">
        <w:t xml:space="preserve"> </w:t>
      </w:r>
      <w:r w:rsidRPr="00B56D88">
        <w:t>государством.</w:t>
      </w:r>
      <w:r w:rsidR="00DF7671" w:rsidRPr="00B56D88">
        <w:t xml:space="preserve"> </w:t>
      </w:r>
      <w:r w:rsidRPr="00B56D88">
        <w:t>Максимальный</w:t>
      </w:r>
      <w:r w:rsidR="00DF7671" w:rsidRPr="00B56D88">
        <w:t xml:space="preserve"> </w:t>
      </w:r>
      <w:r w:rsidRPr="00B56D88">
        <w:lastRenderedPageBreak/>
        <w:t>размер</w:t>
      </w:r>
      <w:r w:rsidR="00DF7671" w:rsidRPr="00B56D88">
        <w:t xml:space="preserve"> </w:t>
      </w:r>
      <w:r w:rsidRPr="00B56D88">
        <w:t>софинансирования</w:t>
      </w:r>
      <w:r w:rsidR="00DF7671" w:rsidRPr="00B56D88">
        <w:t xml:space="preserve"> </w:t>
      </w:r>
      <w:r w:rsidRPr="00B56D88">
        <w:t>составляет</w:t>
      </w:r>
      <w:r w:rsidR="00DF7671" w:rsidRPr="00B56D88">
        <w:t xml:space="preserve"> </w:t>
      </w:r>
      <w:r w:rsidRPr="00B56D88">
        <w:t>36</w:t>
      </w:r>
      <w:r w:rsidR="00DF7671" w:rsidRPr="00B56D88">
        <w:t xml:space="preserve"> </w:t>
      </w:r>
      <w:r w:rsidRPr="00B56D88">
        <w:t>тыс.</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Господдержка</w:t>
      </w:r>
      <w:r w:rsidR="00DF7671" w:rsidRPr="00B56D88">
        <w:t xml:space="preserve"> </w:t>
      </w:r>
      <w:r w:rsidRPr="00B56D88">
        <w:t>будет</w:t>
      </w:r>
      <w:r w:rsidR="00DF7671" w:rsidRPr="00B56D88">
        <w:t xml:space="preserve"> </w:t>
      </w:r>
      <w:r w:rsidRPr="00B56D88">
        <w:t>предоставляться</w:t>
      </w:r>
      <w:r w:rsidR="00DF7671" w:rsidRPr="00B56D88">
        <w:t xml:space="preserve"> </w:t>
      </w:r>
      <w:r w:rsidRPr="00B56D88">
        <w:t>участникам</w:t>
      </w:r>
      <w:r w:rsidR="00DF7671" w:rsidRPr="00B56D88">
        <w:t xml:space="preserve"> </w:t>
      </w:r>
      <w:r w:rsidRPr="00B56D88">
        <w:t>программы</w:t>
      </w:r>
      <w:r w:rsidR="00DF7671" w:rsidRPr="00B56D88">
        <w:t xml:space="preserve"> </w:t>
      </w:r>
      <w:r w:rsidRPr="00B56D88">
        <w:t>в</w:t>
      </w:r>
      <w:r w:rsidR="00DF7671" w:rsidRPr="00B56D88">
        <w:t xml:space="preserve"> </w:t>
      </w:r>
      <w:r w:rsidRPr="00B56D88">
        <w:t>течение</w:t>
      </w:r>
      <w:r w:rsidR="00DF7671" w:rsidRPr="00B56D88">
        <w:t xml:space="preserve"> </w:t>
      </w:r>
      <w:r w:rsidRPr="00B56D88">
        <w:t>10</w:t>
      </w:r>
      <w:r w:rsidR="00DF7671" w:rsidRPr="00B56D88">
        <w:t xml:space="preserve"> </w:t>
      </w:r>
      <w:r w:rsidRPr="00B56D88">
        <w:t>лет,</w:t>
      </w:r>
      <w:r w:rsidR="00DF7671" w:rsidRPr="00B56D88">
        <w:t xml:space="preserve"> </w:t>
      </w:r>
      <w:r w:rsidRPr="00B56D88">
        <w:t>начиная</w:t>
      </w:r>
      <w:r w:rsidR="00DF7671" w:rsidRPr="00B56D88">
        <w:t xml:space="preserve"> </w:t>
      </w:r>
      <w:r w:rsidRPr="00B56D88">
        <w:t>с</w:t>
      </w:r>
      <w:r w:rsidR="00DF7671" w:rsidRPr="00B56D88">
        <w:t xml:space="preserve"> </w:t>
      </w:r>
      <w:r w:rsidRPr="00B56D88">
        <w:t>года,</w:t>
      </w:r>
      <w:r w:rsidR="00DF7671" w:rsidRPr="00B56D88">
        <w:t xml:space="preserve"> </w:t>
      </w:r>
      <w:r w:rsidRPr="00B56D88">
        <w:t>следующего</w:t>
      </w:r>
      <w:r w:rsidR="00DF7671" w:rsidRPr="00B56D88">
        <w:t xml:space="preserve"> </w:t>
      </w:r>
      <w:r w:rsidRPr="00B56D88">
        <w:t>за</w:t>
      </w:r>
      <w:r w:rsidR="00DF7671" w:rsidRPr="00B56D88">
        <w:t xml:space="preserve"> </w:t>
      </w:r>
      <w:r w:rsidRPr="00B56D88">
        <w:t>годом</w:t>
      </w:r>
      <w:r w:rsidR="00DF7671" w:rsidRPr="00B56D88">
        <w:t xml:space="preserve"> </w:t>
      </w:r>
      <w:r w:rsidRPr="00B56D88">
        <w:t>уплаты</w:t>
      </w:r>
      <w:r w:rsidR="00DF7671" w:rsidRPr="00B56D88">
        <w:t xml:space="preserve"> </w:t>
      </w:r>
      <w:r w:rsidRPr="00B56D88">
        <w:t>первого</w:t>
      </w:r>
      <w:r w:rsidR="00DF7671" w:rsidRPr="00B56D88">
        <w:t xml:space="preserve"> </w:t>
      </w:r>
      <w:r w:rsidRPr="00B56D88">
        <w:t>взноса.</w:t>
      </w:r>
    </w:p>
    <w:p w14:paraId="2166B729" w14:textId="77777777" w:rsidR="0030224B" w:rsidRPr="00B56D88" w:rsidRDefault="0030224B" w:rsidP="0030224B">
      <w:r w:rsidRPr="00B56D88">
        <w:t>Для</w:t>
      </w:r>
      <w:r w:rsidR="00DF7671" w:rsidRPr="00B56D88">
        <w:t xml:space="preserve"> </w:t>
      </w:r>
      <w:r w:rsidRPr="00B56D88">
        <w:t>получения</w:t>
      </w:r>
      <w:r w:rsidR="00DF7671" w:rsidRPr="00B56D88">
        <w:t xml:space="preserve"> </w:t>
      </w:r>
      <w:r w:rsidRPr="00B56D88">
        <w:t>средств,</w:t>
      </w:r>
      <w:r w:rsidR="00DF7671" w:rsidRPr="00B56D88">
        <w:t xml:space="preserve"> </w:t>
      </w:r>
      <w:r w:rsidRPr="00B56D88">
        <w:t>накопленных</w:t>
      </w:r>
      <w:r w:rsidR="00DF7671" w:rsidRPr="00B56D88">
        <w:t xml:space="preserve"> </w:t>
      </w:r>
      <w:r w:rsidRPr="00B56D88">
        <w:t>по</w:t>
      </w:r>
      <w:r w:rsidR="00DF7671" w:rsidRPr="00B56D88">
        <w:t xml:space="preserve"> </w:t>
      </w:r>
      <w:r w:rsidRPr="00B56D88">
        <w:t>ПДС,</w:t>
      </w:r>
      <w:r w:rsidR="00DF7671" w:rsidRPr="00B56D88">
        <w:t xml:space="preserve"> </w:t>
      </w:r>
      <w:r w:rsidRPr="00B56D88">
        <w:t>должно</w:t>
      </w:r>
      <w:r w:rsidR="00DF7671" w:rsidRPr="00B56D88">
        <w:t xml:space="preserve"> </w:t>
      </w:r>
      <w:r w:rsidRPr="00B56D88">
        <w:t>пройти</w:t>
      </w:r>
      <w:r w:rsidR="00DF7671" w:rsidRPr="00B56D88">
        <w:t xml:space="preserve"> </w:t>
      </w:r>
      <w:r w:rsidRPr="00B56D88">
        <w:t>15</w:t>
      </w:r>
      <w:r w:rsidR="00DF7671" w:rsidRPr="00B56D88">
        <w:t xml:space="preserve"> </w:t>
      </w:r>
      <w:r w:rsidRPr="00B56D88">
        <w:t>лет</w:t>
      </w:r>
      <w:r w:rsidR="00DF7671" w:rsidRPr="00B56D88">
        <w:t xml:space="preserve"> </w:t>
      </w:r>
      <w:r w:rsidRPr="00B56D88">
        <w:t>с</w:t>
      </w:r>
      <w:r w:rsidR="00DF7671" w:rsidRPr="00B56D88">
        <w:t xml:space="preserve"> </w:t>
      </w:r>
      <w:r w:rsidRPr="00B56D88">
        <w:t>момента</w:t>
      </w:r>
      <w:r w:rsidR="00DF7671" w:rsidRPr="00B56D88">
        <w:t xml:space="preserve"> </w:t>
      </w:r>
      <w:r w:rsidRPr="00B56D88">
        <w:t>заключения</w:t>
      </w:r>
      <w:r w:rsidR="00DF7671" w:rsidRPr="00B56D88">
        <w:t xml:space="preserve"> </w:t>
      </w:r>
      <w:r w:rsidRPr="00B56D88">
        <w:t>договора.</w:t>
      </w:r>
      <w:r w:rsidR="00DF7671" w:rsidRPr="00B56D88">
        <w:t xml:space="preserve"> </w:t>
      </w:r>
      <w:r w:rsidRPr="00B56D88">
        <w:t>Это</w:t>
      </w:r>
      <w:r w:rsidR="00DF7671" w:rsidRPr="00B56D88">
        <w:t xml:space="preserve"> </w:t>
      </w:r>
      <w:r w:rsidRPr="00B56D88">
        <w:t>правило</w:t>
      </w:r>
      <w:r w:rsidR="00DF7671" w:rsidRPr="00B56D88">
        <w:t xml:space="preserve"> </w:t>
      </w:r>
      <w:r w:rsidRPr="00B56D88">
        <w:t>не</w:t>
      </w:r>
      <w:r w:rsidR="00DF7671" w:rsidRPr="00B56D88">
        <w:t xml:space="preserve"> </w:t>
      </w:r>
      <w:r w:rsidRPr="00B56D88">
        <w:t>касается</w:t>
      </w:r>
      <w:r w:rsidR="00DF7671" w:rsidRPr="00B56D88">
        <w:t xml:space="preserve"> </w:t>
      </w:r>
      <w:r w:rsidRPr="00B56D88">
        <w:t>граждан,</w:t>
      </w:r>
      <w:r w:rsidR="00DF7671" w:rsidRPr="00B56D88">
        <w:t xml:space="preserve"> </w:t>
      </w:r>
      <w:r w:rsidRPr="00B56D88">
        <w:t>вышедших</w:t>
      </w:r>
      <w:r w:rsidR="00DF7671" w:rsidRPr="00B56D88">
        <w:t xml:space="preserve"> </w:t>
      </w:r>
      <w:r w:rsidRPr="00B56D88">
        <w:t>на</w:t>
      </w:r>
      <w:r w:rsidR="00DF7671" w:rsidRPr="00B56D88">
        <w:t xml:space="preserve"> </w:t>
      </w:r>
      <w:r w:rsidRPr="00B56D88">
        <w:t>пенсию.</w:t>
      </w:r>
    </w:p>
    <w:p w14:paraId="7C8D6A38" w14:textId="77777777" w:rsidR="0030224B" w:rsidRPr="00B56D88" w:rsidRDefault="0030224B" w:rsidP="0030224B">
      <w:r w:rsidRPr="00B56D88">
        <w:t>Программа</w:t>
      </w:r>
      <w:r w:rsidR="00DF7671" w:rsidRPr="00B56D88">
        <w:t xml:space="preserve"> </w:t>
      </w:r>
      <w:r w:rsidRPr="00B56D88">
        <w:t>уже</w:t>
      </w:r>
      <w:r w:rsidR="00DF7671" w:rsidRPr="00B56D88">
        <w:t xml:space="preserve"> </w:t>
      </w:r>
      <w:r w:rsidRPr="00B56D88">
        <w:t>успела</w:t>
      </w:r>
      <w:r w:rsidR="00DF7671" w:rsidRPr="00B56D88">
        <w:t xml:space="preserve"> </w:t>
      </w:r>
      <w:r w:rsidRPr="00B56D88">
        <w:t>зарекомендовать</w:t>
      </w:r>
      <w:r w:rsidR="00DF7671" w:rsidRPr="00B56D88">
        <w:t xml:space="preserve"> </w:t>
      </w:r>
      <w:r w:rsidRPr="00B56D88">
        <w:t>себя.</w:t>
      </w:r>
      <w:r w:rsidR="00DF7671" w:rsidRPr="00B56D88">
        <w:t xml:space="preserve"> </w:t>
      </w:r>
      <w:r w:rsidRPr="00B56D88">
        <w:t>С</w:t>
      </w:r>
      <w:r w:rsidR="00DF7671" w:rsidRPr="00B56D88">
        <w:t xml:space="preserve"> </w:t>
      </w:r>
      <w:r w:rsidRPr="00B56D88">
        <w:t>начала</w:t>
      </w:r>
      <w:r w:rsidR="00DF7671" w:rsidRPr="00B56D88">
        <w:t xml:space="preserve"> </w:t>
      </w:r>
      <w:r w:rsidRPr="00B56D88">
        <w:t>текущего</w:t>
      </w:r>
      <w:r w:rsidR="00DF7671" w:rsidRPr="00B56D88">
        <w:t xml:space="preserve"> </w:t>
      </w:r>
      <w:r w:rsidRPr="00B56D88">
        <w:t>года</w:t>
      </w:r>
      <w:r w:rsidR="00DF7671" w:rsidRPr="00B56D88">
        <w:t xml:space="preserve"> </w:t>
      </w:r>
      <w:r w:rsidRPr="00B56D88">
        <w:t>объем</w:t>
      </w:r>
      <w:r w:rsidR="00DF7671" w:rsidRPr="00B56D88">
        <w:t xml:space="preserve"> </w:t>
      </w:r>
      <w:r w:rsidRPr="00B56D88">
        <w:t>средств,</w:t>
      </w:r>
      <w:r w:rsidR="00DF7671" w:rsidRPr="00B56D88">
        <w:t xml:space="preserve"> </w:t>
      </w:r>
      <w:r w:rsidRPr="00B56D88">
        <w:t>привлеченных</w:t>
      </w:r>
      <w:r w:rsidR="00DF7671" w:rsidRPr="00B56D88">
        <w:t xml:space="preserve"> </w:t>
      </w:r>
      <w:r w:rsidRPr="00B56D88">
        <w:t>в</w:t>
      </w:r>
      <w:r w:rsidR="00DF7671" w:rsidRPr="00B56D88">
        <w:t xml:space="preserve"> </w:t>
      </w:r>
      <w:r w:rsidRPr="00B56D88">
        <w:t>ПДС,</w:t>
      </w:r>
      <w:r w:rsidR="00DF7671" w:rsidRPr="00B56D88">
        <w:t xml:space="preserve"> </w:t>
      </w:r>
      <w:r w:rsidRPr="00B56D88">
        <w:t>составил</w:t>
      </w:r>
      <w:r w:rsidR="00DF7671" w:rsidRPr="00B56D88">
        <w:t xml:space="preserve"> </w:t>
      </w:r>
      <w:r w:rsidRPr="00B56D88">
        <w:t>около</w:t>
      </w:r>
      <w:r w:rsidR="00DF7671" w:rsidRPr="00B56D88">
        <w:t xml:space="preserve"> </w:t>
      </w:r>
      <w:r w:rsidRPr="00B56D88">
        <w:t>80</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отмечал</w:t>
      </w:r>
      <w:r w:rsidR="00DF7671" w:rsidRPr="00B56D88">
        <w:t xml:space="preserve"> </w:t>
      </w:r>
      <w:r w:rsidRPr="00B56D88">
        <w:t>в</w:t>
      </w:r>
      <w:r w:rsidR="00DF7671" w:rsidRPr="00B56D88">
        <w:t xml:space="preserve"> </w:t>
      </w:r>
      <w:r w:rsidRPr="00B56D88">
        <w:t>октябре</w:t>
      </w:r>
      <w:r w:rsidR="00DF7671" w:rsidRPr="00B56D88">
        <w:t xml:space="preserve"> </w:t>
      </w:r>
      <w:r w:rsidRPr="00B56D88">
        <w:t>министр</w:t>
      </w:r>
      <w:r w:rsidR="00DF7671" w:rsidRPr="00B56D88">
        <w:t xml:space="preserve"> </w:t>
      </w:r>
      <w:r w:rsidRPr="00B56D88">
        <w:t>финансов</w:t>
      </w:r>
      <w:r w:rsidR="00DF7671" w:rsidRPr="00B56D88">
        <w:t xml:space="preserve"> </w:t>
      </w:r>
      <w:r w:rsidRPr="00B56D88">
        <w:t>РФ</w:t>
      </w:r>
      <w:r w:rsidR="00DF7671" w:rsidRPr="00B56D88">
        <w:t xml:space="preserve"> </w:t>
      </w:r>
      <w:r w:rsidRPr="00B56D88">
        <w:t>Антон</w:t>
      </w:r>
      <w:r w:rsidR="00DF7671" w:rsidRPr="00B56D88">
        <w:t xml:space="preserve"> </w:t>
      </w:r>
      <w:r w:rsidRPr="00B56D88">
        <w:t>Силуанов.</w:t>
      </w:r>
      <w:r w:rsidR="00DF7671" w:rsidRPr="00B56D88">
        <w:t xml:space="preserve"> </w:t>
      </w:r>
      <w:r w:rsidRPr="00B56D88">
        <w:t>Всего</w:t>
      </w:r>
      <w:r w:rsidR="00DF7671" w:rsidRPr="00B56D88">
        <w:t xml:space="preserve"> </w:t>
      </w:r>
      <w:r w:rsidRPr="00B56D88">
        <w:t>же</w:t>
      </w:r>
      <w:r w:rsidR="00DF7671" w:rsidRPr="00B56D88">
        <w:t xml:space="preserve"> </w:t>
      </w:r>
      <w:r w:rsidRPr="00B56D88">
        <w:t>в</w:t>
      </w:r>
      <w:r w:rsidR="00DF7671" w:rsidRPr="00B56D88">
        <w:t xml:space="preserve"> </w:t>
      </w:r>
      <w:r w:rsidRPr="00B56D88">
        <w:t>настоящий</w:t>
      </w:r>
      <w:r w:rsidR="00DF7671" w:rsidRPr="00B56D88">
        <w:t xml:space="preserve"> </w:t>
      </w:r>
      <w:r w:rsidRPr="00B56D88">
        <w:t>момент</w:t>
      </w:r>
      <w:r w:rsidR="00DF7671" w:rsidRPr="00B56D88">
        <w:t xml:space="preserve"> </w:t>
      </w:r>
      <w:r w:rsidRPr="00B56D88">
        <w:t>по</w:t>
      </w:r>
      <w:r w:rsidR="00DF7671" w:rsidRPr="00B56D88">
        <w:t xml:space="preserve"> </w:t>
      </w:r>
      <w:r w:rsidRPr="00B56D88">
        <w:t>программе</w:t>
      </w:r>
      <w:r w:rsidR="00DF7671" w:rsidRPr="00B56D88">
        <w:t xml:space="preserve"> </w:t>
      </w:r>
      <w:r w:rsidRPr="00B56D88">
        <w:t>заключено</w:t>
      </w:r>
      <w:r w:rsidR="00DF7671" w:rsidRPr="00B56D88">
        <w:t xml:space="preserve"> </w:t>
      </w:r>
      <w:r w:rsidRPr="00B56D88">
        <w:t>более</w:t>
      </w:r>
      <w:r w:rsidR="00DF7671" w:rsidRPr="00B56D88">
        <w:t xml:space="preserve"> </w:t>
      </w:r>
      <w:r w:rsidRPr="00B56D88">
        <w:t>1</w:t>
      </w:r>
      <w:r w:rsidR="00DF7671" w:rsidRPr="00B56D88">
        <w:t xml:space="preserve"> </w:t>
      </w:r>
      <w:r w:rsidRPr="00B56D88">
        <w:t>млн</w:t>
      </w:r>
      <w:r w:rsidR="00DF7671" w:rsidRPr="00B56D88">
        <w:t xml:space="preserve"> </w:t>
      </w:r>
      <w:r w:rsidRPr="00B56D88">
        <w:t>договоров.</w:t>
      </w:r>
    </w:p>
    <w:p w14:paraId="5830EDBD" w14:textId="77777777" w:rsidR="0030224B" w:rsidRPr="00B56D88" w:rsidRDefault="0030224B" w:rsidP="0030224B">
      <w:r w:rsidRPr="00B56D88">
        <w:t>Сегодня</w:t>
      </w:r>
      <w:r w:rsidR="00DF7671" w:rsidRPr="00B56D88">
        <w:t xml:space="preserve"> </w:t>
      </w:r>
      <w:r w:rsidRPr="00B56D88">
        <w:t>индустрии</w:t>
      </w:r>
      <w:r w:rsidR="00DF7671" w:rsidRPr="00B56D88">
        <w:t xml:space="preserve"> </w:t>
      </w:r>
      <w:r w:rsidRPr="00B56D88">
        <w:t>необходимо</w:t>
      </w:r>
      <w:r w:rsidR="00DF7671" w:rsidRPr="00B56D88">
        <w:t xml:space="preserve"> </w:t>
      </w:r>
      <w:r w:rsidRPr="00B56D88">
        <w:t>сосредоточиться</w:t>
      </w:r>
      <w:r w:rsidR="00DF7671" w:rsidRPr="00B56D88">
        <w:t xml:space="preserve"> </w:t>
      </w:r>
      <w:r w:rsidRPr="00B56D88">
        <w:t>на</w:t>
      </w:r>
      <w:r w:rsidR="00DF7671" w:rsidRPr="00B56D88">
        <w:t xml:space="preserve"> </w:t>
      </w:r>
      <w:r w:rsidRPr="00B56D88">
        <w:t>стимулировании</w:t>
      </w:r>
      <w:r w:rsidR="00DF7671" w:rsidRPr="00B56D88">
        <w:t xml:space="preserve"> </w:t>
      </w:r>
      <w:r w:rsidRPr="00B56D88">
        <w:t>переводов</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в</w:t>
      </w:r>
      <w:r w:rsidR="00DF7671" w:rsidRPr="00B56D88">
        <w:t xml:space="preserve"> </w:t>
      </w:r>
      <w:r w:rsidRPr="00B56D88">
        <w:t>ПДС</w:t>
      </w:r>
      <w:r w:rsidR="00DF7671" w:rsidRPr="00B56D88">
        <w:t xml:space="preserve"> </w:t>
      </w:r>
      <w:r w:rsidRPr="00B56D88">
        <w:t>и</w:t>
      </w:r>
      <w:r w:rsidR="00DF7671" w:rsidRPr="00B56D88">
        <w:t xml:space="preserve"> </w:t>
      </w:r>
      <w:r w:rsidRPr="00B56D88">
        <w:t>привлечении</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новых</w:t>
      </w:r>
      <w:r w:rsidR="00DF7671" w:rsidRPr="00B56D88">
        <w:t xml:space="preserve"> </w:t>
      </w:r>
      <w:r w:rsidRPr="00B56D88">
        <w:t>участников,</w:t>
      </w:r>
      <w:r w:rsidR="00DF7671" w:rsidRPr="00B56D88">
        <w:t xml:space="preserve"> </w:t>
      </w:r>
      <w:r w:rsidRPr="00B56D88">
        <w:t>убежден</w:t>
      </w:r>
      <w:r w:rsidR="00DF7671" w:rsidRPr="00B56D88">
        <w:t xml:space="preserve"> </w:t>
      </w:r>
      <w:r w:rsidRPr="00B56D88">
        <w:rPr>
          <w:b/>
        </w:rPr>
        <w:t>Сергей</w:t>
      </w:r>
      <w:r w:rsidR="00DF7671" w:rsidRPr="00B56D88">
        <w:rPr>
          <w:b/>
        </w:rPr>
        <w:t xml:space="preserve"> </w:t>
      </w:r>
      <w:r w:rsidRPr="00B56D88">
        <w:rPr>
          <w:b/>
        </w:rPr>
        <w:t>Беляков</w:t>
      </w:r>
      <w:r w:rsidRPr="00B56D88">
        <w:t>.</w:t>
      </w:r>
      <w:r w:rsidR="00DF7671" w:rsidRPr="00B56D88">
        <w:t xml:space="preserve"> </w:t>
      </w:r>
      <w:r w:rsidRPr="00B56D88">
        <w:t>Этим</w:t>
      </w:r>
      <w:r w:rsidR="00DF7671" w:rsidRPr="00B56D88">
        <w:t xml:space="preserve"> </w:t>
      </w:r>
      <w:r w:rsidRPr="00B56D88">
        <w:t>непосредственно</w:t>
      </w:r>
      <w:r w:rsidR="00DF7671" w:rsidRPr="00B56D88">
        <w:t xml:space="preserve"> </w:t>
      </w:r>
      <w:r w:rsidRPr="00B56D88">
        <w:t>и</w:t>
      </w:r>
      <w:r w:rsidR="00DF7671" w:rsidRPr="00B56D88">
        <w:t xml:space="preserve"> </w:t>
      </w:r>
      <w:r w:rsidRPr="00B56D88">
        <w:t>заняты</w:t>
      </w:r>
      <w:r w:rsidR="00DF7671" w:rsidRPr="00B56D88">
        <w:t xml:space="preserve"> </w:t>
      </w:r>
      <w:r w:rsidRPr="00B56D88">
        <w:t>негосударственные</w:t>
      </w:r>
      <w:r w:rsidR="00DF7671" w:rsidRPr="00B56D88">
        <w:t xml:space="preserve"> </w:t>
      </w:r>
      <w:r w:rsidRPr="00B56D88">
        <w:t>пенсионные</w:t>
      </w:r>
      <w:r w:rsidR="00DF7671" w:rsidRPr="00B56D88">
        <w:t xml:space="preserve"> </w:t>
      </w:r>
      <w:r w:rsidRPr="00B56D88">
        <w:t>фонды.</w:t>
      </w:r>
    </w:p>
    <w:p w14:paraId="681D4E30" w14:textId="77777777" w:rsidR="0030224B" w:rsidRPr="00B56D88" w:rsidRDefault="00DF7671" w:rsidP="0030224B">
      <w:r w:rsidRPr="00B56D88">
        <w:t xml:space="preserve">- </w:t>
      </w:r>
      <w:r w:rsidR="0030224B" w:rsidRPr="00B56D88">
        <w:t>Мы</w:t>
      </w:r>
      <w:r w:rsidRPr="00B56D88">
        <w:t xml:space="preserve"> </w:t>
      </w:r>
      <w:r w:rsidR="0030224B" w:rsidRPr="00B56D88">
        <w:t>сделали</w:t>
      </w:r>
      <w:r w:rsidRPr="00B56D88">
        <w:t xml:space="preserve"> </w:t>
      </w:r>
      <w:r w:rsidR="0030224B" w:rsidRPr="00B56D88">
        <w:t>выводы</w:t>
      </w:r>
      <w:r w:rsidRPr="00B56D88">
        <w:t xml:space="preserve"> </w:t>
      </w:r>
      <w:r w:rsidR="0030224B" w:rsidRPr="00B56D88">
        <w:t>из</w:t>
      </w:r>
      <w:r w:rsidRPr="00B56D88">
        <w:t xml:space="preserve"> </w:t>
      </w:r>
      <w:r w:rsidR="0030224B" w:rsidRPr="00B56D88">
        <w:t>прошлого</w:t>
      </w:r>
      <w:r w:rsidRPr="00B56D88">
        <w:t xml:space="preserve"> </w:t>
      </w:r>
      <w:r w:rsidR="0030224B" w:rsidRPr="00B56D88">
        <w:t>кризиса,</w:t>
      </w:r>
      <w:r w:rsidRPr="00B56D88">
        <w:t xml:space="preserve"> </w:t>
      </w:r>
      <w:r w:rsidR="0030224B" w:rsidRPr="00B56D88">
        <w:t>что</w:t>
      </w:r>
      <w:r w:rsidRPr="00B56D88">
        <w:t xml:space="preserve"> </w:t>
      </w:r>
      <w:r w:rsidR="0030224B" w:rsidRPr="00B56D88">
        <w:t>позволило</w:t>
      </w:r>
      <w:r w:rsidRPr="00B56D88">
        <w:t xml:space="preserve"> </w:t>
      </w:r>
      <w:r w:rsidR="0030224B" w:rsidRPr="00B56D88">
        <w:t>отрасли</w:t>
      </w:r>
      <w:r w:rsidRPr="00B56D88">
        <w:t xml:space="preserve"> </w:t>
      </w:r>
      <w:r w:rsidR="0030224B" w:rsidRPr="00B56D88">
        <w:t>выйти</w:t>
      </w:r>
      <w:r w:rsidRPr="00B56D88">
        <w:t xml:space="preserve"> </w:t>
      </w:r>
      <w:r w:rsidR="0030224B" w:rsidRPr="00B56D88">
        <w:t>на</w:t>
      </w:r>
      <w:r w:rsidRPr="00B56D88">
        <w:t xml:space="preserve"> </w:t>
      </w:r>
      <w:r w:rsidR="0030224B" w:rsidRPr="00B56D88">
        <w:t>новый</w:t>
      </w:r>
      <w:r w:rsidRPr="00B56D88">
        <w:t xml:space="preserve"> </w:t>
      </w:r>
      <w:r w:rsidR="0030224B" w:rsidRPr="00B56D88">
        <w:t>уровень</w:t>
      </w:r>
      <w:r w:rsidRPr="00B56D88">
        <w:t xml:space="preserve"> </w:t>
      </w:r>
      <w:r w:rsidR="0030224B" w:rsidRPr="00B56D88">
        <w:t>развития</w:t>
      </w:r>
      <w:r w:rsidRPr="00B56D88">
        <w:t xml:space="preserve"> </w:t>
      </w:r>
      <w:r w:rsidR="0030224B" w:rsidRPr="00B56D88">
        <w:t>и</w:t>
      </w:r>
      <w:r w:rsidRPr="00B56D88">
        <w:t xml:space="preserve"> </w:t>
      </w:r>
      <w:r w:rsidR="0030224B" w:rsidRPr="00B56D88">
        <w:t>доверия</w:t>
      </w:r>
      <w:r w:rsidRPr="00B56D88">
        <w:t xml:space="preserve"> </w:t>
      </w:r>
      <w:r w:rsidR="0030224B" w:rsidRPr="00B56D88">
        <w:t>россиян.</w:t>
      </w:r>
      <w:r w:rsidRPr="00B56D88">
        <w:t xml:space="preserve"> </w:t>
      </w:r>
      <w:r w:rsidR="0030224B" w:rsidRPr="00B56D88">
        <w:t>Мы</w:t>
      </w:r>
      <w:r w:rsidRPr="00B56D88">
        <w:t xml:space="preserve"> </w:t>
      </w:r>
      <w:r w:rsidR="0030224B" w:rsidRPr="00B56D88">
        <w:t>делаем</w:t>
      </w:r>
      <w:r w:rsidRPr="00B56D88">
        <w:t xml:space="preserve"> </w:t>
      </w:r>
      <w:r w:rsidR="0030224B" w:rsidRPr="00B56D88">
        <w:t>вс</w:t>
      </w:r>
      <w:r w:rsidRPr="00B56D88">
        <w:t xml:space="preserve">е </w:t>
      </w:r>
      <w:r w:rsidR="0030224B" w:rsidRPr="00B56D88">
        <w:t>возможное,</w:t>
      </w:r>
      <w:r w:rsidRPr="00B56D88">
        <w:t xml:space="preserve"> </w:t>
      </w:r>
      <w:r w:rsidR="0030224B" w:rsidRPr="00B56D88">
        <w:t>чтоб</w:t>
      </w:r>
      <w:r w:rsidRPr="00B56D88">
        <w:t xml:space="preserve"> </w:t>
      </w:r>
      <w:r w:rsidR="0030224B" w:rsidRPr="00B56D88">
        <w:t>сохранить</w:t>
      </w:r>
      <w:r w:rsidRPr="00B56D88">
        <w:t xml:space="preserve"> </w:t>
      </w:r>
      <w:r w:rsidR="0030224B" w:rsidRPr="00B56D88">
        <w:t>достигнутое</w:t>
      </w:r>
      <w:r w:rsidRPr="00B56D88">
        <w:t xml:space="preserve"> </w:t>
      </w:r>
      <w:r w:rsidR="0030224B" w:rsidRPr="00B56D88">
        <w:t>и</w:t>
      </w:r>
      <w:r w:rsidRPr="00B56D88">
        <w:t xml:space="preserve"> </w:t>
      </w:r>
      <w:r w:rsidR="0030224B" w:rsidRPr="00B56D88">
        <w:t>не</w:t>
      </w:r>
      <w:r w:rsidRPr="00B56D88">
        <w:t xml:space="preserve"> </w:t>
      </w:r>
      <w:r w:rsidR="0030224B" w:rsidRPr="00B56D88">
        <w:t>допустить</w:t>
      </w:r>
      <w:r w:rsidRPr="00B56D88">
        <w:t xml:space="preserve"> </w:t>
      </w:r>
      <w:r w:rsidR="0030224B" w:rsidRPr="00B56D88">
        <w:t>повторения</w:t>
      </w:r>
      <w:r w:rsidRPr="00B56D88">
        <w:t xml:space="preserve"> </w:t>
      </w:r>
      <w:r w:rsidR="0030224B" w:rsidRPr="00B56D88">
        <w:t>ситуации,</w:t>
      </w:r>
      <w:r w:rsidRPr="00B56D88">
        <w:t xml:space="preserve"> - </w:t>
      </w:r>
      <w:r w:rsidR="0030224B" w:rsidRPr="00B56D88">
        <w:t>резюмирует</w:t>
      </w:r>
      <w:r w:rsidRPr="00B56D88">
        <w:t xml:space="preserve"> </w:t>
      </w:r>
      <w:r w:rsidR="0030224B" w:rsidRPr="00B56D88">
        <w:t>он.</w:t>
      </w:r>
    </w:p>
    <w:p w14:paraId="474D822B" w14:textId="77777777" w:rsidR="0030224B" w:rsidRPr="00B56D88" w:rsidRDefault="00EC5435" w:rsidP="0030224B">
      <w:hyperlink r:id="rId8" w:history="1">
        <w:r w:rsidR="0030224B" w:rsidRPr="00B56D88">
          <w:rPr>
            <w:rStyle w:val="a3"/>
          </w:rPr>
          <w:t>https://iz.ru/1784731/valentina-averanova/goskluc-otkryvaet-dveri-minfin-uprostit-poradok-perevoda-pensionnyh-nakoplenii</w:t>
        </w:r>
      </w:hyperlink>
      <w:r w:rsidR="00DF7671" w:rsidRPr="00B56D88">
        <w:t xml:space="preserve"> </w:t>
      </w:r>
    </w:p>
    <w:p w14:paraId="038799B2" w14:textId="77777777" w:rsidR="0030224B" w:rsidRPr="00B56D88" w:rsidRDefault="0030224B" w:rsidP="0030224B">
      <w:pPr>
        <w:pStyle w:val="2"/>
      </w:pPr>
      <w:bookmarkStart w:id="32" w:name="_Toc181683812"/>
      <w:r w:rsidRPr="00B56D88">
        <w:t>Парламентская</w:t>
      </w:r>
      <w:r w:rsidR="00DF7671" w:rsidRPr="00B56D88">
        <w:t xml:space="preserve"> </w:t>
      </w:r>
      <w:r w:rsidRPr="00B56D88">
        <w:t>газета,</w:t>
      </w:r>
      <w:r w:rsidR="00DF7671" w:rsidRPr="00B56D88">
        <w:t xml:space="preserve"> </w:t>
      </w:r>
      <w:r w:rsidRPr="00B56D88">
        <w:t>03.11.2024,</w:t>
      </w:r>
      <w:r w:rsidR="00DF7671" w:rsidRPr="00B56D88">
        <w:t xml:space="preserve"> </w:t>
      </w:r>
      <w:r w:rsidRPr="00B56D88">
        <w:t>Минфин</w:t>
      </w:r>
      <w:r w:rsidR="00DF7671" w:rsidRPr="00B56D88">
        <w:t xml:space="preserve"> </w:t>
      </w:r>
      <w:r w:rsidRPr="00B56D88">
        <w:t>объяснил,</w:t>
      </w:r>
      <w:r w:rsidR="00DF7671" w:rsidRPr="00B56D88">
        <w:t xml:space="preserve"> </w:t>
      </w:r>
      <w:r w:rsidRPr="00B56D88">
        <w:t>как</w:t>
      </w:r>
      <w:r w:rsidR="00DF7671" w:rsidRPr="00B56D88">
        <w:t xml:space="preserve"> </w:t>
      </w:r>
      <w:r w:rsidRPr="00B56D88">
        <w:t>приумножить</w:t>
      </w:r>
      <w:r w:rsidR="00DF7671" w:rsidRPr="00B56D88">
        <w:t xml:space="preserve"> </w:t>
      </w:r>
      <w:r w:rsidRPr="00B56D88">
        <w:t>пенсионные</w:t>
      </w:r>
      <w:r w:rsidR="00DF7671" w:rsidRPr="00B56D88">
        <w:t xml:space="preserve"> </w:t>
      </w:r>
      <w:r w:rsidRPr="00B56D88">
        <w:t>накопления</w:t>
      </w:r>
      <w:bookmarkEnd w:id="32"/>
    </w:p>
    <w:p w14:paraId="041FEEA0" w14:textId="77777777" w:rsidR="0030224B" w:rsidRPr="00B56D88" w:rsidRDefault="0030224B" w:rsidP="0001002A">
      <w:pPr>
        <w:pStyle w:val="3"/>
      </w:pPr>
      <w:bookmarkStart w:id="33" w:name="_Toc181683813"/>
      <w:r w:rsidRPr="00B56D88">
        <w:t>Подать</w:t>
      </w:r>
      <w:r w:rsidR="00DF7671" w:rsidRPr="00B56D88">
        <w:t xml:space="preserve"> </w:t>
      </w:r>
      <w:r w:rsidRPr="00B56D88">
        <w:t>заявление</w:t>
      </w:r>
      <w:r w:rsidR="00DF7671" w:rsidRPr="00B56D88">
        <w:t xml:space="preserve"> </w:t>
      </w:r>
      <w:r w:rsidRPr="00B56D88">
        <w:t>через</w:t>
      </w:r>
      <w:r w:rsidR="00DF7671" w:rsidRPr="00B56D88">
        <w:t xml:space="preserve"> </w:t>
      </w:r>
      <w:r w:rsidRPr="00B56D88">
        <w:t>портал</w:t>
      </w:r>
      <w:r w:rsidR="00DF7671" w:rsidRPr="00B56D88">
        <w:t xml:space="preserve">  </w:t>
      </w:r>
      <w:r w:rsidRPr="00B56D88">
        <w:t>госуслуг</w:t>
      </w:r>
      <w:r w:rsidR="00DF7671" w:rsidRPr="00B56D88">
        <w:t xml:space="preserve"> </w:t>
      </w:r>
      <w:r w:rsidRPr="00B56D88">
        <w:t>на</w:t>
      </w:r>
      <w:r w:rsidR="00DF7671" w:rsidRPr="00B56D88">
        <w:t xml:space="preserve"> </w:t>
      </w:r>
      <w:r w:rsidRPr="00B56D88">
        <w:t>перевод</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из</w:t>
      </w:r>
      <w:r w:rsidR="00DF7671" w:rsidRPr="00B56D88">
        <w:t xml:space="preserve"> </w:t>
      </w:r>
      <w:r w:rsidRPr="00B56D88">
        <w:t>Социального</w:t>
      </w:r>
      <w:r w:rsidR="00DF7671" w:rsidRPr="00B56D88">
        <w:t xml:space="preserve"> </w:t>
      </w:r>
      <w:r w:rsidRPr="00B56D88">
        <w:t>фонда</w:t>
      </w:r>
      <w:r w:rsidR="00DF7671" w:rsidRPr="00B56D88">
        <w:t xml:space="preserve"> </w:t>
      </w:r>
      <w:r w:rsidRPr="00B56D88">
        <w:t>России</w:t>
      </w:r>
      <w:r w:rsidR="00DF7671" w:rsidRPr="00B56D88">
        <w:t xml:space="preserve"> </w:t>
      </w:r>
      <w:r w:rsidRPr="00B56D88">
        <w:t>в</w:t>
      </w:r>
      <w:r w:rsidR="00DF7671" w:rsidRPr="00B56D88">
        <w:t xml:space="preserve"> </w:t>
      </w:r>
      <w:r w:rsidRPr="00B56D88">
        <w:t>негосударственный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(НПФ),</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из</w:t>
      </w:r>
      <w:r w:rsidR="00DF7671" w:rsidRPr="00B56D88">
        <w:t xml:space="preserve"> </w:t>
      </w:r>
      <w:r w:rsidRPr="00B56D88">
        <w:t>одного</w:t>
      </w:r>
      <w:r w:rsidR="00DF7671" w:rsidRPr="00B56D88">
        <w:t xml:space="preserve"> </w:t>
      </w:r>
      <w:r w:rsidRPr="00B56D88">
        <w:t>НПФ</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или</w:t>
      </w:r>
      <w:r w:rsidR="00DF7671" w:rsidRPr="00B56D88">
        <w:t xml:space="preserve"> </w:t>
      </w:r>
      <w:r w:rsidRPr="00B56D88">
        <w:t>в</w:t>
      </w:r>
      <w:r w:rsidR="00DF7671" w:rsidRPr="00B56D88">
        <w:t xml:space="preserve"> </w:t>
      </w:r>
      <w:r w:rsidRPr="00B56D88">
        <w:t>Социальный</w:t>
      </w:r>
      <w:r w:rsidR="00DF7671" w:rsidRPr="00B56D88">
        <w:t xml:space="preserve"> </w:t>
      </w:r>
      <w:r w:rsidRPr="00B56D88">
        <w:t>фонд</w:t>
      </w:r>
      <w:r w:rsidR="00DF7671" w:rsidRPr="00B56D88">
        <w:t xml:space="preserve"> </w:t>
      </w:r>
      <w:r w:rsidRPr="00B56D88">
        <w:t>России</w:t>
      </w:r>
      <w:r w:rsidR="00DF7671" w:rsidRPr="00B56D88">
        <w:t xml:space="preserve"> </w:t>
      </w:r>
      <w:r w:rsidRPr="00B56D88">
        <w:t>теперь</w:t>
      </w:r>
      <w:r w:rsidR="00DF7671" w:rsidRPr="00B56D88">
        <w:t xml:space="preserve"> </w:t>
      </w:r>
      <w:r w:rsidRPr="00B56D88">
        <w:t>можно</w:t>
      </w:r>
      <w:r w:rsidR="00DF7671" w:rsidRPr="00B56D88">
        <w:t xml:space="preserve"> </w:t>
      </w:r>
      <w:r w:rsidRPr="00B56D88">
        <w:t>будет</w:t>
      </w:r>
      <w:r w:rsidR="00DF7671" w:rsidRPr="00B56D88">
        <w:t xml:space="preserve"> </w:t>
      </w:r>
      <w:r w:rsidRPr="00B56D88">
        <w:t>с</w:t>
      </w:r>
      <w:r w:rsidR="00DF7671" w:rsidRPr="00B56D88">
        <w:t xml:space="preserve"> </w:t>
      </w:r>
      <w:r w:rsidRPr="00B56D88">
        <w:t>использованием</w:t>
      </w:r>
      <w:r w:rsidR="00DF7671" w:rsidRPr="00B56D88">
        <w:t xml:space="preserve"> </w:t>
      </w:r>
      <w:r w:rsidRPr="00B56D88">
        <w:t>усиленной</w:t>
      </w:r>
      <w:r w:rsidR="00DF7671" w:rsidRPr="00B56D88">
        <w:t xml:space="preserve"> </w:t>
      </w:r>
      <w:r w:rsidRPr="00B56D88">
        <w:t>неквалифицированной</w:t>
      </w:r>
      <w:r w:rsidR="00DF7671" w:rsidRPr="00B56D88">
        <w:t xml:space="preserve"> </w:t>
      </w:r>
      <w:r w:rsidRPr="00B56D88">
        <w:t>электронной</w:t>
      </w:r>
      <w:r w:rsidR="00DF7671" w:rsidRPr="00B56D88">
        <w:t xml:space="preserve"> </w:t>
      </w:r>
      <w:r w:rsidRPr="00B56D88">
        <w:t>подписи</w:t>
      </w:r>
      <w:r w:rsidR="00DF7671" w:rsidRPr="00B56D88">
        <w:t xml:space="preserve"> </w:t>
      </w:r>
      <w:r w:rsidRPr="00B56D88">
        <w:t>(госключ).</w:t>
      </w:r>
      <w:r w:rsidR="00DF7671" w:rsidRPr="00B56D88">
        <w:t xml:space="preserve"> </w:t>
      </w:r>
      <w:r w:rsidRPr="00B56D88">
        <w:t>Это</w:t>
      </w:r>
      <w:r w:rsidR="00DF7671" w:rsidRPr="00B56D88">
        <w:t xml:space="preserve"> </w:t>
      </w:r>
      <w:r w:rsidRPr="00B56D88">
        <w:t>же</w:t>
      </w:r>
      <w:r w:rsidR="00DF7671" w:rsidRPr="00B56D88">
        <w:t xml:space="preserve"> </w:t>
      </w:r>
      <w:r w:rsidRPr="00B56D88">
        <w:t>относится</w:t>
      </w:r>
      <w:r w:rsidR="00DF7671" w:rsidRPr="00B56D88">
        <w:t xml:space="preserve"> </w:t>
      </w:r>
      <w:r w:rsidRPr="00B56D88">
        <w:t>и</w:t>
      </w:r>
      <w:r w:rsidR="00DF7671" w:rsidRPr="00B56D88">
        <w:t xml:space="preserve"> </w:t>
      </w:r>
      <w:r w:rsidRPr="00B56D88">
        <w:t>к</w:t>
      </w:r>
      <w:r w:rsidR="00DF7671" w:rsidRPr="00B56D88">
        <w:t xml:space="preserve"> </w:t>
      </w:r>
      <w:r w:rsidRPr="00B56D88">
        <w:t>подаче</w:t>
      </w:r>
      <w:r w:rsidR="00DF7671" w:rsidRPr="00B56D88">
        <w:t xml:space="preserve"> </w:t>
      </w:r>
      <w:r w:rsidRPr="00B56D88">
        <w:t>уведомления,</w:t>
      </w:r>
      <w:r w:rsidR="00DF7671" w:rsidRPr="00B56D88">
        <w:t xml:space="preserve"> </w:t>
      </w:r>
      <w:r w:rsidRPr="00B56D88">
        <w:t>связанного</w:t>
      </w:r>
      <w:r w:rsidR="00DF7671" w:rsidRPr="00B56D88">
        <w:t xml:space="preserve"> </w:t>
      </w:r>
      <w:r w:rsidRPr="00B56D88">
        <w:t>с</w:t>
      </w:r>
      <w:r w:rsidR="00DF7671" w:rsidRPr="00B56D88">
        <w:t xml:space="preserve"> </w:t>
      </w:r>
      <w:r w:rsidRPr="00B56D88">
        <w:t>рассмотрением</w:t>
      </w:r>
      <w:r w:rsidR="00DF7671" w:rsidRPr="00B56D88">
        <w:t xml:space="preserve"> </w:t>
      </w:r>
      <w:r w:rsidRPr="00B56D88">
        <w:t>такого</w:t>
      </w:r>
      <w:r w:rsidR="00DF7671" w:rsidRPr="00B56D88">
        <w:t xml:space="preserve"> </w:t>
      </w:r>
      <w:r w:rsidRPr="00B56D88">
        <w:t>заявления.</w:t>
      </w:r>
      <w:r w:rsidR="00DF7671" w:rsidRPr="00B56D88">
        <w:t xml:space="preserve"> </w:t>
      </w:r>
      <w:r w:rsidRPr="00B56D88">
        <w:t>Предполагающий</w:t>
      </w:r>
      <w:r w:rsidR="00DF7671" w:rsidRPr="00B56D88">
        <w:t xml:space="preserve"> </w:t>
      </w:r>
      <w:r w:rsidRPr="00B56D88">
        <w:t>это</w:t>
      </w:r>
      <w:r w:rsidR="00DF7671" w:rsidRPr="00B56D88">
        <w:t xml:space="preserve"> </w:t>
      </w:r>
      <w:r w:rsidRPr="00B56D88">
        <w:t>проект</w:t>
      </w:r>
      <w:r w:rsidR="00DF7671" w:rsidRPr="00B56D88">
        <w:t xml:space="preserve"> </w:t>
      </w:r>
      <w:r w:rsidRPr="00B56D88">
        <w:t>постановления</w:t>
      </w:r>
      <w:r w:rsidR="00DF7671" w:rsidRPr="00B56D88">
        <w:t xml:space="preserve"> </w:t>
      </w:r>
      <w:r w:rsidRPr="00B56D88">
        <w:t>Правительства,</w:t>
      </w:r>
      <w:r w:rsidR="00DF7671" w:rsidRPr="00B56D88">
        <w:t xml:space="preserve"> </w:t>
      </w:r>
      <w:r w:rsidRPr="00B56D88">
        <w:t>разработанный</w:t>
      </w:r>
      <w:r w:rsidR="00DF7671" w:rsidRPr="00B56D88">
        <w:t xml:space="preserve"> </w:t>
      </w:r>
      <w:r w:rsidRPr="00B56D88">
        <w:t>Минфином,</w:t>
      </w:r>
      <w:r w:rsidR="00DF7671" w:rsidRPr="00B56D88">
        <w:t xml:space="preserve"> </w:t>
      </w:r>
      <w:r w:rsidRPr="00B56D88">
        <w:t>опубликован</w:t>
      </w:r>
      <w:r w:rsidR="00DF7671" w:rsidRPr="00B56D88">
        <w:t xml:space="preserve"> </w:t>
      </w:r>
      <w:r w:rsidRPr="00B56D88">
        <w:t>на</w:t>
      </w:r>
      <w:r w:rsidR="00DF7671" w:rsidRPr="00B56D88">
        <w:t xml:space="preserve"> </w:t>
      </w:r>
      <w:r w:rsidRPr="00B56D88">
        <w:t>портале</w:t>
      </w:r>
      <w:r w:rsidR="00DF7671" w:rsidRPr="00B56D88">
        <w:t xml:space="preserve"> </w:t>
      </w:r>
      <w:r w:rsidRPr="00B56D88">
        <w:t>проектов</w:t>
      </w:r>
      <w:r w:rsidR="00DF7671" w:rsidRPr="00B56D88">
        <w:t xml:space="preserve"> </w:t>
      </w:r>
      <w:r w:rsidRPr="00B56D88">
        <w:t>нормативных</w:t>
      </w:r>
      <w:r w:rsidR="00DF7671" w:rsidRPr="00B56D88">
        <w:t xml:space="preserve"> </w:t>
      </w:r>
      <w:r w:rsidRPr="00B56D88">
        <w:t>правовых</w:t>
      </w:r>
      <w:r w:rsidR="00DF7671" w:rsidRPr="00B56D88">
        <w:t xml:space="preserve"> </w:t>
      </w:r>
      <w:r w:rsidRPr="00B56D88">
        <w:t>актов.</w:t>
      </w:r>
      <w:r w:rsidR="00DF7671" w:rsidRPr="00B56D88">
        <w:t xml:space="preserve"> </w:t>
      </w:r>
      <w:r w:rsidRPr="00B56D88">
        <w:t>Общественное</w:t>
      </w:r>
      <w:r w:rsidR="00DF7671" w:rsidRPr="00B56D88">
        <w:t xml:space="preserve"> </w:t>
      </w:r>
      <w:r w:rsidRPr="00B56D88">
        <w:t>обсуждение</w:t>
      </w:r>
      <w:r w:rsidR="00DF7671" w:rsidRPr="00B56D88">
        <w:t xml:space="preserve"> </w:t>
      </w:r>
      <w:r w:rsidRPr="00B56D88">
        <w:t>документа</w:t>
      </w:r>
      <w:r w:rsidR="00DF7671" w:rsidRPr="00B56D88">
        <w:t xml:space="preserve"> </w:t>
      </w:r>
      <w:r w:rsidRPr="00B56D88">
        <w:t>продлится</w:t>
      </w:r>
      <w:r w:rsidR="00DF7671" w:rsidRPr="00B56D88">
        <w:t xml:space="preserve"> </w:t>
      </w:r>
      <w:r w:rsidRPr="00B56D88">
        <w:t>до</w:t>
      </w:r>
      <w:r w:rsidR="00DF7671" w:rsidRPr="00B56D88">
        <w:t xml:space="preserve"> </w:t>
      </w:r>
      <w:r w:rsidRPr="00B56D88">
        <w:t>12</w:t>
      </w:r>
      <w:r w:rsidR="00DF7671" w:rsidRPr="00B56D88">
        <w:t xml:space="preserve"> </w:t>
      </w:r>
      <w:r w:rsidRPr="00B56D88">
        <w:t>ноября.</w:t>
      </w:r>
      <w:bookmarkEnd w:id="33"/>
    </w:p>
    <w:p w14:paraId="58122300" w14:textId="77777777" w:rsidR="0030224B" w:rsidRPr="00B56D88" w:rsidRDefault="00BF4533" w:rsidP="0030224B">
      <w:r w:rsidRPr="00B56D88">
        <w:t>ПРОЩЕ</w:t>
      </w:r>
      <w:r w:rsidR="00DF7671" w:rsidRPr="00B56D88">
        <w:t xml:space="preserve"> </w:t>
      </w:r>
      <w:r w:rsidRPr="00B56D88">
        <w:t>И</w:t>
      </w:r>
      <w:r w:rsidR="00DF7671" w:rsidRPr="00B56D88">
        <w:t xml:space="preserve"> </w:t>
      </w:r>
      <w:r w:rsidRPr="00B56D88">
        <w:t>БЫСТРЕЕ</w:t>
      </w:r>
    </w:p>
    <w:p w14:paraId="4AD59DA7" w14:textId="77777777" w:rsidR="0030224B" w:rsidRPr="00B56D88" w:rsidRDefault="0030224B" w:rsidP="0030224B">
      <w:r w:rsidRPr="00B56D88">
        <w:t>Инициатива</w:t>
      </w:r>
      <w:r w:rsidR="00DF7671" w:rsidRPr="00B56D88">
        <w:t xml:space="preserve"> </w:t>
      </w:r>
      <w:r w:rsidRPr="00B56D88">
        <w:t>упростит</w:t>
      </w:r>
      <w:r w:rsidR="00DF7671" w:rsidRPr="00B56D88">
        <w:t xml:space="preserve"> </w:t>
      </w:r>
      <w:r w:rsidRPr="00B56D88">
        <w:t>процесс</w:t>
      </w:r>
      <w:r w:rsidR="00DF7671" w:rsidRPr="00B56D88">
        <w:t xml:space="preserve"> </w:t>
      </w:r>
      <w:r w:rsidRPr="00B56D88">
        <w:t>подачи</w:t>
      </w:r>
      <w:r w:rsidR="00DF7671" w:rsidRPr="00B56D88">
        <w:t xml:space="preserve"> </w:t>
      </w:r>
      <w:r w:rsidRPr="00B56D88">
        <w:t>застрахованным</w:t>
      </w:r>
      <w:r w:rsidR="00DF7671" w:rsidRPr="00B56D88">
        <w:t xml:space="preserve"> </w:t>
      </w:r>
      <w:r w:rsidRPr="00B56D88">
        <w:t>лицом</w:t>
      </w:r>
      <w:r w:rsidR="00DF7671" w:rsidRPr="00B56D88">
        <w:t xml:space="preserve"> </w:t>
      </w:r>
      <w:r w:rsidRPr="00B56D88">
        <w:t>заявлений</w:t>
      </w:r>
      <w:r w:rsidR="00DF7671" w:rsidRPr="00B56D88">
        <w:t xml:space="preserve"> </w:t>
      </w:r>
      <w:r w:rsidRPr="00B56D88">
        <w:t>и</w:t>
      </w:r>
      <w:r w:rsidR="00DF7671" w:rsidRPr="00B56D88">
        <w:t xml:space="preserve"> </w:t>
      </w:r>
      <w:r w:rsidRPr="00B56D88">
        <w:t>уведомлений,</w:t>
      </w:r>
      <w:r w:rsidR="00DF7671" w:rsidRPr="00B56D88">
        <w:t xml:space="preserve"> </w:t>
      </w:r>
      <w:r w:rsidRPr="00B56D88">
        <w:t>говорится</w:t>
      </w:r>
      <w:r w:rsidR="00DF7671" w:rsidRPr="00B56D88">
        <w:t xml:space="preserve"> </w:t>
      </w:r>
      <w:r w:rsidRPr="00B56D88">
        <w:t>в</w:t>
      </w:r>
      <w:r w:rsidR="00DF7671" w:rsidRPr="00B56D88">
        <w:t xml:space="preserve"> </w:t>
      </w:r>
      <w:r w:rsidRPr="00B56D88">
        <w:t>социальных</w:t>
      </w:r>
      <w:r w:rsidR="00DF7671" w:rsidRPr="00B56D88">
        <w:t xml:space="preserve"> </w:t>
      </w:r>
      <w:r w:rsidRPr="00B56D88">
        <w:t>сетях</w:t>
      </w:r>
      <w:r w:rsidR="00DF7671" w:rsidRPr="00B56D88">
        <w:t xml:space="preserve"> </w:t>
      </w:r>
      <w:r w:rsidRPr="00B56D88">
        <w:t>Минфина.</w:t>
      </w:r>
      <w:r w:rsidR="00DF7671" w:rsidRPr="00B56D88">
        <w:t xml:space="preserve"> </w:t>
      </w:r>
      <w:r w:rsidRPr="00B56D88">
        <w:t>В</w:t>
      </w:r>
      <w:r w:rsidR="00DF7671" w:rsidRPr="00B56D88">
        <w:t xml:space="preserve"> </w:t>
      </w:r>
      <w:r w:rsidRPr="00B56D88">
        <w:t>ведомстве</w:t>
      </w:r>
      <w:r w:rsidR="00DF7671" w:rsidRPr="00B56D88">
        <w:t xml:space="preserve"> </w:t>
      </w:r>
      <w:r w:rsidRPr="00B56D88">
        <w:t>рассчитывают,</w:t>
      </w:r>
      <w:r w:rsidR="00DF7671" w:rsidRPr="00B56D88">
        <w:t xml:space="preserve"> </w:t>
      </w:r>
      <w:r w:rsidRPr="00B56D88">
        <w:t>что</w:t>
      </w:r>
      <w:r w:rsidR="00DF7671" w:rsidRPr="00B56D88">
        <w:t xml:space="preserve"> </w:t>
      </w:r>
      <w:r w:rsidRPr="00B56D88">
        <w:t>таким</w:t>
      </w:r>
      <w:r w:rsidR="00DF7671" w:rsidRPr="00B56D88">
        <w:t xml:space="preserve"> </w:t>
      </w:r>
      <w:r w:rsidRPr="00B56D88">
        <w:t>образом</w:t>
      </w:r>
      <w:r w:rsidR="00DF7671" w:rsidRPr="00B56D88">
        <w:t xml:space="preserve"> </w:t>
      </w:r>
      <w:r w:rsidRPr="00B56D88">
        <w:t>увеличится</w:t>
      </w:r>
      <w:r w:rsidR="00DF7671" w:rsidRPr="00B56D88">
        <w:t xml:space="preserve"> </w:t>
      </w:r>
      <w:r w:rsidRPr="00B56D88">
        <w:t>количество</w:t>
      </w:r>
      <w:r w:rsidR="00DF7671" w:rsidRPr="00B56D88">
        <w:t xml:space="preserve"> </w:t>
      </w:r>
      <w:r w:rsidRPr="00B56D88">
        <w:t>граждан,</w:t>
      </w:r>
      <w:r w:rsidR="00DF7671" w:rsidRPr="00B56D88">
        <w:t xml:space="preserve"> </w:t>
      </w:r>
      <w:r w:rsidRPr="00B56D88">
        <w:t>имеющих</w:t>
      </w:r>
      <w:r w:rsidR="00DF7671" w:rsidRPr="00B56D88">
        <w:t xml:space="preserve"> </w:t>
      </w:r>
      <w:r w:rsidRPr="00B56D88">
        <w:t>возможность</w:t>
      </w:r>
      <w:r w:rsidR="00DF7671" w:rsidRPr="00B56D88">
        <w:t xml:space="preserve"> </w:t>
      </w:r>
      <w:r w:rsidRPr="00B56D88">
        <w:t>подать</w:t>
      </w:r>
      <w:r w:rsidR="00DF7671" w:rsidRPr="00B56D88">
        <w:t xml:space="preserve"> </w:t>
      </w:r>
      <w:r w:rsidRPr="00B56D88">
        <w:t>заявления</w:t>
      </w:r>
      <w:r w:rsidR="00DF7671" w:rsidRPr="00B56D88">
        <w:t xml:space="preserve"> </w:t>
      </w:r>
      <w:r w:rsidRPr="00B56D88">
        <w:t>в</w:t>
      </w:r>
      <w:r w:rsidR="00DF7671" w:rsidRPr="00B56D88">
        <w:t xml:space="preserve"> </w:t>
      </w:r>
      <w:r w:rsidRPr="00B56D88">
        <w:t>электронной</w:t>
      </w:r>
      <w:r w:rsidR="00DF7671" w:rsidRPr="00B56D88">
        <w:t xml:space="preserve"> </w:t>
      </w:r>
      <w:r w:rsidRPr="00B56D88">
        <w:t>форме</w:t>
      </w:r>
      <w:r w:rsidR="00DF7671" w:rsidRPr="00B56D88">
        <w:t xml:space="preserve"> </w:t>
      </w:r>
      <w:r w:rsidRPr="00B56D88">
        <w:t>через</w:t>
      </w:r>
      <w:r w:rsidR="00DF7671" w:rsidRPr="00B56D88">
        <w:t xml:space="preserve"> «</w:t>
      </w:r>
      <w:r w:rsidRPr="00B56D88">
        <w:t>Госуслуги</w:t>
      </w:r>
      <w:r w:rsidR="00DF7671" w:rsidRPr="00B56D88">
        <w:t>»</w:t>
      </w:r>
      <w:r w:rsidRPr="00B56D88">
        <w:t>.</w:t>
      </w:r>
    </w:p>
    <w:p w14:paraId="000DE3AB" w14:textId="77777777" w:rsidR="0030224B" w:rsidRPr="00B56D88" w:rsidRDefault="0030224B" w:rsidP="0030224B">
      <w:r w:rsidRPr="00B56D88">
        <w:t>Сейчас</w:t>
      </w:r>
      <w:r w:rsidR="00DF7671" w:rsidRPr="00B56D88">
        <w:t xml:space="preserve"> </w:t>
      </w:r>
      <w:r w:rsidRPr="00B56D88">
        <w:t>желающим</w:t>
      </w:r>
      <w:r w:rsidR="00DF7671" w:rsidRPr="00B56D88">
        <w:t xml:space="preserve"> </w:t>
      </w:r>
      <w:r w:rsidRPr="00B56D88">
        <w:t>перевести</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другому</w:t>
      </w:r>
      <w:r w:rsidR="00DF7671" w:rsidRPr="00B56D88">
        <w:t xml:space="preserve"> </w:t>
      </w:r>
      <w:r w:rsidRPr="00B56D88">
        <w:t>страховщику</w:t>
      </w:r>
      <w:r w:rsidR="00DF7671" w:rsidRPr="00B56D88">
        <w:t xml:space="preserve"> </w:t>
      </w:r>
      <w:r w:rsidRPr="00B56D88">
        <w:t>по</w:t>
      </w:r>
      <w:r w:rsidR="00DF7671" w:rsidRPr="00B56D88">
        <w:t xml:space="preserve"> </w:t>
      </w:r>
      <w:r w:rsidRPr="00B56D88">
        <w:t>обязательному</w:t>
      </w:r>
      <w:r w:rsidR="00DF7671" w:rsidRPr="00B56D88">
        <w:t xml:space="preserve"> </w:t>
      </w:r>
      <w:r w:rsidRPr="00B56D88">
        <w:t>пенсионному</w:t>
      </w:r>
      <w:r w:rsidR="00DF7671" w:rsidRPr="00B56D88">
        <w:t xml:space="preserve"> </w:t>
      </w:r>
      <w:r w:rsidRPr="00B56D88">
        <w:t>страхованию</w:t>
      </w:r>
      <w:r w:rsidR="00DF7671" w:rsidRPr="00B56D88">
        <w:t xml:space="preserve"> </w:t>
      </w:r>
      <w:r w:rsidRPr="00B56D88">
        <w:t>необходимо</w:t>
      </w:r>
      <w:r w:rsidR="00DF7671" w:rsidRPr="00B56D88">
        <w:t xml:space="preserve"> </w:t>
      </w:r>
      <w:r w:rsidRPr="00B56D88">
        <w:t>лично</w:t>
      </w:r>
      <w:r w:rsidR="00DF7671" w:rsidRPr="00B56D88">
        <w:t xml:space="preserve"> </w:t>
      </w:r>
      <w:r w:rsidRPr="00B56D88">
        <w:t>обратиться</w:t>
      </w:r>
      <w:r w:rsidR="00DF7671" w:rsidRPr="00B56D88">
        <w:t xml:space="preserve"> </w:t>
      </w:r>
      <w:r w:rsidRPr="00B56D88">
        <w:t>в</w:t>
      </w:r>
      <w:r w:rsidR="00DF7671" w:rsidRPr="00B56D88">
        <w:t xml:space="preserve"> </w:t>
      </w:r>
      <w:r w:rsidRPr="00B56D88">
        <w:t>Социальный</w:t>
      </w:r>
      <w:r w:rsidR="00DF7671" w:rsidRPr="00B56D88">
        <w:t xml:space="preserve"> </w:t>
      </w:r>
      <w:r w:rsidRPr="00B56D88">
        <w:t>фонд</w:t>
      </w:r>
      <w:r w:rsidR="00DF7671" w:rsidRPr="00B56D88">
        <w:t xml:space="preserve"> </w:t>
      </w:r>
      <w:r w:rsidRPr="00B56D88">
        <w:t>России</w:t>
      </w:r>
      <w:r w:rsidR="00DF7671" w:rsidRPr="00B56D88">
        <w:t xml:space="preserve"> </w:t>
      </w:r>
      <w:r w:rsidRPr="00B56D88">
        <w:t>или</w:t>
      </w:r>
      <w:r w:rsidR="00DF7671" w:rsidRPr="00B56D88">
        <w:t xml:space="preserve"> </w:t>
      </w:r>
      <w:r w:rsidRPr="00B56D88">
        <w:t>оформить</w:t>
      </w:r>
      <w:r w:rsidR="00DF7671" w:rsidRPr="00B56D88">
        <w:t xml:space="preserve"> </w:t>
      </w:r>
      <w:r w:rsidRPr="00B56D88">
        <w:t>усиленную</w:t>
      </w:r>
      <w:r w:rsidR="00DF7671" w:rsidRPr="00B56D88">
        <w:t xml:space="preserve"> </w:t>
      </w:r>
      <w:r w:rsidRPr="00B56D88">
        <w:t>квалифицированную</w:t>
      </w:r>
      <w:r w:rsidR="00DF7671" w:rsidRPr="00B56D88">
        <w:t xml:space="preserve"> </w:t>
      </w:r>
      <w:r w:rsidRPr="00B56D88">
        <w:t>электронную</w:t>
      </w:r>
      <w:r w:rsidR="00DF7671" w:rsidRPr="00B56D88">
        <w:t xml:space="preserve"> </w:t>
      </w:r>
      <w:r w:rsidRPr="00B56D88">
        <w:t>подпись</w:t>
      </w:r>
      <w:r w:rsidR="00DF7671" w:rsidRPr="00B56D88">
        <w:t xml:space="preserve"> </w:t>
      </w:r>
      <w:r w:rsidRPr="00B56D88">
        <w:t>для</w:t>
      </w:r>
      <w:r w:rsidR="00DF7671" w:rsidRPr="00B56D88">
        <w:t xml:space="preserve"> </w:t>
      </w:r>
      <w:r w:rsidRPr="00B56D88">
        <w:t>подписания</w:t>
      </w:r>
      <w:r w:rsidR="00DF7671" w:rsidRPr="00B56D88">
        <w:t xml:space="preserve"> </w:t>
      </w:r>
      <w:r w:rsidRPr="00B56D88">
        <w:t>заявления</w:t>
      </w:r>
      <w:r w:rsidR="00DF7671" w:rsidRPr="00B56D88">
        <w:t xml:space="preserve"> </w:t>
      </w:r>
      <w:r w:rsidRPr="00B56D88">
        <w:t>на</w:t>
      </w:r>
      <w:r w:rsidR="00DF7671" w:rsidRPr="00B56D88">
        <w:t xml:space="preserve"> </w:t>
      </w:r>
      <w:r w:rsidRPr="00B56D88">
        <w:t>портале</w:t>
      </w:r>
      <w:r w:rsidR="00DF7671" w:rsidRPr="00B56D88">
        <w:t xml:space="preserve">  </w:t>
      </w:r>
      <w:r w:rsidRPr="00B56D88">
        <w:t>госуслуг.</w:t>
      </w:r>
    </w:p>
    <w:p w14:paraId="2FE3BBFD" w14:textId="77777777" w:rsidR="0030224B" w:rsidRPr="00B56D88" w:rsidRDefault="00BF4533" w:rsidP="0030224B">
      <w:r w:rsidRPr="00B56D88">
        <w:t>У</w:t>
      </w:r>
      <w:r w:rsidR="00DF7671" w:rsidRPr="00B56D88">
        <w:t xml:space="preserve"> </w:t>
      </w:r>
      <w:r w:rsidRPr="00B56D88">
        <w:t>КОГО</w:t>
      </w:r>
      <w:r w:rsidR="00DF7671" w:rsidRPr="00B56D88">
        <w:t xml:space="preserve"> </w:t>
      </w:r>
      <w:r w:rsidRPr="00B56D88">
        <w:t>ФОРМИРУЕТСЯ</w:t>
      </w:r>
      <w:r w:rsidR="00DF7671" w:rsidRPr="00B56D88">
        <w:t xml:space="preserve"> </w:t>
      </w:r>
      <w:r w:rsidRPr="00B56D88">
        <w:t>НАКОПИТЕЛЬНАЯ</w:t>
      </w:r>
      <w:r w:rsidR="00DF7671" w:rsidRPr="00B56D88">
        <w:t xml:space="preserve"> </w:t>
      </w:r>
      <w:r w:rsidRPr="00B56D88">
        <w:t>ПЕНСИЯ</w:t>
      </w:r>
    </w:p>
    <w:p w14:paraId="4EAF9A79" w14:textId="77777777" w:rsidR="0030224B" w:rsidRPr="00B56D88" w:rsidRDefault="0030224B" w:rsidP="0030224B">
      <w:r w:rsidRPr="00B56D88">
        <w:t>Накопительная</w:t>
      </w:r>
      <w:r w:rsidR="00DF7671" w:rsidRPr="00B56D88">
        <w:t xml:space="preserve"> </w:t>
      </w:r>
      <w:r w:rsidRPr="00B56D88">
        <w:t>пенсия</w:t>
      </w:r>
      <w:r w:rsidR="00DF7671" w:rsidRPr="00B56D88">
        <w:t xml:space="preserve"> </w:t>
      </w:r>
      <w:r w:rsidRPr="00B56D88">
        <w:t>формируется</w:t>
      </w:r>
      <w:r w:rsidR="00DF7671" w:rsidRPr="00B56D88">
        <w:t xml:space="preserve"> </w:t>
      </w:r>
      <w:r w:rsidRPr="00B56D88">
        <w:t>за</w:t>
      </w:r>
      <w:r w:rsidR="00DF7671" w:rsidRPr="00B56D88">
        <w:t xml:space="preserve"> </w:t>
      </w:r>
      <w:r w:rsidRPr="00B56D88">
        <w:t>счет</w:t>
      </w:r>
      <w:r w:rsidR="00DF7671" w:rsidRPr="00B56D88">
        <w:t xml:space="preserve"> </w:t>
      </w:r>
      <w:r w:rsidRPr="00B56D88">
        <w:t>страховых</w:t>
      </w:r>
      <w:r w:rsidR="00DF7671" w:rsidRPr="00B56D88">
        <w:t xml:space="preserve"> </w:t>
      </w:r>
      <w:r w:rsidRPr="00B56D88">
        <w:t>и</w:t>
      </w:r>
      <w:r w:rsidR="00DF7671" w:rsidRPr="00B56D88">
        <w:t xml:space="preserve"> </w:t>
      </w:r>
      <w:r w:rsidRPr="00B56D88">
        <w:t>дополнительных</w:t>
      </w:r>
      <w:r w:rsidR="00DF7671" w:rsidRPr="00B56D88">
        <w:t xml:space="preserve"> </w:t>
      </w:r>
      <w:r w:rsidRPr="00B56D88">
        <w:t>взносов,</w:t>
      </w:r>
      <w:r w:rsidR="00DF7671" w:rsidRPr="00B56D88">
        <w:t xml:space="preserve"> </w:t>
      </w:r>
      <w:r w:rsidRPr="00B56D88">
        <w:t>внесенных</w:t>
      </w:r>
      <w:r w:rsidR="00DF7671" w:rsidRPr="00B56D88">
        <w:t xml:space="preserve"> </w:t>
      </w:r>
      <w:r w:rsidRPr="00B56D88">
        <w:t>работодателями</w:t>
      </w:r>
      <w:r w:rsidR="00DF7671" w:rsidRPr="00B56D88">
        <w:t xml:space="preserve"> </w:t>
      </w:r>
      <w:r w:rsidRPr="00B56D88">
        <w:t>или</w:t>
      </w:r>
      <w:r w:rsidR="00DF7671" w:rsidRPr="00B56D88">
        <w:t xml:space="preserve"> </w:t>
      </w:r>
      <w:r w:rsidRPr="00B56D88">
        <w:t>будущими</w:t>
      </w:r>
      <w:r w:rsidR="00DF7671" w:rsidRPr="00B56D88">
        <w:t xml:space="preserve"> </w:t>
      </w:r>
      <w:r w:rsidRPr="00B56D88">
        <w:t>пенсионерами.</w:t>
      </w:r>
    </w:p>
    <w:p w14:paraId="41C5F8F6" w14:textId="77777777" w:rsidR="0030224B" w:rsidRPr="00B56D88" w:rsidRDefault="0030224B" w:rsidP="0030224B">
      <w:r w:rsidRPr="00B56D88">
        <w:lastRenderedPageBreak/>
        <w:t>Сегодня</w:t>
      </w:r>
      <w:r w:rsidR="00DF7671" w:rsidRPr="00B56D88">
        <w:t xml:space="preserve"> </w:t>
      </w:r>
      <w:r w:rsidRPr="00B56D88">
        <w:t>основная</w:t>
      </w:r>
      <w:r w:rsidR="00DF7671" w:rsidRPr="00B56D88">
        <w:t xml:space="preserve"> </w:t>
      </w:r>
      <w:r w:rsidRPr="00B56D88">
        <w:t>часть</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формируется</w:t>
      </w:r>
      <w:r w:rsidR="00DF7671" w:rsidRPr="00B56D88">
        <w:t xml:space="preserve"> </w:t>
      </w:r>
      <w:r w:rsidRPr="00B56D88">
        <w:t>у</w:t>
      </w:r>
      <w:r w:rsidR="00DF7671" w:rsidRPr="00B56D88">
        <w:t xml:space="preserve"> </w:t>
      </w:r>
      <w:r w:rsidRPr="00B56D88">
        <w:t>россиян</w:t>
      </w:r>
      <w:r w:rsidR="00DF7671" w:rsidRPr="00B56D88">
        <w:t xml:space="preserve"> </w:t>
      </w:r>
      <w:r w:rsidRPr="00B56D88">
        <w:t>1967</w:t>
      </w:r>
      <w:r w:rsidR="00DF7671" w:rsidRPr="00B56D88">
        <w:t xml:space="preserve"> </w:t>
      </w:r>
      <w:r w:rsidRPr="00B56D88">
        <w:t>года</w:t>
      </w:r>
      <w:r w:rsidR="00DF7671" w:rsidRPr="00B56D88">
        <w:t xml:space="preserve"> </w:t>
      </w:r>
      <w:r w:rsidRPr="00B56D88">
        <w:t>рождения</w:t>
      </w:r>
      <w:r w:rsidR="00DF7671" w:rsidRPr="00B56D88">
        <w:t xml:space="preserve"> </w:t>
      </w:r>
      <w:r w:rsidRPr="00B56D88">
        <w:t>и</w:t>
      </w:r>
      <w:r w:rsidR="00DF7671" w:rsidRPr="00B56D88">
        <w:t xml:space="preserve"> </w:t>
      </w:r>
      <w:r w:rsidRPr="00B56D88">
        <w:t>моложе,</w:t>
      </w:r>
      <w:r w:rsidR="00DF7671" w:rsidRPr="00B56D88">
        <w:t xml:space="preserve"> </w:t>
      </w:r>
      <w:r w:rsidRPr="00B56D88">
        <w:t>которые</w:t>
      </w:r>
      <w:r w:rsidR="00DF7671" w:rsidRPr="00B56D88">
        <w:t xml:space="preserve"> </w:t>
      </w:r>
      <w:r w:rsidRPr="00B56D88">
        <w:t>до</w:t>
      </w:r>
      <w:r w:rsidR="00DF7671" w:rsidRPr="00B56D88">
        <w:t xml:space="preserve"> </w:t>
      </w:r>
      <w:r w:rsidRPr="00B56D88">
        <w:t>конца</w:t>
      </w:r>
      <w:r w:rsidR="00DF7671" w:rsidRPr="00B56D88">
        <w:t xml:space="preserve"> </w:t>
      </w:r>
      <w:r w:rsidRPr="00B56D88">
        <w:t>2015</w:t>
      </w:r>
      <w:r w:rsidR="00DF7671" w:rsidRPr="00B56D88">
        <w:t xml:space="preserve"> </w:t>
      </w:r>
      <w:r w:rsidRPr="00B56D88">
        <w:t>года</w:t>
      </w:r>
      <w:r w:rsidR="00DF7671" w:rsidRPr="00B56D88">
        <w:t xml:space="preserve"> </w:t>
      </w:r>
      <w:r w:rsidRPr="00B56D88">
        <w:t>сделали</w:t>
      </w:r>
      <w:r w:rsidR="00DF7671" w:rsidRPr="00B56D88">
        <w:t xml:space="preserve"> </w:t>
      </w:r>
      <w:r w:rsidRPr="00B56D88">
        <w:t>выбор</w:t>
      </w:r>
      <w:r w:rsidR="00DF7671" w:rsidRPr="00B56D88">
        <w:t xml:space="preserve"> </w:t>
      </w:r>
      <w:r w:rsidRPr="00B56D88">
        <w:t>в</w:t>
      </w:r>
      <w:r w:rsidR="00DF7671" w:rsidRPr="00B56D88">
        <w:t xml:space="preserve"> </w:t>
      </w:r>
      <w:r w:rsidRPr="00B56D88">
        <w:t>пользу</w:t>
      </w:r>
      <w:r w:rsidR="00DF7671" w:rsidRPr="00B56D88">
        <w:t xml:space="preserve"> </w:t>
      </w:r>
      <w:r w:rsidRPr="00B56D88">
        <w:t>ее</w:t>
      </w:r>
      <w:r w:rsidR="00DF7671" w:rsidRPr="00B56D88">
        <w:t xml:space="preserve"> </w:t>
      </w:r>
      <w:r w:rsidRPr="00B56D88">
        <w:t>формирования.</w:t>
      </w:r>
      <w:r w:rsidR="00DF7671" w:rsidRPr="00B56D88">
        <w:t xml:space="preserve"> </w:t>
      </w:r>
      <w:r w:rsidRPr="00B56D88">
        <w:t>Также</w:t>
      </w:r>
      <w:r w:rsidR="00DF7671" w:rsidRPr="00B56D88">
        <w:t xml:space="preserve"> </w:t>
      </w:r>
      <w:r w:rsidRPr="00B56D88">
        <w:t>право</w:t>
      </w:r>
      <w:r w:rsidR="00DF7671" w:rsidRPr="00B56D88">
        <w:t xml:space="preserve"> </w:t>
      </w:r>
      <w:r w:rsidRPr="00B56D88">
        <w:t>на</w:t>
      </w:r>
      <w:r w:rsidR="00DF7671" w:rsidRPr="00B56D88">
        <w:t xml:space="preserve"> </w:t>
      </w:r>
      <w:r w:rsidRPr="00B56D88">
        <w:t>нее</w:t>
      </w:r>
      <w:r w:rsidR="00DF7671" w:rsidRPr="00B56D88">
        <w:t xml:space="preserve"> </w:t>
      </w:r>
      <w:r w:rsidRPr="00B56D88">
        <w:t>есть</w:t>
      </w:r>
      <w:r w:rsidR="00DF7671" w:rsidRPr="00B56D88">
        <w:t xml:space="preserve"> </w:t>
      </w:r>
      <w:r w:rsidRPr="00B56D88">
        <w:t>у</w:t>
      </w:r>
      <w:r w:rsidR="00DF7671" w:rsidRPr="00B56D88">
        <w:t xml:space="preserve"> </w:t>
      </w:r>
      <w:r w:rsidRPr="00B56D88">
        <w:t>мужчин</w:t>
      </w:r>
      <w:r w:rsidR="00DF7671" w:rsidRPr="00B56D88">
        <w:t xml:space="preserve"> </w:t>
      </w:r>
      <w:r w:rsidRPr="00B56D88">
        <w:t>1953</w:t>
      </w:r>
      <w:r w:rsidR="00DF7671" w:rsidRPr="00B56D88">
        <w:t>-</w:t>
      </w:r>
      <w:r w:rsidRPr="00B56D88">
        <w:t>1966</w:t>
      </w:r>
      <w:r w:rsidR="00DF7671" w:rsidRPr="00B56D88">
        <w:t xml:space="preserve"> </w:t>
      </w:r>
      <w:r w:rsidRPr="00B56D88">
        <w:t>годов</w:t>
      </w:r>
      <w:r w:rsidR="00DF7671" w:rsidRPr="00B56D88">
        <w:t xml:space="preserve"> </w:t>
      </w:r>
      <w:r w:rsidRPr="00B56D88">
        <w:t>рождения</w:t>
      </w:r>
      <w:r w:rsidR="00DF7671" w:rsidRPr="00B56D88">
        <w:t xml:space="preserve"> </w:t>
      </w:r>
      <w:r w:rsidRPr="00B56D88">
        <w:t>и</w:t>
      </w:r>
      <w:r w:rsidR="00DF7671" w:rsidRPr="00B56D88">
        <w:t xml:space="preserve"> </w:t>
      </w:r>
      <w:r w:rsidRPr="00B56D88">
        <w:t>у</w:t>
      </w:r>
      <w:r w:rsidR="00DF7671" w:rsidRPr="00B56D88">
        <w:t xml:space="preserve"> </w:t>
      </w:r>
      <w:r w:rsidRPr="00B56D88">
        <w:t>женщин</w:t>
      </w:r>
      <w:r w:rsidR="00DF7671" w:rsidRPr="00B56D88">
        <w:t xml:space="preserve"> </w:t>
      </w:r>
      <w:r w:rsidRPr="00B56D88">
        <w:t>1957</w:t>
      </w:r>
      <w:r w:rsidR="00DF7671" w:rsidRPr="00B56D88">
        <w:t>-</w:t>
      </w:r>
      <w:r w:rsidRPr="00B56D88">
        <w:t>1966</w:t>
      </w:r>
      <w:r w:rsidR="00DF7671" w:rsidRPr="00B56D88">
        <w:t xml:space="preserve"> </w:t>
      </w:r>
      <w:r w:rsidRPr="00B56D88">
        <w:t>годов</w:t>
      </w:r>
      <w:r w:rsidR="00DF7671" w:rsidRPr="00B56D88">
        <w:t xml:space="preserve"> </w:t>
      </w:r>
      <w:r w:rsidRPr="00B56D88">
        <w:t>рождения,</w:t>
      </w:r>
      <w:r w:rsidR="00DF7671" w:rsidRPr="00B56D88">
        <w:t xml:space="preserve"> </w:t>
      </w:r>
      <w:r w:rsidRPr="00B56D88">
        <w:t>в</w:t>
      </w:r>
      <w:r w:rsidR="00DF7671" w:rsidRPr="00B56D88">
        <w:t xml:space="preserve"> </w:t>
      </w:r>
      <w:r w:rsidRPr="00B56D88">
        <w:t>пользу</w:t>
      </w:r>
      <w:r w:rsidR="00DF7671" w:rsidRPr="00B56D88">
        <w:t xml:space="preserve"> </w:t>
      </w:r>
      <w:r w:rsidRPr="00B56D88">
        <w:t>которых</w:t>
      </w:r>
      <w:r w:rsidR="00DF7671" w:rsidRPr="00B56D88">
        <w:t xml:space="preserve"> </w:t>
      </w:r>
      <w:r w:rsidRPr="00B56D88">
        <w:t>в</w:t>
      </w:r>
      <w:r w:rsidR="00DF7671" w:rsidRPr="00B56D88">
        <w:t xml:space="preserve"> </w:t>
      </w:r>
      <w:r w:rsidRPr="00B56D88">
        <w:t>период</w:t>
      </w:r>
      <w:r w:rsidR="00DF7671" w:rsidRPr="00B56D88">
        <w:t xml:space="preserve"> </w:t>
      </w:r>
      <w:r w:rsidRPr="00B56D88">
        <w:t>с</w:t>
      </w:r>
      <w:r w:rsidR="00DF7671" w:rsidRPr="00B56D88">
        <w:t xml:space="preserve"> </w:t>
      </w:r>
      <w:r w:rsidRPr="00B56D88">
        <w:t>2002</w:t>
      </w:r>
      <w:r w:rsidR="00DF7671" w:rsidRPr="00B56D88">
        <w:t xml:space="preserve"> </w:t>
      </w:r>
      <w:r w:rsidRPr="00B56D88">
        <w:t>по</w:t>
      </w:r>
      <w:r w:rsidR="00DF7671" w:rsidRPr="00B56D88">
        <w:t xml:space="preserve"> </w:t>
      </w:r>
      <w:r w:rsidRPr="00B56D88">
        <w:t>2004</w:t>
      </w:r>
      <w:r w:rsidR="00DF7671" w:rsidRPr="00B56D88">
        <w:t xml:space="preserve"> </w:t>
      </w:r>
      <w:r w:rsidRPr="00B56D88">
        <w:t>год</w:t>
      </w:r>
      <w:r w:rsidR="00DF7671" w:rsidRPr="00B56D88">
        <w:t xml:space="preserve"> </w:t>
      </w:r>
      <w:r w:rsidRPr="00B56D88">
        <w:t>работодатель</w:t>
      </w:r>
      <w:r w:rsidR="00DF7671" w:rsidRPr="00B56D88">
        <w:t xml:space="preserve"> </w:t>
      </w:r>
      <w:r w:rsidRPr="00B56D88">
        <w:t>уплачивал</w:t>
      </w:r>
      <w:r w:rsidR="00DF7671" w:rsidRPr="00B56D88">
        <w:t xml:space="preserve"> </w:t>
      </w:r>
      <w:r w:rsidRPr="00B56D88">
        <w:t>страховые</w:t>
      </w:r>
      <w:r w:rsidR="00DF7671" w:rsidRPr="00B56D88">
        <w:t xml:space="preserve"> </w:t>
      </w:r>
      <w:r w:rsidRPr="00B56D88">
        <w:t>пенсионные</w:t>
      </w:r>
      <w:r w:rsidR="00DF7671" w:rsidRPr="00B56D88">
        <w:t xml:space="preserve"> </w:t>
      </w:r>
      <w:r w:rsidRPr="00B56D88">
        <w:t>взносы.</w:t>
      </w:r>
      <w:r w:rsidR="00DF7671" w:rsidRPr="00B56D88">
        <w:t xml:space="preserve"> </w:t>
      </w:r>
      <w:r w:rsidRPr="00B56D88">
        <w:t>У</w:t>
      </w:r>
      <w:r w:rsidR="00DF7671" w:rsidRPr="00B56D88">
        <w:t xml:space="preserve"> </w:t>
      </w:r>
      <w:r w:rsidRPr="00B56D88">
        <w:t>россиян</w:t>
      </w:r>
      <w:r w:rsidR="00DF7671" w:rsidRPr="00B56D88">
        <w:t xml:space="preserve"> </w:t>
      </w:r>
      <w:r w:rsidRPr="00B56D88">
        <w:t>1966</w:t>
      </w:r>
      <w:r w:rsidR="00DF7671" w:rsidRPr="00B56D88">
        <w:t xml:space="preserve"> </w:t>
      </w:r>
      <w:r w:rsidRPr="00B56D88">
        <w:t>года</w:t>
      </w:r>
      <w:r w:rsidR="00DF7671" w:rsidRPr="00B56D88">
        <w:t xml:space="preserve"> </w:t>
      </w:r>
      <w:r w:rsidRPr="00B56D88">
        <w:t>рождения</w:t>
      </w:r>
      <w:r w:rsidR="00DF7671" w:rsidRPr="00B56D88">
        <w:t xml:space="preserve"> </w:t>
      </w:r>
      <w:r w:rsidRPr="00B56D88">
        <w:t>и</w:t>
      </w:r>
      <w:r w:rsidR="00DF7671" w:rsidRPr="00B56D88">
        <w:t xml:space="preserve"> </w:t>
      </w:r>
      <w:r w:rsidRPr="00B56D88">
        <w:t>старше</w:t>
      </w:r>
      <w:r w:rsidR="00DF7671" w:rsidRPr="00B56D88">
        <w:t xml:space="preserve"> </w:t>
      </w:r>
      <w:r w:rsidRPr="00B56D88">
        <w:t>формирование</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может</w:t>
      </w:r>
      <w:r w:rsidR="00DF7671" w:rsidRPr="00B56D88">
        <w:t xml:space="preserve"> </w:t>
      </w:r>
      <w:r w:rsidRPr="00B56D88">
        <w:t>происходить</w:t>
      </w:r>
      <w:r w:rsidR="00DF7671" w:rsidRPr="00B56D88">
        <w:t xml:space="preserve"> </w:t>
      </w:r>
      <w:r w:rsidRPr="00B56D88">
        <w:t>за</w:t>
      </w:r>
      <w:r w:rsidR="00DF7671" w:rsidRPr="00B56D88">
        <w:t xml:space="preserve"> </w:t>
      </w:r>
      <w:r w:rsidRPr="00B56D88">
        <w:t>счет</w:t>
      </w:r>
      <w:r w:rsidR="00DF7671" w:rsidRPr="00B56D88">
        <w:t xml:space="preserve"> </w:t>
      </w:r>
      <w:r w:rsidRPr="00B56D88">
        <w:t>добровольных</w:t>
      </w:r>
      <w:r w:rsidR="00DF7671" w:rsidRPr="00B56D88">
        <w:t xml:space="preserve"> </w:t>
      </w:r>
      <w:r w:rsidRPr="00B56D88">
        <w:t>взносов</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Программы</w:t>
      </w:r>
      <w:r w:rsidR="00DF7671" w:rsidRPr="00B56D88">
        <w:t xml:space="preserve"> </w:t>
      </w:r>
      <w:r w:rsidRPr="00B56D88">
        <w:t>государственного</w:t>
      </w:r>
      <w:r w:rsidR="00DF7671" w:rsidRPr="00B56D88">
        <w:t xml:space="preserve"> </w:t>
      </w:r>
      <w:r w:rsidRPr="00B56D88">
        <w:t>софинансирования</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за</w:t>
      </w:r>
      <w:r w:rsidR="00DF7671" w:rsidRPr="00B56D88">
        <w:t xml:space="preserve"> </w:t>
      </w:r>
      <w:r w:rsidRPr="00B56D88">
        <w:t>счет</w:t>
      </w:r>
      <w:r w:rsidR="00DF7671" w:rsidRPr="00B56D88">
        <w:t xml:space="preserve"> </w:t>
      </w:r>
      <w:r w:rsidRPr="00B56D88">
        <w:t>направления</w:t>
      </w:r>
      <w:r w:rsidR="00DF7671" w:rsidRPr="00B56D88">
        <w:t xml:space="preserve"> </w:t>
      </w:r>
      <w:r w:rsidRPr="00B56D88">
        <w:t>на</w:t>
      </w:r>
      <w:r w:rsidR="00DF7671" w:rsidRPr="00B56D88">
        <w:t xml:space="preserve"> </w:t>
      </w:r>
      <w:r w:rsidRPr="00B56D88">
        <w:t>эти</w:t>
      </w:r>
      <w:r w:rsidR="00DF7671" w:rsidRPr="00B56D88">
        <w:t xml:space="preserve"> </w:t>
      </w:r>
      <w:r w:rsidRPr="00B56D88">
        <w:t>цели</w:t>
      </w:r>
      <w:r w:rsidR="00DF7671" w:rsidRPr="00B56D88">
        <w:t xml:space="preserve"> </w:t>
      </w:r>
      <w:r w:rsidRPr="00B56D88">
        <w:t>средств</w:t>
      </w:r>
      <w:r w:rsidR="00DF7671" w:rsidRPr="00B56D88">
        <w:t xml:space="preserve"> </w:t>
      </w:r>
      <w:r w:rsidRPr="00B56D88">
        <w:t>материнского</w:t>
      </w:r>
      <w:r w:rsidR="00DF7671" w:rsidRPr="00B56D88">
        <w:t xml:space="preserve"> </w:t>
      </w:r>
      <w:r w:rsidRPr="00B56D88">
        <w:t>(семейного)</w:t>
      </w:r>
      <w:r w:rsidR="00DF7671" w:rsidRPr="00B56D88">
        <w:t xml:space="preserve"> </w:t>
      </w:r>
      <w:r w:rsidRPr="00B56D88">
        <w:t>капитала.</w:t>
      </w:r>
    </w:p>
    <w:p w14:paraId="62ECC983" w14:textId="77777777" w:rsidR="0030224B" w:rsidRPr="00B56D88" w:rsidRDefault="0030224B" w:rsidP="0030224B">
      <w:r w:rsidRPr="00B56D88">
        <w:t>С</w:t>
      </w:r>
      <w:r w:rsidR="00DF7671" w:rsidRPr="00B56D88">
        <w:t xml:space="preserve"> </w:t>
      </w:r>
      <w:r w:rsidRPr="00B56D88">
        <w:t>2014</w:t>
      </w:r>
      <w:r w:rsidR="00DF7671" w:rsidRPr="00B56D88">
        <w:t xml:space="preserve"> </w:t>
      </w:r>
      <w:r w:rsidRPr="00B56D88">
        <w:t>года</w:t>
      </w:r>
      <w:r w:rsidR="00DF7671" w:rsidRPr="00B56D88">
        <w:t xml:space="preserve"> </w:t>
      </w:r>
      <w:r w:rsidRPr="00B56D88">
        <w:t>действует</w:t>
      </w:r>
      <w:r w:rsidR="00DF7671" w:rsidRPr="00B56D88">
        <w:t xml:space="preserve"> </w:t>
      </w:r>
      <w:r w:rsidRPr="00B56D88">
        <w:t>так</w:t>
      </w:r>
      <w:r w:rsidR="00DF7671" w:rsidRPr="00B56D88">
        <w:t xml:space="preserve"> </w:t>
      </w:r>
      <w:r w:rsidRPr="00B56D88">
        <w:t>называемая</w:t>
      </w:r>
      <w:r w:rsidR="00DF7671" w:rsidRPr="00B56D88">
        <w:t xml:space="preserve"> </w:t>
      </w:r>
      <w:r w:rsidRPr="00B56D88">
        <w:t>заморозка</w:t>
      </w:r>
      <w:r w:rsidR="00DF7671" w:rsidRPr="00B56D88">
        <w:t xml:space="preserve"> </w:t>
      </w:r>
      <w:r w:rsidRPr="00B56D88">
        <w:t>формирования</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То</w:t>
      </w:r>
      <w:r w:rsidR="00DF7671" w:rsidRPr="00B56D88">
        <w:t xml:space="preserve"> </w:t>
      </w:r>
      <w:r w:rsidRPr="00B56D88">
        <w:t>есть,</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работает,</w:t>
      </w:r>
      <w:r w:rsidR="00DF7671" w:rsidRPr="00B56D88">
        <w:t xml:space="preserve"> </w:t>
      </w:r>
      <w:r w:rsidRPr="00B56D88">
        <w:t>страховые</w:t>
      </w:r>
      <w:r w:rsidR="00DF7671" w:rsidRPr="00B56D88">
        <w:t xml:space="preserve"> </w:t>
      </w:r>
      <w:r w:rsidRPr="00B56D88">
        <w:t>взносы</w:t>
      </w:r>
      <w:r w:rsidR="00DF7671" w:rsidRPr="00B56D88">
        <w:t xml:space="preserve"> </w:t>
      </w:r>
      <w:r w:rsidRPr="00B56D88">
        <w:t>на</w:t>
      </w:r>
      <w:r w:rsidR="00DF7671" w:rsidRPr="00B56D88">
        <w:t xml:space="preserve"> </w:t>
      </w:r>
      <w:r w:rsidRPr="00B56D88">
        <w:t>обязательное</w:t>
      </w:r>
      <w:r w:rsidR="00DF7671" w:rsidRPr="00B56D88">
        <w:t xml:space="preserve"> </w:t>
      </w:r>
      <w:r w:rsidRPr="00B56D88">
        <w:t>пенсионное</w:t>
      </w:r>
      <w:r w:rsidR="00DF7671" w:rsidRPr="00B56D88">
        <w:t xml:space="preserve"> </w:t>
      </w:r>
      <w:r w:rsidRPr="00B56D88">
        <w:t>страхование</w:t>
      </w:r>
      <w:r w:rsidR="00DF7671" w:rsidRPr="00B56D88">
        <w:t xml:space="preserve"> </w:t>
      </w:r>
      <w:r w:rsidRPr="00B56D88">
        <w:t>направляются</w:t>
      </w:r>
      <w:r w:rsidR="00DF7671" w:rsidRPr="00B56D88">
        <w:t xml:space="preserve"> </w:t>
      </w:r>
      <w:r w:rsidRPr="00B56D88">
        <w:t>только</w:t>
      </w:r>
      <w:r w:rsidR="00DF7671" w:rsidRPr="00B56D88">
        <w:t xml:space="preserve"> </w:t>
      </w:r>
      <w:r w:rsidRPr="00B56D88">
        <w:t>на</w:t>
      </w:r>
      <w:r w:rsidR="00DF7671" w:rsidRPr="00B56D88">
        <w:t xml:space="preserve"> </w:t>
      </w:r>
      <w:r w:rsidRPr="00B56D88">
        <w:t>формирование</w:t>
      </w:r>
      <w:r w:rsidR="00DF7671" w:rsidRPr="00B56D88">
        <w:t xml:space="preserve"> </w:t>
      </w:r>
      <w:r w:rsidRPr="00B56D88">
        <w:t>страховой</w:t>
      </w:r>
      <w:r w:rsidR="00DF7671" w:rsidRPr="00B56D88">
        <w:t xml:space="preserve"> </w:t>
      </w:r>
      <w:r w:rsidRPr="00B56D88">
        <w:t>пенсии.</w:t>
      </w:r>
      <w:r w:rsidR="00DF7671" w:rsidRPr="00B56D88">
        <w:t xml:space="preserve"> </w:t>
      </w:r>
      <w:r w:rsidRPr="00B56D88">
        <w:t>Однако</w:t>
      </w:r>
      <w:r w:rsidR="00DF7671" w:rsidRPr="00B56D88">
        <w:t xml:space="preserve"> </w:t>
      </w:r>
      <w:r w:rsidRPr="00B56D88">
        <w:t>до</w:t>
      </w:r>
      <w:r w:rsidR="00DF7671" w:rsidRPr="00B56D88">
        <w:t xml:space="preserve"> </w:t>
      </w:r>
      <w:r w:rsidRPr="00B56D88">
        <w:t>конца</w:t>
      </w:r>
      <w:r w:rsidR="00DF7671" w:rsidRPr="00B56D88">
        <w:t xml:space="preserve"> </w:t>
      </w:r>
      <w:r w:rsidRPr="00B56D88">
        <w:t>2015</w:t>
      </w:r>
      <w:r w:rsidR="00DF7671" w:rsidRPr="00B56D88">
        <w:t xml:space="preserve"> </w:t>
      </w:r>
      <w:r w:rsidRPr="00B56D88">
        <w:t>года</w:t>
      </w:r>
      <w:r w:rsidR="00DF7671" w:rsidRPr="00B56D88">
        <w:t xml:space="preserve"> </w:t>
      </w:r>
      <w:r w:rsidRPr="00B56D88">
        <w:t>у</w:t>
      </w:r>
      <w:r w:rsidR="00DF7671" w:rsidRPr="00B56D88">
        <w:t xml:space="preserve"> </w:t>
      </w:r>
      <w:r w:rsidRPr="00B56D88">
        <w:t>россиян,</w:t>
      </w:r>
      <w:r w:rsidR="00DF7671" w:rsidRPr="00B56D88">
        <w:t xml:space="preserve"> </w:t>
      </w:r>
      <w:r w:rsidRPr="00B56D88">
        <w:t>у</w:t>
      </w:r>
      <w:r w:rsidR="00DF7671" w:rsidRPr="00B56D88">
        <w:t xml:space="preserve"> </w:t>
      </w:r>
      <w:r w:rsidRPr="00B56D88">
        <w:t>которых</w:t>
      </w:r>
      <w:r w:rsidR="00DF7671" w:rsidRPr="00B56D88">
        <w:t xml:space="preserve"> </w:t>
      </w:r>
      <w:r w:rsidRPr="00B56D88">
        <w:t>подобным</w:t>
      </w:r>
      <w:r w:rsidR="00DF7671" w:rsidRPr="00B56D88">
        <w:t xml:space="preserve"> </w:t>
      </w:r>
      <w:r w:rsidRPr="00B56D88">
        <w:t>образом</w:t>
      </w:r>
      <w:r w:rsidR="00DF7671" w:rsidRPr="00B56D88">
        <w:t xml:space="preserve"> </w:t>
      </w:r>
      <w:r w:rsidRPr="00B56D88">
        <w:t>формировалась</w:t>
      </w:r>
      <w:r w:rsidR="00DF7671" w:rsidRPr="00B56D88">
        <w:t xml:space="preserve"> </w:t>
      </w:r>
      <w:r w:rsidRPr="00B56D88">
        <w:t>пенсия,</w:t>
      </w:r>
      <w:r w:rsidR="00DF7671" w:rsidRPr="00B56D88">
        <w:t xml:space="preserve"> </w:t>
      </w:r>
      <w:r w:rsidRPr="00B56D88">
        <w:t>была</w:t>
      </w:r>
      <w:r w:rsidR="00DF7671" w:rsidRPr="00B56D88">
        <w:t xml:space="preserve"> </w:t>
      </w:r>
      <w:r w:rsidRPr="00B56D88">
        <w:t>возможность</w:t>
      </w:r>
      <w:r w:rsidR="00DF7671" w:rsidRPr="00B56D88">
        <w:t xml:space="preserve"> </w:t>
      </w:r>
      <w:r w:rsidRPr="00B56D88">
        <w:t>выбора:</w:t>
      </w:r>
      <w:r w:rsidR="00DF7671" w:rsidRPr="00B56D88">
        <w:t xml:space="preserve"> </w:t>
      </w:r>
      <w:r w:rsidRPr="00B56D88">
        <w:t>направлять</w:t>
      </w:r>
      <w:r w:rsidR="00DF7671" w:rsidRPr="00B56D88">
        <w:t xml:space="preserve"> </w:t>
      </w:r>
      <w:r w:rsidRPr="00B56D88">
        <w:t>всю</w:t>
      </w:r>
      <w:r w:rsidR="00DF7671" w:rsidRPr="00B56D88">
        <w:t xml:space="preserve"> </w:t>
      </w:r>
      <w:r w:rsidRPr="00B56D88">
        <w:t>сумму</w:t>
      </w:r>
      <w:r w:rsidR="00DF7671" w:rsidRPr="00B56D88">
        <w:t xml:space="preserve"> </w:t>
      </w:r>
      <w:r w:rsidRPr="00B56D88">
        <w:t>страховых</w:t>
      </w:r>
      <w:r w:rsidR="00DF7671" w:rsidRPr="00B56D88">
        <w:t xml:space="preserve"> </w:t>
      </w:r>
      <w:r w:rsidRPr="00B56D88">
        <w:t>взносов</w:t>
      </w:r>
      <w:r w:rsidR="00DF7671" w:rsidRPr="00B56D88">
        <w:t xml:space="preserve"> </w:t>
      </w:r>
      <w:r w:rsidRPr="00B56D88">
        <w:t>работодателя</w:t>
      </w:r>
      <w:r w:rsidR="00DF7671" w:rsidRPr="00B56D88">
        <w:t xml:space="preserve"> </w:t>
      </w:r>
      <w:r w:rsidRPr="00B56D88">
        <w:t>на</w:t>
      </w:r>
      <w:r w:rsidR="00DF7671" w:rsidRPr="00B56D88">
        <w:t xml:space="preserve"> </w:t>
      </w:r>
      <w:r w:rsidRPr="00B56D88">
        <w:t>формирование</w:t>
      </w:r>
      <w:r w:rsidR="00DF7671" w:rsidRPr="00B56D88">
        <w:t xml:space="preserve"> </w:t>
      </w:r>
      <w:r w:rsidRPr="00B56D88">
        <w:t>страховой</w:t>
      </w:r>
      <w:r w:rsidR="00DF7671" w:rsidRPr="00B56D88">
        <w:t xml:space="preserve"> </w:t>
      </w:r>
      <w:r w:rsidRPr="00B56D88">
        <w:t>пенсии</w:t>
      </w:r>
      <w:r w:rsidR="00DF7671" w:rsidRPr="00B56D88">
        <w:t xml:space="preserve"> </w:t>
      </w:r>
      <w:r w:rsidRPr="00B56D88">
        <w:t>или</w:t>
      </w:r>
      <w:r w:rsidR="00DF7671" w:rsidRPr="00B56D88">
        <w:t xml:space="preserve"> </w:t>
      </w:r>
      <w:r w:rsidRPr="00B56D88">
        <w:t>распределить</w:t>
      </w:r>
      <w:r w:rsidR="00DF7671" w:rsidRPr="00B56D88">
        <w:t xml:space="preserve"> </w:t>
      </w:r>
      <w:r w:rsidRPr="00B56D88">
        <w:t>их</w:t>
      </w:r>
      <w:r w:rsidR="00DF7671" w:rsidRPr="00B56D88">
        <w:t xml:space="preserve"> </w:t>
      </w:r>
      <w:r w:rsidRPr="00B56D88">
        <w:t>между</w:t>
      </w:r>
      <w:r w:rsidR="00DF7671" w:rsidRPr="00B56D88">
        <w:t xml:space="preserve"> </w:t>
      </w:r>
      <w:r w:rsidRPr="00B56D88">
        <w:t>страховой</w:t>
      </w:r>
      <w:r w:rsidR="00DF7671" w:rsidRPr="00B56D88">
        <w:t xml:space="preserve"> </w:t>
      </w:r>
      <w:r w:rsidRPr="00B56D88">
        <w:t>и</w:t>
      </w:r>
      <w:r w:rsidR="00DF7671" w:rsidRPr="00B56D88">
        <w:t xml:space="preserve"> </w:t>
      </w:r>
      <w:r w:rsidRPr="00B56D88">
        <w:t>накопительной</w:t>
      </w:r>
      <w:r w:rsidR="00DF7671" w:rsidRPr="00B56D88">
        <w:t xml:space="preserve"> </w:t>
      </w:r>
      <w:r w:rsidRPr="00B56D88">
        <w:t>пенсиями.</w:t>
      </w:r>
    </w:p>
    <w:p w14:paraId="30FB7FC1" w14:textId="77777777" w:rsidR="0030224B" w:rsidRPr="00B56D88" w:rsidRDefault="0030224B" w:rsidP="0030224B">
      <w:r w:rsidRPr="00B56D88">
        <w:t>В</w:t>
      </w:r>
      <w:r w:rsidR="00DF7671" w:rsidRPr="00B56D88">
        <w:t xml:space="preserve"> </w:t>
      </w:r>
      <w:r w:rsidRPr="00B56D88">
        <w:t>2024</w:t>
      </w:r>
      <w:r w:rsidR="00DF7671" w:rsidRPr="00B56D88">
        <w:t xml:space="preserve"> </w:t>
      </w:r>
      <w:r w:rsidRPr="00B56D88">
        <w:t>году</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начала</w:t>
      </w:r>
      <w:r w:rsidR="00DF7671" w:rsidRPr="00B56D88">
        <w:t xml:space="preserve"> </w:t>
      </w:r>
      <w:r w:rsidRPr="00B56D88">
        <w:t>действовать</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и</w:t>
      </w:r>
      <w:r w:rsidR="00DF7671" w:rsidRPr="00B56D88">
        <w:t xml:space="preserve"> </w:t>
      </w:r>
      <w:r w:rsidRPr="00B56D88">
        <w:t>у</w:t>
      </w:r>
      <w:r w:rsidR="00DF7671" w:rsidRPr="00B56D88">
        <w:t xml:space="preserve"> </w:t>
      </w:r>
      <w:r w:rsidRPr="00B56D88">
        <w:t>будущих</w:t>
      </w:r>
      <w:r w:rsidR="00DF7671" w:rsidRPr="00B56D88">
        <w:t xml:space="preserve"> </w:t>
      </w:r>
      <w:r w:rsidRPr="00B56D88">
        <w:t>пенсионеров</w:t>
      </w:r>
      <w:r w:rsidR="00DF7671" w:rsidRPr="00B56D88">
        <w:t xml:space="preserve"> </w:t>
      </w:r>
      <w:r w:rsidRPr="00B56D88">
        <w:t>появилась</w:t>
      </w:r>
      <w:r w:rsidR="00DF7671" w:rsidRPr="00B56D88">
        <w:t xml:space="preserve"> </w:t>
      </w:r>
      <w:r w:rsidRPr="00B56D88">
        <w:t>возможность</w:t>
      </w:r>
      <w:r w:rsidR="00DF7671" w:rsidRPr="00B56D88">
        <w:t xml:space="preserve"> </w:t>
      </w:r>
      <w:r w:rsidRPr="00B56D88">
        <w:t>перевести</w:t>
      </w:r>
      <w:r w:rsidR="00DF7671" w:rsidRPr="00B56D88">
        <w:t xml:space="preserve"> </w:t>
      </w:r>
      <w:r w:rsidRPr="00B56D88">
        <w:t>сформированную</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в</w:t>
      </w:r>
      <w:r w:rsidR="00DF7671" w:rsidRPr="00B56D88">
        <w:t xml:space="preserve"> </w:t>
      </w:r>
      <w:r w:rsidRPr="00B56D88">
        <w:t>негосударственные</w:t>
      </w:r>
      <w:r w:rsidR="00DF7671" w:rsidRPr="00B56D88">
        <w:t xml:space="preserve"> </w:t>
      </w:r>
      <w:r w:rsidRPr="00B56D88">
        <w:t>пенсионные</w:t>
      </w:r>
      <w:r w:rsidR="00DF7671" w:rsidRPr="00B56D88">
        <w:t xml:space="preserve"> </w:t>
      </w:r>
      <w:r w:rsidRPr="00B56D88">
        <w:t>фонды</w:t>
      </w:r>
      <w:r w:rsidR="00DF7671" w:rsidRPr="00B56D88">
        <w:t xml:space="preserve"> </w:t>
      </w:r>
      <w:r w:rsidRPr="00B56D88">
        <w:t>в</w:t>
      </w:r>
      <w:r w:rsidR="00DF7671" w:rsidRPr="00B56D88">
        <w:t xml:space="preserve"> </w:t>
      </w:r>
      <w:r w:rsidRPr="00B56D88">
        <w:t>качестве</w:t>
      </w:r>
      <w:r w:rsidR="00DF7671" w:rsidRPr="00B56D88">
        <w:t xml:space="preserve"> </w:t>
      </w:r>
      <w:r w:rsidRPr="00B56D88">
        <w:t>своих</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w:t>
      </w:r>
      <w:r w:rsidR="00DF7671" w:rsidRPr="00B56D88">
        <w:t xml:space="preserve"> </w:t>
      </w:r>
      <w:r w:rsidRPr="00B56D88">
        <w:t>заключить</w:t>
      </w:r>
      <w:r w:rsidR="00DF7671" w:rsidRPr="00B56D88">
        <w:t xml:space="preserve"> </w:t>
      </w:r>
      <w:r w:rsidRPr="00B56D88">
        <w:t>соответствующий</w:t>
      </w:r>
      <w:r w:rsidR="00DF7671" w:rsidRPr="00B56D88">
        <w:t xml:space="preserve"> </w:t>
      </w:r>
      <w:r w:rsidRPr="00B56D88">
        <w:t>договор.</w:t>
      </w:r>
    </w:p>
    <w:p w14:paraId="3B60EECC" w14:textId="77777777" w:rsidR="0030224B" w:rsidRPr="00B56D88" w:rsidRDefault="00BF4533" w:rsidP="0030224B">
      <w:r w:rsidRPr="00B56D88">
        <w:t>ГДЕ</w:t>
      </w:r>
      <w:r w:rsidR="00DF7671" w:rsidRPr="00B56D88">
        <w:t xml:space="preserve"> </w:t>
      </w:r>
      <w:r w:rsidRPr="00B56D88">
        <w:t>ФОРМИРУЕТСЯ</w:t>
      </w:r>
      <w:r w:rsidR="00DF7671" w:rsidRPr="00B56D88">
        <w:t xml:space="preserve"> </w:t>
      </w:r>
      <w:r w:rsidRPr="00B56D88">
        <w:t>НАКОПИТЕЛЬНАЯ</w:t>
      </w:r>
      <w:r w:rsidR="00DF7671" w:rsidRPr="00B56D88">
        <w:t xml:space="preserve"> </w:t>
      </w:r>
      <w:r w:rsidRPr="00B56D88">
        <w:t>ПЕНСИЯ</w:t>
      </w:r>
    </w:p>
    <w:p w14:paraId="10B5E03A" w14:textId="77777777" w:rsidR="0030224B" w:rsidRPr="00B56D88" w:rsidRDefault="0030224B" w:rsidP="0030224B">
      <w:r w:rsidRPr="00B56D88">
        <w:t>Пенсионные</w:t>
      </w:r>
      <w:r w:rsidR="00DF7671" w:rsidRPr="00B56D88">
        <w:t xml:space="preserve"> </w:t>
      </w:r>
      <w:r w:rsidRPr="00B56D88">
        <w:t>накопления</w:t>
      </w:r>
      <w:r w:rsidR="00DF7671" w:rsidRPr="00B56D88">
        <w:t xml:space="preserve"> </w:t>
      </w:r>
      <w:r w:rsidRPr="00B56D88">
        <w:t>находятся</w:t>
      </w:r>
      <w:r w:rsidR="00DF7671" w:rsidRPr="00B56D88">
        <w:t xml:space="preserve"> </w:t>
      </w:r>
      <w:r w:rsidRPr="00B56D88">
        <w:t>у</w:t>
      </w:r>
      <w:r w:rsidR="00DF7671" w:rsidRPr="00B56D88">
        <w:t xml:space="preserve"> </w:t>
      </w:r>
      <w:r w:rsidRPr="00B56D88">
        <w:t>страховщика</w:t>
      </w:r>
      <w:r w:rsidR="00DF7671" w:rsidRPr="00B56D88">
        <w:t xml:space="preserve"> - </w:t>
      </w:r>
      <w:r w:rsidRPr="00B56D88">
        <w:t>Соцфонда</w:t>
      </w:r>
      <w:r w:rsidR="00DF7671" w:rsidRPr="00B56D88">
        <w:t xml:space="preserve"> </w:t>
      </w:r>
      <w:r w:rsidRPr="00B56D88">
        <w:t>РФ</w:t>
      </w:r>
      <w:r w:rsidR="00DF7671" w:rsidRPr="00B56D88">
        <w:t xml:space="preserve"> </w:t>
      </w:r>
      <w:r w:rsidRPr="00B56D88">
        <w:t>или</w:t>
      </w:r>
      <w:r w:rsidR="00DF7671" w:rsidRPr="00B56D88">
        <w:t xml:space="preserve"> </w:t>
      </w:r>
      <w:r w:rsidRPr="00B56D88">
        <w:t>негосударственного</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(НПФ).</w:t>
      </w:r>
      <w:r w:rsidR="00DF7671" w:rsidRPr="00B56D88">
        <w:t xml:space="preserve"> </w:t>
      </w:r>
      <w:r w:rsidRPr="00B56D88">
        <w:t>Задача</w:t>
      </w:r>
      <w:r w:rsidR="00DF7671" w:rsidRPr="00B56D88">
        <w:t xml:space="preserve"> </w:t>
      </w:r>
      <w:r w:rsidRPr="00B56D88">
        <w:t>фондов</w:t>
      </w:r>
      <w:r w:rsidR="00DF7671" w:rsidRPr="00B56D88">
        <w:t xml:space="preserve"> - </w:t>
      </w:r>
      <w:r w:rsidRPr="00B56D88">
        <w:t>уберечь</w:t>
      </w:r>
      <w:r w:rsidR="00DF7671" w:rsidRPr="00B56D88">
        <w:t xml:space="preserve"> </w:t>
      </w:r>
      <w:r w:rsidRPr="00B56D88">
        <w:t>капитал</w:t>
      </w:r>
      <w:r w:rsidR="00DF7671" w:rsidRPr="00B56D88">
        <w:t xml:space="preserve"> </w:t>
      </w:r>
      <w:r w:rsidRPr="00B56D88">
        <w:t>от</w:t>
      </w:r>
      <w:r w:rsidR="00DF7671" w:rsidRPr="00B56D88">
        <w:t xml:space="preserve"> </w:t>
      </w:r>
      <w:r w:rsidRPr="00B56D88">
        <w:t>инфляции</w:t>
      </w:r>
      <w:r w:rsidR="00DF7671" w:rsidRPr="00B56D88">
        <w:t xml:space="preserve"> </w:t>
      </w:r>
      <w:r w:rsidRPr="00B56D88">
        <w:t>и</w:t>
      </w:r>
      <w:r w:rsidR="00DF7671" w:rsidRPr="00B56D88">
        <w:t xml:space="preserve"> </w:t>
      </w:r>
      <w:r w:rsidRPr="00B56D88">
        <w:t>увеличить</w:t>
      </w:r>
      <w:r w:rsidR="00DF7671" w:rsidRPr="00B56D88">
        <w:t xml:space="preserve"> </w:t>
      </w:r>
      <w:r w:rsidRPr="00B56D88">
        <w:t>его,</w:t>
      </w:r>
      <w:r w:rsidR="00DF7671" w:rsidRPr="00B56D88">
        <w:t xml:space="preserve"> </w:t>
      </w:r>
      <w:r w:rsidRPr="00B56D88">
        <w:t>то</w:t>
      </w:r>
      <w:r w:rsidR="00DF7671" w:rsidRPr="00B56D88">
        <w:t xml:space="preserve"> </w:t>
      </w:r>
      <w:r w:rsidRPr="00B56D88">
        <w:t>есть</w:t>
      </w:r>
      <w:r w:rsidR="00DF7671" w:rsidRPr="00B56D88">
        <w:t xml:space="preserve"> </w:t>
      </w:r>
      <w:r w:rsidRPr="00B56D88">
        <w:t>эти</w:t>
      </w:r>
      <w:r w:rsidR="00DF7671" w:rsidRPr="00B56D88">
        <w:t xml:space="preserve"> </w:t>
      </w:r>
      <w:r w:rsidRPr="00B56D88">
        <w:t>деньги</w:t>
      </w:r>
      <w:r w:rsidR="00DF7671" w:rsidRPr="00B56D88">
        <w:t xml:space="preserve"> </w:t>
      </w:r>
      <w:r w:rsidRPr="00B56D88">
        <w:t>не</w:t>
      </w:r>
      <w:r w:rsidR="00DF7671" w:rsidRPr="00B56D88">
        <w:t xml:space="preserve"> </w:t>
      </w:r>
      <w:r w:rsidRPr="00B56D88">
        <w:t>лежат</w:t>
      </w:r>
      <w:r w:rsidR="00DF7671" w:rsidRPr="00B56D88">
        <w:t xml:space="preserve"> </w:t>
      </w:r>
      <w:r w:rsidRPr="00B56D88">
        <w:t>мертвым</w:t>
      </w:r>
      <w:r w:rsidR="00DF7671" w:rsidRPr="00B56D88">
        <w:t xml:space="preserve"> </w:t>
      </w:r>
      <w:r w:rsidRPr="00B56D88">
        <w:t>грузом,</w:t>
      </w:r>
      <w:r w:rsidR="00DF7671" w:rsidRPr="00B56D88">
        <w:t xml:space="preserve"> </w:t>
      </w:r>
      <w:r w:rsidRPr="00B56D88">
        <w:t>их</w:t>
      </w:r>
      <w:r w:rsidR="00DF7671" w:rsidRPr="00B56D88">
        <w:t xml:space="preserve"> </w:t>
      </w:r>
      <w:r w:rsidRPr="00B56D88">
        <w:t>инвестируют.</w:t>
      </w:r>
      <w:r w:rsidR="00DF7671" w:rsidRPr="00B56D88">
        <w:t xml:space="preserve"> </w:t>
      </w:r>
      <w:r w:rsidRPr="00B56D88">
        <w:t>Таким</w:t>
      </w:r>
      <w:r w:rsidR="00DF7671" w:rsidRPr="00B56D88">
        <w:t xml:space="preserve"> </w:t>
      </w:r>
      <w:r w:rsidRPr="00B56D88">
        <w:t>образом,</w:t>
      </w:r>
      <w:r w:rsidR="00DF7671" w:rsidRPr="00B56D88">
        <w:t xml:space="preserve"> </w:t>
      </w:r>
      <w:r w:rsidRPr="00B56D88">
        <w:t>на</w:t>
      </w:r>
      <w:r w:rsidR="00DF7671" w:rsidRPr="00B56D88">
        <w:t xml:space="preserve"> </w:t>
      </w:r>
      <w:r w:rsidRPr="00B56D88">
        <w:t>размер</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можно</w:t>
      </w:r>
      <w:r w:rsidR="00DF7671" w:rsidRPr="00B56D88">
        <w:t xml:space="preserve"> </w:t>
      </w:r>
      <w:r w:rsidRPr="00B56D88">
        <w:t>повлиять</w:t>
      </w:r>
      <w:r w:rsidR="00DF7671" w:rsidRPr="00B56D88">
        <w:t xml:space="preserve"> - </w:t>
      </w:r>
      <w:r w:rsidRPr="00B56D88">
        <w:t>например,</w:t>
      </w:r>
      <w:r w:rsidR="00DF7671" w:rsidRPr="00B56D88">
        <w:t xml:space="preserve"> </w:t>
      </w:r>
      <w:r w:rsidRPr="00B56D88">
        <w:t>передать</w:t>
      </w:r>
      <w:r w:rsidR="00DF7671" w:rsidRPr="00B56D88">
        <w:t xml:space="preserve"> </w:t>
      </w:r>
      <w:r w:rsidRPr="00B56D88">
        <w:t>свои</w:t>
      </w:r>
      <w:r w:rsidR="00DF7671" w:rsidRPr="00B56D88">
        <w:t xml:space="preserve"> </w:t>
      </w:r>
      <w:r w:rsidRPr="00B56D88">
        <w:t>сбережения</w:t>
      </w:r>
      <w:r w:rsidR="00DF7671" w:rsidRPr="00B56D88">
        <w:t xml:space="preserve"> </w:t>
      </w:r>
      <w:r w:rsidRPr="00B56D88">
        <w:t>в</w:t>
      </w:r>
      <w:r w:rsidR="00DF7671" w:rsidRPr="00B56D88">
        <w:t xml:space="preserve"> </w:t>
      </w:r>
      <w:r w:rsidRPr="00B56D88">
        <w:t>наиболее</w:t>
      </w:r>
      <w:r w:rsidR="00DF7671" w:rsidRPr="00B56D88">
        <w:t xml:space="preserve"> </w:t>
      </w:r>
      <w:r w:rsidRPr="00B56D88">
        <w:t>успешный</w:t>
      </w:r>
      <w:r w:rsidR="00DF7671" w:rsidRPr="00B56D88">
        <w:t xml:space="preserve"> </w:t>
      </w:r>
      <w:r w:rsidRPr="00B56D88">
        <w:t>НПФ.</w:t>
      </w:r>
      <w:r w:rsidR="00DF7671" w:rsidRPr="00B56D88">
        <w:t xml:space="preserve"> </w:t>
      </w:r>
      <w:r w:rsidRPr="00B56D88">
        <w:t>Однако</w:t>
      </w:r>
      <w:r w:rsidR="00DF7671" w:rsidRPr="00B56D88">
        <w:t xml:space="preserve"> </w:t>
      </w:r>
      <w:r w:rsidRPr="00B56D88">
        <w:t>с</w:t>
      </w:r>
      <w:r w:rsidR="00DF7671" w:rsidRPr="00B56D88">
        <w:t xml:space="preserve"> </w:t>
      </w:r>
      <w:r w:rsidRPr="00B56D88">
        <w:t>2015</w:t>
      </w:r>
      <w:r w:rsidR="00DF7671" w:rsidRPr="00B56D88">
        <w:t xml:space="preserve"> </w:t>
      </w:r>
      <w:r w:rsidRPr="00B56D88">
        <w:t>года</w:t>
      </w:r>
      <w:r w:rsidR="00DF7671" w:rsidRPr="00B56D88">
        <w:t xml:space="preserve"> </w:t>
      </w:r>
      <w:r w:rsidRPr="00B56D88">
        <w:t>действует</w:t>
      </w:r>
      <w:r w:rsidR="00DF7671" w:rsidRPr="00B56D88">
        <w:t xml:space="preserve"> </w:t>
      </w:r>
      <w:r w:rsidRPr="00B56D88">
        <w:t>правило:</w:t>
      </w:r>
      <w:r w:rsidR="00DF7671" w:rsidRPr="00B56D88">
        <w:t xml:space="preserve"> </w:t>
      </w:r>
      <w:r w:rsidRPr="00B56D88">
        <w:t>перевести</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от</w:t>
      </w:r>
      <w:r w:rsidR="00DF7671" w:rsidRPr="00B56D88">
        <w:t xml:space="preserve"> </w:t>
      </w:r>
      <w:r w:rsidRPr="00B56D88">
        <w:t>одного</w:t>
      </w:r>
      <w:r w:rsidR="00DF7671" w:rsidRPr="00B56D88">
        <w:t xml:space="preserve"> </w:t>
      </w:r>
      <w:r w:rsidRPr="00B56D88">
        <w:t>страховщика</w:t>
      </w:r>
      <w:r w:rsidR="00DF7671" w:rsidRPr="00B56D88">
        <w:t xml:space="preserve"> </w:t>
      </w:r>
      <w:r w:rsidRPr="00B56D88">
        <w:t>к</w:t>
      </w:r>
      <w:r w:rsidR="00DF7671" w:rsidRPr="00B56D88">
        <w:t xml:space="preserve"> </w:t>
      </w:r>
      <w:r w:rsidRPr="00B56D88">
        <w:t>другому</w:t>
      </w:r>
      <w:r w:rsidR="00DF7671" w:rsidRPr="00B56D88">
        <w:t xml:space="preserve"> </w:t>
      </w:r>
      <w:r w:rsidRPr="00B56D88">
        <w:t>без</w:t>
      </w:r>
      <w:r w:rsidR="00DF7671" w:rsidRPr="00B56D88">
        <w:t xml:space="preserve"> </w:t>
      </w:r>
      <w:r w:rsidRPr="00B56D88">
        <w:t>потери</w:t>
      </w:r>
      <w:r w:rsidR="00DF7671" w:rsidRPr="00B56D88">
        <w:t xml:space="preserve"> </w:t>
      </w:r>
      <w:r w:rsidRPr="00B56D88">
        <w:t>заработанного</w:t>
      </w:r>
      <w:r w:rsidR="00DF7671" w:rsidRPr="00B56D88">
        <w:t xml:space="preserve"> </w:t>
      </w:r>
      <w:r w:rsidRPr="00B56D88">
        <w:t>им</w:t>
      </w:r>
      <w:r w:rsidR="00DF7671" w:rsidRPr="00B56D88">
        <w:t xml:space="preserve"> </w:t>
      </w:r>
      <w:r w:rsidRPr="00B56D88">
        <w:t>инвестиционного</w:t>
      </w:r>
      <w:r w:rsidR="00DF7671" w:rsidRPr="00B56D88">
        <w:t xml:space="preserve"> </w:t>
      </w:r>
      <w:r w:rsidRPr="00B56D88">
        <w:t>дохода</w:t>
      </w:r>
      <w:r w:rsidR="00DF7671" w:rsidRPr="00B56D88">
        <w:t xml:space="preserve"> </w:t>
      </w:r>
      <w:r w:rsidRPr="00B56D88">
        <w:t>можно</w:t>
      </w:r>
      <w:r w:rsidR="00DF7671" w:rsidRPr="00B56D88">
        <w:t xml:space="preserve"> </w:t>
      </w:r>
      <w:r w:rsidRPr="00B56D88">
        <w:t>только</w:t>
      </w:r>
      <w:r w:rsidR="00DF7671" w:rsidRPr="00B56D88">
        <w:t xml:space="preserve"> </w:t>
      </w:r>
      <w:r w:rsidRPr="00B56D88">
        <w:t>раз</w:t>
      </w:r>
      <w:r w:rsidR="00DF7671" w:rsidRPr="00B56D88">
        <w:t xml:space="preserve"> </w:t>
      </w:r>
      <w:r w:rsidRPr="00B56D88">
        <w:t>в</w:t>
      </w:r>
      <w:r w:rsidR="00DF7671" w:rsidRPr="00B56D88">
        <w:t xml:space="preserve"> </w:t>
      </w:r>
      <w:r w:rsidRPr="00B56D88">
        <w:t>пять</w:t>
      </w:r>
      <w:r w:rsidR="00DF7671" w:rsidRPr="00B56D88">
        <w:t xml:space="preserve"> </w:t>
      </w:r>
      <w:r w:rsidRPr="00B56D88">
        <w:t>лет.</w:t>
      </w:r>
      <w:r w:rsidR="00DF7671" w:rsidRPr="00B56D88">
        <w:t xml:space="preserve"> </w:t>
      </w:r>
    </w:p>
    <w:p w14:paraId="2C67DBED" w14:textId="77777777" w:rsidR="0030224B" w:rsidRPr="00B56D88" w:rsidRDefault="0030224B" w:rsidP="0030224B">
      <w:r w:rsidRPr="00B56D88">
        <w:t>С</w:t>
      </w:r>
      <w:r w:rsidR="00DF7671" w:rsidRPr="00B56D88">
        <w:t xml:space="preserve"> </w:t>
      </w:r>
      <w:r w:rsidRPr="00B56D88">
        <w:t>3</w:t>
      </w:r>
      <w:r w:rsidR="00DF7671" w:rsidRPr="00B56D88">
        <w:t xml:space="preserve"> </w:t>
      </w:r>
      <w:r w:rsidRPr="00B56D88">
        <w:t>сентября</w:t>
      </w:r>
      <w:r w:rsidR="00DF7671" w:rsidRPr="00B56D88">
        <w:t xml:space="preserve"> </w:t>
      </w:r>
      <w:r w:rsidRPr="00B56D88">
        <w:t>этого</w:t>
      </w:r>
      <w:r w:rsidR="00DF7671" w:rsidRPr="00B56D88">
        <w:t xml:space="preserve"> </w:t>
      </w:r>
      <w:r w:rsidRPr="00B56D88">
        <w:t>года</w:t>
      </w:r>
      <w:r w:rsidR="00DF7671" w:rsidRPr="00B56D88">
        <w:t xml:space="preserve"> </w:t>
      </w:r>
      <w:r w:rsidRPr="00B56D88">
        <w:t>россиян</w:t>
      </w:r>
      <w:r w:rsidR="00DF7671" w:rsidRPr="00B56D88">
        <w:t xml:space="preserve"> </w:t>
      </w:r>
      <w:r w:rsidRPr="00B56D88">
        <w:t>более</w:t>
      </w:r>
      <w:r w:rsidR="00DF7671" w:rsidRPr="00B56D88">
        <w:t xml:space="preserve"> </w:t>
      </w:r>
      <w:r w:rsidRPr="00B56D88">
        <w:t>детально</w:t>
      </w:r>
      <w:r w:rsidR="00DF7671" w:rsidRPr="00B56D88">
        <w:t xml:space="preserve"> </w:t>
      </w:r>
      <w:r w:rsidRPr="00B56D88">
        <w:t>проинформируют</w:t>
      </w:r>
      <w:r w:rsidR="00DF7671" w:rsidRPr="00B56D88">
        <w:t xml:space="preserve"> </w:t>
      </w:r>
      <w:r w:rsidRPr="00B56D88">
        <w:t>об</w:t>
      </w:r>
      <w:r w:rsidR="00DF7671" w:rsidRPr="00B56D88">
        <w:t xml:space="preserve"> </w:t>
      </w:r>
      <w:r w:rsidRPr="00B56D88">
        <w:t>их</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Среди</w:t>
      </w:r>
      <w:r w:rsidR="00DF7671" w:rsidRPr="00B56D88">
        <w:t xml:space="preserve"> </w:t>
      </w:r>
      <w:r w:rsidRPr="00B56D88">
        <w:t>предоставляемых</w:t>
      </w:r>
      <w:r w:rsidR="00DF7671" w:rsidRPr="00B56D88">
        <w:t xml:space="preserve"> </w:t>
      </w:r>
      <w:r w:rsidRPr="00B56D88">
        <w:t>сведений</w:t>
      </w:r>
      <w:r w:rsidR="00DF7671" w:rsidRPr="00B56D88">
        <w:t xml:space="preserve"> - </w:t>
      </w:r>
      <w:r w:rsidRPr="00B56D88">
        <w:t>суммы</w:t>
      </w:r>
      <w:r w:rsidR="00DF7671" w:rsidRPr="00B56D88">
        <w:t xml:space="preserve"> </w:t>
      </w:r>
      <w:r w:rsidRPr="00B56D88">
        <w:t>различных</w:t>
      </w:r>
      <w:r w:rsidR="00DF7671" w:rsidRPr="00B56D88">
        <w:t xml:space="preserve"> </w:t>
      </w:r>
      <w:r w:rsidRPr="00B56D88">
        <w:t>страховых</w:t>
      </w:r>
      <w:r w:rsidR="00DF7671" w:rsidRPr="00B56D88">
        <w:t xml:space="preserve"> </w:t>
      </w:r>
      <w:r w:rsidRPr="00B56D88">
        <w:t>взносов,</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и</w:t>
      </w:r>
      <w:r w:rsidR="00DF7671" w:rsidRPr="00B56D88">
        <w:t xml:space="preserve"> </w:t>
      </w:r>
      <w:r w:rsidRPr="00B56D88">
        <w:t>добровольных,</w:t>
      </w:r>
      <w:r w:rsidR="00DF7671" w:rsidRPr="00B56D88">
        <w:t xml:space="preserve"> </w:t>
      </w:r>
      <w:r w:rsidRPr="00B56D88">
        <w:t>поступивших</w:t>
      </w:r>
      <w:r w:rsidR="00DF7671" w:rsidRPr="00B56D88">
        <w:t xml:space="preserve"> </w:t>
      </w:r>
      <w:r w:rsidRPr="00B56D88">
        <w:t>на</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а</w:t>
      </w:r>
      <w:r w:rsidR="00DF7671" w:rsidRPr="00B56D88">
        <w:t xml:space="preserve"> </w:t>
      </w:r>
      <w:r w:rsidRPr="00B56D88">
        <w:t>также</w:t>
      </w:r>
      <w:r w:rsidR="00DF7671" w:rsidRPr="00B56D88">
        <w:t xml:space="preserve"> </w:t>
      </w:r>
      <w:r w:rsidRPr="00B56D88">
        <w:t>суммы,</w:t>
      </w:r>
      <w:r w:rsidR="00DF7671" w:rsidRPr="00B56D88">
        <w:t xml:space="preserve"> </w:t>
      </w:r>
      <w:r w:rsidRPr="00B56D88">
        <w:t>полученные</w:t>
      </w:r>
      <w:r w:rsidR="00DF7671" w:rsidRPr="00B56D88">
        <w:t xml:space="preserve"> </w:t>
      </w:r>
      <w:r w:rsidRPr="00B56D88">
        <w:t>от</w:t>
      </w:r>
      <w:r w:rsidR="00DF7671" w:rsidRPr="00B56D88">
        <w:t xml:space="preserve"> </w:t>
      </w:r>
      <w:r w:rsidRPr="00B56D88">
        <w:t>инвестирования</w:t>
      </w:r>
      <w:r w:rsidR="00DF7671" w:rsidRPr="00B56D88">
        <w:t xml:space="preserve"> </w:t>
      </w:r>
      <w:r w:rsidRPr="00B56D88">
        <w:t>этих</w:t>
      </w:r>
      <w:r w:rsidR="00DF7671" w:rsidRPr="00B56D88">
        <w:t xml:space="preserve"> </w:t>
      </w:r>
      <w:r w:rsidRPr="00B56D88">
        <w:t>средств</w:t>
      </w:r>
      <w:r w:rsidR="00DF7671" w:rsidRPr="00B56D88">
        <w:t xml:space="preserve"> </w:t>
      </w:r>
      <w:r w:rsidRPr="00B56D88">
        <w:t>страховщиком.</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Соцфонд</w:t>
      </w:r>
      <w:r w:rsidR="00DF7671" w:rsidRPr="00B56D88">
        <w:t xml:space="preserve"> </w:t>
      </w:r>
      <w:r w:rsidRPr="00B56D88">
        <w:t>предоставляет</w:t>
      </w:r>
      <w:r w:rsidR="00DF7671" w:rsidRPr="00B56D88">
        <w:t xml:space="preserve"> </w:t>
      </w:r>
      <w:r w:rsidRPr="00B56D88">
        <w:t>данные</w:t>
      </w:r>
      <w:r w:rsidR="00DF7671" w:rsidRPr="00B56D88">
        <w:t xml:space="preserve"> </w:t>
      </w:r>
      <w:r w:rsidRPr="00B56D88">
        <w:t>о</w:t>
      </w:r>
      <w:r w:rsidR="00DF7671" w:rsidRPr="00B56D88">
        <w:t xml:space="preserve"> </w:t>
      </w:r>
      <w:r w:rsidRPr="00B56D88">
        <w:t>размере</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с</w:t>
      </w:r>
      <w:r w:rsidR="00DF7671" w:rsidRPr="00B56D88">
        <w:t xml:space="preserve"> </w:t>
      </w:r>
      <w:r w:rsidRPr="00B56D88">
        <w:t>разбивкой</w:t>
      </w:r>
      <w:r w:rsidR="00DF7671" w:rsidRPr="00B56D88">
        <w:t xml:space="preserve"> </w:t>
      </w:r>
      <w:r w:rsidRPr="00B56D88">
        <w:t>по</w:t>
      </w:r>
      <w:r w:rsidR="00DF7671" w:rsidRPr="00B56D88">
        <w:t xml:space="preserve"> </w:t>
      </w:r>
      <w:r w:rsidRPr="00B56D88">
        <w:t>периодам</w:t>
      </w:r>
      <w:r w:rsidR="00DF7671" w:rsidRPr="00B56D88">
        <w:t xml:space="preserve"> </w:t>
      </w:r>
      <w:r w:rsidRPr="00B56D88">
        <w:t>и</w:t>
      </w:r>
      <w:r w:rsidR="00DF7671" w:rsidRPr="00B56D88">
        <w:t xml:space="preserve"> </w:t>
      </w:r>
      <w:r w:rsidRPr="00B56D88">
        <w:t>сведения</w:t>
      </w:r>
      <w:r w:rsidR="00DF7671" w:rsidRPr="00B56D88">
        <w:t xml:space="preserve"> </w:t>
      </w:r>
      <w:r w:rsidRPr="00B56D88">
        <w:t>о</w:t>
      </w:r>
      <w:r w:rsidR="00DF7671" w:rsidRPr="00B56D88">
        <w:t xml:space="preserve"> </w:t>
      </w:r>
      <w:r w:rsidRPr="00B56D88">
        <w:t>суммах</w:t>
      </w:r>
      <w:r w:rsidR="00DF7671" w:rsidRPr="00B56D88">
        <w:t xml:space="preserve"> </w:t>
      </w:r>
      <w:r w:rsidRPr="00B56D88">
        <w:t>гарантийного</w:t>
      </w:r>
      <w:r w:rsidR="00DF7671" w:rsidRPr="00B56D88">
        <w:t xml:space="preserve"> </w:t>
      </w:r>
      <w:r w:rsidRPr="00B56D88">
        <w:t>восполнения</w:t>
      </w:r>
      <w:r w:rsidR="00DF7671" w:rsidRPr="00B56D88">
        <w:t xml:space="preserve"> </w:t>
      </w:r>
      <w:r w:rsidRPr="00B56D88">
        <w:t>и</w:t>
      </w:r>
      <w:r w:rsidR="00DF7671" w:rsidRPr="00B56D88">
        <w:t xml:space="preserve"> </w:t>
      </w:r>
      <w:r w:rsidRPr="00B56D88">
        <w:t>возмещения</w:t>
      </w:r>
      <w:r w:rsidR="00DF7671" w:rsidRPr="00B56D88">
        <w:t xml:space="preserve"> </w:t>
      </w:r>
      <w:r w:rsidRPr="00B56D88">
        <w:t>средств,</w:t>
      </w:r>
      <w:r w:rsidR="00DF7671" w:rsidRPr="00B56D88">
        <w:t xml:space="preserve"> </w:t>
      </w:r>
      <w:r w:rsidRPr="00B56D88">
        <w:t>если</w:t>
      </w:r>
      <w:r w:rsidR="00DF7671" w:rsidRPr="00B56D88">
        <w:t xml:space="preserve"> </w:t>
      </w:r>
      <w:r w:rsidRPr="00B56D88">
        <w:t>со</w:t>
      </w:r>
      <w:r w:rsidR="00DF7671" w:rsidRPr="00B56D88">
        <w:t xml:space="preserve"> </w:t>
      </w:r>
      <w:r w:rsidRPr="00B56D88">
        <w:t>страховщиком</w:t>
      </w:r>
      <w:r w:rsidR="00DF7671" w:rsidRPr="00B56D88">
        <w:t xml:space="preserve"> </w:t>
      </w:r>
      <w:r w:rsidRPr="00B56D88">
        <w:t>что-то</w:t>
      </w:r>
      <w:r w:rsidR="00DF7671" w:rsidRPr="00B56D88">
        <w:t xml:space="preserve"> </w:t>
      </w:r>
      <w:r w:rsidRPr="00B56D88">
        <w:t>случится,</w:t>
      </w:r>
      <w:r w:rsidR="00DF7671" w:rsidRPr="00B56D88">
        <w:t xml:space="preserve"> </w:t>
      </w:r>
      <w:r w:rsidRPr="00B56D88">
        <w:t>и</w:t>
      </w:r>
      <w:r w:rsidR="00DF7671" w:rsidRPr="00B56D88">
        <w:t xml:space="preserve"> </w:t>
      </w:r>
      <w:r w:rsidRPr="00B56D88">
        <w:t>он</w:t>
      </w:r>
      <w:r w:rsidR="00DF7671" w:rsidRPr="00B56D88">
        <w:t xml:space="preserve"> </w:t>
      </w:r>
      <w:r w:rsidRPr="00B56D88">
        <w:t>не</w:t>
      </w:r>
      <w:r w:rsidR="00DF7671" w:rsidRPr="00B56D88">
        <w:t xml:space="preserve"> </w:t>
      </w:r>
      <w:r w:rsidRPr="00B56D88">
        <w:t>сможет</w:t>
      </w:r>
      <w:r w:rsidR="00DF7671" w:rsidRPr="00B56D88">
        <w:t xml:space="preserve"> </w:t>
      </w:r>
      <w:r w:rsidRPr="00B56D88">
        <w:t>выполнить</w:t>
      </w:r>
      <w:r w:rsidR="00DF7671" w:rsidRPr="00B56D88">
        <w:t xml:space="preserve"> </w:t>
      </w:r>
      <w:r w:rsidRPr="00B56D88">
        <w:t>своих</w:t>
      </w:r>
      <w:r w:rsidR="00DF7671" w:rsidRPr="00B56D88">
        <w:t xml:space="preserve"> </w:t>
      </w:r>
      <w:r w:rsidRPr="00B56D88">
        <w:t>обязательств.</w:t>
      </w:r>
    </w:p>
    <w:p w14:paraId="276CD82F" w14:textId="77777777" w:rsidR="0030224B" w:rsidRPr="00B56D88" w:rsidRDefault="0030224B" w:rsidP="0030224B">
      <w:r w:rsidRPr="00B56D88">
        <w:t>Помимо</w:t>
      </w:r>
      <w:r w:rsidR="00DF7671" w:rsidRPr="00B56D88">
        <w:t xml:space="preserve"> </w:t>
      </w:r>
      <w:r w:rsidRPr="00B56D88">
        <w:t>этого,</w:t>
      </w:r>
      <w:r w:rsidR="00DF7671" w:rsidRPr="00B56D88">
        <w:t xml:space="preserve"> </w:t>
      </w:r>
      <w:r w:rsidRPr="00B56D88">
        <w:t>в</w:t>
      </w:r>
      <w:r w:rsidR="00DF7671" w:rsidRPr="00B56D88">
        <w:t xml:space="preserve"> </w:t>
      </w:r>
      <w:r w:rsidRPr="00B56D88">
        <w:t>документе</w:t>
      </w:r>
      <w:r w:rsidR="00DF7671" w:rsidRPr="00B56D88">
        <w:t xml:space="preserve"> </w:t>
      </w:r>
      <w:r w:rsidRPr="00B56D88">
        <w:t>указан</w:t>
      </w:r>
      <w:r w:rsidR="00DF7671" w:rsidRPr="00B56D88">
        <w:t xml:space="preserve"> </w:t>
      </w:r>
      <w:r w:rsidRPr="00B56D88">
        <w:t>год,</w:t>
      </w:r>
      <w:r w:rsidR="00DF7671" w:rsidRPr="00B56D88">
        <w:t xml:space="preserve"> </w:t>
      </w:r>
      <w:r w:rsidRPr="00B56D88">
        <w:t>когда</w:t>
      </w:r>
      <w:r w:rsidR="00DF7671" w:rsidRPr="00B56D88">
        <w:t xml:space="preserve"> </w:t>
      </w:r>
      <w:r w:rsidRPr="00B56D88">
        <w:t>пенсионер</w:t>
      </w:r>
      <w:r w:rsidR="00DF7671" w:rsidRPr="00B56D88">
        <w:t xml:space="preserve"> </w:t>
      </w:r>
      <w:r w:rsidRPr="00B56D88">
        <w:t>может</w:t>
      </w:r>
      <w:r w:rsidR="00DF7671" w:rsidRPr="00B56D88">
        <w:t xml:space="preserve"> </w:t>
      </w:r>
      <w:r w:rsidRPr="00B56D88">
        <w:t>подать</w:t>
      </w:r>
      <w:r w:rsidR="00DF7671" w:rsidRPr="00B56D88">
        <w:t xml:space="preserve"> </w:t>
      </w:r>
      <w:r w:rsidRPr="00B56D88">
        <w:t>заявление</w:t>
      </w:r>
      <w:r w:rsidR="00DF7671" w:rsidRPr="00B56D88">
        <w:t xml:space="preserve"> </w:t>
      </w:r>
      <w:r w:rsidRPr="00B56D88">
        <w:t>о</w:t>
      </w:r>
      <w:r w:rsidR="00DF7671" w:rsidRPr="00B56D88">
        <w:t xml:space="preserve"> </w:t>
      </w:r>
      <w:r w:rsidRPr="00B56D88">
        <w:t>досрочном</w:t>
      </w:r>
      <w:r w:rsidR="00DF7671" w:rsidRPr="00B56D88">
        <w:t xml:space="preserve"> </w:t>
      </w:r>
      <w:r w:rsidRPr="00B56D88">
        <w:t>переходе</w:t>
      </w:r>
      <w:r w:rsidR="00DF7671" w:rsidRPr="00B56D88">
        <w:t xml:space="preserve"> </w:t>
      </w:r>
      <w:r w:rsidRPr="00B56D88">
        <w:t>к</w:t>
      </w:r>
      <w:r w:rsidR="00DF7671" w:rsidRPr="00B56D88">
        <w:t xml:space="preserve"> </w:t>
      </w:r>
      <w:r w:rsidRPr="00B56D88">
        <w:t>другому</w:t>
      </w:r>
      <w:r w:rsidR="00DF7671" w:rsidRPr="00B56D88">
        <w:t xml:space="preserve"> </w:t>
      </w:r>
      <w:r w:rsidRPr="00B56D88">
        <w:t>страховщику</w:t>
      </w:r>
      <w:r w:rsidR="00DF7671" w:rsidRPr="00B56D88">
        <w:t xml:space="preserve"> </w:t>
      </w:r>
      <w:r w:rsidRPr="00B56D88">
        <w:t>и</w:t>
      </w:r>
      <w:r w:rsidR="00DF7671" w:rsidRPr="00B56D88">
        <w:t xml:space="preserve"> </w:t>
      </w:r>
      <w:r w:rsidRPr="00B56D88">
        <w:t>переводе</w:t>
      </w:r>
      <w:r w:rsidR="00DF7671" w:rsidRPr="00B56D88">
        <w:t xml:space="preserve"> </w:t>
      </w:r>
      <w:r w:rsidRPr="00B56D88">
        <w:t>к</w:t>
      </w:r>
      <w:r w:rsidR="00DF7671" w:rsidRPr="00B56D88">
        <w:t xml:space="preserve"> </w:t>
      </w:r>
      <w:r w:rsidRPr="00B56D88">
        <w:t>нему</w:t>
      </w:r>
      <w:r w:rsidR="00DF7671" w:rsidRPr="00B56D88">
        <w:t xml:space="preserve"> </w:t>
      </w:r>
      <w:r w:rsidRPr="00B56D88">
        <w:t>своих</w:t>
      </w:r>
      <w:r w:rsidR="00DF7671" w:rsidRPr="00B56D88">
        <w:t xml:space="preserve"> </w:t>
      </w:r>
      <w:r w:rsidRPr="00B56D88">
        <w:t>денег</w:t>
      </w:r>
      <w:r w:rsidR="00DF7671" w:rsidRPr="00B56D88">
        <w:t xml:space="preserve"> </w:t>
      </w:r>
      <w:r w:rsidRPr="00B56D88">
        <w:t>в</w:t>
      </w:r>
      <w:r w:rsidR="00DF7671" w:rsidRPr="00B56D88">
        <w:t xml:space="preserve"> </w:t>
      </w:r>
      <w:r w:rsidRPr="00B56D88">
        <w:t>полном</w:t>
      </w:r>
      <w:r w:rsidR="00DF7671" w:rsidRPr="00B56D88">
        <w:t xml:space="preserve"> </w:t>
      </w:r>
      <w:r w:rsidRPr="00B56D88">
        <w:t>объеме</w:t>
      </w:r>
      <w:r w:rsidR="00DF7671" w:rsidRPr="00B56D88">
        <w:t xml:space="preserve"> </w:t>
      </w:r>
      <w:r w:rsidRPr="00B56D88">
        <w:t>с</w:t>
      </w:r>
      <w:r w:rsidR="00DF7671" w:rsidRPr="00B56D88">
        <w:t xml:space="preserve"> </w:t>
      </w:r>
      <w:r w:rsidRPr="00B56D88">
        <w:t>учетом</w:t>
      </w:r>
      <w:r w:rsidR="00DF7671" w:rsidRPr="00B56D88">
        <w:t xml:space="preserve"> </w:t>
      </w:r>
      <w:r w:rsidRPr="00B56D88">
        <w:t>полученного</w:t>
      </w:r>
      <w:r w:rsidR="00DF7671" w:rsidRPr="00B56D88">
        <w:t xml:space="preserve"> </w:t>
      </w:r>
      <w:r w:rsidRPr="00B56D88">
        <w:t>дохода</w:t>
      </w:r>
      <w:r w:rsidR="00DF7671" w:rsidRPr="00B56D88">
        <w:t xml:space="preserve"> </w:t>
      </w:r>
      <w:r w:rsidRPr="00B56D88">
        <w:t>от</w:t>
      </w:r>
      <w:r w:rsidR="00DF7671" w:rsidRPr="00B56D88">
        <w:t xml:space="preserve"> </w:t>
      </w:r>
      <w:r w:rsidRPr="00B56D88">
        <w:t>инвестирования.</w:t>
      </w:r>
    </w:p>
    <w:p w14:paraId="15AE48AF" w14:textId="77777777" w:rsidR="0030224B" w:rsidRPr="00B56D88" w:rsidRDefault="0030224B" w:rsidP="0030224B">
      <w:r w:rsidRPr="00B56D88">
        <w:t>Нововведение</w:t>
      </w:r>
      <w:r w:rsidR="00DF7671" w:rsidRPr="00B56D88">
        <w:t xml:space="preserve"> </w:t>
      </w:r>
      <w:r w:rsidRPr="00B56D88">
        <w:t>повысило</w:t>
      </w:r>
      <w:r w:rsidR="00DF7671" w:rsidRPr="00B56D88">
        <w:t xml:space="preserve"> </w:t>
      </w:r>
      <w:r w:rsidRPr="00B56D88">
        <w:t>информированность</w:t>
      </w:r>
      <w:r w:rsidR="00DF7671" w:rsidRPr="00B56D88">
        <w:t xml:space="preserve"> </w:t>
      </w:r>
      <w:r w:rsidRPr="00B56D88">
        <w:t>владельцев</w:t>
      </w:r>
      <w:r w:rsidR="00DF7671" w:rsidRPr="00B56D88">
        <w:t xml:space="preserve"> </w:t>
      </w:r>
      <w:r w:rsidRPr="00B56D88">
        <w:t>счетов</w:t>
      </w:r>
      <w:r w:rsidR="00DF7671" w:rsidRPr="00B56D88">
        <w:t xml:space="preserve"> </w:t>
      </w:r>
      <w:r w:rsidRPr="00B56D88">
        <w:t>о</w:t>
      </w:r>
      <w:r w:rsidR="00DF7671" w:rsidRPr="00B56D88">
        <w:t xml:space="preserve"> </w:t>
      </w:r>
      <w:r w:rsidRPr="00B56D88">
        <w:t>своих</w:t>
      </w:r>
      <w:r w:rsidR="00DF7671" w:rsidRPr="00B56D88">
        <w:t xml:space="preserve"> </w:t>
      </w:r>
      <w:r w:rsidRPr="00B56D88">
        <w:t>накоплениях,</w:t>
      </w:r>
      <w:r w:rsidR="00DF7671" w:rsidRPr="00B56D88">
        <w:t xml:space="preserve"> </w:t>
      </w:r>
      <w:r w:rsidRPr="00B56D88">
        <w:t>уверена</w:t>
      </w:r>
      <w:r w:rsidR="00DF7671" w:rsidRPr="00B56D88">
        <w:t xml:space="preserve"> </w:t>
      </w:r>
      <w:r w:rsidRPr="00B56D88">
        <w:t>член</w:t>
      </w:r>
      <w:r w:rsidR="00DF7671" w:rsidRPr="00B56D88">
        <w:t xml:space="preserve"> </w:t>
      </w:r>
      <w:r w:rsidRPr="00B56D88">
        <w:t>Комитета</w:t>
      </w:r>
      <w:r w:rsidR="00DF7671" w:rsidRPr="00B56D88">
        <w:t xml:space="preserve"> </w:t>
      </w:r>
      <w:r w:rsidRPr="00B56D88">
        <w:t>Госдумы</w:t>
      </w:r>
      <w:r w:rsidR="00DF7671" w:rsidRPr="00B56D88">
        <w:t xml:space="preserve"> </w:t>
      </w:r>
      <w:r w:rsidRPr="00B56D88">
        <w:t>по</w:t>
      </w:r>
      <w:r w:rsidR="00DF7671" w:rsidRPr="00B56D88">
        <w:t xml:space="preserve"> </w:t>
      </w:r>
      <w:r w:rsidRPr="00B56D88">
        <w:t>труду,</w:t>
      </w:r>
      <w:r w:rsidR="00DF7671" w:rsidRPr="00B56D88">
        <w:t xml:space="preserve"> </w:t>
      </w:r>
      <w:r w:rsidRPr="00B56D88">
        <w:t>социальной</w:t>
      </w:r>
      <w:r w:rsidR="00DF7671" w:rsidRPr="00B56D88">
        <w:t xml:space="preserve"> </w:t>
      </w:r>
      <w:r w:rsidRPr="00B56D88">
        <w:t>политике</w:t>
      </w:r>
      <w:r w:rsidR="00DF7671" w:rsidRPr="00B56D88">
        <w:t xml:space="preserve"> </w:t>
      </w:r>
      <w:r w:rsidRPr="00B56D88">
        <w:t>и</w:t>
      </w:r>
      <w:r w:rsidR="00DF7671" w:rsidRPr="00B56D88">
        <w:t xml:space="preserve"> </w:t>
      </w:r>
      <w:r w:rsidRPr="00B56D88">
        <w:t>делам</w:t>
      </w:r>
      <w:r w:rsidR="00DF7671" w:rsidRPr="00B56D88">
        <w:t xml:space="preserve"> </w:t>
      </w:r>
      <w:r w:rsidRPr="00B56D88">
        <w:t>ветеранов</w:t>
      </w:r>
      <w:r w:rsidR="00DF7671" w:rsidRPr="00B56D88">
        <w:t xml:space="preserve"> </w:t>
      </w:r>
      <w:r w:rsidRPr="00B56D88">
        <w:t>Светлана</w:t>
      </w:r>
      <w:r w:rsidR="00DF7671" w:rsidRPr="00B56D88">
        <w:t xml:space="preserve"> </w:t>
      </w:r>
      <w:r w:rsidRPr="00B56D88">
        <w:t>Бессараб.</w:t>
      </w:r>
    </w:p>
    <w:p w14:paraId="5A273199" w14:textId="77777777" w:rsidR="0030224B" w:rsidRPr="00B56D88" w:rsidRDefault="00BF4533" w:rsidP="0030224B">
      <w:r w:rsidRPr="00B56D88">
        <w:t>МОЖНО</w:t>
      </w:r>
      <w:r w:rsidR="00DF7671" w:rsidRPr="00B56D88">
        <w:t xml:space="preserve"> </w:t>
      </w:r>
      <w:r w:rsidRPr="00B56D88">
        <w:t>ЛИ</w:t>
      </w:r>
      <w:r w:rsidR="00DF7671" w:rsidRPr="00B56D88">
        <w:t xml:space="preserve"> </w:t>
      </w:r>
      <w:r w:rsidRPr="00B56D88">
        <w:t>ИНВЕСТИРОВАТЬ</w:t>
      </w:r>
      <w:r w:rsidR="00DF7671" w:rsidRPr="00B56D88">
        <w:t xml:space="preserve"> </w:t>
      </w:r>
      <w:r w:rsidRPr="00B56D88">
        <w:t>НАКОПЛЕНИЯ</w:t>
      </w:r>
      <w:r w:rsidR="00DF7671" w:rsidRPr="00B56D88">
        <w:t xml:space="preserve"> </w:t>
      </w:r>
      <w:r w:rsidRPr="00B56D88">
        <w:t>САМОСТОЯТЕЛЬНО</w:t>
      </w:r>
    </w:p>
    <w:p w14:paraId="2CA6941F" w14:textId="77777777" w:rsidR="0030224B" w:rsidRPr="00B56D88" w:rsidRDefault="0030224B" w:rsidP="0030224B">
      <w:r w:rsidRPr="00B56D88">
        <w:lastRenderedPageBreak/>
        <w:t>Все</w:t>
      </w:r>
      <w:r w:rsidR="00DF7671" w:rsidRPr="00B56D88">
        <w:t xml:space="preserve"> </w:t>
      </w:r>
      <w:r w:rsidRPr="00B56D88">
        <w:t>страховые</w:t>
      </w:r>
      <w:r w:rsidR="00DF7671" w:rsidRPr="00B56D88">
        <w:t xml:space="preserve"> </w:t>
      </w:r>
      <w:r w:rsidRPr="00B56D88">
        <w:t>взносы</w:t>
      </w:r>
      <w:r w:rsidR="00DF7671" w:rsidRPr="00B56D88">
        <w:t xml:space="preserve"> </w:t>
      </w:r>
      <w:r w:rsidRPr="00B56D88">
        <w:t>на</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поступают</w:t>
      </w:r>
      <w:r w:rsidR="00DF7671" w:rsidRPr="00B56D88">
        <w:t xml:space="preserve"> </w:t>
      </w:r>
      <w:r w:rsidRPr="00B56D88">
        <w:t>в</w:t>
      </w:r>
      <w:r w:rsidR="00DF7671" w:rsidRPr="00B56D88">
        <w:t xml:space="preserve"> </w:t>
      </w:r>
      <w:r w:rsidRPr="00B56D88">
        <w:t>Соцфонд</w:t>
      </w:r>
      <w:r w:rsidR="00DF7671" w:rsidRPr="00B56D88">
        <w:t xml:space="preserve"> </w:t>
      </w:r>
      <w:r w:rsidRPr="00B56D88">
        <w:t>России.</w:t>
      </w:r>
      <w:r w:rsidR="00DF7671" w:rsidRPr="00B56D88">
        <w:t xml:space="preserve"> </w:t>
      </w:r>
      <w:r w:rsidRPr="00B56D88">
        <w:t>Затем</w:t>
      </w:r>
      <w:r w:rsidR="00DF7671" w:rsidRPr="00B56D88">
        <w:t xml:space="preserve"> </w:t>
      </w:r>
      <w:r w:rsidRPr="00B56D88">
        <w:t>их</w:t>
      </w:r>
      <w:r w:rsidR="00DF7671" w:rsidRPr="00B56D88">
        <w:t xml:space="preserve"> </w:t>
      </w:r>
      <w:r w:rsidRPr="00B56D88">
        <w:t>распределяют</w:t>
      </w:r>
      <w:r w:rsidR="00DF7671" w:rsidRPr="00B56D88">
        <w:t xml:space="preserve"> </w:t>
      </w:r>
      <w:r w:rsidRPr="00B56D88">
        <w:t>в</w:t>
      </w:r>
      <w:r w:rsidR="00DF7671" w:rsidRPr="00B56D88">
        <w:t xml:space="preserve"> </w:t>
      </w:r>
      <w:r w:rsidRPr="00B56D88">
        <w:t>управляющие</w:t>
      </w:r>
      <w:r w:rsidR="00DF7671" w:rsidRPr="00B56D88">
        <w:t xml:space="preserve"> </w:t>
      </w:r>
      <w:r w:rsidRPr="00B56D88">
        <w:t>компании</w:t>
      </w:r>
      <w:r w:rsidR="00DF7671" w:rsidRPr="00B56D88">
        <w:t xml:space="preserve"> </w:t>
      </w:r>
      <w:r w:rsidRPr="00B56D88">
        <w:t>или</w:t>
      </w:r>
      <w:r w:rsidR="00DF7671" w:rsidRPr="00B56D88">
        <w:t xml:space="preserve"> </w:t>
      </w:r>
      <w:r w:rsidRPr="00B56D88">
        <w:t>негосударственные</w:t>
      </w:r>
      <w:r w:rsidR="00DF7671" w:rsidRPr="00B56D88">
        <w:t xml:space="preserve"> </w:t>
      </w:r>
      <w:r w:rsidRPr="00B56D88">
        <w:t>пенсионные</w:t>
      </w:r>
      <w:r w:rsidR="00DF7671" w:rsidRPr="00B56D88">
        <w:t xml:space="preserve"> </w:t>
      </w:r>
      <w:r w:rsidRPr="00B56D88">
        <w:t>фонды.</w:t>
      </w:r>
      <w:r w:rsidR="00DF7671" w:rsidRPr="00B56D88">
        <w:t xml:space="preserve"> </w:t>
      </w:r>
      <w:r w:rsidRPr="00B56D88">
        <w:t>Будущий</w:t>
      </w:r>
      <w:r w:rsidR="00DF7671" w:rsidRPr="00B56D88">
        <w:t xml:space="preserve"> </w:t>
      </w:r>
      <w:r w:rsidRPr="00B56D88">
        <w:t>пенсионер</w:t>
      </w:r>
      <w:r w:rsidR="00DF7671" w:rsidRPr="00B56D88">
        <w:t xml:space="preserve"> </w:t>
      </w:r>
      <w:r w:rsidRPr="00B56D88">
        <w:t>может</w:t>
      </w:r>
      <w:r w:rsidR="00DF7671" w:rsidRPr="00B56D88">
        <w:t xml:space="preserve"> </w:t>
      </w:r>
      <w:r w:rsidRPr="00B56D88">
        <w:t>выбрать</w:t>
      </w:r>
      <w:r w:rsidR="00DF7671" w:rsidRPr="00B56D88">
        <w:t xml:space="preserve"> </w:t>
      </w:r>
      <w:r w:rsidRPr="00B56D88">
        <w:t>компанию</w:t>
      </w:r>
      <w:r w:rsidR="00DF7671" w:rsidRPr="00B56D88">
        <w:t xml:space="preserve"> </w:t>
      </w:r>
      <w:r w:rsidRPr="00B56D88">
        <w:t>сам,</w:t>
      </w:r>
      <w:r w:rsidR="00DF7671" w:rsidRPr="00B56D88">
        <w:t xml:space="preserve"> </w:t>
      </w:r>
      <w:r w:rsidRPr="00B56D88">
        <w:t>ориентируясь</w:t>
      </w:r>
      <w:r w:rsidR="00DF7671" w:rsidRPr="00B56D88">
        <w:t xml:space="preserve"> </w:t>
      </w:r>
      <w:r w:rsidRPr="00B56D88">
        <w:t>на</w:t>
      </w:r>
      <w:r w:rsidR="00DF7671" w:rsidRPr="00B56D88">
        <w:t xml:space="preserve"> </w:t>
      </w:r>
      <w:r w:rsidRPr="00B56D88">
        <w:t>ее</w:t>
      </w:r>
      <w:r w:rsidR="00DF7671" w:rsidRPr="00B56D88">
        <w:t xml:space="preserve"> </w:t>
      </w:r>
      <w:r w:rsidRPr="00B56D88">
        <w:t>стратегию</w:t>
      </w:r>
      <w:r w:rsidR="00DF7671" w:rsidRPr="00B56D88">
        <w:t xml:space="preserve"> </w:t>
      </w:r>
      <w:r w:rsidRPr="00B56D88">
        <w:t>инвестирования,</w:t>
      </w:r>
      <w:r w:rsidR="00DF7671" w:rsidRPr="00B56D88">
        <w:t xml:space="preserve"> </w:t>
      </w:r>
      <w:r w:rsidRPr="00B56D88">
        <w:t>набор</w:t>
      </w:r>
      <w:r w:rsidR="00DF7671" w:rsidRPr="00B56D88">
        <w:t xml:space="preserve"> </w:t>
      </w:r>
      <w:r w:rsidRPr="00B56D88">
        <w:t>финансовых</w:t>
      </w:r>
      <w:r w:rsidR="00DF7671" w:rsidRPr="00B56D88">
        <w:t xml:space="preserve"> </w:t>
      </w:r>
      <w:r w:rsidRPr="00B56D88">
        <w:t>инструментов</w:t>
      </w:r>
      <w:r w:rsidR="00DF7671" w:rsidRPr="00B56D88">
        <w:t xml:space="preserve"> </w:t>
      </w:r>
      <w:r w:rsidRPr="00B56D88">
        <w:t>в</w:t>
      </w:r>
      <w:r w:rsidR="00DF7671" w:rsidRPr="00B56D88">
        <w:t xml:space="preserve"> </w:t>
      </w:r>
      <w:r w:rsidRPr="00B56D88">
        <w:t>портфеле,</w:t>
      </w:r>
      <w:r w:rsidR="00DF7671" w:rsidRPr="00B56D88">
        <w:t xml:space="preserve"> </w:t>
      </w:r>
      <w:r w:rsidRPr="00B56D88">
        <w:t>которые</w:t>
      </w:r>
      <w:r w:rsidR="00DF7671" w:rsidRPr="00B56D88">
        <w:t xml:space="preserve"> </w:t>
      </w:r>
      <w:r w:rsidRPr="00B56D88">
        <w:t>в</w:t>
      </w:r>
      <w:r w:rsidR="00DF7671" w:rsidRPr="00B56D88">
        <w:t xml:space="preserve"> </w:t>
      </w:r>
      <w:r w:rsidRPr="00B56D88">
        <w:t>итоге</w:t>
      </w:r>
      <w:r w:rsidR="00DF7671" w:rsidRPr="00B56D88">
        <w:t xml:space="preserve"> </w:t>
      </w:r>
      <w:r w:rsidRPr="00B56D88">
        <w:t>влияют</w:t>
      </w:r>
      <w:r w:rsidR="00DF7671" w:rsidRPr="00B56D88">
        <w:t xml:space="preserve"> </w:t>
      </w:r>
      <w:r w:rsidRPr="00B56D88">
        <w:t>на</w:t>
      </w:r>
      <w:r w:rsidR="00DF7671" w:rsidRPr="00B56D88">
        <w:t xml:space="preserve"> </w:t>
      </w:r>
      <w:r w:rsidRPr="00B56D88">
        <w:t>будущий</w:t>
      </w:r>
      <w:r w:rsidR="00DF7671" w:rsidRPr="00B56D88">
        <w:t xml:space="preserve"> </w:t>
      </w:r>
      <w:r w:rsidRPr="00B56D88">
        <w:t>размер</w:t>
      </w:r>
      <w:r w:rsidR="00DF7671" w:rsidRPr="00B56D88">
        <w:t xml:space="preserve"> </w:t>
      </w:r>
      <w:r w:rsidRPr="00B56D88">
        <w:t>выплат.</w:t>
      </w:r>
      <w:r w:rsidR="00DF7671" w:rsidRPr="00B56D88">
        <w:t xml:space="preserve"> </w:t>
      </w:r>
      <w:r w:rsidRPr="00B56D88">
        <w:t>Перечень</w:t>
      </w:r>
      <w:r w:rsidR="00DF7671" w:rsidRPr="00B56D88">
        <w:t xml:space="preserve"> </w:t>
      </w:r>
      <w:r w:rsidRPr="00B56D88">
        <w:t>управляющих</w:t>
      </w:r>
      <w:r w:rsidR="00DF7671" w:rsidRPr="00B56D88">
        <w:t xml:space="preserve"> </w:t>
      </w:r>
      <w:r w:rsidRPr="00B56D88">
        <w:t>компаний</w:t>
      </w:r>
      <w:r w:rsidR="00DF7671" w:rsidRPr="00B56D88">
        <w:t xml:space="preserve"> </w:t>
      </w:r>
      <w:r w:rsidRPr="00B56D88">
        <w:t>вместе</w:t>
      </w:r>
      <w:r w:rsidR="00DF7671" w:rsidRPr="00B56D88">
        <w:t xml:space="preserve"> </w:t>
      </w:r>
      <w:r w:rsidRPr="00B56D88">
        <w:t>со</w:t>
      </w:r>
      <w:r w:rsidR="00DF7671" w:rsidRPr="00B56D88">
        <w:t xml:space="preserve"> </w:t>
      </w:r>
      <w:r w:rsidRPr="00B56D88">
        <w:t>сведениями</w:t>
      </w:r>
      <w:r w:rsidR="00DF7671" w:rsidRPr="00B56D88">
        <w:t xml:space="preserve"> </w:t>
      </w:r>
      <w:r w:rsidRPr="00B56D88">
        <w:t>об</w:t>
      </w:r>
      <w:r w:rsidR="00DF7671" w:rsidRPr="00B56D88">
        <w:t xml:space="preserve"> </w:t>
      </w:r>
      <w:r w:rsidRPr="00B56D88">
        <w:t>их</w:t>
      </w:r>
      <w:r w:rsidR="00DF7671" w:rsidRPr="00B56D88">
        <w:t xml:space="preserve"> </w:t>
      </w:r>
      <w:r w:rsidRPr="00B56D88">
        <w:t>собственных</w:t>
      </w:r>
      <w:r w:rsidR="00DF7671" w:rsidRPr="00B56D88">
        <w:t xml:space="preserve"> </w:t>
      </w:r>
      <w:r w:rsidRPr="00B56D88">
        <w:t>средствах</w:t>
      </w:r>
      <w:r w:rsidR="00DF7671" w:rsidRPr="00B56D88">
        <w:t xml:space="preserve"> </w:t>
      </w:r>
      <w:r w:rsidRPr="00B56D88">
        <w:t>и</w:t>
      </w:r>
      <w:r w:rsidR="00DF7671" w:rsidRPr="00B56D88">
        <w:t xml:space="preserve"> </w:t>
      </w:r>
      <w:r w:rsidRPr="00B56D88">
        <w:t>активах</w:t>
      </w:r>
      <w:r w:rsidR="00DF7671" w:rsidRPr="00B56D88">
        <w:t xml:space="preserve"> </w:t>
      </w:r>
      <w:r w:rsidRPr="00B56D88">
        <w:t>в</w:t>
      </w:r>
      <w:r w:rsidR="00DF7671" w:rsidRPr="00B56D88">
        <w:t xml:space="preserve"> </w:t>
      </w:r>
      <w:r w:rsidRPr="00B56D88">
        <w:t>управлении</w:t>
      </w:r>
      <w:r w:rsidR="00DF7671" w:rsidRPr="00B56D88">
        <w:t xml:space="preserve"> </w:t>
      </w:r>
      <w:r w:rsidRPr="00B56D88">
        <w:t>размещен</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Социального</w:t>
      </w:r>
      <w:r w:rsidR="00DF7671" w:rsidRPr="00B56D88">
        <w:t xml:space="preserve"> </w:t>
      </w:r>
      <w:r w:rsidRPr="00B56D88">
        <w:t>фонда.</w:t>
      </w:r>
    </w:p>
    <w:p w14:paraId="0D8D456D" w14:textId="77777777" w:rsidR="0030224B" w:rsidRPr="00B56D88" w:rsidRDefault="0030224B" w:rsidP="0030224B">
      <w:r w:rsidRPr="00B56D88">
        <w:t>Если</w:t>
      </w:r>
      <w:r w:rsidR="00DF7671" w:rsidRPr="00B56D88">
        <w:t xml:space="preserve"> </w:t>
      </w:r>
      <w:r w:rsidRPr="00B56D88">
        <w:t>человек</w:t>
      </w:r>
      <w:r w:rsidR="00DF7671" w:rsidRPr="00B56D88">
        <w:t xml:space="preserve"> </w:t>
      </w:r>
      <w:r w:rsidRPr="00B56D88">
        <w:t>никогда</w:t>
      </w:r>
      <w:r w:rsidR="00DF7671" w:rsidRPr="00B56D88">
        <w:t xml:space="preserve"> </w:t>
      </w:r>
      <w:r w:rsidRPr="00B56D88">
        <w:t>не</w:t>
      </w:r>
      <w:r w:rsidR="00DF7671" w:rsidRPr="00B56D88">
        <w:t xml:space="preserve"> </w:t>
      </w:r>
      <w:r w:rsidRPr="00B56D88">
        <w:t>переводил</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и</w:t>
      </w:r>
      <w:r w:rsidR="00DF7671" w:rsidRPr="00B56D88">
        <w:t xml:space="preserve"> </w:t>
      </w:r>
      <w:r w:rsidRPr="00B56D88">
        <w:t>не</w:t>
      </w:r>
      <w:r w:rsidR="00DF7671" w:rsidRPr="00B56D88">
        <w:t xml:space="preserve"> </w:t>
      </w:r>
      <w:r w:rsidRPr="00B56D88">
        <w:t>выбирал</w:t>
      </w:r>
      <w:r w:rsidR="00DF7671" w:rsidRPr="00B56D88">
        <w:t xml:space="preserve"> </w:t>
      </w:r>
      <w:r w:rsidRPr="00B56D88">
        <w:t>управляющую</w:t>
      </w:r>
      <w:r w:rsidR="00DF7671" w:rsidRPr="00B56D88">
        <w:t xml:space="preserve"> </w:t>
      </w:r>
      <w:r w:rsidRPr="00B56D88">
        <w:t>компанию,</w:t>
      </w:r>
      <w:r w:rsidR="00DF7671" w:rsidRPr="00B56D88">
        <w:t xml:space="preserve"> </w:t>
      </w:r>
      <w:r w:rsidRPr="00B56D88">
        <w:t>его</w:t>
      </w:r>
      <w:r w:rsidR="00DF7671" w:rsidRPr="00B56D88">
        <w:t xml:space="preserve"> </w:t>
      </w:r>
      <w:r w:rsidRPr="00B56D88">
        <w:t>деньги</w:t>
      </w:r>
      <w:r w:rsidR="00DF7671" w:rsidRPr="00B56D88">
        <w:t xml:space="preserve"> </w:t>
      </w:r>
      <w:r w:rsidRPr="00B56D88">
        <w:t>по</w:t>
      </w:r>
      <w:r w:rsidR="00DF7671" w:rsidRPr="00B56D88">
        <w:t xml:space="preserve"> </w:t>
      </w:r>
      <w:r w:rsidRPr="00B56D88">
        <w:t>умолчанию</w:t>
      </w:r>
      <w:r w:rsidR="00DF7671" w:rsidRPr="00B56D88">
        <w:t xml:space="preserve"> </w:t>
      </w:r>
      <w:r w:rsidRPr="00B56D88">
        <w:t>находятся</w:t>
      </w:r>
      <w:r w:rsidR="00DF7671" w:rsidRPr="00B56D88">
        <w:t xml:space="preserve"> </w:t>
      </w:r>
      <w:r w:rsidRPr="00B56D88">
        <w:t>в</w:t>
      </w:r>
      <w:r w:rsidR="00DF7671" w:rsidRPr="00B56D88">
        <w:t xml:space="preserve"> </w:t>
      </w:r>
      <w:r w:rsidRPr="00B56D88">
        <w:t>расширенном</w:t>
      </w:r>
      <w:r w:rsidR="00DF7671" w:rsidRPr="00B56D88">
        <w:t xml:space="preserve"> </w:t>
      </w:r>
      <w:r w:rsidRPr="00B56D88">
        <w:t>портфеле</w:t>
      </w:r>
      <w:r w:rsidR="00DF7671" w:rsidRPr="00B56D88">
        <w:t xml:space="preserve"> </w:t>
      </w:r>
      <w:r w:rsidRPr="00B56D88">
        <w:t>ВЭБ.РФ</w:t>
      </w:r>
      <w:r w:rsidR="00DF7671" w:rsidRPr="00B56D88">
        <w:t xml:space="preserve"> - </w:t>
      </w:r>
      <w:r w:rsidRPr="00B56D88">
        <w:t>государственной</w:t>
      </w:r>
      <w:r w:rsidR="00DF7671" w:rsidRPr="00B56D88">
        <w:t xml:space="preserve"> </w:t>
      </w:r>
      <w:r w:rsidRPr="00B56D88">
        <w:t>управляющей</w:t>
      </w:r>
      <w:r w:rsidR="00DF7671" w:rsidRPr="00B56D88">
        <w:t xml:space="preserve"> </w:t>
      </w:r>
      <w:r w:rsidRPr="00B56D88">
        <w:t>компании.</w:t>
      </w:r>
    </w:p>
    <w:p w14:paraId="7FAD2A1B" w14:textId="77777777" w:rsidR="0030224B" w:rsidRPr="00B56D88" w:rsidRDefault="0030224B" w:rsidP="0030224B">
      <w:r w:rsidRPr="00B56D88">
        <w:t>Согласно</w:t>
      </w:r>
      <w:r w:rsidR="00DF7671" w:rsidRPr="00B56D88">
        <w:t xml:space="preserve"> </w:t>
      </w:r>
      <w:r w:rsidRPr="00B56D88">
        <w:t>действующему</w:t>
      </w:r>
      <w:r w:rsidR="00DF7671" w:rsidRPr="00B56D88">
        <w:t xml:space="preserve"> </w:t>
      </w:r>
      <w:r w:rsidRPr="00B56D88">
        <w:t>законодательству,</w:t>
      </w:r>
      <w:r w:rsidR="00DF7671" w:rsidRPr="00B56D88">
        <w:t xml:space="preserve"> </w:t>
      </w:r>
      <w:r w:rsidRPr="00B56D88">
        <w:t>средства</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можно</w:t>
      </w:r>
      <w:r w:rsidR="00DF7671" w:rsidRPr="00B56D88">
        <w:t xml:space="preserve"> </w:t>
      </w:r>
      <w:r w:rsidRPr="00B56D88">
        <w:t>инвестировать</w:t>
      </w:r>
      <w:r w:rsidR="00DF7671" w:rsidRPr="00B56D88">
        <w:t xml:space="preserve"> </w:t>
      </w:r>
      <w:r w:rsidRPr="00B56D88">
        <w:t>в</w:t>
      </w:r>
      <w:r w:rsidR="00DF7671" w:rsidRPr="00B56D88">
        <w:t xml:space="preserve"> </w:t>
      </w:r>
      <w:r w:rsidRPr="00B56D88">
        <w:t>государственные</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облигации</w:t>
      </w:r>
      <w:r w:rsidR="00DF7671" w:rsidRPr="00B56D88">
        <w:t xml:space="preserve"> </w:t>
      </w:r>
      <w:r w:rsidRPr="00B56D88">
        <w:t>российских</w:t>
      </w:r>
      <w:r w:rsidR="00DF7671" w:rsidRPr="00B56D88">
        <w:t xml:space="preserve"> </w:t>
      </w:r>
      <w:r w:rsidRPr="00B56D88">
        <w:t>эмитентов,</w:t>
      </w:r>
      <w:r w:rsidR="00DF7671" w:rsidRPr="00B56D88">
        <w:t xml:space="preserve"> </w:t>
      </w:r>
      <w:r w:rsidRPr="00B56D88">
        <w:t>ипотечные</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депозиты</w:t>
      </w:r>
      <w:r w:rsidR="00DF7671" w:rsidRPr="00B56D88">
        <w:t xml:space="preserve"> </w:t>
      </w:r>
      <w:r w:rsidRPr="00B56D88">
        <w:t>в</w:t>
      </w:r>
      <w:r w:rsidR="00DF7671" w:rsidRPr="00B56D88">
        <w:t xml:space="preserve"> </w:t>
      </w:r>
      <w:r w:rsidRPr="00B56D88">
        <w:t>рублях</w:t>
      </w:r>
      <w:r w:rsidR="00DF7671" w:rsidRPr="00B56D88">
        <w:t xml:space="preserve"> </w:t>
      </w:r>
      <w:r w:rsidRPr="00B56D88">
        <w:t>и</w:t>
      </w:r>
      <w:r w:rsidR="00DF7671" w:rsidRPr="00B56D88">
        <w:t xml:space="preserve"> </w:t>
      </w:r>
      <w:r w:rsidRPr="00B56D88">
        <w:t>иностранной</w:t>
      </w:r>
      <w:r w:rsidR="00DF7671" w:rsidRPr="00B56D88">
        <w:t xml:space="preserve"> </w:t>
      </w:r>
      <w:r w:rsidRPr="00B56D88">
        <w:t>валюте,</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международных</w:t>
      </w:r>
      <w:r w:rsidR="00DF7671" w:rsidRPr="00B56D88">
        <w:t xml:space="preserve"> </w:t>
      </w:r>
      <w:r w:rsidRPr="00B56D88">
        <w:t>финансовых</w:t>
      </w:r>
      <w:r w:rsidR="00DF7671" w:rsidRPr="00B56D88">
        <w:t xml:space="preserve"> </w:t>
      </w:r>
      <w:r w:rsidRPr="00B56D88">
        <w:t>организаций,</w:t>
      </w:r>
      <w:r w:rsidR="00DF7671" w:rsidRPr="00B56D88">
        <w:t xml:space="preserve"> </w:t>
      </w:r>
      <w:r w:rsidRPr="00B56D88">
        <w:t>допущенных</w:t>
      </w:r>
      <w:r w:rsidR="00DF7671" w:rsidRPr="00B56D88">
        <w:t xml:space="preserve"> </w:t>
      </w:r>
      <w:r w:rsidRPr="00B56D88">
        <w:t>к</w:t>
      </w:r>
      <w:r w:rsidR="00DF7671" w:rsidRPr="00B56D88">
        <w:t xml:space="preserve"> </w:t>
      </w:r>
      <w:r w:rsidRPr="00B56D88">
        <w:t>размещению</w:t>
      </w:r>
      <w:r w:rsidR="00DF7671" w:rsidRPr="00B56D88">
        <w:t xml:space="preserve"> </w:t>
      </w:r>
      <w:r w:rsidRPr="00B56D88">
        <w:t>или</w:t>
      </w:r>
      <w:r w:rsidR="00DF7671" w:rsidRPr="00B56D88">
        <w:t xml:space="preserve"> </w:t>
      </w:r>
      <w:r w:rsidRPr="00B56D88">
        <w:t>публичному</w:t>
      </w:r>
      <w:r w:rsidR="00DF7671" w:rsidRPr="00B56D88">
        <w:t xml:space="preserve"> </w:t>
      </w:r>
      <w:r w:rsidRPr="00B56D88">
        <w:t>обращению</w:t>
      </w:r>
      <w:r w:rsidR="00DF7671" w:rsidRPr="00B56D88">
        <w:t xml:space="preserve"> </w:t>
      </w:r>
      <w:r w:rsidRPr="00B56D88">
        <w:t>в</w:t>
      </w:r>
      <w:r w:rsidR="00DF7671" w:rsidRPr="00B56D88">
        <w:t xml:space="preserve"> </w:t>
      </w:r>
      <w:r w:rsidRPr="00B56D88">
        <w:t>РФ.</w:t>
      </w:r>
    </w:p>
    <w:p w14:paraId="313540E6" w14:textId="77777777" w:rsidR="0030224B" w:rsidRPr="00B56D88" w:rsidRDefault="00EC5435" w:rsidP="0030224B">
      <w:hyperlink r:id="rId9" w:history="1">
        <w:r w:rsidR="0030224B" w:rsidRPr="00B56D88">
          <w:rPr>
            <w:rStyle w:val="a3"/>
            <w:lang w:val="en-US"/>
          </w:rPr>
          <w:t>https</w:t>
        </w:r>
        <w:r w:rsidR="0030224B" w:rsidRPr="00B56D88">
          <w:rPr>
            <w:rStyle w:val="a3"/>
          </w:rPr>
          <w:t>://</w:t>
        </w:r>
        <w:r w:rsidR="0030224B" w:rsidRPr="00B56D88">
          <w:rPr>
            <w:rStyle w:val="a3"/>
            <w:lang w:val="en-US"/>
          </w:rPr>
          <w:t>www</w:t>
        </w:r>
        <w:r w:rsidR="0030224B" w:rsidRPr="00B56D88">
          <w:rPr>
            <w:rStyle w:val="a3"/>
          </w:rPr>
          <w:t>.</w:t>
        </w:r>
        <w:r w:rsidR="0030224B" w:rsidRPr="00B56D88">
          <w:rPr>
            <w:rStyle w:val="a3"/>
            <w:lang w:val="en-US"/>
          </w:rPr>
          <w:t>pnp</w:t>
        </w:r>
        <w:r w:rsidR="0030224B" w:rsidRPr="00B56D88">
          <w:rPr>
            <w:rStyle w:val="a3"/>
          </w:rPr>
          <w:t>.</w:t>
        </w:r>
        <w:r w:rsidR="0030224B" w:rsidRPr="00B56D88">
          <w:rPr>
            <w:rStyle w:val="a3"/>
            <w:lang w:val="en-US"/>
          </w:rPr>
          <w:t>ru</w:t>
        </w:r>
        <w:r w:rsidR="0030224B" w:rsidRPr="00B56D88">
          <w:rPr>
            <w:rStyle w:val="a3"/>
          </w:rPr>
          <w:t>/</w:t>
        </w:r>
        <w:r w:rsidR="0030224B" w:rsidRPr="00B56D88">
          <w:rPr>
            <w:rStyle w:val="a3"/>
            <w:lang w:val="en-US"/>
          </w:rPr>
          <w:t>economics</w:t>
        </w:r>
        <w:r w:rsidR="0030224B" w:rsidRPr="00B56D88">
          <w:rPr>
            <w:rStyle w:val="a3"/>
          </w:rPr>
          <w:t>/</w:t>
        </w:r>
        <w:r w:rsidR="0030224B" w:rsidRPr="00B56D88">
          <w:rPr>
            <w:rStyle w:val="a3"/>
            <w:lang w:val="en-US"/>
          </w:rPr>
          <w:t>minfin</w:t>
        </w:r>
        <w:r w:rsidR="0030224B" w:rsidRPr="00B56D88">
          <w:rPr>
            <w:rStyle w:val="a3"/>
          </w:rPr>
          <w:t>-</w:t>
        </w:r>
        <w:r w:rsidR="0030224B" w:rsidRPr="00B56D88">
          <w:rPr>
            <w:rStyle w:val="a3"/>
            <w:lang w:val="en-US"/>
          </w:rPr>
          <w:t>obyasnil</w:t>
        </w:r>
        <w:r w:rsidR="0030224B" w:rsidRPr="00B56D88">
          <w:rPr>
            <w:rStyle w:val="a3"/>
          </w:rPr>
          <w:t>-</w:t>
        </w:r>
        <w:r w:rsidR="0030224B" w:rsidRPr="00B56D88">
          <w:rPr>
            <w:rStyle w:val="a3"/>
            <w:lang w:val="en-US"/>
          </w:rPr>
          <w:t>kak</w:t>
        </w:r>
        <w:r w:rsidR="0030224B" w:rsidRPr="00B56D88">
          <w:rPr>
            <w:rStyle w:val="a3"/>
          </w:rPr>
          <w:t>-</w:t>
        </w:r>
        <w:r w:rsidR="0030224B" w:rsidRPr="00B56D88">
          <w:rPr>
            <w:rStyle w:val="a3"/>
            <w:lang w:val="en-US"/>
          </w:rPr>
          <w:t>priumnozhit</w:t>
        </w:r>
        <w:r w:rsidR="0030224B" w:rsidRPr="00B56D88">
          <w:rPr>
            <w:rStyle w:val="a3"/>
          </w:rPr>
          <w:t>-</w:t>
        </w:r>
        <w:r w:rsidR="0030224B" w:rsidRPr="00B56D88">
          <w:rPr>
            <w:rStyle w:val="a3"/>
            <w:lang w:val="en-US"/>
          </w:rPr>
          <w:t>pensionnye</w:t>
        </w:r>
        <w:r w:rsidR="0030224B" w:rsidRPr="00B56D88">
          <w:rPr>
            <w:rStyle w:val="a3"/>
          </w:rPr>
          <w:t>-</w:t>
        </w:r>
        <w:r w:rsidR="0030224B" w:rsidRPr="00B56D88">
          <w:rPr>
            <w:rStyle w:val="a3"/>
            <w:lang w:val="en-US"/>
          </w:rPr>
          <w:t>nakopleniya</w:t>
        </w:r>
        <w:r w:rsidR="0030224B" w:rsidRPr="00B56D88">
          <w:rPr>
            <w:rStyle w:val="a3"/>
          </w:rPr>
          <w:t>.</w:t>
        </w:r>
        <w:r w:rsidR="0030224B" w:rsidRPr="00B56D88">
          <w:rPr>
            <w:rStyle w:val="a3"/>
            <w:lang w:val="en-US"/>
          </w:rPr>
          <w:t>html</w:t>
        </w:r>
      </w:hyperlink>
      <w:r w:rsidR="00DF7671" w:rsidRPr="00B56D88">
        <w:t xml:space="preserve"> </w:t>
      </w:r>
    </w:p>
    <w:p w14:paraId="63079164" w14:textId="77777777" w:rsidR="007540AC" w:rsidRPr="00B56D88" w:rsidRDefault="007540AC" w:rsidP="007540AC">
      <w:pPr>
        <w:pStyle w:val="2"/>
      </w:pPr>
      <w:bookmarkStart w:id="34" w:name="_Toc181683814"/>
      <w:r w:rsidRPr="00B56D88">
        <w:t>Сравни.ru,</w:t>
      </w:r>
      <w:r w:rsidR="00DF7671" w:rsidRPr="00B56D88">
        <w:t xml:space="preserve"> </w:t>
      </w:r>
      <w:r w:rsidRPr="00B56D88">
        <w:t>02.1</w:t>
      </w:r>
      <w:r w:rsidR="00633045" w:rsidRPr="00B56D88">
        <w:t>1</w:t>
      </w:r>
      <w:r w:rsidRPr="00B56D88">
        <w:t>.2024,</w:t>
      </w:r>
      <w:r w:rsidR="00DF7671" w:rsidRPr="00B56D88">
        <w:t xml:space="preserve"> </w:t>
      </w:r>
      <w:r w:rsidRPr="00B56D88">
        <w:t>Россиянам</w:t>
      </w:r>
      <w:r w:rsidR="00DF7671" w:rsidRPr="00B56D88">
        <w:t xml:space="preserve"> </w:t>
      </w:r>
      <w:r w:rsidRPr="00B56D88">
        <w:t>упростят</w:t>
      </w:r>
      <w:r w:rsidR="00DF7671" w:rsidRPr="00B56D88">
        <w:t xml:space="preserve"> </w:t>
      </w:r>
      <w:r w:rsidRPr="00B56D88">
        <w:t>перевод</w:t>
      </w:r>
      <w:r w:rsidR="00DF7671" w:rsidRPr="00B56D88">
        <w:t xml:space="preserve"> </w:t>
      </w:r>
      <w:r w:rsidRPr="00B56D88">
        <w:t>денег</w:t>
      </w:r>
      <w:r w:rsidR="00DF7671" w:rsidRPr="00B56D88">
        <w:t xml:space="preserve"> </w:t>
      </w:r>
      <w:r w:rsidRPr="00B56D88">
        <w:t>между</w:t>
      </w:r>
      <w:r w:rsidR="00DF7671" w:rsidRPr="00B56D88">
        <w:t xml:space="preserve"> </w:t>
      </w:r>
      <w:r w:rsidRPr="00B56D88">
        <w:t>пенсионными</w:t>
      </w:r>
      <w:r w:rsidR="00DF7671" w:rsidRPr="00B56D88">
        <w:t xml:space="preserve"> </w:t>
      </w:r>
      <w:r w:rsidRPr="00B56D88">
        <w:t>фондами</w:t>
      </w:r>
      <w:bookmarkEnd w:id="34"/>
    </w:p>
    <w:p w14:paraId="3461A15D" w14:textId="77777777" w:rsidR="007540AC" w:rsidRPr="00B56D88" w:rsidRDefault="007540AC" w:rsidP="0001002A">
      <w:pPr>
        <w:pStyle w:val="3"/>
      </w:pPr>
      <w:bookmarkStart w:id="35" w:name="_Toc181683815"/>
      <w:r w:rsidRPr="00B56D88">
        <w:t>Россияне</w:t>
      </w:r>
      <w:r w:rsidR="00DF7671" w:rsidRPr="00B56D88">
        <w:t xml:space="preserve"> </w:t>
      </w:r>
      <w:r w:rsidRPr="00B56D88">
        <w:t>смогут</w:t>
      </w:r>
      <w:r w:rsidR="00DF7671" w:rsidRPr="00B56D88">
        <w:t xml:space="preserve"> </w:t>
      </w:r>
      <w:r w:rsidRPr="00B56D88">
        <w:t>подавать</w:t>
      </w:r>
      <w:r w:rsidR="00DF7671" w:rsidRPr="00B56D88">
        <w:t xml:space="preserve"> </w:t>
      </w:r>
      <w:r w:rsidRPr="00B56D88">
        <w:t>заявление</w:t>
      </w:r>
      <w:r w:rsidR="00DF7671" w:rsidRPr="00B56D88">
        <w:t xml:space="preserve"> </w:t>
      </w:r>
      <w:r w:rsidRPr="00B56D88">
        <w:t>о</w:t>
      </w:r>
      <w:r w:rsidR="00DF7671" w:rsidRPr="00B56D88">
        <w:t xml:space="preserve"> </w:t>
      </w:r>
      <w:r w:rsidRPr="00B56D88">
        <w:t>переводе</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через</w:t>
      </w:r>
      <w:r w:rsidR="00DF7671" w:rsidRPr="00B56D88">
        <w:t xml:space="preserve"> </w:t>
      </w:r>
      <w:r w:rsidRPr="00B56D88">
        <w:t>Госуслуги</w:t>
      </w:r>
      <w:r w:rsidR="00DF7671" w:rsidRPr="00B56D88">
        <w:t xml:space="preserve"> </w:t>
      </w:r>
      <w:r w:rsidRPr="00B56D88">
        <w:t>с</w:t>
      </w:r>
      <w:r w:rsidR="00DF7671" w:rsidRPr="00B56D88">
        <w:t xml:space="preserve"> </w:t>
      </w:r>
      <w:r w:rsidRPr="00B56D88">
        <w:t>использованием</w:t>
      </w:r>
      <w:r w:rsidR="00DF7671" w:rsidRPr="00B56D88">
        <w:t xml:space="preserve"> </w:t>
      </w:r>
      <w:r w:rsidRPr="00B56D88">
        <w:t>усиленной</w:t>
      </w:r>
      <w:r w:rsidR="00DF7671" w:rsidRPr="00B56D88">
        <w:t xml:space="preserve"> </w:t>
      </w:r>
      <w:r w:rsidRPr="00B56D88">
        <w:t>неквалифицированной</w:t>
      </w:r>
      <w:r w:rsidR="00DF7671" w:rsidRPr="00B56D88">
        <w:t xml:space="preserve"> </w:t>
      </w:r>
      <w:r w:rsidRPr="00B56D88">
        <w:t>электронной</w:t>
      </w:r>
      <w:r w:rsidR="00DF7671" w:rsidRPr="00B56D88">
        <w:t xml:space="preserve"> </w:t>
      </w:r>
      <w:r w:rsidRPr="00B56D88">
        <w:t>подписи</w:t>
      </w:r>
      <w:r w:rsidR="00DF7671" w:rsidRPr="00B56D88">
        <w:t xml:space="preserve"> </w:t>
      </w:r>
      <w:r w:rsidRPr="00B56D88">
        <w:t>(УНЭП).</w:t>
      </w:r>
      <w:r w:rsidR="00DF7671" w:rsidRPr="00B56D88">
        <w:t xml:space="preserve"> </w:t>
      </w:r>
      <w:r w:rsidRPr="00B56D88">
        <w:t>Это</w:t>
      </w:r>
      <w:r w:rsidR="00DF7671" w:rsidRPr="00B56D88">
        <w:t xml:space="preserve"> </w:t>
      </w:r>
      <w:r w:rsidRPr="00B56D88">
        <w:t>касается</w:t>
      </w:r>
      <w:r w:rsidR="00DF7671" w:rsidRPr="00B56D88">
        <w:t xml:space="preserve"> </w:t>
      </w:r>
      <w:r w:rsidRPr="00B56D88">
        <w:t>как</w:t>
      </w:r>
      <w:r w:rsidR="00DF7671" w:rsidRPr="00B56D88">
        <w:t xml:space="preserve"> </w:t>
      </w:r>
      <w:r w:rsidRPr="00B56D88">
        <w:t>переводов</w:t>
      </w:r>
      <w:r w:rsidR="00DF7671" w:rsidRPr="00B56D88">
        <w:t xml:space="preserve"> </w:t>
      </w:r>
      <w:r w:rsidRPr="00B56D88">
        <w:t>между</w:t>
      </w:r>
      <w:r w:rsidR="00DF7671" w:rsidRPr="00B56D88">
        <w:t xml:space="preserve"> </w:t>
      </w:r>
      <w:r w:rsidRPr="00B56D88">
        <w:t>Соцфондом</w:t>
      </w:r>
      <w:r w:rsidR="00DF7671" w:rsidRPr="00B56D88">
        <w:t xml:space="preserve"> </w:t>
      </w:r>
      <w:r w:rsidRPr="00B56D88">
        <w:t>(СФР)</w:t>
      </w:r>
      <w:r w:rsidR="00DF7671" w:rsidRPr="00B56D88">
        <w:t xml:space="preserve"> </w:t>
      </w:r>
      <w:r w:rsidRPr="00B56D88">
        <w:t>и</w:t>
      </w:r>
      <w:r w:rsidR="00DF7671" w:rsidRPr="00B56D88">
        <w:t xml:space="preserve"> </w:t>
      </w:r>
      <w:r w:rsidRPr="00B56D88">
        <w:t>негосударственными</w:t>
      </w:r>
      <w:r w:rsidR="00DF7671" w:rsidRPr="00B56D88">
        <w:t xml:space="preserve"> </w:t>
      </w:r>
      <w:r w:rsidRPr="00B56D88">
        <w:t>пенсионными</w:t>
      </w:r>
      <w:r w:rsidR="00DF7671" w:rsidRPr="00B56D88">
        <w:t xml:space="preserve"> </w:t>
      </w:r>
      <w:r w:rsidRPr="00B56D88">
        <w:t>фондами</w:t>
      </w:r>
      <w:r w:rsidR="00DF7671" w:rsidRPr="00B56D88">
        <w:t xml:space="preserve"> </w:t>
      </w:r>
      <w:r w:rsidRPr="00B56D88">
        <w:t>(НПФ),</w:t>
      </w:r>
      <w:r w:rsidR="00DF7671" w:rsidRPr="00B56D88">
        <w:t xml:space="preserve"> </w:t>
      </w:r>
      <w:r w:rsidRPr="00B56D88">
        <w:t>так</w:t>
      </w:r>
      <w:r w:rsidR="00DF7671" w:rsidRPr="00B56D88">
        <w:t xml:space="preserve"> </w:t>
      </w:r>
      <w:r w:rsidRPr="00B56D88">
        <w:t>и</w:t>
      </w:r>
      <w:r w:rsidR="00DF7671" w:rsidRPr="00B56D88">
        <w:t xml:space="preserve"> </w:t>
      </w:r>
      <w:r w:rsidRPr="00B56D88">
        <w:t>между</w:t>
      </w:r>
      <w:r w:rsidR="00DF7671" w:rsidRPr="00B56D88">
        <w:t xml:space="preserve"> </w:t>
      </w:r>
      <w:r w:rsidRPr="00B56D88">
        <w:t>разными</w:t>
      </w:r>
      <w:r w:rsidR="00DF7671" w:rsidRPr="00B56D88">
        <w:t xml:space="preserve"> </w:t>
      </w:r>
      <w:r w:rsidRPr="00B56D88">
        <w:t>НПФ.</w:t>
      </w:r>
      <w:r w:rsidR="00DF7671" w:rsidRPr="00B56D88">
        <w:t xml:space="preserve"> </w:t>
      </w:r>
      <w:r w:rsidRPr="00B56D88">
        <w:t>Об</w:t>
      </w:r>
      <w:r w:rsidR="00DF7671" w:rsidRPr="00B56D88">
        <w:t xml:space="preserve"> </w:t>
      </w:r>
      <w:r w:rsidRPr="00B56D88">
        <w:t>этом</w:t>
      </w:r>
      <w:r w:rsidR="00DF7671" w:rsidRPr="00B56D88">
        <w:t xml:space="preserve"> </w:t>
      </w:r>
      <w:r w:rsidRPr="00B56D88">
        <w:t>пишет</w:t>
      </w:r>
      <w:r w:rsidR="00DF7671" w:rsidRPr="00B56D88">
        <w:t xml:space="preserve"> «</w:t>
      </w:r>
      <w:r w:rsidRPr="00B56D88">
        <w:t>Коммерсантъ</w:t>
      </w:r>
      <w:r w:rsidR="00DF7671" w:rsidRPr="00B56D88">
        <w:t xml:space="preserve">» </w:t>
      </w:r>
      <w:r w:rsidRPr="00B56D88">
        <w:t>со</w:t>
      </w:r>
      <w:r w:rsidR="00DF7671" w:rsidRPr="00B56D88">
        <w:t xml:space="preserve"> </w:t>
      </w:r>
      <w:r w:rsidRPr="00B56D88">
        <w:t>ссылкой</w:t>
      </w:r>
      <w:r w:rsidR="00DF7671" w:rsidRPr="00B56D88">
        <w:t xml:space="preserve"> </w:t>
      </w:r>
      <w:r w:rsidRPr="00B56D88">
        <w:t>на</w:t>
      </w:r>
      <w:r w:rsidR="00DF7671" w:rsidRPr="00B56D88">
        <w:t xml:space="preserve"> </w:t>
      </w:r>
      <w:r w:rsidRPr="00B56D88">
        <w:t>проект</w:t>
      </w:r>
      <w:r w:rsidR="00DF7671" w:rsidRPr="00B56D88">
        <w:t xml:space="preserve"> </w:t>
      </w:r>
      <w:r w:rsidRPr="00B56D88">
        <w:t>постановления</w:t>
      </w:r>
      <w:r w:rsidR="00DF7671" w:rsidRPr="00B56D88">
        <w:t xml:space="preserve"> </w:t>
      </w:r>
      <w:r w:rsidRPr="00B56D88">
        <w:t>правительства,</w:t>
      </w:r>
      <w:r w:rsidR="00DF7671" w:rsidRPr="00B56D88">
        <w:t xml:space="preserve"> </w:t>
      </w:r>
      <w:r w:rsidRPr="00B56D88">
        <w:t>разработанного</w:t>
      </w:r>
      <w:r w:rsidR="00DF7671" w:rsidRPr="00B56D88">
        <w:t xml:space="preserve"> </w:t>
      </w:r>
      <w:r w:rsidRPr="00B56D88">
        <w:t>Минфином.</w:t>
      </w:r>
      <w:bookmarkEnd w:id="35"/>
    </w:p>
    <w:p w14:paraId="2078462D" w14:textId="77777777" w:rsidR="007540AC" w:rsidRPr="00B56D88" w:rsidRDefault="007540AC" w:rsidP="007540AC">
      <w:r w:rsidRPr="00B56D88">
        <w:t>Сейчас</w:t>
      </w:r>
      <w:r w:rsidR="00DF7671" w:rsidRPr="00B56D88">
        <w:t xml:space="preserve"> </w:t>
      </w:r>
      <w:r w:rsidRPr="00B56D88">
        <w:t>для</w:t>
      </w:r>
      <w:r w:rsidR="00DF7671" w:rsidRPr="00B56D88">
        <w:t xml:space="preserve"> </w:t>
      </w:r>
      <w:r w:rsidRPr="00B56D88">
        <w:t>перевода</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нужно</w:t>
      </w:r>
      <w:r w:rsidR="00DF7671" w:rsidRPr="00B56D88">
        <w:t xml:space="preserve"> </w:t>
      </w:r>
      <w:r w:rsidRPr="00B56D88">
        <w:t>лично</w:t>
      </w:r>
      <w:r w:rsidR="00DF7671" w:rsidRPr="00B56D88">
        <w:t xml:space="preserve"> </w:t>
      </w:r>
      <w:r w:rsidRPr="00B56D88">
        <w:t>обратиться</w:t>
      </w:r>
      <w:r w:rsidR="00DF7671" w:rsidRPr="00B56D88">
        <w:t xml:space="preserve"> </w:t>
      </w:r>
      <w:r w:rsidRPr="00B56D88">
        <w:t>в</w:t>
      </w:r>
      <w:r w:rsidR="00DF7671" w:rsidRPr="00B56D88">
        <w:t xml:space="preserve"> </w:t>
      </w:r>
      <w:r w:rsidRPr="00B56D88">
        <w:t>Социальный</w:t>
      </w:r>
      <w:r w:rsidR="00DF7671" w:rsidRPr="00B56D88">
        <w:t xml:space="preserve"> </w:t>
      </w:r>
      <w:r w:rsidRPr="00B56D88">
        <w:t>фонд</w:t>
      </w:r>
      <w:r w:rsidR="00DF7671" w:rsidRPr="00B56D88">
        <w:t xml:space="preserve"> </w:t>
      </w:r>
      <w:r w:rsidRPr="00B56D88">
        <w:t>или</w:t>
      </w:r>
      <w:r w:rsidR="00DF7671" w:rsidRPr="00B56D88">
        <w:t xml:space="preserve"> </w:t>
      </w:r>
      <w:r w:rsidRPr="00B56D88">
        <w:t>оформить</w:t>
      </w:r>
      <w:r w:rsidR="00DF7671" w:rsidRPr="00B56D88">
        <w:t xml:space="preserve"> </w:t>
      </w:r>
      <w:r w:rsidRPr="00B56D88">
        <w:t>усиленную</w:t>
      </w:r>
      <w:r w:rsidR="00DF7671" w:rsidRPr="00B56D88">
        <w:t xml:space="preserve"> </w:t>
      </w:r>
      <w:r w:rsidRPr="00B56D88">
        <w:t>квалифицированную</w:t>
      </w:r>
      <w:r w:rsidR="00DF7671" w:rsidRPr="00B56D88">
        <w:t xml:space="preserve"> </w:t>
      </w:r>
      <w:r w:rsidRPr="00B56D88">
        <w:t>электронную</w:t>
      </w:r>
      <w:r w:rsidR="00DF7671" w:rsidRPr="00B56D88">
        <w:t xml:space="preserve"> </w:t>
      </w:r>
      <w:r w:rsidRPr="00B56D88">
        <w:t>подпись</w:t>
      </w:r>
      <w:r w:rsidR="00DF7671" w:rsidRPr="00B56D88">
        <w:t xml:space="preserve"> </w:t>
      </w:r>
      <w:r w:rsidRPr="00B56D88">
        <w:t>(УКЭП)</w:t>
      </w:r>
      <w:r w:rsidR="00DF7671" w:rsidRPr="00B56D88">
        <w:t xml:space="preserve"> </w:t>
      </w:r>
      <w:r w:rsidRPr="00B56D88">
        <w:t>для</w:t>
      </w:r>
      <w:r w:rsidR="00DF7671" w:rsidRPr="00B56D88">
        <w:t xml:space="preserve"> </w:t>
      </w:r>
      <w:r w:rsidRPr="00B56D88">
        <w:t>подписания</w:t>
      </w:r>
      <w:r w:rsidR="00DF7671" w:rsidRPr="00B56D88">
        <w:t xml:space="preserve"> </w:t>
      </w:r>
      <w:r w:rsidRPr="00B56D88">
        <w:t>заявления</w:t>
      </w:r>
      <w:r w:rsidR="00DF7671" w:rsidRPr="00B56D88">
        <w:t xml:space="preserve"> </w:t>
      </w:r>
      <w:r w:rsidRPr="00B56D88">
        <w:t>на</w:t>
      </w:r>
      <w:r w:rsidR="00DF7671" w:rsidRPr="00B56D88">
        <w:t xml:space="preserve"> </w:t>
      </w:r>
      <w:r w:rsidRPr="00B56D88">
        <w:t>Госуслугах.</w:t>
      </w:r>
      <w:r w:rsidR="00DF7671" w:rsidRPr="00B56D88">
        <w:t xml:space="preserve"> </w:t>
      </w:r>
      <w:r w:rsidRPr="00B56D88">
        <w:t>Подробнее</w:t>
      </w:r>
      <w:r w:rsidR="00DF7671" w:rsidRPr="00B56D88">
        <w:t xml:space="preserve"> </w:t>
      </w:r>
      <w:r w:rsidRPr="00B56D88">
        <w:t>о</w:t>
      </w:r>
      <w:r w:rsidR="00DF7671" w:rsidRPr="00B56D88">
        <w:t xml:space="preserve"> </w:t>
      </w:r>
      <w:r w:rsidRPr="00B56D88">
        <w:t>том,</w:t>
      </w:r>
      <w:r w:rsidR="00DF7671" w:rsidRPr="00B56D88">
        <w:t xml:space="preserve"> </w:t>
      </w:r>
      <w:r w:rsidRPr="00B56D88">
        <w:t>какие</w:t>
      </w:r>
      <w:r w:rsidR="00DF7671" w:rsidRPr="00B56D88">
        <w:t xml:space="preserve"> </w:t>
      </w:r>
      <w:r w:rsidRPr="00B56D88">
        <w:t>бывают</w:t>
      </w:r>
      <w:r w:rsidR="00DF7671" w:rsidRPr="00B56D88">
        <w:t xml:space="preserve"> </w:t>
      </w:r>
      <w:r w:rsidRPr="00B56D88">
        <w:t>электронные</w:t>
      </w:r>
      <w:r w:rsidR="00DF7671" w:rsidRPr="00B56D88">
        <w:t xml:space="preserve"> </w:t>
      </w:r>
      <w:r w:rsidRPr="00B56D88">
        <w:t>подписи</w:t>
      </w:r>
      <w:r w:rsidR="00DF7671" w:rsidRPr="00B56D88">
        <w:t xml:space="preserve"> </w:t>
      </w:r>
      <w:r w:rsidRPr="00B56D88">
        <w:t>и</w:t>
      </w:r>
      <w:r w:rsidR="00DF7671" w:rsidRPr="00B56D88">
        <w:t xml:space="preserve"> </w:t>
      </w:r>
      <w:r w:rsidRPr="00B56D88">
        <w:t>для</w:t>
      </w:r>
      <w:r w:rsidR="00DF7671" w:rsidRPr="00B56D88">
        <w:t xml:space="preserve"> </w:t>
      </w:r>
      <w:r w:rsidRPr="00B56D88">
        <w:t>чего</w:t>
      </w:r>
      <w:r w:rsidR="00DF7671" w:rsidRPr="00B56D88">
        <w:t xml:space="preserve"> </w:t>
      </w:r>
      <w:r w:rsidRPr="00B56D88">
        <w:t>они</w:t>
      </w:r>
      <w:r w:rsidR="00DF7671" w:rsidRPr="00B56D88">
        <w:t xml:space="preserve"> </w:t>
      </w:r>
      <w:r w:rsidRPr="00B56D88">
        <w:t>нужны,</w:t>
      </w:r>
      <w:r w:rsidR="00DF7671" w:rsidRPr="00B56D88">
        <w:t xml:space="preserve"> </w:t>
      </w:r>
      <w:r w:rsidRPr="00B56D88">
        <w:t>рассказал</w:t>
      </w:r>
      <w:r w:rsidR="00DF7671" w:rsidRPr="00B56D88">
        <w:t xml:space="preserve"> </w:t>
      </w:r>
      <w:r w:rsidRPr="00B56D88">
        <w:t>Сравни.</w:t>
      </w:r>
    </w:p>
    <w:p w14:paraId="4128FA93" w14:textId="77777777" w:rsidR="007540AC" w:rsidRPr="00B56D88" w:rsidRDefault="007540AC" w:rsidP="007540AC">
      <w:r w:rsidRPr="00B56D88">
        <w:t>Система</w:t>
      </w:r>
      <w:r w:rsidR="00DF7671" w:rsidRPr="00B56D88">
        <w:t xml:space="preserve"> </w:t>
      </w:r>
      <w:r w:rsidRPr="00B56D88">
        <w:t>обязательного</w:t>
      </w:r>
      <w:r w:rsidR="00DF7671" w:rsidRPr="00B56D88">
        <w:t xml:space="preserve"> </w:t>
      </w:r>
      <w:r w:rsidRPr="00B56D88">
        <w:t>пенсионного</w:t>
      </w:r>
      <w:r w:rsidR="00DF7671" w:rsidRPr="00B56D88">
        <w:t xml:space="preserve"> </w:t>
      </w:r>
      <w:r w:rsidRPr="00B56D88">
        <w:t>страхования</w:t>
      </w:r>
      <w:r w:rsidR="00DF7671" w:rsidRPr="00B56D88">
        <w:t xml:space="preserve"> </w:t>
      </w:r>
      <w:r w:rsidRPr="00B56D88">
        <w:t>(ОПС)</w:t>
      </w:r>
      <w:r w:rsidR="00DF7671" w:rsidRPr="00B56D88">
        <w:t xml:space="preserve"> </w:t>
      </w:r>
      <w:r w:rsidRPr="00B56D88">
        <w:t>станет</w:t>
      </w:r>
      <w:r w:rsidR="00DF7671" w:rsidRPr="00B56D88">
        <w:t xml:space="preserve"> </w:t>
      </w:r>
      <w:r w:rsidRPr="00B56D88">
        <w:t>более</w:t>
      </w:r>
      <w:r w:rsidR="00DF7671" w:rsidRPr="00B56D88">
        <w:t xml:space="preserve"> </w:t>
      </w:r>
      <w:r w:rsidRPr="00B56D88">
        <w:t>гибкой.</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гражданам</w:t>
      </w:r>
      <w:r w:rsidR="00DF7671" w:rsidRPr="00B56D88">
        <w:t xml:space="preserve"> </w:t>
      </w:r>
      <w:r w:rsidRPr="00B56D88">
        <w:t>станет</w:t>
      </w:r>
      <w:r w:rsidR="00DF7671" w:rsidRPr="00B56D88">
        <w:t xml:space="preserve"> </w:t>
      </w:r>
      <w:r w:rsidRPr="00B56D88">
        <w:t>проще</w:t>
      </w:r>
      <w:r w:rsidR="00DF7671" w:rsidRPr="00B56D88">
        <w:t xml:space="preserve"> </w:t>
      </w:r>
      <w:r w:rsidRPr="00B56D88">
        <w:t>участвовать</w:t>
      </w:r>
      <w:r w:rsidR="00DF7671" w:rsidRPr="00B56D88">
        <w:t xml:space="preserve"> </w:t>
      </w:r>
      <w:r w:rsidRPr="00B56D88">
        <w:t>в</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считает</w:t>
      </w:r>
      <w:r w:rsidR="00DF7671" w:rsidRPr="00B56D88">
        <w:t xml:space="preserve"> </w:t>
      </w:r>
      <w:r w:rsidRPr="00B56D88">
        <w:t>гендиректор</w:t>
      </w:r>
      <w:r w:rsidR="00DF7671" w:rsidRPr="00B56D88">
        <w:t xml:space="preserve"> </w:t>
      </w:r>
      <w:r w:rsidRPr="00B56D88">
        <w:t>НПФ</w:t>
      </w:r>
      <w:r w:rsidR="00DF7671" w:rsidRPr="00B56D88">
        <w:t xml:space="preserve"> </w:t>
      </w:r>
      <w:r w:rsidRPr="00B56D88">
        <w:t>Сбербанка</w:t>
      </w:r>
      <w:r w:rsidR="00DF7671" w:rsidRPr="00B56D88">
        <w:t xml:space="preserve"> </w:t>
      </w:r>
      <w:r w:rsidRPr="00B56D88">
        <w:t>Александр</w:t>
      </w:r>
      <w:r w:rsidR="00DF7671" w:rsidRPr="00B56D88">
        <w:t xml:space="preserve"> </w:t>
      </w:r>
      <w:r w:rsidRPr="00B56D88">
        <w:t>Зарецкий.</w:t>
      </w:r>
    </w:p>
    <w:p w14:paraId="5C21A527" w14:textId="77777777" w:rsidR="007540AC" w:rsidRPr="00B56D88" w:rsidRDefault="007540AC" w:rsidP="007540AC">
      <w:r w:rsidRPr="00B56D88">
        <w:t>Однако</w:t>
      </w:r>
      <w:r w:rsidR="00DF7671" w:rsidRPr="00B56D88">
        <w:t xml:space="preserve"> </w:t>
      </w:r>
      <w:r w:rsidRPr="00B56D88">
        <w:t>такая</w:t>
      </w:r>
      <w:r w:rsidR="00DF7671" w:rsidRPr="00B56D88">
        <w:t xml:space="preserve"> </w:t>
      </w:r>
      <w:r w:rsidRPr="00B56D88">
        <w:t>мера</w:t>
      </w:r>
      <w:r w:rsidR="00DF7671" w:rsidRPr="00B56D88">
        <w:t xml:space="preserve"> </w:t>
      </w:r>
      <w:r w:rsidRPr="00B56D88">
        <w:t>нес</w:t>
      </w:r>
      <w:r w:rsidR="00DF7671" w:rsidRPr="00B56D88">
        <w:t>е</w:t>
      </w:r>
      <w:r w:rsidRPr="00B56D88">
        <w:t>т</w:t>
      </w:r>
      <w:r w:rsidR="00DF7671" w:rsidRPr="00B56D88">
        <w:t xml:space="preserve"> </w:t>
      </w:r>
      <w:r w:rsidRPr="00B56D88">
        <w:t>в</w:t>
      </w:r>
      <w:r w:rsidR="00DF7671" w:rsidRPr="00B56D88">
        <w:t xml:space="preserve"> </w:t>
      </w:r>
      <w:r w:rsidRPr="00B56D88">
        <w:t>себе</w:t>
      </w:r>
      <w:r w:rsidR="00DF7671" w:rsidRPr="00B56D88">
        <w:t xml:space="preserve"> </w:t>
      </w:r>
      <w:r w:rsidRPr="00B56D88">
        <w:t>риски,</w:t>
      </w:r>
      <w:r w:rsidR="00DF7671" w:rsidRPr="00B56D88">
        <w:t xml:space="preserve"> </w:t>
      </w:r>
      <w:r w:rsidRPr="00B56D88">
        <w:t>предупреждают</w:t>
      </w:r>
      <w:r w:rsidR="00DF7671" w:rsidRPr="00B56D88">
        <w:t xml:space="preserve"> </w:t>
      </w:r>
      <w:r w:rsidRPr="00B56D88">
        <w:t>эксперты.</w:t>
      </w:r>
      <w:r w:rsidR="00DF7671" w:rsidRPr="00B56D88">
        <w:t xml:space="preserve"> «</w:t>
      </w:r>
      <w:r w:rsidRPr="00B56D88">
        <w:t>Это</w:t>
      </w:r>
      <w:r w:rsidR="00DF7671" w:rsidRPr="00B56D88">
        <w:t xml:space="preserve"> </w:t>
      </w:r>
      <w:r w:rsidRPr="00B56D88">
        <w:t>может</w:t>
      </w:r>
      <w:r w:rsidR="00DF7671" w:rsidRPr="00B56D88">
        <w:t xml:space="preserve"> </w:t>
      </w:r>
      <w:r w:rsidRPr="00B56D88">
        <w:t>привести</w:t>
      </w:r>
      <w:r w:rsidR="00DF7671" w:rsidRPr="00B56D88">
        <w:t xml:space="preserve"> </w:t>
      </w:r>
      <w:r w:rsidRPr="00B56D88">
        <w:t>к</w:t>
      </w:r>
      <w:r w:rsidR="00DF7671" w:rsidRPr="00B56D88">
        <w:t xml:space="preserve"> </w:t>
      </w:r>
      <w:r w:rsidRPr="00B56D88">
        <w:t>повторению</w:t>
      </w:r>
      <w:r w:rsidR="00DF7671" w:rsidRPr="00B56D88">
        <w:t xml:space="preserve"> </w:t>
      </w:r>
      <w:r w:rsidRPr="00B56D88">
        <w:t>кампании</w:t>
      </w:r>
      <w:r w:rsidR="00DF7671" w:rsidRPr="00B56D88">
        <w:t xml:space="preserve"> </w:t>
      </w:r>
      <w:r w:rsidRPr="00B56D88">
        <w:t>мошеннических</w:t>
      </w:r>
      <w:r w:rsidR="00DF7671" w:rsidRPr="00B56D88">
        <w:t xml:space="preserve"> </w:t>
      </w:r>
      <w:r w:rsidRPr="00B56D88">
        <w:t>переходов</w:t>
      </w:r>
      <w:r w:rsidR="00DF7671" w:rsidRPr="00B56D88">
        <w:t xml:space="preserve"> </w:t>
      </w:r>
      <w:r w:rsidRPr="00B56D88">
        <w:t>с</w:t>
      </w:r>
      <w:r w:rsidR="00DF7671" w:rsidRPr="00B56D88">
        <w:t xml:space="preserve"> </w:t>
      </w:r>
      <w:r w:rsidRPr="00B56D88">
        <w:t>потерей</w:t>
      </w:r>
      <w:r w:rsidR="00DF7671" w:rsidRPr="00B56D88">
        <w:t xml:space="preserve"> </w:t>
      </w:r>
      <w:r w:rsidRPr="00B56D88">
        <w:t>гражданами</w:t>
      </w:r>
      <w:r w:rsidR="00DF7671" w:rsidRPr="00B56D88">
        <w:t xml:space="preserve"> </w:t>
      </w:r>
      <w:r w:rsidRPr="00B56D88">
        <w:t>инвестдохода</w:t>
      </w:r>
      <w:r w:rsidR="00DF7671" w:rsidRPr="00B56D88">
        <w:t>»</w:t>
      </w:r>
      <w:r w:rsidRPr="00B56D88">
        <w:t>,</w:t>
      </w:r>
      <w:r w:rsidR="00DF7671" w:rsidRPr="00B56D88">
        <w:t xml:space="preserve"> - </w:t>
      </w:r>
      <w:r w:rsidRPr="00B56D88">
        <w:t>опасается</w:t>
      </w:r>
      <w:r w:rsidR="00DF7671" w:rsidRPr="00B56D88">
        <w:t xml:space="preserve"> </w:t>
      </w:r>
      <w:r w:rsidRPr="00B56D88">
        <w:t>собеседник</w:t>
      </w:r>
      <w:r w:rsidR="00DF7671" w:rsidRPr="00B56D88">
        <w:t xml:space="preserve"> </w:t>
      </w:r>
      <w:r w:rsidRPr="00B56D88">
        <w:t>издания</w:t>
      </w:r>
      <w:r w:rsidR="00DF7671" w:rsidRPr="00B56D88">
        <w:t xml:space="preserve"> </w:t>
      </w:r>
      <w:r w:rsidRPr="00B56D88">
        <w:t>в</w:t>
      </w:r>
      <w:r w:rsidR="00DF7671" w:rsidRPr="00B56D88">
        <w:t xml:space="preserve"> </w:t>
      </w:r>
      <w:r w:rsidRPr="00B56D88">
        <w:t>одном</w:t>
      </w:r>
      <w:r w:rsidR="00DF7671" w:rsidRPr="00B56D88">
        <w:t xml:space="preserve"> </w:t>
      </w:r>
      <w:r w:rsidRPr="00B56D88">
        <w:t>из</w:t>
      </w:r>
      <w:r w:rsidR="00DF7671" w:rsidRPr="00B56D88">
        <w:t xml:space="preserve"> </w:t>
      </w:r>
      <w:r w:rsidRPr="00B56D88">
        <w:t>НПФ.</w:t>
      </w:r>
    </w:p>
    <w:p w14:paraId="11C9BB83" w14:textId="77777777" w:rsidR="007540AC" w:rsidRPr="00B56D88" w:rsidRDefault="007540AC" w:rsidP="007540AC">
      <w:r w:rsidRPr="00B56D88">
        <w:t>Некоторые</w:t>
      </w:r>
      <w:r w:rsidR="00DF7671" w:rsidRPr="00B56D88">
        <w:t xml:space="preserve"> </w:t>
      </w:r>
      <w:r w:rsidRPr="00B56D88">
        <w:t>пользователи</w:t>
      </w:r>
      <w:r w:rsidR="00DF7671" w:rsidRPr="00B56D88">
        <w:t xml:space="preserve"> </w:t>
      </w:r>
      <w:r w:rsidRPr="00B56D88">
        <w:t>могут</w:t>
      </w:r>
      <w:r w:rsidR="00DF7671" w:rsidRPr="00B56D88">
        <w:t xml:space="preserve"> </w:t>
      </w:r>
      <w:r w:rsidRPr="00B56D88">
        <w:t>столкнуться</w:t>
      </w:r>
      <w:r w:rsidR="00DF7671" w:rsidRPr="00B56D88">
        <w:t xml:space="preserve"> </w:t>
      </w:r>
      <w:r w:rsidRPr="00B56D88">
        <w:t>с</w:t>
      </w:r>
      <w:r w:rsidR="00DF7671" w:rsidRPr="00B56D88">
        <w:t xml:space="preserve"> </w:t>
      </w:r>
      <w:r w:rsidRPr="00B56D88">
        <w:t>техническими</w:t>
      </w:r>
      <w:r w:rsidR="00DF7671" w:rsidRPr="00B56D88">
        <w:t xml:space="preserve"> </w:t>
      </w:r>
      <w:r w:rsidRPr="00B56D88">
        <w:t>трудностями,</w:t>
      </w:r>
      <w:r w:rsidR="00DF7671" w:rsidRPr="00B56D88">
        <w:t xml:space="preserve"> </w:t>
      </w:r>
      <w:r w:rsidRPr="00B56D88">
        <w:t>особенно</w:t>
      </w:r>
      <w:r w:rsidR="00DF7671" w:rsidRPr="00B56D88">
        <w:t xml:space="preserve"> </w:t>
      </w:r>
      <w:r w:rsidRPr="00B56D88">
        <w:t>если</w:t>
      </w:r>
      <w:r w:rsidR="00DF7671" w:rsidRPr="00B56D88">
        <w:t xml:space="preserve"> </w:t>
      </w:r>
      <w:r w:rsidRPr="00B56D88">
        <w:t>раньше</w:t>
      </w:r>
      <w:r w:rsidR="00DF7671" w:rsidRPr="00B56D88">
        <w:t xml:space="preserve"> </w:t>
      </w:r>
      <w:r w:rsidRPr="00B56D88">
        <w:t>они</w:t>
      </w:r>
      <w:r w:rsidR="00DF7671" w:rsidRPr="00B56D88">
        <w:t xml:space="preserve"> </w:t>
      </w:r>
      <w:r w:rsidRPr="00B56D88">
        <w:t>не</w:t>
      </w:r>
      <w:r w:rsidR="00DF7671" w:rsidRPr="00B56D88">
        <w:t xml:space="preserve"> </w:t>
      </w:r>
      <w:r w:rsidRPr="00B56D88">
        <w:t>имели</w:t>
      </w:r>
      <w:r w:rsidR="00DF7671" w:rsidRPr="00B56D88">
        <w:t xml:space="preserve"> </w:t>
      </w:r>
      <w:r w:rsidRPr="00B56D88">
        <w:t>опыта</w:t>
      </w:r>
      <w:r w:rsidR="00DF7671" w:rsidRPr="00B56D88">
        <w:t xml:space="preserve"> </w:t>
      </w:r>
      <w:r w:rsidRPr="00B56D88">
        <w:t>с</w:t>
      </w:r>
      <w:r w:rsidR="00DF7671" w:rsidRPr="00B56D88">
        <w:t xml:space="preserve"> </w:t>
      </w:r>
      <w:r w:rsidRPr="00B56D88">
        <w:t>электронными</w:t>
      </w:r>
      <w:r w:rsidR="00DF7671" w:rsidRPr="00B56D88">
        <w:t xml:space="preserve"> </w:t>
      </w:r>
      <w:r w:rsidRPr="00B56D88">
        <w:t>подписями.</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увеличиваются</w:t>
      </w:r>
      <w:r w:rsidR="00DF7671" w:rsidRPr="00B56D88">
        <w:t xml:space="preserve"> </w:t>
      </w:r>
      <w:r w:rsidRPr="00B56D88">
        <w:t>риски</w:t>
      </w:r>
      <w:r w:rsidR="00DF7671" w:rsidRPr="00B56D88">
        <w:t xml:space="preserve"> </w:t>
      </w:r>
      <w:r w:rsidRPr="00B56D88">
        <w:t>мисселинга</w:t>
      </w:r>
      <w:r w:rsidR="00DF7671" w:rsidRPr="00B56D88">
        <w:t xml:space="preserve"> - </w:t>
      </w:r>
      <w:r w:rsidRPr="00B56D88">
        <w:t>недобросовестных</w:t>
      </w:r>
      <w:r w:rsidR="00DF7671" w:rsidRPr="00B56D88">
        <w:t xml:space="preserve"> </w:t>
      </w:r>
      <w:r w:rsidRPr="00B56D88">
        <w:t>продаж,</w:t>
      </w:r>
      <w:r w:rsidR="00DF7671" w:rsidRPr="00B56D88">
        <w:t xml:space="preserve"> </w:t>
      </w:r>
      <w:r w:rsidRPr="00B56D88">
        <w:t>при</w:t>
      </w:r>
      <w:r w:rsidR="00DF7671" w:rsidRPr="00B56D88">
        <w:t xml:space="preserve"> </w:t>
      </w:r>
      <w:r w:rsidRPr="00B56D88">
        <w:t>которых</w:t>
      </w:r>
      <w:r w:rsidR="00DF7671" w:rsidRPr="00B56D88">
        <w:t xml:space="preserve"> </w:t>
      </w:r>
      <w:r w:rsidRPr="00B56D88">
        <w:t>финансовые</w:t>
      </w:r>
      <w:r w:rsidR="00DF7671" w:rsidRPr="00B56D88">
        <w:t xml:space="preserve"> </w:t>
      </w:r>
      <w:r w:rsidRPr="00B56D88">
        <w:t>организации</w:t>
      </w:r>
      <w:r w:rsidR="00DF7671" w:rsidRPr="00B56D88">
        <w:t xml:space="preserve"> </w:t>
      </w:r>
      <w:r w:rsidRPr="00B56D88">
        <w:t>намеренно</w:t>
      </w:r>
      <w:r w:rsidR="00DF7671" w:rsidRPr="00B56D88">
        <w:t xml:space="preserve"> </w:t>
      </w:r>
      <w:r w:rsidRPr="00B56D88">
        <w:t>вводят</w:t>
      </w:r>
      <w:r w:rsidR="00DF7671" w:rsidRPr="00B56D88">
        <w:t xml:space="preserve"> </w:t>
      </w:r>
      <w:r w:rsidRPr="00B56D88">
        <w:t>клиентов</w:t>
      </w:r>
      <w:r w:rsidR="00DF7671" w:rsidRPr="00B56D88">
        <w:t xml:space="preserve"> </w:t>
      </w:r>
      <w:r w:rsidRPr="00B56D88">
        <w:t>в</w:t>
      </w:r>
      <w:r w:rsidR="00DF7671" w:rsidRPr="00B56D88">
        <w:t xml:space="preserve"> </w:t>
      </w:r>
      <w:r w:rsidRPr="00B56D88">
        <w:t>заблуждение.</w:t>
      </w:r>
      <w:r w:rsidR="00DF7671" w:rsidRPr="00B56D88">
        <w:t xml:space="preserve"> </w:t>
      </w:r>
      <w:r w:rsidRPr="00B56D88">
        <w:t>Мисселингом</w:t>
      </w:r>
      <w:r w:rsidR="00DF7671" w:rsidRPr="00B56D88">
        <w:t xml:space="preserve"> </w:t>
      </w:r>
      <w:r w:rsidRPr="00B56D88">
        <w:t>могут</w:t>
      </w:r>
      <w:r w:rsidR="00DF7671" w:rsidRPr="00B56D88">
        <w:t xml:space="preserve"> </w:t>
      </w:r>
      <w:r w:rsidRPr="00B56D88">
        <w:t>заниматься</w:t>
      </w:r>
      <w:r w:rsidR="00DF7671" w:rsidRPr="00B56D88">
        <w:t xml:space="preserve"> </w:t>
      </w:r>
      <w:r w:rsidRPr="00B56D88">
        <w:t>новые</w:t>
      </w:r>
      <w:r w:rsidR="00DF7671" w:rsidRPr="00B56D88">
        <w:t xml:space="preserve"> </w:t>
      </w:r>
      <w:r w:rsidRPr="00B56D88">
        <w:t>игроки,</w:t>
      </w:r>
      <w:r w:rsidR="00DF7671" w:rsidRPr="00B56D88">
        <w:t xml:space="preserve"> </w:t>
      </w:r>
      <w:r w:rsidRPr="00B56D88">
        <w:t>вышедшие</w:t>
      </w:r>
      <w:r w:rsidR="00DF7671" w:rsidRPr="00B56D88">
        <w:t xml:space="preserve"> </w:t>
      </w:r>
      <w:r w:rsidRPr="00B56D88">
        <w:t>на</w:t>
      </w:r>
      <w:r w:rsidR="00DF7671" w:rsidRPr="00B56D88">
        <w:t xml:space="preserve"> </w:t>
      </w:r>
      <w:r w:rsidRPr="00B56D88">
        <w:t>рынок</w:t>
      </w:r>
      <w:r w:rsidR="00DF7671" w:rsidRPr="00B56D88">
        <w:t xml:space="preserve"> </w:t>
      </w:r>
      <w:r w:rsidRPr="00B56D88">
        <w:t>в</w:t>
      </w:r>
      <w:r w:rsidR="00DF7671" w:rsidRPr="00B56D88">
        <w:t xml:space="preserve"> </w:t>
      </w:r>
      <w:r w:rsidRPr="00B56D88">
        <w:t>этом</w:t>
      </w:r>
      <w:r w:rsidR="00DF7671" w:rsidRPr="00B56D88">
        <w:t xml:space="preserve"> </w:t>
      </w:r>
      <w:r w:rsidRPr="00B56D88">
        <w:t>году</w:t>
      </w:r>
      <w:r w:rsidR="00DF7671" w:rsidRPr="00B56D88">
        <w:t xml:space="preserve"> </w:t>
      </w:r>
      <w:r w:rsidRPr="00B56D88">
        <w:t>исключительно</w:t>
      </w:r>
      <w:r w:rsidR="00DF7671" w:rsidRPr="00B56D88">
        <w:t xml:space="preserve"> </w:t>
      </w:r>
      <w:r w:rsidRPr="00B56D88">
        <w:t>для</w:t>
      </w:r>
      <w:r w:rsidR="00DF7671" w:rsidRPr="00B56D88">
        <w:t xml:space="preserve"> </w:t>
      </w:r>
      <w:r w:rsidRPr="00B56D88">
        <w:t>агрессивного</w:t>
      </w:r>
      <w:r w:rsidR="00DF7671" w:rsidRPr="00B56D88">
        <w:t xml:space="preserve"> </w:t>
      </w:r>
      <w:r w:rsidRPr="00B56D88">
        <w:t>привлечения</w:t>
      </w:r>
      <w:r w:rsidR="00DF7671" w:rsidRPr="00B56D88">
        <w:t xml:space="preserve"> </w:t>
      </w:r>
      <w:r w:rsidRPr="00B56D88">
        <w:t>средств</w:t>
      </w:r>
      <w:r w:rsidR="00DF7671" w:rsidRPr="00B56D88">
        <w:t xml:space="preserve"> </w:t>
      </w:r>
      <w:r w:rsidRPr="00B56D88">
        <w:t>по</w:t>
      </w:r>
      <w:r w:rsidR="00DF7671" w:rsidRPr="00B56D88">
        <w:t xml:space="preserve"> </w:t>
      </w:r>
      <w:r w:rsidRPr="00B56D88">
        <w:t>ПДС.</w:t>
      </w:r>
    </w:p>
    <w:p w14:paraId="032B4B1D" w14:textId="77777777" w:rsidR="00111D7C" w:rsidRPr="00B56D88" w:rsidRDefault="00EC5435" w:rsidP="007540AC">
      <w:hyperlink r:id="rId10" w:history="1">
        <w:r w:rsidR="007540AC" w:rsidRPr="00B56D88">
          <w:rPr>
            <w:rStyle w:val="a3"/>
          </w:rPr>
          <w:t>https://www.sravni.ru/novost/2024/11/2/rossiyanam-uprostyat-perevod-deneg-mezhdu-pensionnymi-fondami/</w:t>
        </w:r>
      </w:hyperlink>
    </w:p>
    <w:p w14:paraId="2EED45B1" w14:textId="77777777" w:rsidR="0075335E" w:rsidRPr="00B56D88" w:rsidRDefault="0075335E" w:rsidP="0075335E">
      <w:pPr>
        <w:pStyle w:val="2"/>
      </w:pPr>
      <w:bookmarkStart w:id="36" w:name="А102"/>
      <w:bookmarkStart w:id="37" w:name="_Toc181683816"/>
      <w:r w:rsidRPr="00B56D88">
        <w:t>Выберу.ru,</w:t>
      </w:r>
      <w:r w:rsidR="00DF7671" w:rsidRPr="00B56D88">
        <w:t xml:space="preserve"> </w:t>
      </w:r>
      <w:r w:rsidRPr="00B56D88">
        <w:t>02.1</w:t>
      </w:r>
      <w:r w:rsidR="00633045" w:rsidRPr="00B56D88">
        <w:t>1</w:t>
      </w:r>
      <w:r w:rsidRPr="00B56D88">
        <w:t>.2024,</w:t>
      </w:r>
      <w:r w:rsidR="00DF7671" w:rsidRPr="00B56D88">
        <w:t xml:space="preserve"> </w:t>
      </w:r>
      <w:r w:rsidRPr="00B56D88">
        <w:t>Екатерина</w:t>
      </w:r>
      <w:r w:rsidR="00DF7671" w:rsidRPr="00B56D88">
        <w:t xml:space="preserve"> </w:t>
      </w:r>
      <w:r w:rsidRPr="00B56D88">
        <w:t>ЛИННИК,</w:t>
      </w:r>
      <w:r w:rsidR="00DF7671" w:rsidRPr="00B56D88">
        <w:t xml:space="preserve"> </w:t>
      </w:r>
      <w:r w:rsidRPr="00B56D88">
        <w:t>Управляющая</w:t>
      </w:r>
      <w:r w:rsidR="00DF7671" w:rsidRPr="00B56D88">
        <w:t xml:space="preserve"> </w:t>
      </w:r>
      <w:r w:rsidRPr="00B56D88">
        <w:t>компания</w:t>
      </w:r>
      <w:r w:rsidR="00DF7671" w:rsidRPr="00B56D88">
        <w:t xml:space="preserve"> </w:t>
      </w:r>
      <w:r w:rsidRPr="00B56D88">
        <w:t>для</w:t>
      </w:r>
      <w:r w:rsidR="00DF7671" w:rsidRPr="00B56D88">
        <w:t xml:space="preserve"> </w:t>
      </w:r>
      <w:r w:rsidRPr="00B56D88">
        <w:t>пенсионных</w:t>
      </w:r>
      <w:r w:rsidR="00DF7671" w:rsidRPr="00B56D88">
        <w:t xml:space="preserve"> </w:t>
      </w:r>
      <w:r w:rsidRPr="00B56D88">
        <w:t>накоплений</w:t>
      </w:r>
      <w:bookmarkEnd w:id="36"/>
      <w:bookmarkEnd w:id="37"/>
    </w:p>
    <w:p w14:paraId="5F976CF2" w14:textId="77777777" w:rsidR="0075335E" w:rsidRPr="00B56D88" w:rsidRDefault="0075335E" w:rsidP="0001002A">
      <w:pPr>
        <w:pStyle w:val="3"/>
      </w:pPr>
      <w:bookmarkStart w:id="38" w:name="_Toc181683817"/>
      <w:r w:rsidRPr="00B56D88">
        <w:t>СФР</w:t>
      </w:r>
      <w:r w:rsidR="00DF7671" w:rsidRPr="00B56D88">
        <w:t xml:space="preserve"> </w:t>
      </w:r>
      <w:r w:rsidRPr="00B56D88">
        <w:t>и</w:t>
      </w:r>
      <w:r w:rsidR="00DF7671" w:rsidRPr="00B56D88">
        <w:t xml:space="preserve"> </w:t>
      </w:r>
      <w:r w:rsidRPr="00B56D88">
        <w:t>НПФ</w:t>
      </w:r>
      <w:r w:rsidR="00DF7671" w:rsidRPr="00B56D88">
        <w:t xml:space="preserve"> </w:t>
      </w:r>
      <w:r w:rsidRPr="00B56D88">
        <w:t>инвестируют</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своих</w:t>
      </w:r>
      <w:r w:rsidR="00DF7671" w:rsidRPr="00B56D88">
        <w:t xml:space="preserve"> </w:t>
      </w:r>
      <w:r w:rsidRPr="00B56D88">
        <w:t>клиентов</w:t>
      </w:r>
      <w:r w:rsidR="00DF7671" w:rsidRPr="00B56D88">
        <w:t xml:space="preserve"> </w:t>
      </w:r>
      <w:r w:rsidRPr="00B56D88">
        <w:t>через</w:t>
      </w:r>
      <w:r w:rsidR="00DF7671" w:rsidRPr="00B56D88">
        <w:t xml:space="preserve"> </w:t>
      </w:r>
      <w:r w:rsidRPr="00B56D88">
        <w:t>управляющие</w:t>
      </w:r>
      <w:r w:rsidR="00DF7671" w:rsidRPr="00B56D88">
        <w:t xml:space="preserve"> </w:t>
      </w:r>
      <w:r w:rsidRPr="00B56D88">
        <w:t>компании</w:t>
      </w:r>
      <w:r w:rsidR="00DF7671" w:rsidRPr="00B56D88">
        <w:t xml:space="preserve"> - </w:t>
      </w:r>
      <w:r w:rsidRPr="00B56D88">
        <w:t>УК.</w:t>
      </w:r>
      <w:r w:rsidR="00DF7671" w:rsidRPr="00B56D88">
        <w:t xml:space="preserve"> </w:t>
      </w:r>
      <w:r w:rsidRPr="00B56D88">
        <w:t>Именно</w:t>
      </w:r>
      <w:r w:rsidR="00DF7671" w:rsidRPr="00B56D88">
        <w:t xml:space="preserve"> </w:t>
      </w:r>
      <w:r w:rsidRPr="00B56D88">
        <w:t>они</w:t>
      </w:r>
      <w:r w:rsidR="00DF7671" w:rsidRPr="00B56D88">
        <w:t xml:space="preserve"> </w:t>
      </w:r>
      <w:r w:rsidRPr="00B56D88">
        <w:t>обеспечивают</w:t>
      </w:r>
      <w:r w:rsidR="00DF7671" w:rsidRPr="00B56D88">
        <w:t xml:space="preserve"> </w:t>
      </w:r>
      <w:r w:rsidRPr="00B56D88">
        <w:t>ту</w:t>
      </w:r>
      <w:r w:rsidR="00DF7671" w:rsidRPr="00B56D88">
        <w:t xml:space="preserve"> </w:t>
      </w:r>
      <w:r w:rsidRPr="00B56D88">
        <w:t>или</w:t>
      </w:r>
      <w:r w:rsidR="00DF7671" w:rsidRPr="00B56D88">
        <w:t xml:space="preserve"> </w:t>
      </w:r>
      <w:r w:rsidRPr="00B56D88">
        <w:t>иную</w:t>
      </w:r>
      <w:r w:rsidR="00DF7671" w:rsidRPr="00B56D88">
        <w:t xml:space="preserve"> </w:t>
      </w:r>
      <w:r w:rsidRPr="00B56D88">
        <w:t>доходность,</w:t>
      </w:r>
      <w:r w:rsidR="00DF7671" w:rsidRPr="00B56D88">
        <w:t xml:space="preserve"> </w:t>
      </w:r>
      <w:r w:rsidRPr="00B56D88">
        <w:t>вкладывая</w:t>
      </w:r>
      <w:r w:rsidR="00DF7671" w:rsidRPr="00B56D88">
        <w:t xml:space="preserve"> </w:t>
      </w:r>
      <w:r w:rsidRPr="00B56D88">
        <w:t>сбережения</w:t>
      </w:r>
      <w:r w:rsidR="00DF7671" w:rsidRPr="00B56D88">
        <w:t xml:space="preserve"> </w:t>
      </w:r>
      <w:r w:rsidRPr="00B56D88">
        <w:t>граждан</w:t>
      </w:r>
      <w:r w:rsidR="00DF7671" w:rsidRPr="00B56D88">
        <w:t xml:space="preserve"> </w:t>
      </w:r>
      <w:r w:rsidRPr="00B56D88">
        <w:t>в</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и</w:t>
      </w:r>
      <w:r w:rsidR="00DF7671" w:rsidRPr="00B56D88">
        <w:t xml:space="preserve"> </w:t>
      </w:r>
      <w:r w:rsidRPr="00B56D88">
        <w:t>другие</w:t>
      </w:r>
      <w:r w:rsidR="00DF7671" w:rsidRPr="00B56D88">
        <w:t xml:space="preserve"> </w:t>
      </w:r>
      <w:r w:rsidRPr="00B56D88">
        <w:t>инструменты.</w:t>
      </w:r>
      <w:r w:rsidR="00DF7671" w:rsidRPr="00B56D88">
        <w:t xml:space="preserve"> </w:t>
      </w:r>
      <w:r w:rsidRPr="00B56D88">
        <w:t>Фонды</w:t>
      </w:r>
      <w:r w:rsidR="00DF7671" w:rsidRPr="00B56D88">
        <w:t xml:space="preserve"> </w:t>
      </w:r>
      <w:r w:rsidRPr="00B56D88">
        <w:t>могут</w:t>
      </w:r>
      <w:r w:rsidR="00DF7671" w:rsidRPr="00B56D88">
        <w:t xml:space="preserve"> </w:t>
      </w:r>
      <w:r w:rsidRPr="00B56D88">
        <w:t>работать</w:t>
      </w:r>
      <w:r w:rsidR="00DF7671" w:rsidRPr="00B56D88">
        <w:t xml:space="preserve"> </w:t>
      </w:r>
      <w:r w:rsidRPr="00B56D88">
        <w:t>с</w:t>
      </w:r>
      <w:r w:rsidR="00DF7671" w:rsidRPr="00B56D88">
        <w:t xml:space="preserve"> </w:t>
      </w:r>
      <w:r w:rsidRPr="00B56D88">
        <w:t>несколькими</w:t>
      </w:r>
      <w:r w:rsidR="00DF7671" w:rsidRPr="00B56D88">
        <w:t xml:space="preserve"> </w:t>
      </w:r>
      <w:r w:rsidRPr="00B56D88">
        <w:t>или</w:t>
      </w:r>
      <w:r w:rsidR="00DF7671" w:rsidRPr="00B56D88">
        <w:t xml:space="preserve"> </w:t>
      </w:r>
      <w:r w:rsidRPr="00B56D88">
        <w:t>только</w:t>
      </w:r>
      <w:r w:rsidR="00DF7671" w:rsidRPr="00B56D88">
        <w:t xml:space="preserve"> </w:t>
      </w:r>
      <w:r w:rsidRPr="00B56D88">
        <w:t>с</w:t>
      </w:r>
      <w:r w:rsidR="00DF7671" w:rsidRPr="00B56D88">
        <w:t xml:space="preserve"> </w:t>
      </w:r>
      <w:r w:rsidRPr="00B56D88">
        <w:t>одной</w:t>
      </w:r>
      <w:r w:rsidR="00DF7671" w:rsidRPr="00B56D88">
        <w:t xml:space="preserve"> </w:t>
      </w:r>
      <w:r w:rsidRPr="00B56D88">
        <w:t>УК,</w:t>
      </w:r>
      <w:r w:rsidR="00DF7671" w:rsidRPr="00B56D88">
        <w:t xml:space="preserve"> </w:t>
      </w:r>
      <w:r w:rsidRPr="00B56D88">
        <w:t>но</w:t>
      </w:r>
      <w:r w:rsidR="00DF7671" w:rsidRPr="00B56D88">
        <w:t xml:space="preserve"> </w:t>
      </w:r>
      <w:r w:rsidRPr="00B56D88">
        <w:t>клиенты</w:t>
      </w:r>
      <w:r w:rsidR="00DF7671" w:rsidRPr="00B56D88">
        <w:t xml:space="preserve"> </w:t>
      </w:r>
      <w:r w:rsidRPr="00B56D88">
        <w:t>не</w:t>
      </w:r>
      <w:r w:rsidR="00DF7671" w:rsidRPr="00B56D88">
        <w:t xml:space="preserve"> </w:t>
      </w:r>
      <w:r w:rsidRPr="00B56D88">
        <w:t>вправе</w:t>
      </w:r>
      <w:r w:rsidR="00DF7671" w:rsidRPr="00B56D88">
        <w:t xml:space="preserve"> </w:t>
      </w:r>
      <w:r w:rsidRPr="00B56D88">
        <w:t>выбирать</w:t>
      </w:r>
      <w:r w:rsidR="00DF7671" w:rsidRPr="00B56D88">
        <w:t xml:space="preserve"> </w:t>
      </w:r>
      <w:r w:rsidRPr="00B56D88">
        <w:t>их</w:t>
      </w:r>
      <w:r w:rsidR="00DF7671" w:rsidRPr="00B56D88">
        <w:t xml:space="preserve"> </w:t>
      </w:r>
      <w:r w:rsidRPr="00B56D88">
        <w:t>в</w:t>
      </w:r>
      <w:r w:rsidR="00DF7671" w:rsidRPr="00B56D88">
        <w:t xml:space="preserve"> </w:t>
      </w:r>
      <w:r w:rsidRPr="00B56D88">
        <w:t>НПФ.</w:t>
      </w:r>
      <w:r w:rsidR="00DF7671" w:rsidRPr="00B56D88">
        <w:t xml:space="preserve"> </w:t>
      </w:r>
      <w:r w:rsidRPr="00B56D88">
        <w:t>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(СФР)</w:t>
      </w:r>
      <w:r w:rsidR="00DF7671" w:rsidRPr="00B56D88">
        <w:t xml:space="preserve"> </w:t>
      </w:r>
      <w:r w:rsidRPr="00B56D88">
        <w:t>сотрудничает</w:t>
      </w:r>
      <w:r w:rsidR="00DF7671" w:rsidRPr="00B56D88">
        <w:t xml:space="preserve"> </w:t>
      </w:r>
      <w:r w:rsidRPr="00B56D88">
        <w:t>с</w:t>
      </w:r>
      <w:r w:rsidR="00DF7671" w:rsidRPr="00B56D88">
        <w:t xml:space="preserve"> </w:t>
      </w:r>
      <w:r w:rsidRPr="00B56D88">
        <w:t>ВЭБ.РФ,</w:t>
      </w:r>
      <w:r w:rsidR="00DF7671" w:rsidRPr="00B56D88">
        <w:t xml:space="preserve"> </w:t>
      </w:r>
      <w:r w:rsidRPr="00B56D88">
        <w:t>но</w:t>
      </w:r>
      <w:r w:rsidR="00DF7671" w:rsidRPr="00B56D88">
        <w:t xml:space="preserve"> </w:t>
      </w:r>
      <w:r w:rsidRPr="00B56D88">
        <w:t>позволяет</w:t>
      </w:r>
      <w:r w:rsidR="00DF7671" w:rsidRPr="00B56D88">
        <w:t xml:space="preserve"> </w:t>
      </w:r>
      <w:r w:rsidRPr="00B56D88">
        <w:t>выбрать</w:t>
      </w:r>
      <w:r w:rsidR="00DF7671" w:rsidRPr="00B56D88">
        <w:t xml:space="preserve"> </w:t>
      </w:r>
      <w:r w:rsidRPr="00B56D88">
        <w:t>частную</w:t>
      </w:r>
      <w:r w:rsidR="00DF7671" w:rsidRPr="00B56D88">
        <w:t xml:space="preserve"> </w:t>
      </w:r>
      <w:r w:rsidRPr="00B56D88">
        <w:t>управляющую</w:t>
      </w:r>
      <w:r w:rsidR="00DF7671" w:rsidRPr="00B56D88">
        <w:t xml:space="preserve"> </w:t>
      </w:r>
      <w:r w:rsidRPr="00B56D88">
        <w:t>компанию</w:t>
      </w:r>
      <w:r w:rsidR="00DF7671" w:rsidRPr="00B56D88">
        <w:t xml:space="preserve"> </w:t>
      </w:r>
      <w:r w:rsidRPr="00B56D88">
        <w:t>для</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Расскажем,</w:t>
      </w:r>
      <w:r w:rsidR="00DF7671" w:rsidRPr="00B56D88">
        <w:t xml:space="preserve"> </w:t>
      </w:r>
      <w:r w:rsidRPr="00B56D88">
        <w:t>как</w:t>
      </w:r>
      <w:r w:rsidR="00DF7671" w:rsidRPr="00B56D88">
        <w:t xml:space="preserve"> </w:t>
      </w:r>
      <w:r w:rsidRPr="00B56D88">
        <w:t>работают</w:t>
      </w:r>
      <w:r w:rsidR="00DF7671" w:rsidRPr="00B56D88">
        <w:t xml:space="preserve"> </w:t>
      </w:r>
      <w:r w:rsidRPr="00B56D88">
        <w:t>УК</w:t>
      </w:r>
      <w:r w:rsidR="00DF7671" w:rsidRPr="00B56D88">
        <w:t xml:space="preserve"> </w:t>
      </w:r>
      <w:r w:rsidRPr="00B56D88">
        <w:t>и</w:t>
      </w:r>
      <w:r w:rsidR="00DF7671" w:rsidRPr="00B56D88">
        <w:t xml:space="preserve"> </w:t>
      </w:r>
      <w:r w:rsidRPr="00B56D88">
        <w:t>куда</w:t>
      </w:r>
      <w:r w:rsidR="00DF7671" w:rsidRPr="00B56D88">
        <w:t xml:space="preserve"> </w:t>
      </w:r>
      <w:r w:rsidRPr="00B56D88">
        <w:t>лучше</w:t>
      </w:r>
      <w:r w:rsidR="00DF7671" w:rsidRPr="00B56D88">
        <w:t xml:space="preserve"> </w:t>
      </w:r>
      <w:r w:rsidRPr="00B56D88">
        <w:t>перевести</w:t>
      </w:r>
      <w:r w:rsidR="00DF7671" w:rsidRPr="00B56D88">
        <w:t xml:space="preserve"> </w:t>
      </w:r>
      <w:r w:rsidRPr="00B56D88">
        <w:t>накопительную</w:t>
      </w:r>
      <w:r w:rsidR="00DF7671" w:rsidRPr="00B56D88">
        <w:t xml:space="preserve"> </w:t>
      </w:r>
      <w:r w:rsidRPr="00B56D88">
        <w:t>часть</w:t>
      </w:r>
      <w:r w:rsidR="00DF7671" w:rsidRPr="00B56D88">
        <w:t xml:space="preserve"> </w:t>
      </w:r>
      <w:r w:rsidRPr="00B56D88">
        <w:t>пенсии.</w:t>
      </w:r>
      <w:bookmarkEnd w:id="38"/>
    </w:p>
    <w:p w14:paraId="4F3B61FF" w14:textId="77777777" w:rsidR="0075335E" w:rsidRPr="00B56D88" w:rsidRDefault="00BF4533" w:rsidP="0075335E">
      <w:r w:rsidRPr="00B56D88">
        <w:t>КАК</w:t>
      </w:r>
      <w:r w:rsidR="00DF7671" w:rsidRPr="00B56D88">
        <w:t xml:space="preserve"> </w:t>
      </w:r>
      <w:r w:rsidRPr="00B56D88">
        <w:t>УСТРОЕНА</w:t>
      </w:r>
      <w:r w:rsidR="00DF7671" w:rsidRPr="00B56D88">
        <w:t xml:space="preserve"> </w:t>
      </w:r>
      <w:r w:rsidRPr="00B56D88">
        <w:t>ПЕНСИОННАЯ</w:t>
      </w:r>
      <w:r w:rsidR="00DF7671" w:rsidRPr="00B56D88">
        <w:t xml:space="preserve"> </w:t>
      </w:r>
      <w:r w:rsidRPr="00B56D88">
        <w:t>СИСТЕМА</w:t>
      </w:r>
    </w:p>
    <w:p w14:paraId="342B448F" w14:textId="77777777" w:rsidR="0075335E" w:rsidRPr="00B56D88" w:rsidRDefault="0075335E" w:rsidP="0075335E">
      <w:r w:rsidRPr="00B56D88">
        <w:t>Существуют</w:t>
      </w:r>
      <w:r w:rsidR="00DF7671" w:rsidRPr="00B56D88">
        <w:t xml:space="preserve"> </w:t>
      </w:r>
      <w:r w:rsidRPr="00B56D88">
        <w:t>три</w:t>
      </w:r>
      <w:r w:rsidR="00DF7671" w:rsidRPr="00B56D88">
        <w:t xml:space="preserve"> </w:t>
      </w:r>
      <w:r w:rsidRPr="00B56D88">
        <w:t>основных</w:t>
      </w:r>
      <w:r w:rsidR="00DF7671" w:rsidRPr="00B56D88">
        <w:t xml:space="preserve"> </w:t>
      </w:r>
      <w:r w:rsidRPr="00B56D88">
        <w:t>вида</w:t>
      </w:r>
      <w:r w:rsidR="00DF7671" w:rsidRPr="00B56D88">
        <w:t xml:space="preserve"> </w:t>
      </w:r>
      <w:r w:rsidRPr="00B56D88">
        <w:t>пенсионного</w:t>
      </w:r>
      <w:r w:rsidR="00DF7671" w:rsidRPr="00B56D88">
        <w:t xml:space="preserve"> </w:t>
      </w:r>
      <w:r w:rsidRPr="00B56D88">
        <w:t>обеспечения:</w:t>
      </w:r>
    </w:p>
    <w:p w14:paraId="7AF20261" w14:textId="77777777" w:rsidR="0075335E" w:rsidRPr="00B56D88" w:rsidRDefault="00DF7671" w:rsidP="0075335E">
      <w:r w:rsidRPr="00B56D88">
        <w:t xml:space="preserve">    </w:t>
      </w:r>
      <w:r w:rsidR="0075335E" w:rsidRPr="00B56D88">
        <w:t>солидарная</w:t>
      </w:r>
      <w:r w:rsidRPr="00B56D88">
        <w:t xml:space="preserve"> </w:t>
      </w:r>
      <w:r w:rsidR="0075335E" w:rsidRPr="00B56D88">
        <w:t>пенсия</w:t>
      </w:r>
      <w:r w:rsidRPr="00B56D88">
        <w:t xml:space="preserve"> - </w:t>
      </w:r>
      <w:r w:rsidR="0075335E" w:rsidRPr="00B56D88">
        <w:t>действующим</w:t>
      </w:r>
      <w:r w:rsidRPr="00B56D88">
        <w:t xml:space="preserve"> </w:t>
      </w:r>
      <w:r w:rsidR="0075335E" w:rsidRPr="00B56D88">
        <w:t>пенсионерам</w:t>
      </w:r>
      <w:r w:rsidRPr="00B56D88">
        <w:t xml:space="preserve"> </w:t>
      </w:r>
      <w:r w:rsidR="0075335E" w:rsidRPr="00B56D88">
        <w:t>пенсия</w:t>
      </w:r>
      <w:r w:rsidRPr="00B56D88">
        <w:t xml:space="preserve"> </w:t>
      </w:r>
      <w:r w:rsidR="0075335E" w:rsidRPr="00B56D88">
        <w:t>выплачивается</w:t>
      </w:r>
      <w:r w:rsidRPr="00B56D88">
        <w:t xml:space="preserve"> </w:t>
      </w:r>
      <w:r w:rsidR="0075335E" w:rsidRPr="00B56D88">
        <w:t>из</w:t>
      </w:r>
      <w:r w:rsidRPr="00B56D88">
        <w:t xml:space="preserve"> </w:t>
      </w:r>
      <w:r w:rsidR="0075335E" w:rsidRPr="00B56D88">
        <w:t>доходов</w:t>
      </w:r>
      <w:r w:rsidRPr="00B56D88">
        <w:t xml:space="preserve"> </w:t>
      </w:r>
      <w:r w:rsidR="0075335E" w:rsidRPr="00B56D88">
        <w:t>тех,</w:t>
      </w:r>
      <w:r w:rsidRPr="00B56D88">
        <w:t xml:space="preserve"> </w:t>
      </w:r>
      <w:r w:rsidR="0075335E" w:rsidRPr="00B56D88">
        <w:t>кто</w:t>
      </w:r>
      <w:r w:rsidRPr="00B56D88">
        <w:t xml:space="preserve"> </w:t>
      </w:r>
      <w:r w:rsidR="0075335E" w:rsidRPr="00B56D88">
        <w:t>работает;</w:t>
      </w:r>
    </w:p>
    <w:p w14:paraId="31523AAD" w14:textId="77777777" w:rsidR="0075335E" w:rsidRPr="00B56D88" w:rsidRDefault="00DF7671" w:rsidP="0075335E">
      <w:r w:rsidRPr="00B56D88">
        <w:t xml:space="preserve">    </w:t>
      </w:r>
      <w:r w:rsidR="0075335E" w:rsidRPr="00B56D88">
        <w:t>накопительная</w:t>
      </w:r>
      <w:r w:rsidRPr="00B56D88">
        <w:t xml:space="preserve"> - </w:t>
      </w:r>
      <w:r w:rsidR="0075335E" w:rsidRPr="00B56D88">
        <w:t>е</w:t>
      </w:r>
      <w:r w:rsidRPr="00B56D88">
        <w:t xml:space="preserve">е </w:t>
      </w:r>
      <w:r w:rsidR="0075335E" w:rsidRPr="00B56D88">
        <w:t>ещ</w:t>
      </w:r>
      <w:r w:rsidRPr="00B56D88">
        <w:t xml:space="preserve">е </w:t>
      </w:r>
      <w:r w:rsidR="0075335E" w:rsidRPr="00B56D88">
        <w:t>называют</w:t>
      </w:r>
      <w:r w:rsidRPr="00B56D88">
        <w:t xml:space="preserve"> </w:t>
      </w:r>
      <w:r w:rsidR="0075335E" w:rsidRPr="00B56D88">
        <w:t>дополнительной,</w:t>
      </w:r>
      <w:r w:rsidRPr="00B56D88">
        <w:t xml:space="preserve"> </w:t>
      </w:r>
      <w:r w:rsidR="0075335E" w:rsidRPr="00B56D88">
        <w:t>раньше</w:t>
      </w:r>
      <w:r w:rsidRPr="00B56D88">
        <w:t xml:space="preserve"> </w:t>
      </w:r>
      <w:r w:rsidR="0075335E" w:rsidRPr="00B56D88">
        <w:t>она</w:t>
      </w:r>
      <w:r w:rsidRPr="00B56D88">
        <w:t xml:space="preserve"> </w:t>
      </w:r>
      <w:r w:rsidR="0075335E" w:rsidRPr="00B56D88">
        <w:t>формировалась</w:t>
      </w:r>
      <w:r w:rsidRPr="00B56D88">
        <w:t xml:space="preserve"> </w:t>
      </w:r>
      <w:r w:rsidR="0075335E" w:rsidRPr="00B56D88">
        <w:t>за</w:t>
      </w:r>
      <w:r w:rsidRPr="00B56D88">
        <w:t xml:space="preserve"> </w:t>
      </w:r>
      <w:r w:rsidR="0075335E" w:rsidRPr="00B56D88">
        <w:t>сч</w:t>
      </w:r>
      <w:r w:rsidRPr="00B56D88">
        <w:t>е</w:t>
      </w:r>
      <w:r w:rsidR="0075335E" w:rsidRPr="00B56D88">
        <w:t>т</w:t>
      </w:r>
      <w:r w:rsidRPr="00B56D88">
        <w:t xml:space="preserve"> </w:t>
      </w:r>
      <w:r w:rsidR="0075335E" w:rsidRPr="00B56D88">
        <w:t>отчислений</w:t>
      </w:r>
      <w:r w:rsidRPr="00B56D88">
        <w:t xml:space="preserve"> </w:t>
      </w:r>
      <w:r w:rsidR="0075335E" w:rsidRPr="00B56D88">
        <w:t>от</w:t>
      </w:r>
      <w:r w:rsidRPr="00B56D88">
        <w:t xml:space="preserve"> </w:t>
      </w:r>
      <w:r w:rsidR="0075335E" w:rsidRPr="00B56D88">
        <w:t>работодателей</w:t>
      </w:r>
      <w:r w:rsidRPr="00B56D88">
        <w:t xml:space="preserve"> </w:t>
      </w:r>
      <w:r w:rsidR="0075335E" w:rsidRPr="00B56D88">
        <w:t>(6%</w:t>
      </w:r>
      <w:r w:rsidRPr="00B56D88">
        <w:t xml:space="preserve"> </w:t>
      </w:r>
      <w:r w:rsidR="0075335E" w:rsidRPr="00B56D88">
        <w:t>от</w:t>
      </w:r>
      <w:r w:rsidRPr="00B56D88">
        <w:t xml:space="preserve"> </w:t>
      </w:r>
      <w:r w:rsidR="0075335E" w:rsidRPr="00B56D88">
        <w:t>дохода),</w:t>
      </w:r>
      <w:r w:rsidRPr="00B56D88">
        <w:t xml:space="preserve"> </w:t>
      </w:r>
      <w:r w:rsidR="0075335E" w:rsidRPr="00B56D88">
        <w:t>сейчас</w:t>
      </w:r>
      <w:r w:rsidRPr="00B56D88">
        <w:t xml:space="preserve"> </w:t>
      </w:r>
      <w:r w:rsidR="0075335E" w:rsidRPr="00B56D88">
        <w:t>возможность</w:t>
      </w:r>
      <w:r w:rsidRPr="00B56D88">
        <w:t xml:space="preserve"> </w:t>
      </w:r>
      <w:r w:rsidR="0075335E" w:rsidRPr="00B56D88">
        <w:t>сформировать</w:t>
      </w:r>
      <w:r w:rsidRPr="00B56D88">
        <w:t xml:space="preserve"> </w:t>
      </w:r>
      <w:r w:rsidR="0075335E" w:rsidRPr="00B56D88">
        <w:t>е</w:t>
      </w:r>
      <w:r w:rsidRPr="00B56D88">
        <w:t xml:space="preserve">е </w:t>
      </w:r>
      <w:r w:rsidR="0075335E" w:rsidRPr="00B56D88">
        <w:t>есть</w:t>
      </w:r>
      <w:r w:rsidRPr="00B56D88">
        <w:t xml:space="preserve"> </w:t>
      </w:r>
      <w:r w:rsidR="0075335E" w:rsidRPr="00B56D88">
        <w:t>только</w:t>
      </w:r>
      <w:r w:rsidRPr="00B56D88">
        <w:t xml:space="preserve"> </w:t>
      </w:r>
      <w:r w:rsidR="0075335E" w:rsidRPr="00B56D88">
        <w:t>при</w:t>
      </w:r>
      <w:r w:rsidRPr="00B56D88">
        <w:t xml:space="preserve"> </w:t>
      </w:r>
      <w:r w:rsidR="0075335E" w:rsidRPr="00B56D88">
        <w:t>самостоятельных</w:t>
      </w:r>
      <w:r w:rsidRPr="00B56D88">
        <w:t xml:space="preserve"> </w:t>
      </w:r>
      <w:r w:rsidR="0075335E" w:rsidRPr="00B56D88">
        <w:t>взносах</w:t>
      </w:r>
      <w:r w:rsidRPr="00B56D88">
        <w:t xml:space="preserve"> </w:t>
      </w:r>
      <w:r w:rsidR="0075335E" w:rsidRPr="00B56D88">
        <w:t>или</w:t>
      </w:r>
      <w:r w:rsidRPr="00B56D88">
        <w:t xml:space="preserve"> </w:t>
      </w:r>
      <w:r w:rsidR="0075335E" w:rsidRPr="00B56D88">
        <w:t>в</w:t>
      </w:r>
      <w:r w:rsidRPr="00B56D88">
        <w:t xml:space="preserve"> </w:t>
      </w:r>
      <w:r w:rsidR="0075335E" w:rsidRPr="00B56D88">
        <w:t>рамках</w:t>
      </w:r>
      <w:r w:rsidRPr="00B56D88">
        <w:t xml:space="preserve"> </w:t>
      </w:r>
      <w:r w:rsidR="0075335E" w:rsidRPr="00B56D88">
        <w:t>корпоративных</w:t>
      </w:r>
      <w:r w:rsidRPr="00B56D88">
        <w:t xml:space="preserve"> </w:t>
      </w:r>
      <w:r w:rsidR="0075335E" w:rsidRPr="00B56D88">
        <w:t>программ;</w:t>
      </w:r>
    </w:p>
    <w:p w14:paraId="3AA1C701" w14:textId="77777777" w:rsidR="0075335E" w:rsidRPr="00B56D88" w:rsidRDefault="00DF7671" w:rsidP="0075335E">
      <w:r w:rsidRPr="00B56D88">
        <w:t xml:space="preserve">    </w:t>
      </w:r>
      <w:r w:rsidR="0075335E" w:rsidRPr="00B56D88">
        <w:t>смешанная</w:t>
      </w:r>
      <w:r w:rsidRPr="00B56D88">
        <w:t xml:space="preserve"> - </w:t>
      </w:r>
      <w:r w:rsidR="0075335E" w:rsidRPr="00B56D88">
        <w:t>пока</w:t>
      </w:r>
      <w:r w:rsidRPr="00B56D88">
        <w:t xml:space="preserve"> </w:t>
      </w:r>
      <w:r w:rsidR="0075335E" w:rsidRPr="00B56D88">
        <w:t>человек</w:t>
      </w:r>
      <w:r w:rsidRPr="00B56D88">
        <w:t xml:space="preserve"> </w:t>
      </w:r>
      <w:r w:rsidR="0075335E" w:rsidRPr="00B56D88">
        <w:t>работает,</w:t>
      </w:r>
      <w:r w:rsidRPr="00B56D88">
        <w:t xml:space="preserve"> </w:t>
      </w:r>
      <w:r w:rsidR="0075335E" w:rsidRPr="00B56D88">
        <w:t>работодатель</w:t>
      </w:r>
      <w:r w:rsidRPr="00B56D88">
        <w:t xml:space="preserve"> </w:t>
      </w:r>
      <w:r w:rsidR="0075335E" w:rsidRPr="00B56D88">
        <w:t>отчисляет</w:t>
      </w:r>
      <w:r w:rsidRPr="00B56D88">
        <w:t xml:space="preserve"> </w:t>
      </w:r>
      <w:r w:rsidR="0075335E" w:rsidRPr="00B56D88">
        <w:t>деньги</w:t>
      </w:r>
      <w:r w:rsidRPr="00B56D88">
        <w:t xml:space="preserve"> </w:t>
      </w:r>
      <w:r w:rsidR="0075335E" w:rsidRPr="00B56D88">
        <w:t>и</w:t>
      </w:r>
      <w:r w:rsidRPr="00B56D88">
        <w:t xml:space="preserve"> </w:t>
      </w:r>
      <w:r w:rsidR="0075335E" w:rsidRPr="00B56D88">
        <w:t>на</w:t>
      </w:r>
      <w:r w:rsidRPr="00B56D88">
        <w:t xml:space="preserve"> </w:t>
      </w:r>
      <w:r w:rsidR="0075335E" w:rsidRPr="00B56D88">
        <w:t>его</w:t>
      </w:r>
      <w:r w:rsidRPr="00B56D88">
        <w:t xml:space="preserve"> </w:t>
      </w:r>
      <w:r w:rsidR="0075335E" w:rsidRPr="00B56D88">
        <w:t>личный</w:t>
      </w:r>
      <w:r w:rsidRPr="00B56D88">
        <w:t xml:space="preserve"> </w:t>
      </w:r>
      <w:r w:rsidR="0075335E" w:rsidRPr="00B56D88">
        <w:t>сч</w:t>
      </w:r>
      <w:r w:rsidRPr="00B56D88">
        <w:t>е</w:t>
      </w:r>
      <w:r w:rsidR="0075335E" w:rsidRPr="00B56D88">
        <w:t>т,</w:t>
      </w:r>
      <w:r w:rsidRPr="00B56D88">
        <w:t xml:space="preserve"> </w:t>
      </w:r>
      <w:r w:rsidR="0075335E" w:rsidRPr="00B56D88">
        <w:t>и</w:t>
      </w:r>
      <w:r w:rsidRPr="00B56D88">
        <w:t xml:space="preserve"> </w:t>
      </w:r>
      <w:r w:rsidR="0075335E" w:rsidRPr="00B56D88">
        <w:t>на</w:t>
      </w:r>
      <w:r w:rsidRPr="00B56D88">
        <w:t xml:space="preserve"> </w:t>
      </w:r>
      <w:r w:rsidR="0075335E" w:rsidRPr="00B56D88">
        <w:t>выплаты</w:t>
      </w:r>
      <w:r w:rsidRPr="00B56D88">
        <w:t xml:space="preserve"> </w:t>
      </w:r>
      <w:r w:rsidR="0075335E" w:rsidRPr="00B56D88">
        <w:t>сегодняшним</w:t>
      </w:r>
      <w:r w:rsidRPr="00B56D88">
        <w:t xml:space="preserve"> </w:t>
      </w:r>
      <w:r w:rsidR="0075335E" w:rsidRPr="00B56D88">
        <w:t>пенсионерам.</w:t>
      </w:r>
    </w:p>
    <w:p w14:paraId="6B5C4821" w14:textId="77777777" w:rsidR="0075335E" w:rsidRPr="00B56D88" w:rsidRDefault="0075335E" w:rsidP="0075335E">
      <w:r w:rsidRPr="00B56D88">
        <w:t>До</w:t>
      </w:r>
      <w:r w:rsidR="00DF7671" w:rsidRPr="00B56D88">
        <w:t xml:space="preserve"> </w:t>
      </w:r>
      <w:r w:rsidRPr="00B56D88">
        <w:t>2014</w:t>
      </w:r>
      <w:r w:rsidR="00DF7671" w:rsidRPr="00B56D88">
        <w:t xml:space="preserve"> </w:t>
      </w:r>
      <w:r w:rsidRPr="00B56D88">
        <w:t>года</w:t>
      </w:r>
      <w:r w:rsidR="00DF7671" w:rsidRPr="00B56D88">
        <w:t xml:space="preserve"> </w:t>
      </w:r>
      <w:r w:rsidRPr="00B56D88">
        <w:t>в</w:t>
      </w:r>
      <w:r w:rsidR="00DF7671" w:rsidRPr="00B56D88">
        <w:t xml:space="preserve"> </w:t>
      </w:r>
      <w:r w:rsidRPr="00B56D88">
        <w:t>РФ</w:t>
      </w:r>
      <w:r w:rsidR="00DF7671" w:rsidRPr="00B56D88">
        <w:t xml:space="preserve"> </w:t>
      </w:r>
      <w:r w:rsidRPr="00B56D88">
        <w:t>действовал</w:t>
      </w:r>
      <w:r w:rsidR="00DF7671" w:rsidRPr="00B56D88">
        <w:t xml:space="preserve"> </w:t>
      </w:r>
      <w:r w:rsidRPr="00B56D88">
        <w:t>смешанный</w:t>
      </w:r>
      <w:r w:rsidR="00DF7671" w:rsidRPr="00B56D88">
        <w:t xml:space="preserve"> </w:t>
      </w:r>
      <w:r w:rsidRPr="00B56D88">
        <w:t>формат</w:t>
      </w:r>
      <w:r w:rsidR="00DF7671" w:rsidRPr="00B56D88">
        <w:t xml:space="preserve"> </w:t>
      </w:r>
      <w:r w:rsidRPr="00B56D88">
        <w:t>формирования</w:t>
      </w:r>
      <w:r w:rsidR="00DF7671" w:rsidRPr="00B56D88">
        <w:t xml:space="preserve"> </w:t>
      </w:r>
      <w:r w:rsidRPr="00B56D88">
        <w:t>пенсии:</w:t>
      </w:r>
    </w:p>
    <w:p w14:paraId="4E4800DD" w14:textId="77777777" w:rsidR="0075335E" w:rsidRPr="00B56D88" w:rsidRDefault="00DF7671" w:rsidP="0075335E">
      <w:r w:rsidRPr="00B56D88">
        <w:t xml:space="preserve">    </w:t>
      </w:r>
      <w:r w:rsidR="0075335E" w:rsidRPr="00B56D88">
        <w:t>6%</w:t>
      </w:r>
      <w:r w:rsidRPr="00B56D88">
        <w:t xml:space="preserve"> </w:t>
      </w:r>
      <w:r w:rsidR="0075335E" w:rsidRPr="00B56D88">
        <w:t>от</w:t>
      </w:r>
      <w:r w:rsidRPr="00B56D88">
        <w:t xml:space="preserve"> </w:t>
      </w:r>
      <w:r w:rsidR="0075335E" w:rsidRPr="00B56D88">
        <w:t>зарплаты</w:t>
      </w:r>
      <w:r w:rsidRPr="00B56D88">
        <w:t xml:space="preserve"> </w:t>
      </w:r>
      <w:r w:rsidR="0075335E" w:rsidRPr="00B56D88">
        <w:t>работающих</w:t>
      </w:r>
      <w:r w:rsidRPr="00B56D88">
        <w:t xml:space="preserve"> </w:t>
      </w:r>
      <w:r w:rsidR="0075335E" w:rsidRPr="00B56D88">
        <w:t>уходило</w:t>
      </w:r>
      <w:r w:rsidRPr="00B56D88">
        <w:t xml:space="preserve"> </w:t>
      </w:r>
      <w:r w:rsidR="0075335E" w:rsidRPr="00B56D88">
        <w:t>на</w:t>
      </w:r>
      <w:r w:rsidRPr="00B56D88">
        <w:t xml:space="preserve"> </w:t>
      </w:r>
      <w:r w:rsidR="0075335E" w:rsidRPr="00B56D88">
        <w:t>выплаты</w:t>
      </w:r>
      <w:r w:rsidRPr="00B56D88">
        <w:t xml:space="preserve"> </w:t>
      </w:r>
      <w:r w:rsidR="0075335E" w:rsidRPr="00B56D88">
        <w:t>пенсионерам;</w:t>
      </w:r>
    </w:p>
    <w:p w14:paraId="3B560743" w14:textId="77777777" w:rsidR="0075335E" w:rsidRPr="00B56D88" w:rsidRDefault="00DF7671" w:rsidP="0075335E">
      <w:r w:rsidRPr="00B56D88">
        <w:t xml:space="preserve">    </w:t>
      </w:r>
      <w:r w:rsidR="0075335E" w:rsidRPr="00B56D88">
        <w:t>16%</w:t>
      </w:r>
      <w:r w:rsidRPr="00B56D88">
        <w:t xml:space="preserve"> </w:t>
      </w:r>
      <w:r w:rsidR="0075335E" w:rsidRPr="00B56D88">
        <w:t>от</w:t>
      </w:r>
      <w:r w:rsidRPr="00B56D88">
        <w:t xml:space="preserve"> </w:t>
      </w:r>
      <w:r w:rsidR="0075335E" w:rsidRPr="00B56D88">
        <w:t>зарплаты</w:t>
      </w:r>
      <w:r w:rsidRPr="00B56D88">
        <w:t xml:space="preserve"> </w:t>
      </w:r>
      <w:r w:rsidR="0075335E" w:rsidRPr="00B56D88">
        <w:t>аккумулировались</w:t>
      </w:r>
      <w:r w:rsidRPr="00B56D88">
        <w:t xml:space="preserve"> </w:t>
      </w:r>
      <w:r w:rsidR="0075335E" w:rsidRPr="00B56D88">
        <w:t>на</w:t>
      </w:r>
      <w:r w:rsidRPr="00B56D88">
        <w:t xml:space="preserve"> </w:t>
      </w:r>
      <w:r w:rsidR="0075335E" w:rsidRPr="00B56D88">
        <w:t>личном</w:t>
      </w:r>
      <w:r w:rsidRPr="00B56D88">
        <w:t xml:space="preserve"> </w:t>
      </w:r>
      <w:r w:rsidR="0075335E" w:rsidRPr="00B56D88">
        <w:t>сч</w:t>
      </w:r>
      <w:r w:rsidRPr="00B56D88">
        <w:t>е</w:t>
      </w:r>
      <w:r w:rsidR="0075335E" w:rsidRPr="00B56D88">
        <w:t>те.</w:t>
      </w:r>
    </w:p>
    <w:p w14:paraId="6E615B2C" w14:textId="77777777" w:rsidR="0075335E" w:rsidRPr="00B56D88" w:rsidRDefault="0075335E" w:rsidP="0075335E">
      <w:r w:rsidRPr="00B56D88">
        <w:t>В</w:t>
      </w:r>
      <w:r w:rsidR="00DF7671" w:rsidRPr="00B56D88">
        <w:t xml:space="preserve"> </w:t>
      </w:r>
      <w:r w:rsidRPr="00B56D88">
        <w:t>2014</w:t>
      </w:r>
      <w:r w:rsidR="00DF7671" w:rsidRPr="00B56D88">
        <w:t xml:space="preserve"> </w:t>
      </w:r>
      <w:r w:rsidRPr="00B56D88">
        <w:t>году</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заморозили</w:t>
      </w:r>
      <w:r w:rsidR="00DF7671" w:rsidRPr="00B56D88">
        <w:t xml:space="preserve"> - </w:t>
      </w:r>
      <w:r w:rsidRPr="00B56D88">
        <w:t>работодатели</w:t>
      </w:r>
      <w:r w:rsidR="00DF7671" w:rsidRPr="00B56D88">
        <w:t xml:space="preserve"> </w:t>
      </w:r>
      <w:r w:rsidRPr="00B56D88">
        <w:t>начали</w:t>
      </w:r>
      <w:r w:rsidR="00DF7671" w:rsidRPr="00B56D88">
        <w:t xml:space="preserve"> </w:t>
      </w:r>
      <w:r w:rsidRPr="00B56D88">
        <w:t>вс</w:t>
      </w:r>
      <w:r w:rsidR="00DF7671" w:rsidRPr="00B56D88">
        <w:t xml:space="preserve">е </w:t>
      </w:r>
      <w:r w:rsidRPr="00B56D88">
        <w:t>перечислять</w:t>
      </w:r>
      <w:r w:rsidR="00DF7671" w:rsidRPr="00B56D88">
        <w:t xml:space="preserve"> </w:t>
      </w:r>
      <w:r w:rsidRPr="00B56D88">
        <w:t>в</w:t>
      </w:r>
      <w:r w:rsidR="00DF7671" w:rsidRPr="00B56D88">
        <w:t xml:space="preserve"> </w:t>
      </w:r>
      <w:r w:rsidRPr="00B56D88">
        <w:t>СФР.</w:t>
      </w:r>
      <w:r w:rsidR="00DF7671" w:rsidRPr="00B56D88">
        <w:t xml:space="preserve"> </w:t>
      </w:r>
      <w:r w:rsidRPr="00B56D88">
        <w:t>Но</w:t>
      </w:r>
      <w:r w:rsidR="00DF7671" w:rsidRPr="00B56D88">
        <w:t xml:space="preserve"> </w:t>
      </w:r>
      <w:r w:rsidRPr="00B56D88">
        <w:t>деньги,</w:t>
      </w:r>
      <w:r w:rsidR="00DF7671" w:rsidRPr="00B56D88">
        <w:t xml:space="preserve"> </w:t>
      </w:r>
      <w:r w:rsidRPr="00B56D88">
        <w:t>накопленные</w:t>
      </w:r>
      <w:r w:rsidR="00DF7671" w:rsidRPr="00B56D88">
        <w:t xml:space="preserve"> </w:t>
      </w:r>
      <w:r w:rsidRPr="00B56D88">
        <w:t>на</w:t>
      </w:r>
      <w:r w:rsidR="00DF7671" w:rsidRPr="00B56D88">
        <w:t xml:space="preserve"> </w:t>
      </w:r>
      <w:r w:rsidRPr="00B56D88">
        <w:t>счетах,</w:t>
      </w:r>
      <w:r w:rsidR="00DF7671" w:rsidRPr="00B56D88">
        <w:t xml:space="preserve"> </w:t>
      </w:r>
      <w:r w:rsidRPr="00B56D88">
        <w:t>не</w:t>
      </w:r>
      <w:r w:rsidR="00DF7671" w:rsidRPr="00B56D88">
        <w:t xml:space="preserve"> </w:t>
      </w:r>
      <w:r w:rsidRPr="00B56D88">
        <w:t>сгорели.</w:t>
      </w:r>
      <w:r w:rsidR="00DF7671" w:rsidRPr="00B56D88">
        <w:t xml:space="preserve"> </w:t>
      </w:r>
      <w:r w:rsidRPr="00B56D88">
        <w:t>Они</w:t>
      </w:r>
      <w:r w:rsidR="00DF7671" w:rsidRPr="00B56D88">
        <w:t xml:space="preserve"> </w:t>
      </w:r>
      <w:r w:rsidRPr="00B56D88">
        <w:t>продолжали</w:t>
      </w:r>
      <w:r w:rsidR="00DF7671" w:rsidRPr="00B56D88">
        <w:t xml:space="preserve"> </w:t>
      </w:r>
      <w:r w:rsidRPr="00B56D88">
        <w:t>инвестироваться,</w:t>
      </w:r>
      <w:r w:rsidR="00DF7671" w:rsidRPr="00B56D88">
        <w:t xml:space="preserve"> </w:t>
      </w:r>
      <w:r w:rsidRPr="00B56D88">
        <w:t>часто</w:t>
      </w:r>
      <w:r w:rsidR="00DF7671" w:rsidRPr="00B56D88">
        <w:t xml:space="preserve"> </w:t>
      </w:r>
      <w:r w:rsidRPr="00B56D88">
        <w:t>давая</w:t>
      </w:r>
      <w:r w:rsidR="00DF7671" w:rsidRPr="00B56D88">
        <w:t xml:space="preserve"> </w:t>
      </w:r>
      <w:r w:rsidRPr="00B56D88">
        <w:t>неплохой</w:t>
      </w:r>
      <w:r w:rsidR="00DF7671" w:rsidRPr="00B56D88">
        <w:t xml:space="preserve"> </w:t>
      </w:r>
      <w:r w:rsidRPr="00B56D88">
        <w:t>доход.</w:t>
      </w:r>
      <w:r w:rsidR="00DF7671" w:rsidRPr="00B56D88">
        <w:t xml:space="preserve"> </w:t>
      </w:r>
      <w:r w:rsidRPr="00B56D88">
        <w:t>Но</w:t>
      </w:r>
      <w:r w:rsidR="00DF7671" w:rsidRPr="00B56D88">
        <w:t xml:space="preserve"> </w:t>
      </w:r>
      <w:r w:rsidRPr="00B56D88">
        <w:t>россияне</w:t>
      </w:r>
      <w:r w:rsidR="00DF7671" w:rsidRPr="00B56D88">
        <w:t xml:space="preserve"> </w:t>
      </w:r>
      <w:r w:rsidRPr="00B56D88">
        <w:t>получили</w:t>
      </w:r>
      <w:r w:rsidR="00DF7671" w:rsidRPr="00B56D88">
        <w:t xml:space="preserve"> </w:t>
      </w:r>
      <w:r w:rsidRPr="00B56D88">
        <w:t>возможность</w:t>
      </w:r>
      <w:r w:rsidR="00DF7671" w:rsidRPr="00B56D88">
        <w:t xml:space="preserve"> </w:t>
      </w:r>
      <w:r w:rsidRPr="00B56D88">
        <w:t>самостоятельно</w:t>
      </w:r>
      <w:r w:rsidR="00DF7671" w:rsidRPr="00B56D88">
        <w:t xml:space="preserve"> </w:t>
      </w:r>
      <w:r w:rsidRPr="00B56D88">
        <w:t>заключать</w:t>
      </w:r>
      <w:r w:rsidR="00DF7671" w:rsidRPr="00B56D88">
        <w:t xml:space="preserve"> </w:t>
      </w:r>
      <w:r w:rsidRPr="00B56D88">
        <w:t>договоры</w:t>
      </w:r>
      <w:r w:rsidR="00DF7671" w:rsidRPr="00B56D88">
        <w:t xml:space="preserve"> </w:t>
      </w:r>
      <w:r w:rsidRPr="00B56D88">
        <w:t>с</w:t>
      </w:r>
      <w:r w:rsidR="00DF7671" w:rsidRPr="00B56D88">
        <w:t xml:space="preserve"> </w:t>
      </w:r>
      <w:r w:rsidRPr="00B56D88">
        <w:t>фондами</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НПО</w:t>
      </w:r>
      <w:r w:rsidR="00DF7671" w:rsidRPr="00B56D88">
        <w:t xml:space="preserve"> - </w:t>
      </w:r>
      <w:r w:rsidRPr="00B56D88">
        <w:t>негосударственного</w:t>
      </w:r>
      <w:r w:rsidR="00DF7671" w:rsidRPr="00B56D88">
        <w:t xml:space="preserve"> </w:t>
      </w:r>
      <w:r w:rsidRPr="00B56D88">
        <w:t>пенсионного</w:t>
      </w:r>
      <w:r w:rsidR="00DF7671" w:rsidRPr="00B56D88">
        <w:t xml:space="preserve"> </w:t>
      </w:r>
      <w:r w:rsidRPr="00B56D88">
        <w:t>обеспечения.</w:t>
      </w:r>
      <w:r w:rsidR="00DF7671" w:rsidRPr="00B56D88">
        <w:t xml:space="preserve"> </w:t>
      </w:r>
      <w:r w:rsidRPr="00B56D88">
        <w:t>Фактически</w:t>
      </w:r>
      <w:r w:rsidR="00DF7671" w:rsidRPr="00B56D88">
        <w:t xml:space="preserve"> </w:t>
      </w:r>
      <w:r w:rsidRPr="00B56D88">
        <w:t>это</w:t>
      </w:r>
      <w:r w:rsidR="00DF7671" w:rsidRPr="00B56D88">
        <w:t xml:space="preserve"> </w:t>
      </w:r>
      <w:r w:rsidRPr="00B56D88">
        <w:t>дополнительная</w:t>
      </w:r>
      <w:r w:rsidR="00DF7671" w:rsidRPr="00B56D88">
        <w:t xml:space="preserve"> </w:t>
      </w:r>
      <w:r w:rsidRPr="00B56D88">
        <w:t>пенсия</w:t>
      </w:r>
      <w:r w:rsidR="00DF7671" w:rsidRPr="00B56D88">
        <w:t xml:space="preserve"> </w:t>
      </w:r>
      <w:r w:rsidRPr="00B56D88">
        <w:t>к</w:t>
      </w:r>
      <w:r w:rsidR="00DF7671" w:rsidRPr="00B56D88">
        <w:t xml:space="preserve"> </w:t>
      </w:r>
      <w:r w:rsidRPr="00B56D88">
        <w:t>основной,</w:t>
      </w:r>
      <w:r w:rsidR="00DF7671" w:rsidRPr="00B56D88">
        <w:t xml:space="preserve"> </w:t>
      </w:r>
      <w:r w:rsidRPr="00B56D88">
        <w:t>гарантированной</w:t>
      </w:r>
      <w:r w:rsidR="00DF7671" w:rsidRPr="00B56D88">
        <w:t xml:space="preserve"> </w:t>
      </w:r>
      <w:r w:rsidRPr="00B56D88">
        <w:t>государством.</w:t>
      </w:r>
      <w:r w:rsidR="00DF7671" w:rsidRPr="00B56D88">
        <w:t xml:space="preserve"> </w:t>
      </w:r>
      <w:r w:rsidRPr="00B56D88">
        <w:t>Какой</w:t>
      </w:r>
      <w:r w:rsidR="00DF7671" w:rsidRPr="00B56D88">
        <w:t xml:space="preserve"> </w:t>
      </w:r>
      <w:r w:rsidRPr="00B56D88">
        <w:t>будет</w:t>
      </w:r>
      <w:r w:rsidR="00DF7671" w:rsidRPr="00B56D88">
        <w:t xml:space="preserve"> </w:t>
      </w:r>
      <w:r w:rsidRPr="00B56D88">
        <w:t>е</w:t>
      </w:r>
      <w:r w:rsidR="00DF7671" w:rsidRPr="00B56D88">
        <w:t xml:space="preserve">е </w:t>
      </w:r>
      <w:r w:rsidRPr="00B56D88">
        <w:t>размер,</w:t>
      </w:r>
      <w:r w:rsidR="00DF7671" w:rsidRPr="00B56D88">
        <w:t xml:space="preserve"> </w:t>
      </w:r>
      <w:r w:rsidRPr="00B56D88">
        <w:t>решает</w:t>
      </w:r>
      <w:r w:rsidR="00DF7671" w:rsidRPr="00B56D88">
        <w:t xml:space="preserve"> </w:t>
      </w:r>
      <w:r w:rsidRPr="00B56D88">
        <w:t>только</w:t>
      </w:r>
      <w:r w:rsidR="00DF7671" w:rsidRPr="00B56D88">
        <w:t xml:space="preserve"> </w:t>
      </w:r>
      <w:r w:rsidRPr="00B56D88">
        <w:t>клиент</w:t>
      </w:r>
      <w:r w:rsidR="00DF7671" w:rsidRPr="00B56D88">
        <w:t xml:space="preserve"> </w:t>
      </w:r>
      <w:r w:rsidRPr="00B56D88">
        <w:t>фонда,</w:t>
      </w:r>
      <w:r w:rsidR="00DF7671" w:rsidRPr="00B56D88">
        <w:t xml:space="preserve"> </w:t>
      </w:r>
      <w:r w:rsidRPr="00B56D88">
        <w:t>делая</w:t>
      </w:r>
      <w:r w:rsidR="00DF7671" w:rsidRPr="00B56D88">
        <w:t xml:space="preserve"> </w:t>
      </w:r>
      <w:r w:rsidRPr="00B56D88">
        <w:t>взносы</w:t>
      </w:r>
      <w:r w:rsidR="00DF7671" w:rsidRPr="00B56D88">
        <w:t xml:space="preserve"> </w:t>
      </w:r>
      <w:r w:rsidRPr="00B56D88">
        <w:t>определ</w:t>
      </w:r>
      <w:r w:rsidR="00DF7671" w:rsidRPr="00B56D88">
        <w:t>е</w:t>
      </w:r>
      <w:r w:rsidRPr="00B56D88">
        <w:t>нного</w:t>
      </w:r>
      <w:r w:rsidR="00DF7671" w:rsidRPr="00B56D88">
        <w:t xml:space="preserve"> </w:t>
      </w:r>
      <w:r w:rsidRPr="00B56D88">
        <w:t>размера.</w:t>
      </w:r>
    </w:p>
    <w:p w14:paraId="27F38BEA" w14:textId="77777777" w:rsidR="0075335E" w:rsidRPr="00B56D88" w:rsidRDefault="0075335E" w:rsidP="0075335E">
      <w:r w:rsidRPr="00B56D88">
        <w:t>В</w:t>
      </w:r>
      <w:r w:rsidR="00DF7671" w:rsidRPr="00B56D88">
        <w:t xml:space="preserve"> </w:t>
      </w:r>
      <w:r w:rsidRPr="00B56D88">
        <w:t>России</w:t>
      </w:r>
      <w:r w:rsidR="00DF7671" w:rsidRPr="00B56D88">
        <w:t xml:space="preserve"> </w:t>
      </w:r>
      <w:r w:rsidRPr="00B56D88">
        <w:t>работают</w:t>
      </w:r>
      <w:r w:rsidR="00DF7671" w:rsidRPr="00B56D88">
        <w:t xml:space="preserve"> </w:t>
      </w:r>
      <w:r w:rsidRPr="00B56D88">
        <w:t>два</w:t>
      </w:r>
      <w:r w:rsidR="00DF7671" w:rsidRPr="00B56D88">
        <w:t xml:space="preserve"> </w:t>
      </w:r>
      <w:r w:rsidRPr="00B56D88">
        <w:t>типа</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государственный,</w:t>
      </w:r>
      <w:r w:rsidR="00DF7671" w:rsidRPr="00B56D88">
        <w:t xml:space="preserve"> </w:t>
      </w:r>
      <w:r w:rsidRPr="00B56D88">
        <w:t>который</w:t>
      </w:r>
      <w:r w:rsidR="00DF7671" w:rsidRPr="00B56D88">
        <w:t xml:space="preserve"> </w:t>
      </w:r>
      <w:r w:rsidRPr="00B56D88">
        <w:t>раньше</w:t>
      </w:r>
      <w:r w:rsidR="00DF7671" w:rsidRPr="00B56D88">
        <w:t xml:space="preserve"> </w:t>
      </w:r>
      <w:r w:rsidRPr="00B56D88">
        <w:t>назывался</w:t>
      </w:r>
      <w:r w:rsidR="00DF7671" w:rsidRPr="00B56D88">
        <w:t xml:space="preserve"> </w:t>
      </w:r>
      <w:r w:rsidRPr="00B56D88">
        <w:t>ПФ</w:t>
      </w:r>
      <w:r w:rsidR="00DF7671" w:rsidRPr="00B56D88">
        <w:t xml:space="preserve"> </w:t>
      </w:r>
      <w:r w:rsidRPr="00B56D88">
        <w:t>РФ,</w:t>
      </w:r>
      <w:r w:rsidR="00DF7671" w:rsidRPr="00B56D88">
        <w:t xml:space="preserve"> </w:t>
      </w:r>
      <w:r w:rsidRPr="00B56D88">
        <w:t>и</w:t>
      </w:r>
      <w:r w:rsidR="00DF7671" w:rsidRPr="00B56D88">
        <w:t xml:space="preserve"> </w:t>
      </w:r>
      <w:r w:rsidRPr="00B56D88">
        <w:t>негосударственные.</w:t>
      </w:r>
      <w:r w:rsidR="00DF7671" w:rsidRPr="00B56D88">
        <w:t xml:space="preserve"> </w:t>
      </w:r>
      <w:r w:rsidRPr="00B56D88">
        <w:t>Оба</w:t>
      </w:r>
      <w:r w:rsidR="00DF7671" w:rsidRPr="00B56D88">
        <w:t xml:space="preserve"> </w:t>
      </w:r>
      <w:r w:rsidRPr="00B56D88">
        <w:t>вида</w:t>
      </w:r>
      <w:r w:rsidR="00DF7671" w:rsidRPr="00B56D88">
        <w:t xml:space="preserve"> </w:t>
      </w:r>
      <w:r w:rsidRPr="00B56D88">
        <w:t>инвестируют</w:t>
      </w:r>
      <w:r w:rsidR="00DF7671" w:rsidRPr="00B56D88">
        <w:t xml:space="preserve"> </w:t>
      </w:r>
      <w:r w:rsidRPr="00B56D88">
        <w:t>негосударственную</w:t>
      </w:r>
      <w:r w:rsidR="00DF7671" w:rsidRPr="00B56D88">
        <w:t xml:space="preserve"> </w:t>
      </w:r>
      <w:r w:rsidRPr="00B56D88">
        <w:t>пенсию</w:t>
      </w:r>
      <w:r w:rsidR="00DF7671" w:rsidRPr="00B56D88">
        <w:t xml:space="preserve"> </w:t>
      </w:r>
      <w:r w:rsidRPr="00B56D88">
        <w:t>в</w:t>
      </w:r>
      <w:r w:rsidR="00DF7671" w:rsidRPr="00B56D88">
        <w:t xml:space="preserve"> </w:t>
      </w:r>
      <w:r w:rsidRPr="00B56D88">
        <w:t>основном</w:t>
      </w:r>
      <w:r w:rsidR="00DF7671" w:rsidRPr="00B56D88">
        <w:t xml:space="preserve"> </w:t>
      </w:r>
      <w:r w:rsidRPr="00B56D88">
        <w:t>в</w:t>
      </w:r>
      <w:r w:rsidR="00DF7671" w:rsidRPr="00B56D88">
        <w:t xml:space="preserve"> </w:t>
      </w:r>
      <w:r w:rsidRPr="00B56D88">
        <w:t>такие</w:t>
      </w:r>
      <w:r w:rsidR="00DF7671" w:rsidRPr="00B56D88">
        <w:t xml:space="preserve"> </w:t>
      </w:r>
      <w:r w:rsidRPr="00B56D88">
        <w:t>инструменты:</w:t>
      </w:r>
    </w:p>
    <w:p w14:paraId="454B5D42" w14:textId="77777777" w:rsidR="0075335E" w:rsidRPr="00B56D88" w:rsidRDefault="00DF7671" w:rsidP="0075335E">
      <w:r w:rsidRPr="00B56D88">
        <w:t xml:space="preserve">    </w:t>
      </w:r>
      <w:r w:rsidR="0075335E" w:rsidRPr="00B56D88">
        <w:t>государственные</w:t>
      </w:r>
      <w:r w:rsidRPr="00B56D88">
        <w:t xml:space="preserve"> </w:t>
      </w:r>
      <w:r w:rsidR="0075335E" w:rsidRPr="00B56D88">
        <w:t>облигации;</w:t>
      </w:r>
    </w:p>
    <w:p w14:paraId="7745913A" w14:textId="77777777" w:rsidR="0075335E" w:rsidRPr="00B56D88" w:rsidRDefault="00DF7671" w:rsidP="0075335E">
      <w:r w:rsidRPr="00B56D88">
        <w:t xml:space="preserve">    </w:t>
      </w:r>
      <w:r w:rsidR="0075335E" w:rsidRPr="00B56D88">
        <w:t>облигации</w:t>
      </w:r>
      <w:r w:rsidRPr="00B56D88">
        <w:t xml:space="preserve"> </w:t>
      </w:r>
      <w:r w:rsidR="0075335E" w:rsidRPr="00B56D88">
        <w:t>российских</w:t>
      </w:r>
      <w:r w:rsidRPr="00B56D88">
        <w:t xml:space="preserve"> </w:t>
      </w:r>
      <w:r w:rsidR="0075335E" w:rsidRPr="00B56D88">
        <w:t>компаний;</w:t>
      </w:r>
    </w:p>
    <w:p w14:paraId="42E15F9F" w14:textId="77777777" w:rsidR="0075335E" w:rsidRPr="00B56D88" w:rsidRDefault="00DF7671" w:rsidP="0075335E">
      <w:r w:rsidRPr="00B56D88">
        <w:t xml:space="preserve">    </w:t>
      </w:r>
      <w:r w:rsidR="0075335E" w:rsidRPr="00B56D88">
        <w:t>акции</w:t>
      </w:r>
      <w:r w:rsidRPr="00B56D88">
        <w:t xml:space="preserve"> </w:t>
      </w:r>
      <w:r w:rsidR="0075335E" w:rsidRPr="00B56D88">
        <w:t>российских</w:t>
      </w:r>
      <w:r w:rsidRPr="00B56D88">
        <w:t xml:space="preserve"> </w:t>
      </w:r>
      <w:r w:rsidR="0075335E" w:rsidRPr="00B56D88">
        <w:t>компаний;</w:t>
      </w:r>
    </w:p>
    <w:p w14:paraId="5B1E32D9" w14:textId="77777777" w:rsidR="0075335E" w:rsidRPr="00B56D88" w:rsidRDefault="00DF7671" w:rsidP="0075335E">
      <w:r w:rsidRPr="00B56D88">
        <w:t xml:space="preserve">    </w:t>
      </w:r>
      <w:r w:rsidR="0075335E" w:rsidRPr="00B56D88">
        <w:t>депозиты</w:t>
      </w:r>
      <w:r w:rsidRPr="00B56D88">
        <w:t xml:space="preserve"> </w:t>
      </w:r>
      <w:r w:rsidR="0075335E" w:rsidRPr="00B56D88">
        <w:t>в</w:t>
      </w:r>
      <w:r w:rsidRPr="00B56D88">
        <w:t xml:space="preserve"> </w:t>
      </w:r>
      <w:r w:rsidR="0075335E" w:rsidRPr="00B56D88">
        <w:t>рублях</w:t>
      </w:r>
      <w:r w:rsidRPr="00B56D88">
        <w:t xml:space="preserve"> </w:t>
      </w:r>
      <w:r w:rsidR="0075335E" w:rsidRPr="00B56D88">
        <w:t>и</w:t>
      </w:r>
      <w:r w:rsidRPr="00B56D88">
        <w:t xml:space="preserve"> </w:t>
      </w:r>
      <w:r w:rsidR="0075335E" w:rsidRPr="00B56D88">
        <w:t>иностранной</w:t>
      </w:r>
      <w:r w:rsidRPr="00B56D88">
        <w:t xml:space="preserve"> </w:t>
      </w:r>
      <w:r w:rsidR="0075335E" w:rsidRPr="00B56D88">
        <w:t>валюте;</w:t>
      </w:r>
    </w:p>
    <w:p w14:paraId="309191BD" w14:textId="77777777" w:rsidR="0075335E" w:rsidRPr="00B56D88" w:rsidRDefault="00DF7671" w:rsidP="0075335E">
      <w:r w:rsidRPr="00B56D88">
        <w:t xml:space="preserve">    </w:t>
      </w:r>
      <w:r w:rsidR="0075335E" w:rsidRPr="00B56D88">
        <w:t>паи</w:t>
      </w:r>
      <w:r w:rsidRPr="00B56D88">
        <w:t xml:space="preserve"> </w:t>
      </w:r>
      <w:r w:rsidR="0075335E" w:rsidRPr="00B56D88">
        <w:t>ПИФов</w:t>
      </w:r>
      <w:r w:rsidRPr="00B56D88">
        <w:t xml:space="preserve"> </w:t>
      </w:r>
      <w:r w:rsidR="0075335E" w:rsidRPr="00B56D88">
        <w:t>и</w:t>
      </w:r>
      <w:r w:rsidRPr="00B56D88">
        <w:t xml:space="preserve"> </w:t>
      </w:r>
      <w:r w:rsidR="0075335E" w:rsidRPr="00B56D88">
        <w:t>др.</w:t>
      </w:r>
    </w:p>
    <w:p w14:paraId="5B90D082" w14:textId="77777777" w:rsidR="0075335E" w:rsidRPr="00B56D88" w:rsidRDefault="0075335E" w:rsidP="0075335E">
      <w:r w:rsidRPr="00B56D88">
        <w:lastRenderedPageBreak/>
        <w:t>Страховая</w:t>
      </w:r>
      <w:r w:rsidR="00DF7671" w:rsidRPr="00B56D88">
        <w:t xml:space="preserve"> </w:t>
      </w:r>
      <w:r w:rsidRPr="00B56D88">
        <w:t>и</w:t>
      </w:r>
      <w:r w:rsidR="00DF7671" w:rsidRPr="00B56D88">
        <w:t xml:space="preserve"> </w:t>
      </w:r>
      <w:r w:rsidRPr="00B56D88">
        <w:t>накопительная</w:t>
      </w:r>
      <w:r w:rsidR="00DF7671" w:rsidRPr="00B56D88">
        <w:t xml:space="preserve"> </w:t>
      </w:r>
      <w:r w:rsidRPr="00B56D88">
        <w:t>пенсии</w:t>
      </w:r>
      <w:r w:rsidR="00DF7671" w:rsidRPr="00B56D88">
        <w:t xml:space="preserve"> </w:t>
      </w:r>
      <w:r w:rsidRPr="00B56D88">
        <w:t>не</w:t>
      </w:r>
      <w:r w:rsidR="00DF7671" w:rsidRPr="00B56D88">
        <w:t xml:space="preserve"> </w:t>
      </w:r>
      <w:r w:rsidRPr="00B56D88">
        <w:t>пересекаются.</w:t>
      </w:r>
      <w:r w:rsidR="00DF7671" w:rsidRPr="00B56D88">
        <w:t xml:space="preserve"> </w:t>
      </w:r>
      <w:r w:rsidRPr="00B56D88">
        <w:t>Первая</w:t>
      </w:r>
      <w:r w:rsidR="00DF7671" w:rsidRPr="00B56D88">
        <w:t xml:space="preserve"> </w:t>
      </w:r>
      <w:r w:rsidRPr="00B56D88">
        <w:t>гарантирована</w:t>
      </w:r>
      <w:r w:rsidR="00DF7671" w:rsidRPr="00B56D88">
        <w:t xml:space="preserve"> </w:t>
      </w:r>
      <w:r w:rsidRPr="00B56D88">
        <w:t>человеку</w:t>
      </w:r>
      <w:r w:rsidR="00DF7671" w:rsidRPr="00B56D88">
        <w:t xml:space="preserve"> </w:t>
      </w:r>
      <w:r w:rsidRPr="00B56D88">
        <w:t>государством,</w:t>
      </w:r>
      <w:r w:rsidR="00DF7671" w:rsidRPr="00B56D88">
        <w:t xml:space="preserve"> </w:t>
      </w:r>
      <w:r w:rsidRPr="00B56D88">
        <w:t>вторая</w:t>
      </w:r>
      <w:r w:rsidR="00DF7671" w:rsidRPr="00B56D88">
        <w:t xml:space="preserve"> - </w:t>
      </w:r>
      <w:r w:rsidRPr="00B56D88">
        <w:t>формируется</w:t>
      </w:r>
      <w:r w:rsidR="00DF7671" w:rsidRPr="00B56D88">
        <w:t xml:space="preserve"> </w:t>
      </w:r>
      <w:r w:rsidRPr="00B56D88">
        <w:t>по</w:t>
      </w:r>
      <w:r w:rsidR="00DF7671" w:rsidRPr="00B56D88">
        <w:t xml:space="preserve"> </w:t>
      </w:r>
      <w:r w:rsidRPr="00B56D88">
        <w:t>желанию</w:t>
      </w:r>
      <w:r w:rsidR="00DF7671" w:rsidRPr="00B56D88">
        <w:t xml:space="preserve"> </w:t>
      </w:r>
      <w:r w:rsidRPr="00B56D88">
        <w:t>и</w:t>
      </w:r>
      <w:r w:rsidR="00DF7671" w:rsidRPr="00B56D88">
        <w:t xml:space="preserve"> </w:t>
      </w:r>
      <w:r w:rsidRPr="00B56D88">
        <w:t>сохранилась</w:t>
      </w:r>
      <w:r w:rsidR="00DF7671" w:rsidRPr="00B56D88">
        <w:t xml:space="preserve"> </w:t>
      </w:r>
      <w:r w:rsidRPr="00B56D88">
        <w:t>у</w:t>
      </w:r>
      <w:r w:rsidR="00DF7671" w:rsidRPr="00B56D88">
        <w:t xml:space="preserve"> </w:t>
      </w:r>
      <w:r w:rsidRPr="00B56D88">
        <w:t>тех,</w:t>
      </w:r>
      <w:r w:rsidR="00DF7671" w:rsidRPr="00B56D88">
        <w:t xml:space="preserve"> </w:t>
      </w:r>
      <w:r w:rsidRPr="00B56D88">
        <w:t>за</w:t>
      </w:r>
      <w:r w:rsidR="00DF7671" w:rsidRPr="00B56D88">
        <w:t xml:space="preserve"> </w:t>
      </w:r>
      <w:r w:rsidRPr="00B56D88">
        <w:t>кого</w:t>
      </w:r>
      <w:r w:rsidR="00DF7671" w:rsidRPr="00B56D88">
        <w:t xml:space="preserve"> </w:t>
      </w:r>
      <w:r w:rsidRPr="00B56D88">
        <w:t>отчисления</w:t>
      </w:r>
      <w:r w:rsidR="00DF7671" w:rsidRPr="00B56D88">
        <w:t xml:space="preserve"> </w:t>
      </w:r>
      <w:r w:rsidRPr="00B56D88">
        <w:t>делали</w:t>
      </w:r>
      <w:r w:rsidR="00DF7671" w:rsidRPr="00B56D88">
        <w:t xml:space="preserve"> </w:t>
      </w:r>
      <w:r w:rsidRPr="00B56D88">
        <w:t>работодатели</w:t>
      </w:r>
      <w:r w:rsidR="00DF7671" w:rsidRPr="00B56D88">
        <w:t xml:space="preserve"> </w:t>
      </w:r>
      <w:r w:rsidRPr="00B56D88">
        <w:t>до</w:t>
      </w:r>
      <w:r w:rsidR="00DF7671" w:rsidRPr="00B56D88">
        <w:t xml:space="preserve"> </w:t>
      </w:r>
      <w:r w:rsidRPr="00B56D88">
        <w:t>2014</w:t>
      </w:r>
      <w:r w:rsidR="00DF7671" w:rsidRPr="00B56D88">
        <w:t xml:space="preserve"> </w:t>
      </w:r>
      <w:r w:rsidRPr="00B56D88">
        <w:t>года.</w:t>
      </w:r>
      <w:r w:rsidR="00DF7671" w:rsidRPr="00B56D88">
        <w:t xml:space="preserve"> </w:t>
      </w:r>
      <w:r w:rsidRPr="00B56D88">
        <w:t>Кроме</w:t>
      </w:r>
      <w:r w:rsidR="00DF7671" w:rsidRPr="00B56D88">
        <w:t xml:space="preserve"> </w:t>
      </w:r>
      <w:r w:rsidRPr="00B56D88">
        <w:t>обычных</w:t>
      </w:r>
      <w:r w:rsidR="00DF7671" w:rsidRPr="00B56D88">
        <w:t xml:space="preserve"> </w:t>
      </w:r>
      <w:r w:rsidRPr="00B56D88">
        <w:t>программ</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НПО,</w:t>
      </w:r>
      <w:r w:rsidR="00DF7671" w:rsidRPr="00B56D88">
        <w:t xml:space="preserve"> </w:t>
      </w:r>
      <w:r w:rsidRPr="00B56D88">
        <w:t>фонды</w:t>
      </w:r>
      <w:r w:rsidR="00DF7671" w:rsidRPr="00B56D88">
        <w:t xml:space="preserve"> </w:t>
      </w:r>
      <w:r w:rsidRPr="00B56D88">
        <w:t>предлагают</w:t>
      </w:r>
      <w:r w:rsidR="00DF7671" w:rsidRPr="00B56D88">
        <w:t xml:space="preserve"> </w:t>
      </w:r>
      <w:r w:rsidRPr="00B56D88">
        <w:t>корпоративные</w:t>
      </w:r>
      <w:r w:rsidR="00DF7671" w:rsidRPr="00B56D88">
        <w:t xml:space="preserve"> - </w:t>
      </w:r>
      <w:r w:rsidRPr="00B56D88">
        <w:t>страховщика</w:t>
      </w:r>
      <w:r w:rsidR="00DF7671" w:rsidRPr="00B56D88">
        <w:t xml:space="preserve"> </w:t>
      </w:r>
      <w:r w:rsidRPr="00B56D88">
        <w:t>выбирает</w:t>
      </w:r>
      <w:r w:rsidR="00DF7671" w:rsidRPr="00B56D88">
        <w:t xml:space="preserve"> </w:t>
      </w:r>
      <w:r w:rsidRPr="00B56D88">
        <w:t>работодатель</w:t>
      </w:r>
      <w:r w:rsidR="00DF7671" w:rsidRPr="00B56D88">
        <w:t xml:space="preserve"> </w:t>
      </w:r>
      <w:r w:rsidRPr="00B56D88">
        <w:t>и</w:t>
      </w:r>
      <w:r w:rsidR="00DF7671" w:rsidRPr="00B56D88">
        <w:t xml:space="preserve"> </w:t>
      </w:r>
      <w:r w:rsidRPr="00B56D88">
        <w:t>заключает</w:t>
      </w:r>
      <w:r w:rsidR="00DF7671" w:rsidRPr="00B56D88">
        <w:t xml:space="preserve"> </w:t>
      </w:r>
      <w:r w:rsidRPr="00B56D88">
        <w:t>с</w:t>
      </w:r>
      <w:r w:rsidR="00DF7671" w:rsidRPr="00B56D88">
        <w:t xml:space="preserve"> </w:t>
      </w:r>
      <w:r w:rsidRPr="00B56D88">
        <w:t>ним</w:t>
      </w:r>
      <w:r w:rsidR="00DF7671" w:rsidRPr="00B56D88">
        <w:t xml:space="preserve"> </w:t>
      </w:r>
      <w:r w:rsidRPr="00B56D88">
        <w:t>договор,</w:t>
      </w:r>
      <w:r w:rsidR="00DF7671" w:rsidRPr="00B56D88">
        <w:t xml:space="preserve"> </w:t>
      </w:r>
      <w:r w:rsidRPr="00B56D88">
        <w:t>делает</w:t>
      </w:r>
      <w:r w:rsidR="00DF7671" w:rsidRPr="00B56D88">
        <w:t xml:space="preserve"> </w:t>
      </w:r>
      <w:r w:rsidRPr="00B56D88">
        <w:t>отчисления</w:t>
      </w:r>
      <w:r w:rsidR="00DF7671" w:rsidRPr="00B56D88">
        <w:t xml:space="preserve"> </w:t>
      </w:r>
      <w:r w:rsidRPr="00B56D88">
        <w:t>из</w:t>
      </w:r>
      <w:r w:rsidR="00DF7671" w:rsidRPr="00B56D88">
        <w:t xml:space="preserve"> </w:t>
      </w:r>
      <w:r w:rsidRPr="00B56D88">
        <w:t>зарплат</w:t>
      </w:r>
      <w:r w:rsidR="00DF7671" w:rsidRPr="00B56D88">
        <w:t xml:space="preserve"> </w:t>
      </w:r>
      <w:r w:rsidRPr="00B56D88">
        <w:t>своих</w:t>
      </w:r>
      <w:r w:rsidR="00DF7671" w:rsidRPr="00B56D88">
        <w:t xml:space="preserve"> </w:t>
      </w:r>
      <w:r w:rsidRPr="00B56D88">
        <w:t>сотрудников.</w:t>
      </w:r>
    </w:p>
    <w:p w14:paraId="5D9BE4B1" w14:textId="77777777" w:rsidR="0075335E" w:rsidRPr="00B56D88" w:rsidRDefault="0075335E" w:rsidP="0075335E">
      <w:r w:rsidRPr="00B56D88">
        <w:t>Разница</w:t>
      </w:r>
      <w:r w:rsidR="00DF7671" w:rsidRPr="00B56D88">
        <w:t xml:space="preserve"> </w:t>
      </w:r>
      <w:r w:rsidRPr="00B56D88">
        <w:t>между</w:t>
      </w:r>
      <w:r w:rsidR="00DF7671" w:rsidRPr="00B56D88">
        <w:t xml:space="preserve"> </w:t>
      </w:r>
      <w:r w:rsidRPr="00B56D88">
        <w:t>этими</w:t>
      </w:r>
      <w:r w:rsidR="00DF7671" w:rsidRPr="00B56D88">
        <w:t xml:space="preserve"> </w:t>
      </w:r>
      <w:r w:rsidRPr="00B56D88">
        <w:t>двумя</w:t>
      </w:r>
      <w:r w:rsidR="00DF7671" w:rsidRPr="00B56D88">
        <w:t xml:space="preserve"> </w:t>
      </w:r>
      <w:r w:rsidRPr="00B56D88">
        <w:t>видами</w:t>
      </w:r>
      <w:r w:rsidR="00DF7671" w:rsidRPr="00B56D88">
        <w:t xml:space="preserve"> </w:t>
      </w:r>
      <w:r w:rsidRPr="00B56D88">
        <w:t>пенсии:</w:t>
      </w:r>
    </w:p>
    <w:p w14:paraId="40A12F7F" w14:textId="77777777" w:rsidR="0075335E" w:rsidRPr="00B56D88" w:rsidRDefault="00DF7671" w:rsidP="0075335E">
      <w:r w:rsidRPr="00B56D88">
        <w:t xml:space="preserve">    </w:t>
      </w:r>
      <w:r w:rsidR="0075335E" w:rsidRPr="00B56D88">
        <w:t>страховая</w:t>
      </w:r>
      <w:r w:rsidRPr="00B56D88">
        <w:t xml:space="preserve"> </w:t>
      </w:r>
      <w:r w:rsidR="0075335E" w:rsidRPr="00B56D88">
        <w:t>больше</w:t>
      </w:r>
      <w:r w:rsidRPr="00B56D88">
        <w:t xml:space="preserve"> </w:t>
      </w:r>
      <w:r w:rsidR="0075335E" w:rsidRPr="00B56D88">
        <w:t>напоминает</w:t>
      </w:r>
      <w:r w:rsidRPr="00B56D88">
        <w:t xml:space="preserve"> </w:t>
      </w:r>
      <w:r w:rsidR="0075335E" w:rsidRPr="00B56D88">
        <w:t>виртуальную,</w:t>
      </w:r>
      <w:r w:rsidRPr="00B56D88">
        <w:t xml:space="preserve"> </w:t>
      </w:r>
      <w:r w:rsidR="0075335E" w:rsidRPr="00B56D88">
        <w:t>в</w:t>
      </w:r>
      <w:r w:rsidRPr="00B56D88">
        <w:t xml:space="preserve"> </w:t>
      </w:r>
      <w:r w:rsidR="0075335E" w:rsidRPr="00B56D88">
        <w:t>то</w:t>
      </w:r>
      <w:r w:rsidRPr="00B56D88">
        <w:t xml:space="preserve"> </w:t>
      </w:r>
      <w:r w:rsidR="0075335E" w:rsidRPr="00B56D88">
        <w:t>время</w:t>
      </w:r>
      <w:r w:rsidRPr="00B56D88">
        <w:t xml:space="preserve"> </w:t>
      </w:r>
      <w:r w:rsidR="0075335E" w:rsidRPr="00B56D88">
        <w:t>как</w:t>
      </w:r>
      <w:r w:rsidRPr="00B56D88">
        <w:t xml:space="preserve"> </w:t>
      </w:r>
      <w:r w:rsidR="0075335E" w:rsidRPr="00B56D88">
        <w:t>накопительная</w:t>
      </w:r>
      <w:r w:rsidRPr="00B56D88">
        <w:t xml:space="preserve"> - </w:t>
      </w:r>
      <w:r w:rsidR="0075335E" w:rsidRPr="00B56D88">
        <w:t>это</w:t>
      </w:r>
      <w:r w:rsidRPr="00B56D88">
        <w:t xml:space="preserve"> </w:t>
      </w:r>
      <w:r w:rsidR="0075335E" w:rsidRPr="00B56D88">
        <w:t>реальные</w:t>
      </w:r>
      <w:r w:rsidRPr="00B56D88">
        <w:t xml:space="preserve"> </w:t>
      </w:r>
      <w:r w:rsidR="0075335E" w:rsidRPr="00B56D88">
        <w:t>деньги,</w:t>
      </w:r>
      <w:r w:rsidRPr="00B56D88">
        <w:t xml:space="preserve"> </w:t>
      </w:r>
      <w:r w:rsidR="0075335E" w:rsidRPr="00B56D88">
        <w:t>лежащие</w:t>
      </w:r>
      <w:r w:rsidRPr="00B56D88">
        <w:t xml:space="preserve"> </w:t>
      </w:r>
      <w:r w:rsidR="0075335E" w:rsidRPr="00B56D88">
        <w:t>на</w:t>
      </w:r>
      <w:r w:rsidRPr="00B56D88">
        <w:t xml:space="preserve"> </w:t>
      </w:r>
      <w:r w:rsidR="0075335E" w:rsidRPr="00B56D88">
        <w:t>именном</w:t>
      </w:r>
      <w:r w:rsidRPr="00B56D88">
        <w:t xml:space="preserve"> </w:t>
      </w:r>
      <w:r w:rsidR="0075335E" w:rsidRPr="00B56D88">
        <w:t>сч</w:t>
      </w:r>
      <w:r w:rsidRPr="00B56D88">
        <w:t>е</w:t>
      </w:r>
      <w:r w:rsidR="0075335E" w:rsidRPr="00B56D88">
        <w:t>те</w:t>
      </w:r>
      <w:r w:rsidRPr="00B56D88">
        <w:t xml:space="preserve"> </w:t>
      </w:r>
      <w:r w:rsidR="0075335E" w:rsidRPr="00B56D88">
        <w:t>клиента;</w:t>
      </w:r>
    </w:p>
    <w:p w14:paraId="02A7E2C6" w14:textId="77777777" w:rsidR="0075335E" w:rsidRPr="00B56D88" w:rsidRDefault="00DF7671" w:rsidP="0075335E">
      <w:r w:rsidRPr="00B56D88">
        <w:t xml:space="preserve">    </w:t>
      </w:r>
      <w:r w:rsidR="0075335E" w:rsidRPr="00B56D88">
        <w:t>страховую</w:t>
      </w:r>
      <w:r w:rsidRPr="00B56D88">
        <w:t xml:space="preserve"> </w:t>
      </w:r>
      <w:r w:rsidR="0075335E" w:rsidRPr="00B56D88">
        <w:t>нельзя</w:t>
      </w:r>
      <w:r w:rsidRPr="00B56D88">
        <w:t xml:space="preserve"> </w:t>
      </w:r>
      <w:r w:rsidR="0075335E" w:rsidRPr="00B56D88">
        <w:t>завещать,</w:t>
      </w:r>
      <w:r w:rsidRPr="00B56D88">
        <w:t xml:space="preserve"> </w:t>
      </w:r>
      <w:r w:rsidR="0075335E" w:rsidRPr="00B56D88">
        <w:t>накопительную</w:t>
      </w:r>
      <w:r w:rsidRPr="00B56D88">
        <w:t xml:space="preserve"> </w:t>
      </w:r>
      <w:r w:rsidR="0075335E" w:rsidRPr="00B56D88">
        <w:t>могут</w:t>
      </w:r>
      <w:r w:rsidRPr="00B56D88">
        <w:t xml:space="preserve"> </w:t>
      </w:r>
      <w:r w:rsidR="0075335E" w:rsidRPr="00B56D88">
        <w:t>получить</w:t>
      </w:r>
      <w:r w:rsidRPr="00B56D88">
        <w:t xml:space="preserve"> </w:t>
      </w:r>
      <w:r w:rsidR="0075335E" w:rsidRPr="00B56D88">
        <w:t>наследники;</w:t>
      </w:r>
    </w:p>
    <w:p w14:paraId="7DB36BEA" w14:textId="77777777" w:rsidR="0075335E" w:rsidRPr="00B56D88" w:rsidRDefault="00DF7671" w:rsidP="0075335E">
      <w:r w:rsidRPr="00B56D88">
        <w:t xml:space="preserve">    </w:t>
      </w:r>
      <w:r w:rsidR="0075335E" w:rsidRPr="00B56D88">
        <w:t>страховая</w:t>
      </w:r>
      <w:r w:rsidRPr="00B56D88">
        <w:t xml:space="preserve"> </w:t>
      </w:r>
      <w:r w:rsidR="0075335E" w:rsidRPr="00B56D88">
        <w:t>выплачивается</w:t>
      </w:r>
      <w:r w:rsidRPr="00B56D88">
        <w:t xml:space="preserve"> </w:t>
      </w:r>
      <w:r w:rsidR="0075335E" w:rsidRPr="00B56D88">
        <w:t>пожизненно,</w:t>
      </w:r>
      <w:r w:rsidRPr="00B56D88">
        <w:t xml:space="preserve"> </w:t>
      </w:r>
      <w:r w:rsidR="0075335E" w:rsidRPr="00B56D88">
        <w:t>накопительная</w:t>
      </w:r>
      <w:r w:rsidRPr="00B56D88">
        <w:t xml:space="preserve"> - </w:t>
      </w:r>
      <w:r w:rsidR="0075335E" w:rsidRPr="00B56D88">
        <w:t>двумя</w:t>
      </w:r>
      <w:r w:rsidRPr="00B56D88">
        <w:t xml:space="preserve"> </w:t>
      </w:r>
      <w:r w:rsidR="0075335E" w:rsidRPr="00B56D88">
        <w:t>способами:</w:t>
      </w:r>
      <w:r w:rsidRPr="00B56D88">
        <w:t xml:space="preserve"> </w:t>
      </w:r>
      <w:r w:rsidR="0075335E" w:rsidRPr="00B56D88">
        <w:t>или</w:t>
      </w:r>
      <w:r w:rsidRPr="00B56D88">
        <w:t xml:space="preserve"> </w:t>
      </w:r>
      <w:r w:rsidR="0075335E" w:rsidRPr="00B56D88">
        <w:t>ежемесячными</w:t>
      </w:r>
      <w:r w:rsidRPr="00B56D88">
        <w:t xml:space="preserve"> </w:t>
      </w:r>
      <w:r w:rsidR="0075335E" w:rsidRPr="00B56D88">
        <w:t>выплатами,</w:t>
      </w:r>
      <w:r w:rsidRPr="00B56D88">
        <w:t xml:space="preserve"> </w:t>
      </w:r>
      <w:r w:rsidR="0075335E" w:rsidRPr="00B56D88">
        <w:t>или</w:t>
      </w:r>
      <w:r w:rsidRPr="00B56D88">
        <w:t xml:space="preserve"> </w:t>
      </w:r>
      <w:r w:rsidR="0075335E" w:rsidRPr="00B56D88">
        <w:t>единовременно</w:t>
      </w:r>
      <w:r w:rsidRPr="00B56D88">
        <w:t xml:space="preserve"> </w:t>
      </w:r>
      <w:r w:rsidR="0075335E" w:rsidRPr="00B56D88">
        <w:t>одной</w:t>
      </w:r>
      <w:r w:rsidRPr="00B56D88">
        <w:t xml:space="preserve"> </w:t>
      </w:r>
      <w:r w:rsidR="0075335E" w:rsidRPr="00B56D88">
        <w:t>суммой.</w:t>
      </w:r>
    </w:p>
    <w:p w14:paraId="673FF3BB" w14:textId="77777777" w:rsidR="0075335E" w:rsidRPr="00B56D88" w:rsidRDefault="0075335E" w:rsidP="0075335E">
      <w:r w:rsidRPr="00B56D88">
        <w:t>Важное</w:t>
      </w:r>
      <w:r w:rsidR="00DF7671" w:rsidRPr="00B56D88">
        <w:t xml:space="preserve"> </w:t>
      </w:r>
      <w:r w:rsidRPr="00B56D88">
        <w:t>отличие</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все</w:t>
      </w:r>
      <w:r w:rsidR="00DF7671" w:rsidRPr="00B56D88">
        <w:t xml:space="preserve"> </w:t>
      </w:r>
      <w:r w:rsidRPr="00B56D88">
        <w:t>вложенные</w:t>
      </w:r>
      <w:r w:rsidR="00DF7671" w:rsidRPr="00B56D88">
        <w:t xml:space="preserve"> </w:t>
      </w:r>
      <w:r w:rsidRPr="00B56D88">
        <w:t>клиентами</w:t>
      </w:r>
      <w:r w:rsidR="00DF7671" w:rsidRPr="00B56D88">
        <w:t xml:space="preserve"> </w:t>
      </w:r>
      <w:r w:rsidRPr="00B56D88">
        <w:t>деньги</w:t>
      </w:r>
      <w:r w:rsidR="00DF7671" w:rsidRPr="00B56D88">
        <w:t xml:space="preserve"> </w:t>
      </w:r>
      <w:r w:rsidRPr="00B56D88">
        <w:t>инвестируются,</w:t>
      </w:r>
      <w:r w:rsidR="00DF7671" w:rsidRPr="00B56D88">
        <w:t xml:space="preserve"> </w:t>
      </w:r>
      <w:r w:rsidRPr="00B56D88">
        <w:t>а</w:t>
      </w:r>
      <w:r w:rsidR="00DF7671" w:rsidRPr="00B56D88">
        <w:t xml:space="preserve"> </w:t>
      </w:r>
      <w:r w:rsidRPr="00B56D88">
        <w:t>значит,</w:t>
      </w:r>
      <w:r w:rsidR="00DF7671" w:rsidRPr="00B56D88">
        <w:t xml:space="preserve"> </w:t>
      </w:r>
      <w:r w:rsidRPr="00B56D88">
        <w:t>приносят</w:t>
      </w:r>
      <w:r w:rsidR="00DF7671" w:rsidRPr="00B56D88">
        <w:t xml:space="preserve"> </w:t>
      </w:r>
      <w:r w:rsidRPr="00B56D88">
        <w:t>доход.</w:t>
      </w:r>
      <w:r w:rsidR="00DF7671" w:rsidRPr="00B56D88">
        <w:t xml:space="preserve"> </w:t>
      </w:r>
      <w:r w:rsidRPr="00B56D88">
        <w:t>В</w:t>
      </w:r>
      <w:r w:rsidR="00DF7671" w:rsidRPr="00B56D88">
        <w:t xml:space="preserve"> </w:t>
      </w:r>
      <w:r w:rsidRPr="00B56D88">
        <w:t>среднем</w:t>
      </w:r>
      <w:r w:rsidR="00DF7671" w:rsidRPr="00B56D88">
        <w:t xml:space="preserve"> </w:t>
      </w:r>
      <w:r w:rsidRPr="00B56D88">
        <w:t>его</w:t>
      </w:r>
      <w:r w:rsidR="00DF7671" w:rsidRPr="00B56D88">
        <w:t xml:space="preserve"> </w:t>
      </w:r>
      <w:r w:rsidRPr="00B56D88">
        <w:t>размер</w:t>
      </w:r>
      <w:r w:rsidR="00DF7671" w:rsidRPr="00B56D88">
        <w:t xml:space="preserve"> </w:t>
      </w:r>
      <w:r w:rsidRPr="00B56D88">
        <w:t>составляет</w:t>
      </w:r>
      <w:r w:rsidR="00DF7671" w:rsidRPr="00B56D88">
        <w:t xml:space="preserve"> </w:t>
      </w:r>
      <w:r w:rsidRPr="00B56D88">
        <w:t>до</w:t>
      </w:r>
      <w:r w:rsidR="00DF7671" w:rsidRPr="00B56D88">
        <w:t xml:space="preserve"> </w:t>
      </w:r>
      <w:r w:rsidRPr="00B56D88">
        <w:t>9</w:t>
      </w:r>
      <w:r w:rsidR="00DF7671" w:rsidRPr="00B56D88">
        <w:t>-</w:t>
      </w:r>
      <w:r w:rsidRPr="00B56D88">
        <w:t>11%</w:t>
      </w:r>
      <w:r w:rsidR="00DF7671" w:rsidRPr="00B56D88">
        <w:t xml:space="preserve"> </w:t>
      </w:r>
      <w:r w:rsidRPr="00B56D88">
        <w:t>годовых.</w:t>
      </w:r>
      <w:r w:rsidR="00DF7671" w:rsidRPr="00B56D88">
        <w:t xml:space="preserve"> </w:t>
      </w:r>
      <w:r w:rsidRPr="00B56D88">
        <w:t>Но</w:t>
      </w:r>
      <w:r w:rsidR="00DF7671" w:rsidRPr="00B56D88">
        <w:t xml:space="preserve"> </w:t>
      </w:r>
      <w:r w:rsidRPr="00B56D88">
        <w:t>этот</w:t>
      </w:r>
      <w:r w:rsidR="00DF7671" w:rsidRPr="00B56D88">
        <w:t xml:space="preserve"> </w:t>
      </w:r>
      <w:r w:rsidRPr="00B56D88">
        <w:t>доход</w:t>
      </w:r>
      <w:r w:rsidR="00DF7671" w:rsidRPr="00B56D88">
        <w:t xml:space="preserve"> </w:t>
      </w:r>
      <w:r w:rsidRPr="00B56D88">
        <w:t>не</w:t>
      </w:r>
      <w:r w:rsidR="00DF7671" w:rsidRPr="00B56D88">
        <w:t xml:space="preserve"> </w:t>
      </w:r>
      <w:r w:rsidRPr="00B56D88">
        <w:t>гарантирован</w:t>
      </w:r>
      <w:r w:rsidR="00DF7671" w:rsidRPr="00B56D88">
        <w:t xml:space="preserve"> </w:t>
      </w:r>
      <w:r w:rsidRPr="00B56D88">
        <w:t>фондом</w:t>
      </w:r>
      <w:r w:rsidR="00DF7671" w:rsidRPr="00B56D88">
        <w:t xml:space="preserve"> - </w:t>
      </w:r>
      <w:r w:rsidRPr="00B56D88">
        <w:t>нет</w:t>
      </w:r>
      <w:r w:rsidR="00DF7671" w:rsidRPr="00B56D88">
        <w:t xml:space="preserve"> </w:t>
      </w:r>
      <w:r w:rsidRPr="00B56D88">
        <w:t>тв</w:t>
      </w:r>
      <w:r w:rsidR="00DF7671" w:rsidRPr="00B56D88">
        <w:t>е</w:t>
      </w:r>
      <w:r w:rsidRPr="00B56D88">
        <w:t>рдой</w:t>
      </w:r>
      <w:r w:rsidR="00DF7671" w:rsidRPr="00B56D88">
        <w:t xml:space="preserve"> </w:t>
      </w:r>
      <w:r w:rsidRPr="00B56D88">
        <w:t>суммы,</w:t>
      </w:r>
      <w:r w:rsidR="00DF7671" w:rsidRPr="00B56D88">
        <w:t xml:space="preserve"> </w:t>
      </w:r>
      <w:r w:rsidRPr="00B56D88">
        <w:t>от</w:t>
      </w:r>
      <w:r w:rsidR="00DF7671" w:rsidRPr="00B56D88">
        <w:t xml:space="preserve"> </w:t>
      </w:r>
      <w:r w:rsidRPr="00B56D88">
        <w:t>инвестирования</w:t>
      </w:r>
      <w:r w:rsidR="00DF7671" w:rsidRPr="00B56D88">
        <w:t xml:space="preserve"> </w:t>
      </w:r>
      <w:r w:rsidRPr="00B56D88">
        <w:t>можно</w:t>
      </w:r>
      <w:r w:rsidR="00DF7671" w:rsidRPr="00B56D88">
        <w:t xml:space="preserve"> </w:t>
      </w:r>
      <w:r w:rsidRPr="00B56D88">
        <w:t>вообще</w:t>
      </w:r>
      <w:r w:rsidR="00DF7671" w:rsidRPr="00B56D88">
        <w:t xml:space="preserve"> </w:t>
      </w:r>
      <w:r w:rsidRPr="00B56D88">
        <w:t>не</w:t>
      </w:r>
      <w:r w:rsidR="00DF7671" w:rsidRPr="00B56D88">
        <w:t xml:space="preserve"> </w:t>
      </w:r>
      <w:r w:rsidRPr="00B56D88">
        <w:t>получить</w:t>
      </w:r>
      <w:r w:rsidR="00DF7671" w:rsidRPr="00B56D88">
        <w:t xml:space="preserve"> </w:t>
      </w:r>
      <w:r w:rsidRPr="00B56D88">
        <w:t>прибыли,</w:t>
      </w:r>
      <w:r w:rsidR="00DF7671" w:rsidRPr="00B56D88">
        <w:t xml:space="preserve"> </w:t>
      </w:r>
      <w:r w:rsidRPr="00B56D88">
        <w:t>не</w:t>
      </w:r>
      <w:r w:rsidR="00DF7671" w:rsidRPr="00B56D88">
        <w:t xml:space="preserve"> </w:t>
      </w:r>
      <w:r w:rsidRPr="00B56D88">
        <w:t>исключ</w:t>
      </w:r>
      <w:r w:rsidR="00DF7671" w:rsidRPr="00B56D88">
        <w:t>е</w:t>
      </w:r>
      <w:r w:rsidRPr="00B56D88">
        <w:t>н</w:t>
      </w:r>
      <w:r w:rsidR="00DF7671" w:rsidRPr="00B56D88">
        <w:t xml:space="preserve"> </w:t>
      </w:r>
      <w:r w:rsidRPr="00B56D88">
        <w:t>и</w:t>
      </w:r>
      <w:r w:rsidR="00DF7671" w:rsidRPr="00B56D88">
        <w:t xml:space="preserve"> </w:t>
      </w:r>
      <w:r w:rsidRPr="00B56D88">
        <w:t>убыток.</w:t>
      </w:r>
      <w:r w:rsidR="00DF7671" w:rsidRPr="00B56D88">
        <w:t xml:space="preserve"> </w:t>
      </w:r>
      <w:r w:rsidRPr="00B56D88">
        <w:t>Но</w:t>
      </w:r>
      <w:r w:rsidR="00DF7671" w:rsidRPr="00B56D88">
        <w:t xml:space="preserve"> </w:t>
      </w:r>
      <w:r w:rsidRPr="00B56D88">
        <w:t>в</w:t>
      </w:r>
      <w:r w:rsidR="00DF7671" w:rsidRPr="00B56D88">
        <w:t xml:space="preserve"> </w:t>
      </w:r>
      <w:r w:rsidRPr="00B56D88">
        <w:t>целом</w:t>
      </w:r>
      <w:r w:rsidR="00DF7671" w:rsidRPr="00B56D88">
        <w:t xml:space="preserve"> </w:t>
      </w:r>
      <w:r w:rsidRPr="00B56D88">
        <w:t>у</w:t>
      </w:r>
      <w:r w:rsidR="00DF7671" w:rsidRPr="00B56D88">
        <w:t xml:space="preserve"> </w:t>
      </w:r>
      <w:r w:rsidRPr="00B56D88">
        <w:t>крупных</w:t>
      </w:r>
      <w:r w:rsidR="00DF7671" w:rsidRPr="00B56D88">
        <w:t xml:space="preserve"> </w:t>
      </w:r>
      <w:r w:rsidRPr="00B56D88">
        <w:t>частных</w:t>
      </w:r>
      <w:r w:rsidR="00DF7671" w:rsidRPr="00B56D88">
        <w:t xml:space="preserve"> </w:t>
      </w:r>
      <w:r w:rsidRPr="00B56D88">
        <w:t>фондов</w:t>
      </w:r>
      <w:r w:rsidR="00DF7671" w:rsidRPr="00B56D88">
        <w:t xml:space="preserve"> </w:t>
      </w:r>
      <w:r w:rsidRPr="00B56D88">
        <w:t>результаты</w:t>
      </w:r>
      <w:r w:rsidR="00DF7671" w:rsidRPr="00B56D88">
        <w:t xml:space="preserve"> </w:t>
      </w:r>
      <w:r w:rsidRPr="00B56D88">
        <w:t>инвестирования</w:t>
      </w:r>
      <w:r w:rsidR="00DF7671" w:rsidRPr="00B56D88">
        <w:t xml:space="preserve"> </w:t>
      </w:r>
      <w:r w:rsidRPr="00B56D88">
        <w:t>позволяют</w:t>
      </w:r>
      <w:r w:rsidR="00DF7671" w:rsidRPr="00B56D88">
        <w:t xml:space="preserve"> </w:t>
      </w:r>
      <w:r w:rsidRPr="00B56D88">
        <w:t>покрыть</w:t>
      </w:r>
      <w:r w:rsidR="00DF7671" w:rsidRPr="00B56D88">
        <w:t xml:space="preserve"> </w:t>
      </w:r>
      <w:r w:rsidRPr="00B56D88">
        <w:t>инфляцию.</w:t>
      </w:r>
    </w:p>
    <w:p w14:paraId="1B764A4B" w14:textId="77777777" w:rsidR="0075335E" w:rsidRPr="00B56D88" w:rsidRDefault="00BF4533" w:rsidP="0075335E">
      <w:r w:rsidRPr="00B56D88">
        <w:t>ПРИНЦИП</w:t>
      </w:r>
      <w:r w:rsidR="00DF7671" w:rsidRPr="00B56D88">
        <w:t xml:space="preserve"> </w:t>
      </w:r>
      <w:r w:rsidRPr="00B56D88">
        <w:t>РАБОТЫ</w:t>
      </w:r>
      <w:r w:rsidR="00DF7671" w:rsidRPr="00B56D88">
        <w:t xml:space="preserve"> </w:t>
      </w:r>
      <w:r w:rsidRPr="00B56D88">
        <w:t>УК</w:t>
      </w:r>
    </w:p>
    <w:p w14:paraId="240CCE4E" w14:textId="77777777" w:rsidR="0075335E" w:rsidRPr="00B56D88" w:rsidRDefault="0075335E" w:rsidP="0075335E">
      <w:r w:rsidRPr="00B56D88">
        <w:t>Пенсионные</w:t>
      </w:r>
      <w:r w:rsidR="00DF7671" w:rsidRPr="00B56D88">
        <w:t xml:space="preserve"> </w:t>
      </w:r>
      <w:r w:rsidRPr="00B56D88">
        <w:t>фонды</w:t>
      </w:r>
      <w:r w:rsidR="00DF7671" w:rsidRPr="00B56D88">
        <w:t xml:space="preserve"> </w:t>
      </w:r>
      <w:r w:rsidRPr="00B56D88">
        <w:t>работают</w:t>
      </w:r>
      <w:r w:rsidR="00DF7671" w:rsidRPr="00B56D88">
        <w:t xml:space="preserve"> </w:t>
      </w:r>
      <w:r w:rsidRPr="00B56D88">
        <w:t>как</w:t>
      </w:r>
      <w:r w:rsidR="00DF7671" w:rsidRPr="00B56D88">
        <w:t xml:space="preserve"> </w:t>
      </w:r>
      <w:r w:rsidRPr="00B56D88">
        <w:t>организаторы</w:t>
      </w:r>
      <w:r w:rsidR="00DF7671" w:rsidRPr="00B56D88">
        <w:t xml:space="preserve"> </w:t>
      </w:r>
      <w:r w:rsidRPr="00B56D88">
        <w:t>процесса</w:t>
      </w:r>
      <w:r w:rsidR="00DF7671" w:rsidRPr="00B56D88">
        <w:t xml:space="preserve"> </w:t>
      </w:r>
      <w:r w:rsidRPr="00B56D88">
        <w:t>и</w:t>
      </w:r>
      <w:r w:rsidR="00DF7671" w:rsidRPr="00B56D88">
        <w:t xml:space="preserve"> </w:t>
      </w:r>
      <w:r w:rsidRPr="00B56D88">
        <w:t>посредники</w:t>
      </w:r>
      <w:r w:rsidR="00DF7671" w:rsidRPr="00B56D88">
        <w:t xml:space="preserve"> </w:t>
      </w:r>
      <w:r w:rsidRPr="00B56D88">
        <w:t>между</w:t>
      </w:r>
      <w:r w:rsidR="00DF7671" w:rsidRPr="00B56D88">
        <w:t xml:space="preserve"> </w:t>
      </w:r>
      <w:r w:rsidRPr="00B56D88">
        <w:t>УК</w:t>
      </w:r>
      <w:r w:rsidR="00DF7671" w:rsidRPr="00B56D88">
        <w:t xml:space="preserve"> </w:t>
      </w:r>
      <w:r w:rsidRPr="00B56D88">
        <w:t>и</w:t>
      </w:r>
      <w:r w:rsidR="00DF7671" w:rsidRPr="00B56D88">
        <w:t xml:space="preserve"> </w:t>
      </w:r>
      <w:r w:rsidRPr="00B56D88">
        <w:t>клиентами:</w:t>
      </w:r>
    </w:p>
    <w:p w14:paraId="1A533C83" w14:textId="77777777" w:rsidR="0075335E" w:rsidRPr="00B56D88" w:rsidRDefault="00DF7671" w:rsidP="0075335E">
      <w:r w:rsidRPr="00B56D88">
        <w:t xml:space="preserve">    </w:t>
      </w:r>
      <w:r w:rsidR="0075335E" w:rsidRPr="00B56D88">
        <w:t>принимают</w:t>
      </w:r>
      <w:r w:rsidRPr="00B56D88">
        <w:t xml:space="preserve"> </w:t>
      </w:r>
      <w:r w:rsidR="0075335E" w:rsidRPr="00B56D88">
        <w:t>заявления</w:t>
      </w:r>
      <w:r w:rsidRPr="00B56D88">
        <w:t xml:space="preserve"> </w:t>
      </w:r>
      <w:r w:rsidR="0075335E" w:rsidRPr="00B56D88">
        <w:t>и</w:t>
      </w:r>
      <w:r w:rsidRPr="00B56D88">
        <w:t xml:space="preserve"> </w:t>
      </w:r>
      <w:r w:rsidR="0075335E" w:rsidRPr="00B56D88">
        <w:t>заключают</w:t>
      </w:r>
      <w:r w:rsidRPr="00B56D88">
        <w:t xml:space="preserve"> </w:t>
      </w:r>
      <w:r w:rsidR="0075335E" w:rsidRPr="00B56D88">
        <w:t>договоры;</w:t>
      </w:r>
    </w:p>
    <w:p w14:paraId="06452D95" w14:textId="77777777" w:rsidR="0075335E" w:rsidRPr="00B56D88" w:rsidRDefault="00DF7671" w:rsidP="0075335E">
      <w:r w:rsidRPr="00B56D88">
        <w:t xml:space="preserve">    </w:t>
      </w:r>
      <w:r w:rsidR="0075335E" w:rsidRPr="00B56D88">
        <w:t>ведут</w:t>
      </w:r>
      <w:r w:rsidRPr="00B56D88">
        <w:t xml:space="preserve"> </w:t>
      </w:r>
      <w:r w:rsidR="0075335E" w:rsidRPr="00B56D88">
        <w:t>уч</w:t>
      </w:r>
      <w:r w:rsidRPr="00B56D88">
        <w:t>е</w:t>
      </w:r>
      <w:r w:rsidR="0075335E" w:rsidRPr="00B56D88">
        <w:t>т</w:t>
      </w:r>
      <w:r w:rsidRPr="00B56D88">
        <w:t xml:space="preserve"> </w:t>
      </w:r>
      <w:r w:rsidR="0075335E" w:rsidRPr="00B56D88">
        <w:t>средств</w:t>
      </w:r>
      <w:r w:rsidRPr="00B56D88">
        <w:t xml:space="preserve"> </w:t>
      </w:r>
      <w:r w:rsidR="0075335E" w:rsidRPr="00B56D88">
        <w:t>на</w:t>
      </w:r>
      <w:r w:rsidRPr="00B56D88">
        <w:t xml:space="preserve"> </w:t>
      </w:r>
      <w:r w:rsidR="0075335E" w:rsidRPr="00B56D88">
        <w:t>лицевых</w:t>
      </w:r>
      <w:r w:rsidRPr="00B56D88">
        <w:t xml:space="preserve"> </w:t>
      </w:r>
      <w:r w:rsidR="0075335E" w:rsidRPr="00B56D88">
        <w:t>счетах;</w:t>
      </w:r>
    </w:p>
    <w:p w14:paraId="26F26541" w14:textId="77777777" w:rsidR="0075335E" w:rsidRPr="00B56D88" w:rsidRDefault="00DF7671" w:rsidP="0075335E">
      <w:r w:rsidRPr="00B56D88">
        <w:t xml:space="preserve">    </w:t>
      </w:r>
      <w:r w:rsidR="0075335E" w:rsidRPr="00B56D88">
        <w:t>занимаются</w:t>
      </w:r>
      <w:r w:rsidRPr="00B56D88">
        <w:t xml:space="preserve"> </w:t>
      </w:r>
      <w:r w:rsidR="0075335E" w:rsidRPr="00B56D88">
        <w:t>оформлением</w:t>
      </w:r>
      <w:r w:rsidRPr="00B56D88">
        <w:t xml:space="preserve"> </w:t>
      </w:r>
      <w:r w:rsidR="0075335E" w:rsidRPr="00B56D88">
        <w:t>выплат</w:t>
      </w:r>
      <w:r w:rsidRPr="00B56D88">
        <w:t xml:space="preserve"> </w:t>
      </w:r>
      <w:r w:rsidR="0075335E" w:rsidRPr="00B56D88">
        <w:t>после</w:t>
      </w:r>
      <w:r w:rsidRPr="00B56D88">
        <w:t xml:space="preserve"> </w:t>
      </w:r>
      <w:r w:rsidR="0075335E" w:rsidRPr="00B56D88">
        <w:t>выхода</w:t>
      </w:r>
      <w:r w:rsidRPr="00B56D88">
        <w:t xml:space="preserve"> </w:t>
      </w:r>
      <w:r w:rsidR="0075335E" w:rsidRPr="00B56D88">
        <w:t>клиента</w:t>
      </w:r>
      <w:r w:rsidRPr="00B56D88">
        <w:t xml:space="preserve"> </w:t>
      </w:r>
      <w:r w:rsidR="0075335E" w:rsidRPr="00B56D88">
        <w:t>на</w:t>
      </w:r>
      <w:r w:rsidRPr="00B56D88">
        <w:t xml:space="preserve"> </w:t>
      </w:r>
      <w:r w:rsidR="0075335E" w:rsidRPr="00B56D88">
        <w:t>пенсию;</w:t>
      </w:r>
    </w:p>
    <w:p w14:paraId="3C2323F6" w14:textId="77777777" w:rsidR="0075335E" w:rsidRPr="00B56D88" w:rsidRDefault="00DF7671" w:rsidP="0075335E">
      <w:r w:rsidRPr="00B56D88">
        <w:t xml:space="preserve">    </w:t>
      </w:r>
      <w:r w:rsidR="0075335E" w:rsidRPr="00B56D88">
        <w:t>работают</w:t>
      </w:r>
      <w:r w:rsidRPr="00B56D88">
        <w:t xml:space="preserve"> </w:t>
      </w:r>
      <w:r w:rsidR="0075335E" w:rsidRPr="00B56D88">
        <w:t>с</w:t>
      </w:r>
      <w:r w:rsidRPr="00B56D88">
        <w:t xml:space="preserve"> </w:t>
      </w:r>
      <w:r w:rsidR="0075335E" w:rsidRPr="00B56D88">
        <w:t>наследниками</w:t>
      </w:r>
      <w:r w:rsidRPr="00B56D88">
        <w:t xml:space="preserve"> </w:t>
      </w:r>
      <w:r w:rsidR="0075335E" w:rsidRPr="00B56D88">
        <w:t>и</w:t>
      </w:r>
      <w:r w:rsidRPr="00B56D88">
        <w:t xml:space="preserve"> </w:t>
      </w:r>
      <w:r w:rsidR="0075335E" w:rsidRPr="00B56D88">
        <w:t>др.</w:t>
      </w:r>
    </w:p>
    <w:p w14:paraId="2B277ACC" w14:textId="77777777" w:rsidR="0075335E" w:rsidRPr="00B56D88" w:rsidRDefault="0075335E" w:rsidP="0075335E">
      <w:r w:rsidRPr="00B56D88">
        <w:t>Но</w:t>
      </w:r>
      <w:r w:rsidR="00DF7671" w:rsidRPr="00B56D88">
        <w:t xml:space="preserve"> </w:t>
      </w:r>
      <w:r w:rsidRPr="00B56D88">
        <w:t>средства</w:t>
      </w:r>
      <w:r w:rsidR="00DF7671" w:rsidRPr="00B56D88">
        <w:t xml:space="preserve"> </w:t>
      </w:r>
      <w:r w:rsidRPr="00B56D88">
        <w:t>клиентов</w:t>
      </w:r>
      <w:r w:rsidR="00DF7671" w:rsidRPr="00B56D88">
        <w:t xml:space="preserve"> </w:t>
      </w:r>
      <w:r w:rsidRPr="00B56D88">
        <w:t>они</w:t>
      </w:r>
      <w:r w:rsidR="00DF7671" w:rsidRPr="00B56D88">
        <w:t xml:space="preserve"> </w:t>
      </w:r>
      <w:r w:rsidRPr="00B56D88">
        <w:t>не</w:t>
      </w:r>
      <w:r w:rsidR="00DF7671" w:rsidRPr="00B56D88">
        <w:t xml:space="preserve"> </w:t>
      </w:r>
      <w:r w:rsidRPr="00B56D88">
        <w:t>инвестируют</w:t>
      </w:r>
      <w:r w:rsidR="00DF7671" w:rsidRPr="00B56D88">
        <w:t xml:space="preserve"> </w:t>
      </w:r>
      <w:r w:rsidRPr="00B56D88">
        <w:t>самостоятельно</w:t>
      </w:r>
      <w:r w:rsidR="00DF7671" w:rsidRPr="00B56D88">
        <w:t xml:space="preserve"> - </w:t>
      </w:r>
      <w:r w:rsidRPr="00B56D88">
        <w:t>передают</w:t>
      </w:r>
      <w:r w:rsidR="00DF7671" w:rsidRPr="00B56D88">
        <w:t xml:space="preserve"> </w:t>
      </w:r>
      <w:r w:rsidRPr="00B56D88">
        <w:t>накопления</w:t>
      </w:r>
      <w:r w:rsidR="00DF7671" w:rsidRPr="00B56D88">
        <w:t xml:space="preserve"> </w:t>
      </w:r>
      <w:r w:rsidRPr="00B56D88">
        <w:t>управляющим</w:t>
      </w:r>
      <w:r w:rsidR="00DF7671" w:rsidRPr="00B56D88">
        <w:t xml:space="preserve"> </w:t>
      </w:r>
      <w:r w:rsidRPr="00B56D88">
        <w:t>компаниям:</w:t>
      </w:r>
    </w:p>
    <w:p w14:paraId="249EA333" w14:textId="77777777" w:rsidR="0075335E" w:rsidRPr="00B56D88" w:rsidRDefault="00DF7671" w:rsidP="0075335E">
      <w:r w:rsidRPr="00B56D88">
        <w:t xml:space="preserve">    </w:t>
      </w:r>
      <w:r w:rsidR="0075335E" w:rsidRPr="00B56D88">
        <w:t>в</w:t>
      </w:r>
      <w:r w:rsidRPr="00B56D88">
        <w:t xml:space="preserve"> </w:t>
      </w:r>
      <w:r w:rsidR="0075335E" w:rsidRPr="00B56D88">
        <w:t>НПФ</w:t>
      </w:r>
      <w:r w:rsidRPr="00B56D88">
        <w:t xml:space="preserve"> </w:t>
      </w:r>
      <w:r w:rsidR="0075335E" w:rsidRPr="00B56D88">
        <w:t>клиенты</w:t>
      </w:r>
      <w:r w:rsidRPr="00B56D88">
        <w:t xml:space="preserve"> </w:t>
      </w:r>
      <w:r w:rsidR="0075335E" w:rsidRPr="00B56D88">
        <w:t>не</w:t>
      </w:r>
      <w:r w:rsidRPr="00B56D88">
        <w:t xml:space="preserve"> </w:t>
      </w:r>
      <w:r w:rsidR="0075335E" w:rsidRPr="00B56D88">
        <w:t>выбирают</w:t>
      </w:r>
      <w:r w:rsidRPr="00B56D88">
        <w:t xml:space="preserve"> </w:t>
      </w:r>
      <w:r w:rsidR="0075335E" w:rsidRPr="00B56D88">
        <w:t>УК</w:t>
      </w:r>
      <w:r w:rsidRPr="00B56D88">
        <w:t xml:space="preserve"> - </w:t>
      </w:r>
      <w:r w:rsidR="0075335E" w:rsidRPr="00B56D88">
        <w:t>фонд</w:t>
      </w:r>
      <w:r w:rsidRPr="00B56D88">
        <w:t xml:space="preserve"> </w:t>
      </w:r>
      <w:r w:rsidR="0075335E" w:rsidRPr="00B56D88">
        <w:t>работает</w:t>
      </w:r>
      <w:r w:rsidRPr="00B56D88">
        <w:t xml:space="preserve"> </w:t>
      </w:r>
      <w:r w:rsidR="0075335E" w:rsidRPr="00B56D88">
        <w:t>с</w:t>
      </w:r>
      <w:r w:rsidRPr="00B56D88">
        <w:t xml:space="preserve"> </w:t>
      </w:r>
      <w:r w:rsidR="0075335E" w:rsidRPr="00B56D88">
        <w:t>одной</w:t>
      </w:r>
      <w:r w:rsidRPr="00B56D88">
        <w:t xml:space="preserve"> </w:t>
      </w:r>
      <w:r w:rsidR="0075335E" w:rsidRPr="00B56D88">
        <w:t>или</w:t>
      </w:r>
      <w:r w:rsidRPr="00B56D88">
        <w:t xml:space="preserve"> </w:t>
      </w:r>
      <w:r w:rsidR="0075335E" w:rsidRPr="00B56D88">
        <w:t>несколькими</w:t>
      </w:r>
      <w:r w:rsidRPr="00B56D88">
        <w:t xml:space="preserve"> </w:t>
      </w:r>
      <w:r w:rsidR="0075335E" w:rsidRPr="00B56D88">
        <w:t>и</w:t>
      </w:r>
      <w:r w:rsidRPr="00B56D88">
        <w:t xml:space="preserve"> </w:t>
      </w:r>
      <w:r w:rsidR="0075335E" w:rsidRPr="00B56D88">
        <w:t>через</w:t>
      </w:r>
      <w:r w:rsidRPr="00B56D88">
        <w:t xml:space="preserve"> </w:t>
      </w:r>
      <w:r w:rsidR="0075335E" w:rsidRPr="00B56D88">
        <w:t>них</w:t>
      </w:r>
      <w:r w:rsidRPr="00B56D88">
        <w:t xml:space="preserve"> </w:t>
      </w:r>
      <w:r w:rsidR="0075335E" w:rsidRPr="00B56D88">
        <w:t>инвестирует</w:t>
      </w:r>
      <w:r w:rsidRPr="00B56D88">
        <w:t xml:space="preserve"> </w:t>
      </w:r>
      <w:r w:rsidR="0075335E" w:rsidRPr="00B56D88">
        <w:t>деньги</w:t>
      </w:r>
      <w:r w:rsidRPr="00B56D88">
        <w:t xml:space="preserve"> </w:t>
      </w:r>
      <w:r w:rsidR="0075335E" w:rsidRPr="00B56D88">
        <w:t>без</w:t>
      </w:r>
      <w:r w:rsidRPr="00B56D88">
        <w:t xml:space="preserve"> </w:t>
      </w:r>
      <w:r w:rsidR="0075335E" w:rsidRPr="00B56D88">
        <w:t>уч</w:t>
      </w:r>
      <w:r w:rsidRPr="00B56D88">
        <w:t>е</w:t>
      </w:r>
      <w:r w:rsidR="0075335E" w:rsidRPr="00B56D88">
        <w:t>та</w:t>
      </w:r>
      <w:r w:rsidRPr="00B56D88">
        <w:t xml:space="preserve"> </w:t>
      </w:r>
      <w:r w:rsidR="0075335E" w:rsidRPr="00B56D88">
        <w:t>пожеланий</w:t>
      </w:r>
      <w:r w:rsidRPr="00B56D88">
        <w:t xml:space="preserve"> </w:t>
      </w:r>
      <w:r w:rsidR="0075335E" w:rsidRPr="00B56D88">
        <w:t>клиентов;</w:t>
      </w:r>
    </w:p>
    <w:p w14:paraId="74E7B31E" w14:textId="77777777" w:rsidR="0075335E" w:rsidRPr="00B56D88" w:rsidRDefault="00DF7671" w:rsidP="0075335E">
      <w:r w:rsidRPr="00B56D88">
        <w:t xml:space="preserve">    </w:t>
      </w:r>
      <w:r w:rsidR="0075335E" w:rsidRPr="00B56D88">
        <w:t>СФР</w:t>
      </w:r>
      <w:r w:rsidRPr="00B56D88">
        <w:t xml:space="preserve"> </w:t>
      </w:r>
      <w:r w:rsidR="0075335E" w:rsidRPr="00B56D88">
        <w:t>работает</w:t>
      </w:r>
      <w:r w:rsidRPr="00B56D88">
        <w:t xml:space="preserve"> </w:t>
      </w:r>
      <w:r w:rsidR="0075335E" w:rsidRPr="00B56D88">
        <w:t>с</w:t>
      </w:r>
      <w:r w:rsidRPr="00B56D88">
        <w:t xml:space="preserve"> </w:t>
      </w:r>
      <w:r w:rsidR="0075335E" w:rsidRPr="00B56D88">
        <w:t>государственной</w:t>
      </w:r>
      <w:r w:rsidRPr="00B56D88">
        <w:t xml:space="preserve"> </w:t>
      </w:r>
      <w:r w:rsidR="0075335E" w:rsidRPr="00B56D88">
        <w:t>УК</w:t>
      </w:r>
      <w:r w:rsidRPr="00B56D88">
        <w:t xml:space="preserve"> </w:t>
      </w:r>
      <w:r w:rsidR="0075335E" w:rsidRPr="00B56D88">
        <w:t>(сюда</w:t>
      </w:r>
      <w:r w:rsidRPr="00B56D88">
        <w:t xml:space="preserve"> </w:t>
      </w:r>
      <w:r w:rsidR="0075335E" w:rsidRPr="00B56D88">
        <w:t>деньги</w:t>
      </w:r>
      <w:r w:rsidRPr="00B56D88">
        <w:t xml:space="preserve"> </w:t>
      </w:r>
      <w:r w:rsidR="0075335E" w:rsidRPr="00B56D88">
        <w:t>попадают,</w:t>
      </w:r>
      <w:r w:rsidRPr="00B56D88">
        <w:t xml:space="preserve"> </w:t>
      </w:r>
      <w:r w:rsidR="0075335E" w:rsidRPr="00B56D88">
        <w:t>если</w:t>
      </w:r>
      <w:r w:rsidRPr="00B56D88">
        <w:t xml:space="preserve"> </w:t>
      </w:r>
      <w:r w:rsidR="0075335E" w:rsidRPr="00B56D88">
        <w:t>клиент</w:t>
      </w:r>
      <w:r w:rsidRPr="00B56D88">
        <w:t xml:space="preserve"> </w:t>
      </w:r>
      <w:r w:rsidR="0075335E" w:rsidRPr="00B56D88">
        <w:t>не</w:t>
      </w:r>
      <w:r w:rsidRPr="00B56D88">
        <w:t xml:space="preserve"> </w:t>
      </w:r>
      <w:r w:rsidR="0075335E" w:rsidRPr="00B56D88">
        <w:t>подал</w:t>
      </w:r>
      <w:r w:rsidRPr="00B56D88">
        <w:t xml:space="preserve"> </w:t>
      </w:r>
      <w:r w:rsidR="0075335E" w:rsidRPr="00B56D88">
        <w:t>заявление</w:t>
      </w:r>
      <w:r w:rsidRPr="00B56D88">
        <w:t xml:space="preserve"> </w:t>
      </w:r>
      <w:r w:rsidR="0075335E" w:rsidRPr="00B56D88">
        <w:t>о</w:t>
      </w:r>
      <w:r w:rsidRPr="00B56D88">
        <w:t xml:space="preserve"> </w:t>
      </w:r>
      <w:r w:rsidR="0075335E" w:rsidRPr="00B56D88">
        <w:t>переходе</w:t>
      </w:r>
      <w:r w:rsidRPr="00B56D88">
        <w:t xml:space="preserve"> </w:t>
      </w:r>
      <w:r w:rsidR="0075335E" w:rsidRPr="00B56D88">
        <w:t>к</w:t>
      </w:r>
      <w:r w:rsidRPr="00B56D88">
        <w:t xml:space="preserve"> </w:t>
      </w:r>
      <w:r w:rsidR="0075335E" w:rsidRPr="00B56D88">
        <w:t>другой</w:t>
      </w:r>
      <w:r w:rsidRPr="00B56D88">
        <w:t xml:space="preserve"> </w:t>
      </w:r>
      <w:r w:rsidR="0075335E" w:rsidRPr="00B56D88">
        <w:t>управляющей</w:t>
      </w:r>
      <w:r w:rsidRPr="00B56D88">
        <w:t xml:space="preserve"> </w:t>
      </w:r>
      <w:r w:rsidR="0075335E" w:rsidRPr="00B56D88">
        <w:t>компании),</w:t>
      </w:r>
      <w:r w:rsidRPr="00B56D88">
        <w:t xml:space="preserve"> </w:t>
      </w:r>
      <w:r w:rsidR="0075335E" w:rsidRPr="00B56D88">
        <w:t>но</w:t>
      </w:r>
      <w:r w:rsidRPr="00B56D88">
        <w:t xml:space="preserve"> </w:t>
      </w:r>
      <w:r w:rsidR="0075335E" w:rsidRPr="00B56D88">
        <w:t>позволяет</w:t>
      </w:r>
      <w:r w:rsidRPr="00B56D88">
        <w:t xml:space="preserve"> </w:t>
      </w:r>
      <w:r w:rsidR="0075335E" w:rsidRPr="00B56D88">
        <w:t>клиентам</w:t>
      </w:r>
      <w:r w:rsidRPr="00B56D88">
        <w:t xml:space="preserve"> </w:t>
      </w:r>
      <w:r w:rsidR="0075335E" w:rsidRPr="00B56D88">
        <w:t>выбрать</w:t>
      </w:r>
      <w:r w:rsidRPr="00B56D88">
        <w:t xml:space="preserve"> </w:t>
      </w:r>
      <w:r w:rsidR="0075335E" w:rsidRPr="00B56D88">
        <w:t>частный</w:t>
      </w:r>
      <w:r w:rsidRPr="00B56D88">
        <w:t xml:space="preserve"> </w:t>
      </w:r>
      <w:r w:rsidR="0075335E" w:rsidRPr="00B56D88">
        <w:t>фонд.</w:t>
      </w:r>
    </w:p>
    <w:p w14:paraId="77CF6CB2" w14:textId="77777777" w:rsidR="0075335E" w:rsidRPr="00B56D88" w:rsidRDefault="0075335E" w:rsidP="0075335E">
      <w:r w:rsidRPr="00B56D88">
        <w:t>УК</w:t>
      </w:r>
      <w:r w:rsidR="00DF7671" w:rsidRPr="00B56D88">
        <w:t xml:space="preserve"> </w:t>
      </w:r>
      <w:r w:rsidRPr="00B56D88">
        <w:t>не</w:t>
      </w:r>
      <w:r w:rsidR="00DF7671" w:rsidRPr="00B56D88">
        <w:t xml:space="preserve"> </w:t>
      </w:r>
      <w:r w:rsidRPr="00B56D88">
        <w:t>взаимодействует</w:t>
      </w:r>
      <w:r w:rsidR="00DF7671" w:rsidRPr="00B56D88">
        <w:t xml:space="preserve"> </w:t>
      </w:r>
      <w:r w:rsidRPr="00B56D88">
        <w:t>с</w:t>
      </w:r>
      <w:r w:rsidR="00DF7671" w:rsidRPr="00B56D88">
        <w:t xml:space="preserve"> </w:t>
      </w:r>
      <w:r w:rsidRPr="00B56D88">
        <w:t>клиентами</w:t>
      </w:r>
      <w:r w:rsidR="00DF7671" w:rsidRPr="00B56D88">
        <w:t xml:space="preserve"> </w:t>
      </w:r>
      <w:r w:rsidRPr="00B56D88">
        <w:t>фондов</w:t>
      </w:r>
      <w:r w:rsidR="00DF7671" w:rsidRPr="00B56D88">
        <w:t xml:space="preserve"> </w:t>
      </w:r>
      <w:r w:rsidRPr="00B56D88">
        <w:t>напрямую.</w:t>
      </w:r>
      <w:r w:rsidR="00DF7671" w:rsidRPr="00B56D88">
        <w:t xml:space="preserve"> </w:t>
      </w:r>
      <w:r w:rsidRPr="00B56D88">
        <w:t>Они</w:t>
      </w:r>
      <w:r w:rsidR="00DF7671" w:rsidRPr="00B56D88">
        <w:t xml:space="preserve"> </w:t>
      </w:r>
      <w:r w:rsidRPr="00B56D88">
        <w:t>не</w:t>
      </w:r>
      <w:r w:rsidR="00DF7671" w:rsidRPr="00B56D88">
        <w:t xml:space="preserve"> </w:t>
      </w:r>
      <w:r w:rsidRPr="00B56D88">
        <w:t>открывают</w:t>
      </w:r>
      <w:r w:rsidR="00DF7671" w:rsidRPr="00B56D88">
        <w:t xml:space="preserve"> </w:t>
      </w:r>
      <w:r w:rsidRPr="00B56D88">
        <w:t>лицевые</w:t>
      </w:r>
      <w:r w:rsidR="00DF7671" w:rsidRPr="00B56D88">
        <w:t xml:space="preserve"> </w:t>
      </w:r>
      <w:r w:rsidRPr="00B56D88">
        <w:t>счета,</w:t>
      </w:r>
      <w:r w:rsidR="00DF7671" w:rsidRPr="00B56D88">
        <w:t xml:space="preserve"> </w:t>
      </w:r>
      <w:r w:rsidRPr="00B56D88">
        <w:t>не</w:t>
      </w:r>
      <w:r w:rsidR="00DF7671" w:rsidRPr="00B56D88">
        <w:t xml:space="preserve"> </w:t>
      </w:r>
      <w:r w:rsidRPr="00B56D88">
        <w:t>принимают</w:t>
      </w:r>
      <w:r w:rsidR="00DF7671" w:rsidRPr="00B56D88">
        <w:t xml:space="preserve"> </w:t>
      </w:r>
      <w:r w:rsidRPr="00B56D88">
        <w:t>заявления</w:t>
      </w:r>
      <w:r w:rsidR="00DF7671" w:rsidRPr="00B56D88">
        <w:t xml:space="preserve"> </w:t>
      </w:r>
      <w:r w:rsidRPr="00B56D88">
        <w:t>от</w:t>
      </w:r>
      <w:r w:rsidR="00DF7671" w:rsidRPr="00B56D88">
        <w:t xml:space="preserve"> </w:t>
      </w:r>
      <w:r w:rsidRPr="00B56D88">
        <w:t>правопреемников.</w:t>
      </w:r>
      <w:r w:rsidR="00DF7671" w:rsidRPr="00B56D88">
        <w:t xml:space="preserve"> </w:t>
      </w:r>
      <w:r w:rsidRPr="00B56D88">
        <w:t>Их</w:t>
      </w:r>
      <w:r w:rsidR="00DF7671" w:rsidRPr="00B56D88">
        <w:t xml:space="preserve"> </w:t>
      </w:r>
      <w:r w:rsidRPr="00B56D88">
        <w:t>задача</w:t>
      </w:r>
      <w:r w:rsidR="00DF7671" w:rsidRPr="00B56D88">
        <w:t xml:space="preserve"> - </w:t>
      </w:r>
      <w:r w:rsidRPr="00B56D88">
        <w:t>сформировать</w:t>
      </w:r>
      <w:r w:rsidR="00DF7671" w:rsidRPr="00B56D88">
        <w:t xml:space="preserve"> </w:t>
      </w:r>
      <w:r w:rsidRPr="00B56D88">
        <w:t>инвестиционный</w:t>
      </w:r>
      <w:r w:rsidR="00DF7671" w:rsidRPr="00B56D88">
        <w:t xml:space="preserve"> </w:t>
      </w:r>
      <w:r w:rsidRPr="00B56D88">
        <w:t>портфель</w:t>
      </w:r>
      <w:r w:rsidR="00DF7671" w:rsidRPr="00B56D88">
        <w:t xml:space="preserve"> </w:t>
      </w:r>
      <w:r w:rsidRPr="00B56D88">
        <w:t>и</w:t>
      </w:r>
      <w:r w:rsidR="00DF7671" w:rsidRPr="00B56D88">
        <w:t xml:space="preserve"> </w:t>
      </w:r>
      <w:r w:rsidRPr="00B56D88">
        <w:t>вкладывать</w:t>
      </w:r>
      <w:r w:rsidR="00DF7671" w:rsidRPr="00B56D88">
        <w:t xml:space="preserve"> </w:t>
      </w:r>
      <w:r w:rsidRPr="00B56D88">
        <w:t>деньги</w:t>
      </w:r>
      <w:r w:rsidR="00DF7671" w:rsidRPr="00B56D88">
        <w:t xml:space="preserve"> </w:t>
      </w:r>
      <w:r w:rsidRPr="00B56D88">
        <w:t>клиента</w:t>
      </w:r>
      <w:r w:rsidR="00DF7671" w:rsidRPr="00B56D88">
        <w:t xml:space="preserve"> </w:t>
      </w:r>
      <w:r w:rsidRPr="00B56D88">
        <w:t>фонда</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определ</w:t>
      </w:r>
      <w:r w:rsidR="00DF7671" w:rsidRPr="00B56D88">
        <w:t>е</w:t>
      </w:r>
      <w:r w:rsidRPr="00B56D88">
        <w:t>нной</w:t>
      </w:r>
      <w:r w:rsidR="00DF7671" w:rsidRPr="00B56D88">
        <w:t xml:space="preserve"> </w:t>
      </w:r>
      <w:r w:rsidRPr="00B56D88">
        <w:t>стратегии.</w:t>
      </w:r>
    </w:p>
    <w:p w14:paraId="6B89F0F5" w14:textId="77777777" w:rsidR="0075335E" w:rsidRPr="00B56D88" w:rsidRDefault="0075335E" w:rsidP="0075335E">
      <w:r w:rsidRPr="00B56D88">
        <w:t>Обязанности</w:t>
      </w:r>
      <w:r w:rsidR="00DF7671" w:rsidRPr="00B56D88">
        <w:t xml:space="preserve"> </w:t>
      </w:r>
      <w:r w:rsidRPr="00B56D88">
        <w:t>управляющих</w:t>
      </w:r>
      <w:r w:rsidR="00DF7671" w:rsidRPr="00B56D88">
        <w:t xml:space="preserve"> </w:t>
      </w:r>
      <w:r w:rsidRPr="00B56D88">
        <w:t>компаний</w:t>
      </w:r>
      <w:r w:rsidR="00DF7671" w:rsidRPr="00B56D88">
        <w:t xml:space="preserve"> </w:t>
      </w:r>
      <w:r w:rsidRPr="00B56D88">
        <w:t>определяет</w:t>
      </w:r>
      <w:r w:rsidR="00DF7671" w:rsidRPr="00B56D88">
        <w:t xml:space="preserve"> </w:t>
      </w:r>
      <w:r w:rsidRPr="00B56D88">
        <w:t>статья</w:t>
      </w:r>
      <w:r w:rsidR="00DF7671" w:rsidRPr="00B56D88">
        <w:t xml:space="preserve"> </w:t>
      </w:r>
      <w:r w:rsidRPr="00B56D88">
        <w:t>36.14</w:t>
      </w:r>
      <w:r w:rsidR="00DF7671" w:rsidRPr="00B56D88">
        <w:t xml:space="preserve"> </w:t>
      </w:r>
      <w:r w:rsidRPr="00B56D88">
        <w:t>закона</w:t>
      </w:r>
      <w:r w:rsidR="00DF7671" w:rsidRPr="00B56D88">
        <w:t xml:space="preserve"> №</w:t>
      </w:r>
      <w:r w:rsidRPr="00B56D88">
        <w:t>75-ФЗ:</w:t>
      </w:r>
    </w:p>
    <w:p w14:paraId="25EDD06E" w14:textId="77777777" w:rsidR="0075335E" w:rsidRPr="00B56D88" w:rsidRDefault="00DF7671" w:rsidP="0075335E">
      <w:r w:rsidRPr="00B56D88">
        <w:t xml:space="preserve">    </w:t>
      </w:r>
      <w:r w:rsidR="0075335E" w:rsidRPr="00B56D88">
        <w:t>инвестирование</w:t>
      </w:r>
      <w:r w:rsidRPr="00B56D88">
        <w:t xml:space="preserve"> </w:t>
      </w:r>
      <w:r w:rsidR="0075335E" w:rsidRPr="00B56D88">
        <w:t>в</w:t>
      </w:r>
      <w:r w:rsidRPr="00B56D88">
        <w:t xml:space="preserve"> </w:t>
      </w:r>
      <w:r w:rsidR="0075335E" w:rsidRPr="00B56D88">
        <w:t>интересах</w:t>
      </w:r>
      <w:r w:rsidRPr="00B56D88">
        <w:t xml:space="preserve"> </w:t>
      </w:r>
      <w:r w:rsidR="0075335E" w:rsidRPr="00B56D88">
        <w:t>застрахованного</w:t>
      </w:r>
      <w:r w:rsidRPr="00B56D88">
        <w:t xml:space="preserve"> </w:t>
      </w:r>
      <w:r w:rsidR="0075335E" w:rsidRPr="00B56D88">
        <w:t>лица;</w:t>
      </w:r>
    </w:p>
    <w:p w14:paraId="2F61D551" w14:textId="77777777" w:rsidR="0075335E" w:rsidRPr="00B56D88" w:rsidRDefault="00DF7671" w:rsidP="0075335E">
      <w:r w:rsidRPr="00B56D88">
        <w:t xml:space="preserve">    </w:t>
      </w:r>
      <w:r w:rsidR="0075335E" w:rsidRPr="00B56D88">
        <w:t>взаимодействие</w:t>
      </w:r>
      <w:r w:rsidRPr="00B56D88">
        <w:t xml:space="preserve"> </w:t>
      </w:r>
      <w:r w:rsidR="0075335E" w:rsidRPr="00B56D88">
        <w:t>с</w:t>
      </w:r>
      <w:r w:rsidRPr="00B56D88">
        <w:t xml:space="preserve"> </w:t>
      </w:r>
      <w:r w:rsidR="0075335E" w:rsidRPr="00B56D88">
        <w:t>депозитарием;</w:t>
      </w:r>
    </w:p>
    <w:p w14:paraId="57415798" w14:textId="77777777" w:rsidR="0075335E" w:rsidRPr="00B56D88" w:rsidRDefault="00DF7671" w:rsidP="0075335E">
      <w:r w:rsidRPr="00B56D88">
        <w:t xml:space="preserve">    </w:t>
      </w:r>
      <w:r w:rsidR="0075335E" w:rsidRPr="00B56D88">
        <w:t>расч</w:t>
      </w:r>
      <w:r w:rsidRPr="00B56D88">
        <w:t>е</w:t>
      </w:r>
      <w:r w:rsidR="0075335E" w:rsidRPr="00B56D88">
        <w:t>т</w:t>
      </w:r>
      <w:r w:rsidRPr="00B56D88">
        <w:t xml:space="preserve"> </w:t>
      </w:r>
      <w:r w:rsidR="0075335E" w:rsidRPr="00B56D88">
        <w:t>стоимости</w:t>
      </w:r>
      <w:r w:rsidRPr="00B56D88">
        <w:t xml:space="preserve"> </w:t>
      </w:r>
      <w:r w:rsidR="0075335E" w:rsidRPr="00B56D88">
        <w:t>активов;</w:t>
      </w:r>
    </w:p>
    <w:p w14:paraId="00CA53E4" w14:textId="77777777" w:rsidR="0075335E" w:rsidRPr="00B56D88" w:rsidRDefault="00DF7671" w:rsidP="0075335E">
      <w:r w:rsidRPr="00B56D88">
        <w:lastRenderedPageBreak/>
        <w:t xml:space="preserve">    </w:t>
      </w:r>
      <w:r w:rsidR="0075335E" w:rsidRPr="00B56D88">
        <w:t>работа</w:t>
      </w:r>
      <w:r w:rsidRPr="00B56D88">
        <w:t xml:space="preserve"> </w:t>
      </w:r>
      <w:r w:rsidR="0075335E" w:rsidRPr="00B56D88">
        <w:t>с</w:t>
      </w:r>
      <w:r w:rsidRPr="00B56D88">
        <w:t xml:space="preserve"> </w:t>
      </w:r>
      <w:r w:rsidR="0075335E" w:rsidRPr="00B56D88">
        <w:t>ценными</w:t>
      </w:r>
      <w:r w:rsidRPr="00B56D88">
        <w:t xml:space="preserve"> </w:t>
      </w:r>
      <w:r w:rsidR="0075335E" w:rsidRPr="00B56D88">
        <w:t>бумагами;</w:t>
      </w:r>
    </w:p>
    <w:p w14:paraId="6D00F3FE" w14:textId="77777777" w:rsidR="0075335E" w:rsidRPr="00B56D88" w:rsidRDefault="00DF7671" w:rsidP="0075335E">
      <w:r w:rsidRPr="00B56D88">
        <w:t xml:space="preserve">    </w:t>
      </w:r>
      <w:r w:rsidR="0075335E" w:rsidRPr="00B56D88">
        <w:t>перечисление</w:t>
      </w:r>
      <w:r w:rsidRPr="00B56D88">
        <w:t xml:space="preserve"> </w:t>
      </w:r>
      <w:r w:rsidR="0075335E" w:rsidRPr="00B56D88">
        <w:t>полученного</w:t>
      </w:r>
      <w:r w:rsidRPr="00B56D88">
        <w:t xml:space="preserve"> </w:t>
      </w:r>
      <w:r w:rsidR="0075335E" w:rsidRPr="00B56D88">
        <w:t>дохода</w:t>
      </w:r>
      <w:r w:rsidRPr="00B56D88">
        <w:t xml:space="preserve"> </w:t>
      </w:r>
      <w:r w:rsidR="0075335E" w:rsidRPr="00B56D88">
        <w:t>и</w:t>
      </w:r>
      <w:r w:rsidRPr="00B56D88">
        <w:t xml:space="preserve"> </w:t>
      </w:r>
      <w:r w:rsidR="0075335E" w:rsidRPr="00B56D88">
        <w:t>др.</w:t>
      </w:r>
    </w:p>
    <w:p w14:paraId="589D50E2" w14:textId="77777777" w:rsidR="0075335E" w:rsidRPr="00B56D88" w:rsidRDefault="0075335E" w:rsidP="0075335E">
      <w:r w:rsidRPr="00B56D88">
        <w:t>И</w:t>
      </w:r>
      <w:r w:rsidR="00DF7671" w:rsidRPr="00B56D88">
        <w:t xml:space="preserve"> </w:t>
      </w:r>
      <w:r w:rsidRPr="00B56D88">
        <w:t>фонды,</w:t>
      </w:r>
      <w:r w:rsidR="00DF7671" w:rsidRPr="00B56D88">
        <w:t xml:space="preserve"> </w:t>
      </w:r>
      <w:r w:rsidRPr="00B56D88">
        <w:t>и</w:t>
      </w:r>
      <w:r w:rsidR="00DF7671" w:rsidRPr="00B56D88">
        <w:t xml:space="preserve"> </w:t>
      </w:r>
      <w:r w:rsidRPr="00B56D88">
        <w:t>управляющие</w:t>
      </w:r>
      <w:r w:rsidR="00DF7671" w:rsidRPr="00B56D88">
        <w:t xml:space="preserve"> </w:t>
      </w:r>
      <w:r w:rsidRPr="00B56D88">
        <w:t>компании</w:t>
      </w:r>
      <w:r w:rsidR="00DF7671" w:rsidRPr="00B56D88">
        <w:t xml:space="preserve"> </w:t>
      </w:r>
      <w:r w:rsidRPr="00B56D88">
        <w:t>работают</w:t>
      </w:r>
      <w:r w:rsidR="00DF7671" w:rsidRPr="00B56D88">
        <w:t xml:space="preserve"> </w:t>
      </w:r>
      <w:r w:rsidRPr="00B56D88">
        <w:t>на</w:t>
      </w:r>
      <w:r w:rsidR="00DF7671" w:rsidRPr="00B56D88">
        <w:t xml:space="preserve"> </w:t>
      </w:r>
      <w:r w:rsidRPr="00B56D88">
        <w:t>основе</w:t>
      </w:r>
      <w:r w:rsidR="00DF7671" w:rsidRPr="00B56D88">
        <w:t xml:space="preserve"> </w:t>
      </w:r>
      <w:r w:rsidRPr="00B56D88">
        <w:t>лицензии.</w:t>
      </w:r>
      <w:r w:rsidR="00DF7671" w:rsidRPr="00B56D88">
        <w:t xml:space="preserve"> </w:t>
      </w:r>
      <w:r w:rsidRPr="00B56D88">
        <w:t>Для</w:t>
      </w:r>
      <w:r w:rsidR="00DF7671" w:rsidRPr="00B56D88">
        <w:t xml:space="preserve"> </w:t>
      </w:r>
      <w:r w:rsidRPr="00B56D88">
        <w:t>вложения</w:t>
      </w:r>
      <w:r w:rsidR="00DF7671" w:rsidRPr="00B56D88">
        <w:t xml:space="preserve"> </w:t>
      </w:r>
      <w:r w:rsidRPr="00B56D88">
        <w:t>выбирают</w:t>
      </w:r>
      <w:r w:rsidR="00DF7671" w:rsidRPr="00B56D88">
        <w:t xml:space="preserve"> </w:t>
      </w:r>
      <w:r w:rsidRPr="00B56D88">
        <w:t>наименее</w:t>
      </w:r>
      <w:r w:rsidR="00DF7671" w:rsidRPr="00B56D88">
        <w:t xml:space="preserve"> </w:t>
      </w:r>
      <w:r w:rsidRPr="00B56D88">
        <w:t>рискованные</w:t>
      </w:r>
      <w:r w:rsidR="00DF7671" w:rsidRPr="00B56D88">
        <w:t xml:space="preserve"> </w:t>
      </w:r>
      <w:r w:rsidRPr="00B56D88">
        <w:t>инструменты,</w:t>
      </w:r>
      <w:r w:rsidR="00DF7671" w:rsidRPr="00B56D88">
        <w:t xml:space="preserve"> </w:t>
      </w:r>
      <w:r w:rsidRPr="00B56D88">
        <w:t>чаще</w:t>
      </w:r>
      <w:r w:rsidR="00DF7671" w:rsidRPr="00B56D88">
        <w:t xml:space="preserve"> </w:t>
      </w:r>
      <w:r w:rsidRPr="00B56D88">
        <w:t>всего</w:t>
      </w:r>
      <w:r w:rsidR="00DF7671" w:rsidRPr="00B56D88">
        <w:t xml:space="preserve"> </w:t>
      </w:r>
      <w:r w:rsidRPr="00B56D88">
        <w:t>это</w:t>
      </w:r>
      <w:r w:rsidR="00DF7671" w:rsidRPr="00B56D88">
        <w:t xml:space="preserve"> </w:t>
      </w:r>
      <w:r w:rsidRPr="00B56D88">
        <w:t>государственные</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или</w:t>
      </w:r>
      <w:r w:rsidR="00DF7671" w:rsidRPr="00B56D88">
        <w:t xml:space="preserve"> </w:t>
      </w:r>
      <w:r w:rsidRPr="00B56D88">
        <w:t>акции</w:t>
      </w:r>
      <w:r w:rsidR="00DF7671" w:rsidRPr="00B56D88">
        <w:t xml:space="preserve"> </w:t>
      </w:r>
      <w:r w:rsidRPr="00B56D88">
        <w:t>над</w:t>
      </w:r>
      <w:r w:rsidR="00DF7671" w:rsidRPr="00B56D88">
        <w:t>е</w:t>
      </w:r>
      <w:r w:rsidRPr="00B56D88">
        <w:t>жных</w:t>
      </w:r>
      <w:r w:rsidR="00DF7671" w:rsidRPr="00B56D88">
        <w:t xml:space="preserve"> </w:t>
      </w:r>
      <w:r w:rsidRPr="00B56D88">
        <w:t>отечественных</w:t>
      </w:r>
      <w:r w:rsidR="00DF7671" w:rsidRPr="00B56D88">
        <w:t xml:space="preserve"> </w:t>
      </w:r>
      <w:r w:rsidRPr="00B56D88">
        <w:t>компаний.</w:t>
      </w:r>
      <w:r w:rsidR="00DF7671" w:rsidRPr="00B56D88">
        <w:t xml:space="preserve"> </w:t>
      </w:r>
      <w:r w:rsidRPr="00B56D88">
        <w:t>Это</w:t>
      </w:r>
      <w:r w:rsidR="00DF7671" w:rsidRPr="00B56D88">
        <w:t xml:space="preserve"> </w:t>
      </w:r>
      <w:r w:rsidRPr="00B56D88">
        <w:t>делается</w:t>
      </w:r>
      <w:r w:rsidR="00DF7671" w:rsidRPr="00B56D88">
        <w:t xml:space="preserve"> </w:t>
      </w:r>
      <w:r w:rsidRPr="00B56D88">
        <w:t>для</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гражданин</w:t>
      </w:r>
      <w:r w:rsidR="00DF7671" w:rsidRPr="00B56D88">
        <w:t xml:space="preserve"> </w:t>
      </w:r>
      <w:r w:rsidRPr="00B56D88">
        <w:t>получил</w:t>
      </w:r>
      <w:r w:rsidR="00DF7671" w:rsidRPr="00B56D88">
        <w:t xml:space="preserve"> </w:t>
      </w:r>
      <w:r w:rsidRPr="00B56D88">
        <w:t>максимальный</w:t>
      </w:r>
      <w:r w:rsidR="00DF7671" w:rsidRPr="00B56D88">
        <w:t xml:space="preserve"> </w:t>
      </w:r>
      <w:r w:rsidRPr="00B56D88">
        <w:t>доход.</w:t>
      </w:r>
    </w:p>
    <w:p w14:paraId="2634CBFD" w14:textId="77777777" w:rsidR="0075335E" w:rsidRPr="00B56D88" w:rsidRDefault="00BF4533" w:rsidP="0075335E">
      <w:r w:rsidRPr="00B56D88">
        <w:t>КТО</w:t>
      </w:r>
      <w:r w:rsidR="00DF7671" w:rsidRPr="00B56D88">
        <w:t xml:space="preserve"> </w:t>
      </w:r>
      <w:r w:rsidRPr="00B56D88">
        <w:t>ОПЛАЧИВАЕТ</w:t>
      </w:r>
      <w:r w:rsidR="00DF7671" w:rsidRPr="00B56D88">
        <w:t xml:space="preserve"> </w:t>
      </w:r>
      <w:r w:rsidRPr="00B56D88">
        <w:t>УСЛУГИ</w:t>
      </w:r>
      <w:r w:rsidR="00DF7671" w:rsidRPr="00B56D88">
        <w:t xml:space="preserve"> </w:t>
      </w:r>
      <w:r w:rsidRPr="00B56D88">
        <w:t>УК</w:t>
      </w:r>
    </w:p>
    <w:p w14:paraId="5282733D" w14:textId="77777777" w:rsidR="0075335E" w:rsidRPr="00B56D88" w:rsidRDefault="0075335E" w:rsidP="0075335E">
      <w:r w:rsidRPr="00B56D88">
        <w:t>Управляющие</w:t>
      </w:r>
      <w:r w:rsidR="00DF7671" w:rsidRPr="00B56D88">
        <w:t xml:space="preserve"> </w:t>
      </w:r>
      <w:r w:rsidRPr="00B56D88">
        <w:t>компании</w:t>
      </w:r>
      <w:r w:rsidR="00DF7671" w:rsidRPr="00B56D88">
        <w:t xml:space="preserve"> </w:t>
      </w:r>
      <w:r w:rsidRPr="00B56D88">
        <w:t>работают</w:t>
      </w:r>
      <w:r w:rsidR="00DF7671" w:rsidRPr="00B56D88">
        <w:t xml:space="preserve"> </w:t>
      </w:r>
      <w:r w:rsidRPr="00B56D88">
        <w:t>с</w:t>
      </w:r>
      <w:r w:rsidR="00DF7671" w:rsidRPr="00B56D88">
        <w:t xml:space="preserve"> </w:t>
      </w:r>
      <w:r w:rsidRPr="00B56D88">
        <w:t>пенсионными</w:t>
      </w:r>
      <w:r w:rsidR="00DF7671" w:rsidRPr="00B56D88">
        <w:t xml:space="preserve"> </w:t>
      </w:r>
      <w:r w:rsidRPr="00B56D88">
        <w:t>фондами</w:t>
      </w:r>
      <w:r w:rsidR="00DF7671" w:rsidRPr="00B56D88">
        <w:t xml:space="preserve"> </w:t>
      </w:r>
      <w:r w:rsidRPr="00B56D88">
        <w:t>на</w:t>
      </w:r>
      <w:r w:rsidR="00DF7671" w:rsidRPr="00B56D88">
        <w:t xml:space="preserve"> </w:t>
      </w:r>
      <w:r w:rsidRPr="00B56D88">
        <w:t>основе</w:t>
      </w:r>
      <w:r w:rsidR="00DF7671" w:rsidRPr="00B56D88">
        <w:t xml:space="preserve"> </w:t>
      </w:r>
      <w:r w:rsidRPr="00B56D88">
        <w:t>договора.</w:t>
      </w:r>
      <w:r w:rsidR="00DF7671" w:rsidRPr="00B56D88">
        <w:t xml:space="preserve"> </w:t>
      </w:r>
      <w:r w:rsidRPr="00B56D88">
        <w:t>Услуги</w:t>
      </w:r>
      <w:r w:rsidR="00DF7671" w:rsidRPr="00B56D88">
        <w:t xml:space="preserve"> </w:t>
      </w:r>
      <w:r w:rsidRPr="00B56D88">
        <w:t>по</w:t>
      </w:r>
      <w:r w:rsidR="00DF7671" w:rsidRPr="00B56D88">
        <w:t xml:space="preserve"> </w:t>
      </w:r>
      <w:r w:rsidRPr="00B56D88">
        <w:t>инвестированию</w:t>
      </w:r>
      <w:r w:rsidR="00DF7671" w:rsidRPr="00B56D88">
        <w:t xml:space="preserve"> </w:t>
      </w:r>
      <w:r w:rsidRPr="00B56D88">
        <w:t>они</w:t>
      </w:r>
      <w:r w:rsidR="00DF7671" w:rsidRPr="00B56D88">
        <w:t xml:space="preserve"> </w:t>
      </w:r>
      <w:r w:rsidRPr="00B56D88">
        <w:t>предоставляют</w:t>
      </w:r>
      <w:r w:rsidR="00DF7671" w:rsidRPr="00B56D88">
        <w:t xml:space="preserve"> </w:t>
      </w:r>
      <w:r w:rsidRPr="00B56D88">
        <w:t>не</w:t>
      </w:r>
      <w:r w:rsidR="00DF7671" w:rsidRPr="00B56D88">
        <w:t xml:space="preserve"> </w:t>
      </w:r>
      <w:r w:rsidRPr="00B56D88">
        <w:t>бесплатно.</w:t>
      </w:r>
      <w:r w:rsidR="00DF7671" w:rsidRPr="00B56D88">
        <w:t xml:space="preserve"> </w:t>
      </w:r>
      <w:r w:rsidRPr="00B56D88">
        <w:t>Размер</w:t>
      </w:r>
      <w:r w:rsidR="00DF7671" w:rsidRPr="00B56D88">
        <w:t xml:space="preserve"> </w:t>
      </w:r>
      <w:r w:rsidRPr="00B56D88">
        <w:t>вознаграждения</w:t>
      </w:r>
      <w:r w:rsidR="00DF7671" w:rsidRPr="00B56D88">
        <w:t xml:space="preserve"> </w:t>
      </w:r>
      <w:r w:rsidRPr="00B56D88">
        <w:t>составляет</w:t>
      </w:r>
      <w:r w:rsidR="00DF7671" w:rsidRPr="00B56D88">
        <w:t xml:space="preserve"> </w:t>
      </w:r>
      <w:r w:rsidRPr="00B56D88">
        <w:t>до</w:t>
      </w:r>
      <w:r w:rsidR="00DF7671" w:rsidRPr="00B56D88">
        <w:t xml:space="preserve"> </w:t>
      </w:r>
      <w:r w:rsidRPr="00B56D88">
        <w:t>10%,</w:t>
      </w:r>
      <w:r w:rsidR="00DF7671" w:rsidRPr="00B56D88">
        <w:t xml:space="preserve"> </w:t>
      </w:r>
      <w:r w:rsidRPr="00B56D88">
        <w:t>если</w:t>
      </w:r>
      <w:r w:rsidR="00DF7671" w:rsidRPr="00B56D88">
        <w:t xml:space="preserve"> </w:t>
      </w:r>
      <w:r w:rsidRPr="00B56D88">
        <w:t>доверили</w:t>
      </w:r>
      <w:r w:rsidR="00DF7671" w:rsidRPr="00B56D88">
        <w:t xml:space="preserve"> </w:t>
      </w:r>
      <w:r w:rsidRPr="00B56D88">
        <w:t>сбережения</w:t>
      </w:r>
      <w:r w:rsidR="00DF7671" w:rsidRPr="00B56D88">
        <w:t xml:space="preserve"> </w:t>
      </w:r>
      <w:r w:rsidRPr="00B56D88">
        <w:t>СФР,</w:t>
      </w:r>
      <w:r w:rsidR="00DF7671" w:rsidRPr="00B56D88">
        <w:t xml:space="preserve"> </w:t>
      </w:r>
      <w:r w:rsidRPr="00B56D88">
        <w:t>и</w:t>
      </w:r>
      <w:r w:rsidR="00DF7671" w:rsidRPr="00B56D88">
        <w:t xml:space="preserve"> </w:t>
      </w:r>
      <w:r w:rsidRPr="00B56D88">
        <w:t>до</w:t>
      </w:r>
      <w:r w:rsidR="00DF7671" w:rsidRPr="00B56D88">
        <w:t xml:space="preserve"> </w:t>
      </w:r>
      <w:r w:rsidRPr="00B56D88">
        <w:t>15%,</w:t>
      </w:r>
      <w:r w:rsidR="00DF7671" w:rsidRPr="00B56D88">
        <w:t xml:space="preserve"> </w:t>
      </w:r>
      <w:r w:rsidRPr="00B56D88">
        <w:t>если</w:t>
      </w:r>
      <w:r w:rsidR="00DF7671" w:rsidRPr="00B56D88">
        <w:t xml:space="preserve"> </w:t>
      </w:r>
      <w:r w:rsidRPr="00B56D88">
        <w:t>деньги</w:t>
      </w:r>
      <w:r w:rsidR="00DF7671" w:rsidRPr="00B56D88">
        <w:t xml:space="preserve"> </w:t>
      </w:r>
      <w:r w:rsidRPr="00B56D88">
        <w:t>лежат</w:t>
      </w:r>
      <w:r w:rsidR="00DF7671" w:rsidRPr="00B56D88">
        <w:t xml:space="preserve"> </w:t>
      </w:r>
      <w:r w:rsidRPr="00B56D88">
        <w:t>в</w:t>
      </w:r>
      <w:r w:rsidR="00DF7671" w:rsidRPr="00B56D88">
        <w:t xml:space="preserve"> </w:t>
      </w:r>
      <w:r w:rsidRPr="00B56D88">
        <w:t>НПФ.</w:t>
      </w:r>
    </w:p>
    <w:p w14:paraId="718BCC31" w14:textId="77777777" w:rsidR="0075335E" w:rsidRPr="00B56D88" w:rsidRDefault="0075335E" w:rsidP="0075335E">
      <w:r w:rsidRPr="00B56D88">
        <w:t>Расходы</w:t>
      </w:r>
      <w:r w:rsidR="00DF7671" w:rsidRPr="00B56D88">
        <w:t xml:space="preserve"> </w:t>
      </w:r>
      <w:r w:rsidRPr="00B56D88">
        <w:t>зависят</w:t>
      </w:r>
      <w:r w:rsidR="00DF7671" w:rsidRPr="00B56D88">
        <w:t xml:space="preserve"> </w:t>
      </w:r>
      <w:r w:rsidRPr="00B56D88">
        <w:t>от</w:t>
      </w:r>
      <w:r w:rsidR="00DF7671" w:rsidRPr="00B56D88">
        <w:t xml:space="preserve"> </w:t>
      </w:r>
      <w:r w:rsidRPr="00B56D88">
        <w:t>того,</w:t>
      </w:r>
      <w:r w:rsidR="00DF7671" w:rsidRPr="00B56D88">
        <w:t xml:space="preserve"> </w:t>
      </w:r>
      <w:r w:rsidRPr="00B56D88">
        <w:t>где</w:t>
      </w:r>
      <w:r w:rsidR="00DF7671" w:rsidRPr="00B56D88">
        <w:t xml:space="preserve"> </w:t>
      </w:r>
      <w:r w:rsidRPr="00B56D88">
        <w:t>находятся</w:t>
      </w:r>
      <w:r w:rsidR="00DF7671" w:rsidRPr="00B56D88">
        <w:t xml:space="preserve"> </w:t>
      </w:r>
      <w:r w:rsidRPr="00B56D88">
        <w:t>сбережения:</w:t>
      </w:r>
    </w:p>
    <w:p w14:paraId="1B255642" w14:textId="77777777" w:rsidR="0075335E" w:rsidRPr="00B56D88" w:rsidRDefault="00DF7671" w:rsidP="0075335E">
      <w:r w:rsidRPr="00B56D88">
        <w:t xml:space="preserve">    </w:t>
      </w:r>
      <w:r w:rsidR="0075335E" w:rsidRPr="00B56D88">
        <w:t>СФР.</w:t>
      </w:r>
      <w:r w:rsidRPr="00B56D88">
        <w:t xml:space="preserve"> </w:t>
      </w:r>
      <w:r w:rsidR="0075335E" w:rsidRPr="00B56D88">
        <w:t>Меньше</w:t>
      </w:r>
      <w:r w:rsidRPr="00B56D88">
        <w:t xml:space="preserve"> </w:t>
      </w:r>
      <w:r w:rsidR="0075335E" w:rsidRPr="00B56D88">
        <w:t>всего</w:t>
      </w:r>
      <w:r w:rsidRPr="00B56D88">
        <w:t xml:space="preserve"> </w:t>
      </w:r>
      <w:r w:rsidR="0075335E" w:rsidRPr="00B56D88">
        <w:t>прид</w:t>
      </w:r>
      <w:r w:rsidRPr="00B56D88">
        <w:t>е</w:t>
      </w:r>
      <w:r w:rsidR="0075335E" w:rsidRPr="00B56D88">
        <w:t>тся</w:t>
      </w:r>
      <w:r w:rsidRPr="00B56D88">
        <w:t xml:space="preserve"> </w:t>
      </w:r>
      <w:r w:rsidR="0075335E" w:rsidRPr="00B56D88">
        <w:t>платить</w:t>
      </w:r>
      <w:r w:rsidRPr="00B56D88">
        <w:t xml:space="preserve"> </w:t>
      </w:r>
      <w:r w:rsidR="0075335E" w:rsidRPr="00B56D88">
        <w:t>при</w:t>
      </w:r>
      <w:r w:rsidRPr="00B56D88">
        <w:t xml:space="preserve"> </w:t>
      </w:r>
      <w:r w:rsidR="0075335E" w:rsidRPr="00B56D88">
        <w:t>инвестировании</w:t>
      </w:r>
      <w:r w:rsidRPr="00B56D88">
        <w:t xml:space="preserve"> </w:t>
      </w:r>
      <w:r w:rsidR="0075335E" w:rsidRPr="00B56D88">
        <w:t>через</w:t>
      </w:r>
      <w:r w:rsidRPr="00B56D88">
        <w:t xml:space="preserve"> </w:t>
      </w:r>
      <w:r w:rsidR="0075335E" w:rsidRPr="00B56D88">
        <w:t>ВЭБ.РФ,</w:t>
      </w:r>
      <w:r w:rsidRPr="00B56D88">
        <w:t xml:space="preserve"> </w:t>
      </w:r>
      <w:r w:rsidR="0075335E" w:rsidRPr="00B56D88">
        <w:t>прич</w:t>
      </w:r>
      <w:r w:rsidRPr="00B56D88">
        <w:t>е</w:t>
      </w:r>
      <w:r w:rsidR="0075335E" w:rsidRPr="00B56D88">
        <w:t>м</w:t>
      </w:r>
      <w:r w:rsidRPr="00B56D88">
        <w:t xml:space="preserve"> </w:t>
      </w:r>
      <w:r w:rsidR="0075335E" w:rsidRPr="00B56D88">
        <w:t>Соцфонд</w:t>
      </w:r>
      <w:r w:rsidRPr="00B56D88">
        <w:t xml:space="preserve"> </w:t>
      </w:r>
      <w:r w:rsidR="0075335E" w:rsidRPr="00B56D88">
        <w:t>не</w:t>
      </w:r>
      <w:r w:rsidRPr="00B56D88">
        <w:t xml:space="preserve"> </w:t>
      </w:r>
      <w:r w:rsidR="0075335E" w:rsidRPr="00B56D88">
        <w:t>бер</w:t>
      </w:r>
      <w:r w:rsidRPr="00B56D88">
        <w:t>е</w:t>
      </w:r>
      <w:r w:rsidR="0075335E" w:rsidRPr="00B56D88">
        <w:t>т</w:t>
      </w:r>
      <w:r w:rsidRPr="00B56D88">
        <w:t xml:space="preserve"> </w:t>
      </w:r>
      <w:r w:rsidR="0075335E" w:rsidRPr="00B56D88">
        <w:t>с</w:t>
      </w:r>
      <w:r w:rsidRPr="00B56D88">
        <w:t xml:space="preserve"> </w:t>
      </w:r>
      <w:r w:rsidR="0075335E" w:rsidRPr="00B56D88">
        <w:t>клиентов</w:t>
      </w:r>
      <w:r w:rsidRPr="00B56D88">
        <w:t xml:space="preserve"> </w:t>
      </w:r>
      <w:r w:rsidR="0075335E" w:rsidRPr="00B56D88">
        <w:t>дополнительных</w:t>
      </w:r>
      <w:r w:rsidRPr="00B56D88">
        <w:t xml:space="preserve"> </w:t>
      </w:r>
      <w:r w:rsidR="0075335E" w:rsidRPr="00B56D88">
        <w:t>комиссий.</w:t>
      </w:r>
      <w:r w:rsidRPr="00B56D88">
        <w:t xml:space="preserve"> </w:t>
      </w:r>
      <w:r w:rsidR="0075335E" w:rsidRPr="00B56D88">
        <w:t>УК</w:t>
      </w:r>
      <w:r w:rsidRPr="00B56D88">
        <w:t xml:space="preserve"> </w:t>
      </w:r>
      <w:r w:rsidR="0075335E" w:rsidRPr="00B56D88">
        <w:t>получают</w:t>
      </w:r>
      <w:r w:rsidRPr="00B56D88">
        <w:t xml:space="preserve"> </w:t>
      </w:r>
      <w:r w:rsidR="0075335E" w:rsidRPr="00B56D88">
        <w:t>комиссии</w:t>
      </w:r>
      <w:r w:rsidRPr="00B56D88">
        <w:t xml:space="preserve"> </w:t>
      </w:r>
      <w:r w:rsidR="0075335E" w:rsidRPr="00B56D88">
        <w:t>только</w:t>
      </w:r>
      <w:r w:rsidRPr="00B56D88">
        <w:t xml:space="preserve"> </w:t>
      </w:r>
      <w:r w:rsidR="0075335E" w:rsidRPr="00B56D88">
        <w:t>при</w:t>
      </w:r>
      <w:r w:rsidRPr="00B56D88">
        <w:t xml:space="preserve"> </w:t>
      </w:r>
      <w:r w:rsidR="0075335E" w:rsidRPr="00B56D88">
        <w:t>положительном</w:t>
      </w:r>
      <w:r w:rsidRPr="00B56D88">
        <w:t xml:space="preserve"> </w:t>
      </w:r>
      <w:r w:rsidR="0075335E" w:rsidRPr="00B56D88">
        <w:t>результате</w:t>
      </w:r>
      <w:r w:rsidRPr="00B56D88">
        <w:t xml:space="preserve"> </w:t>
      </w:r>
      <w:r w:rsidR="0075335E" w:rsidRPr="00B56D88">
        <w:t>инвестирования</w:t>
      </w:r>
      <w:r w:rsidRPr="00B56D88">
        <w:t xml:space="preserve"> - </w:t>
      </w:r>
      <w:r w:rsidR="0075335E" w:rsidRPr="00B56D88">
        <w:t>если</w:t>
      </w:r>
      <w:r w:rsidRPr="00B56D88">
        <w:t xml:space="preserve"> </w:t>
      </w:r>
      <w:r w:rsidR="0075335E" w:rsidRPr="00B56D88">
        <w:t>дохода</w:t>
      </w:r>
      <w:r w:rsidRPr="00B56D88">
        <w:t xml:space="preserve"> </w:t>
      </w:r>
      <w:r w:rsidR="0075335E" w:rsidRPr="00B56D88">
        <w:t>нет,</w:t>
      </w:r>
      <w:r w:rsidRPr="00B56D88">
        <w:t xml:space="preserve"> </w:t>
      </w:r>
      <w:r w:rsidR="0075335E" w:rsidRPr="00B56D88">
        <w:t>то</w:t>
      </w:r>
      <w:r w:rsidRPr="00B56D88">
        <w:t xml:space="preserve"> </w:t>
      </w:r>
      <w:r w:rsidR="0075335E" w:rsidRPr="00B56D88">
        <w:t>и</w:t>
      </w:r>
      <w:r w:rsidRPr="00B56D88">
        <w:t xml:space="preserve"> </w:t>
      </w:r>
      <w:r w:rsidR="0075335E" w:rsidRPr="00B56D88">
        <w:t>плата</w:t>
      </w:r>
      <w:r w:rsidRPr="00B56D88">
        <w:t xml:space="preserve"> </w:t>
      </w:r>
      <w:r w:rsidR="0075335E" w:rsidRPr="00B56D88">
        <w:t>не</w:t>
      </w:r>
      <w:r w:rsidRPr="00B56D88">
        <w:t xml:space="preserve"> </w:t>
      </w:r>
      <w:r w:rsidR="0075335E" w:rsidRPr="00B56D88">
        <w:t>удерживается.</w:t>
      </w:r>
    </w:p>
    <w:p w14:paraId="026AEF88" w14:textId="77777777" w:rsidR="0075335E" w:rsidRPr="00B56D88" w:rsidRDefault="00DF7671" w:rsidP="0075335E">
      <w:r w:rsidRPr="00B56D88">
        <w:t xml:space="preserve">    </w:t>
      </w:r>
      <w:r w:rsidR="0075335E" w:rsidRPr="00B56D88">
        <w:t>НПФ.</w:t>
      </w:r>
      <w:r w:rsidRPr="00B56D88">
        <w:t xml:space="preserve"> </w:t>
      </w:r>
      <w:r w:rsidR="0075335E" w:rsidRPr="00B56D88">
        <w:t>Комиссия</w:t>
      </w:r>
      <w:r w:rsidRPr="00B56D88">
        <w:t xml:space="preserve"> </w:t>
      </w:r>
      <w:r w:rsidR="0075335E" w:rsidRPr="00B56D88">
        <w:t>состоит</w:t>
      </w:r>
      <w:r w:rsidRPr="00B56D88">
        <w:t xml:space="preserve"> </w:t>
      </w:r>
      <w:r w:rsidR="0075335E" w:rsidRPr="00B56D88">
        <w:t>из</w:t>
      </w:r>
      <w:r w:rsidRPr="00B56D88">
        <w:t xml:space="preserve"> </w:t>
      </w:r>
      <w:r w:rsidR="0075335E" w:rsidRPr="00B56D88">
        <w:t>двух</w:t>
      </w:r>
      <w:r w:rsidRPr="00B56D88">
        <w:t xml:space="preserve"> </w:t>
      </w:r>
      <w:r w:rsidR="0075335E" w:rsidRPr="00B56D88">
        <w:t>частей</w:t>
      </w:r>
      <w:r w:rsidRPr="00B56D88">
        <w:t xml:space="preserve"> - </w:t>
      </w:r>
      <w:r w:rsidR="0075335E" w:rsidRPr="00B56D88">
        <w:t>фиксированной</w:t>
      </w:r>
      <w:r w:rsidRPr="00B56D88">
        <w:t xml:space="preserve"> </w:t>
      </w:r>
      <w:r w:rsidR="0075335E" w:rsidRPr="00B56D88">
        <w:t>в</w:t>
      </w:r>
      <w:r w:rsidRPr="00B56D88">
        <w:t xml:space="preserve"> </w:t>
      </w:r>
      <w:r w:rsidR="0075335E" w:rsidRPr="00B56D88">
        <w:t>процентах</w:t>
      </w:r>
      <w:r w:rsidRPr="00B56D88">
        <w:t xml:space="preserve"> </w:t>
      </w:r>
      <w:r w:rsidR="0075335E" w:rsidRPr="00B56D88">
        <w:t>от</w:t>
      </w:r>
      <w:r w:rsidRPr="00B56D88">
        <w:t xml:space="preserve"> </w:t>
      </w:r>
      <w:r w:rsidR="0075335E" w:rsidRPr="00B56D88">
        <w:t>стоимости</w:t>
      </w:r>
      <w:r w:rsidRPr="00B56D88">
        <w:t xml:space="preserve"> </w:t>
      </w:r>
      <w:r w:rsidR="0075335E" w:rsidRPr="00B56D88">
        <w:t>чистых</w:t>
      </w:r>
      <w:r w:rsidRPr="00B56D88">
        <w:t xml:space="preserve"> </w:t>
      </w:r>
      <w:r w:rsidR="0075335E" w:rsidRPr="00B56D88">
        <w:t>активов,</w:t>
      </w:r>
      <w:r w:rsidRPr="00B56D88">
        <w:t xml:space="preserve"> </w:t>
      </w:r>
      <w:r w:rsidR="0075335E" w:rsidRPr="00B56D88">
        <w:t>находящихся</w:t>
      </w:r>
      <w:r w:rsidRPr="00B56D88">
        <w:t xml:space="preserve"> </w:t>
      </w:r>
      <w:r w:rsidR="0075335E" w:rsidRPr="00B56D88">
        <w:t>под</w:t>
      </w:r>
      <w:r w:rsidRPr="00B56D88">
        <w:t xml:space="preserve"> </w:t>
      </w:r>
      <w:r w:rsidR="0075335E" w:rsidRPr="00B56D88">
        <w:t>управлением,</w:t>
      </w:r>
      <w:r w:rsidRPr="00B56D88">
        <w:t xml:space="preserve"> </w:t>
      </w:r>
      <w:r w:rsidR="0075335E" w:rsidRPr="00B56D88">
        <w:t>и</w:t>
      </w:r>
      <w:r w:rsidRPr="00B56D88">
        <w:t xml:space="preserve"> </w:t>
      </w:r>
      <w:r w:rsidR="0075335E" w:rsidRPr="00B56D88">
        <w:t>нефиксированной,</w:t>
      </w:r>
      <w:r w:rsidRPr="00B56D88">
        <w:t xml:space="preserve"> </w:t>
      </w:r>
      <w:r w:rsidR="0075335E" w:rsidRPr="00B56D88">
        <w:t>размер</w:t>
      </w:r>
      <w:r w:rsidRPr="00B56D88">
        <w:t xml:space="preserve"> </w:t>
      </w:r>
      <w:r w:rsidR="0075335E" w:rsidRPr="00B56D88">
        <w:t>которой</w:t>
      </w:r>
      <w:r w:rsidRPr="00B56D88">
        <w:t xml:space="preserve"> </w:t>
      </w:r>
      <w:r w:rsidR="0075335E" w:rsidRPr="00B56D88">
        <w:t>составляет</w:t>
      </w:r>
      <w:r w:rsidRPr="00B56D88">
        <w:t xml:space="preserve"> </w:t>
      </w:r>
      <w:r w:rsidR="0075335E" w:rsidRPr="00B56D88">
        <w:t>до</w:t>
      </w:r>
      <w:r w:rsidRPr="00B56D88">
        <w:t xml:space="preserve"> </w:t>
      </w:r>
      <w:r w:rsidR="0075335E" w:rsidRPr="00B56D88">
        <w:t>15%</w:t>
      </w:r>
      <w:r w:rsidRPr="00B56D88">
        <w:t xml:space="preserve"> </w:t>
      </w:r>
      <w:r w:rsidR="0075335E" w:rsidRPr="00B56D88">
        <w:t>от</w:t>
      </w:r>
      <w:r w:rsidRPr="00B56D88">
        <w:t xml:space="preserve"> </w:t>
      </w:r>
      <w:r w:rsidR="0075335E" w:rsidRPr="00B56D88">
        <w:t>суммы</w:t>
      </w:r>
      <w:r w:rsidRPr="00B56D88">
        <w:t xml:space="preserve"> </w:t>
      </w:r>
      <w:r w:rsidR="0075335E" w:rsidRPr="00B56D88">
        <w:t>инвестиционного</w:t>
      </w:r>
      <w:r w:rsidRPr="00B56D88">
        <w:t xml:space="preserve"> </w:t>
      </w:r>
      <w:r w:rsidR="0075335E" w:rsidRPr="00B56D88">
        <w:t>дохода.</w:t>
      </w:r>
    </w:p>
    <w:p w14:paraId="5B73E7CE" w14:textId="77777777" w:rsidR="0075335E" w:rsidRPr="00B56D88" w:rsidRDefault="0075335E" w:rsidP="0075335E">
      <w:r w:rsidRPr="00B56D88">
        <w:t>В</w:t>
      </w:r>
      <w:r w:rsidR="00DF7671" w:rsidRPr="00B56D88">
        <w:t xml:space="preserve"> </w:t>
      </w:r>
      <w:r w:rsidRPr="00B56D88">
        <w:t>обоих</w:t>
      </w:r>
      <w:r w:rsidR="00DF7671" w:rsidRPr="00B56D88">
        <w:t xml:space="preserve"> </w:t>
      </w:r>
      <w:r w:rsidRPr="00B56D88">
        <w:t>случаях</w:t>
      </w:r>
      <w:r w:rsidR="00DF7671" w:rsidRPr="00B56D88">
        <w:t xml:space="preserve"> </w:t>
      </w:r>
      <w:r w:rsidRPr="00B56D88">
        <w:t>комиссии</w:t>
      </w:r>
      <w:r w:rsidR="00DF7671" w:rsidRPr="00B56D88">
        <w:t xml:space="preserve"> </w:t>
      </w:r>
      <w:r w:rsidRPr="00B56D88">
        <w:t>за</w:t>
      </w:r>
      <w:r w:rsidR="00DF7671" w:rsidRPr="00B56D88">
        <w:t xml:space="preserve"> </w:t>
      </w:r>
      <w:r w:rsidRPr="00B56D88">
        <w:t>обслуживание</w:t>
      </w:r>
      <w:r w:rsidR="00DF7671" w:rsidRPr="00B56D88">
        <w:t xml:space="preserve"> </w:t>
      </w:r>
      <w:r w:rsidRPr="00B56D88">
        <w:t>платят</w:t>
      </w:r>
      <w:r w:rsidR="00DF7671" w:rsidRPr="00B56D88">
        <w:t xml:space="preserve"> </w:t>
      </w:r>
      <w:r w:rsidRPr="00B56D88">
        <w:t>фонды,</w:t>
      </w:r>
      <w:r w:rsidR="00DF7671" w:rsidRPr="00B56D88">
        <w:t xml:space="preserve"> </w:t>
      </w:r>
      <w:r w:rsidRPr="00B56D88">
        <w:t>но</w:t>
      </w:r>
      <w:r w:rsidR="00DF7671" w:rsidRPr="00B56D88">
        <w:t xml:space="preserve"> </w:t>
      </w:r>
      <w:r w:rsidRPr="00B56D88">
        <w:t>в</w:t>
      </w:r>
      <w:r w:rsidR="00DF7671" w:rsidRPr="00B56D88">
        <w:t xml:space="preserve"> </w:t>
      </w:r>
      <w:r w:rsidRPr="00B56D88">
        <w:t>НПФ</w:t>
      </w:r>
      <w:r w:rsidR="00DF7671" w:rsidRPr="00B56D88">
        <w:t xml:space="preserve"> </w:t>
      </w:r>
      <w:r w:rsidRPr="00B56D88">
        <w:t>эти</w:t>
      </w:r>
      <w:r w:rsidR="00DF7671" w:rsidRPr="00B56D88">
        <w:t xml:space="preserve"> </w:t>
      </w:r>
      <w:r w:rsidRPr="00B56D88">
        <w:t>траты</w:t>
      </w:r>
      <w:r w:rsidR="00DF7671" w:rsidRPr="00B56D88">
        <w:t xml:space="preserve"> </w:t>
      </w:r>
      <w:r w:rsidRPr="00B56D88">
        <w:t>компенсируются</w:t>
      </w:r>
      <w:r w:rsidR="00DF7671" w:rsidRPr="00B56D88">
        <w:t xml:space="preserve"> </w:t>
      </w:r>
      <w:r w:rsidRPr="00B56D88">
        <w:t>из</w:t>
      </w:r>
      <w:r w:rsidR="00DF7671" w:rsidRPr="00B56D88">
        <w:t xml:space="preserve"> </w:t>
      </w:r>
      <w:r w:rsidRPr="00B56D88">
        <w:t>дохода,</w:t>
      </w:r>
      <w:r w:rsidR="00DF7671" w:rsidRPr="00B56D88">
        <w:t xml:space="preserve"> </w:t>
      </w:r>
      <w:r w:rsidRPr="00B56D88">
        <w:t>полученного</w:t>
      </w:r>
      <w:r w:rsidR="00DF7671" w:rsidRPr="00B56D88">
        <w:t xml:space="preserve"> </w:t>
      </w:r>
      <w:r w:rsidRPr="00B56D88">
        <w:t>клиентами.</w:t>
      </w:r>
      <w:r w:rsidR="00DF7671" w:rsidRPr="00B56D88">
        <w:t xml:space="preserve"> </w:t>
      </w:r>
      <w:r w:rsidRPr="00B56D88">
        <w:t>Поэтому</w:t>
      </w:r>
      <w:r w:rsidR="00DF7671" w:rsidRPr="00B56D88">
        <w:t xml:space="preserve"> </w:t>
      </w:r>
      <w:r w:rsidRPr="00B56D88">
        <w:t>чистая</w:t>
      </w:r>
      <w:r w:rsidR="00DF7671" w:rsidRPr="00B56D88">
        <w:t xml:space="preserve"> </w:t>
      </w:r>
      <w:r w:rsidRPr="00B56D88">
        <w:t>доходность,</w:t>
      </w:r>
      <w:r w:rsidR="00DF7671" w:rsidRPr="00B56D88">
        <w:t xml:space="preserve"> </w:t>
      </w:r>
      <w:r w:rsidRPr="00B56D88">
        <w:t>которая</w:t>
      </w:r>
      <w:r w:rsidR="00DF7671" w:rsidRPr="00B56D88">
        <w:t xml:space="preserve"> </w:t>
      </w:r>
      <w:r w:rsidRPr="00B56D88">
        <w:t>оседает</w:t>
      </w:r>
      <w:r w:rsidR="00DF7671" w:rsidRPr="00B56D88">
        <w:t xml:space="preserve"> </w:t>
      </w:r>
      <w:r w:rsidRPr="00B56D88">
        <w:t>на</w:t>
      </w:r>
      <w:r w:rsidR="00DF7671" w:rsidRPr="00B56D88">
        <w:t xml:space="preserve"> </w:t>
      </w:r>
      <w:r w:rsidRPr="00B56D88">
        <w:t>лицевом</w:t>
      </w:r>
      <w:r w:rsidR="00DF7671" w:rsidRPr="00B56D88">
        <w:t xml:space="preserve"> </w:t>
      </w:r>
      <w:r w:rsidRPr="00B56D88">
        <w:t>сч</w:t>
      </w:r>
      <w:r w:rsidR="00DF7671" w:rsidRPr="00B56D88">
        <w:t>е</w:t>
      </w:r>
      <w:r w:rsidRPr="00B56D88">
        <w:t>те,</w:t>
      </w:r>
      <w:r w:rsidR="00DF7671" w:rsidRPr="00B56D88">
        <w:t xml:space="preserve"> </w:t>
      </w:r>
      <w:r w:rsidRPr="00B56D88">
        <w:t>меньше,</w:t>
      </w:r>
      <w:r w:rsidR="00DF7671" w:rsidRPr="00B56D88">
        <w:t xml:space="preserve"> </w:t>
      </w:r>
      <w:r w:rsidRPr="00B56D88">
        <w:t>чем</w:t>
      </w:r>
      <w:r w:rsidR="00DF7671" w:rsidRPr="00B56D88">
        <w:t xml:space="preserve"> </w:t>
      </w:r>
      <w:r w:rsidRPr="00B56D88">
        <w:t>фактическая.</w:t>
      </w:r>
      <w:r w:rsidR="00DF7671" w:rsidRPr="00B56D88">
        <w:t xml:space="preserve"> </w:t>
      </w:r>
      <w:r w:rsidRPr="00B56D88">
        <w:t>Меньше</w:t>
      </w:r>
      <w:r w:rsidR="00DF7671" w:rsidRPr="00B56D88">
        <w:t xml:space="preserve"> </w:t>
      </w:r>
      <w:r w:rsidRPr="00B56D88">
        <w:t>всего</w:t>
      </w:r>
      <w:r w:rsidR="00DF7671" w:rsidRPr="00B56D88">
        <w:t xml:space="preserve"> </w:t>
      </w:r>
      <w:r w:rsidRPr="00B56D88">
        <w:t>будут</w:t>
      </w:r>
      <w:r w:rsidR="00DF7671" w:rsidRPr="00B56D88">
        <w:t xml:space="preserve"> </w:t>
      </w:r>
      <w:r w:rsidRPr="00B56D88">
        <w:t>платить</w:t>
      </w:r>
      <w:r w:rsidR="00DF7671" w:rsidRPr="00B56D88">
        <w:t xml:space="preserve"> «</w:t>
      </w:r>
      <w:r w:rsidRPr="00B56D88">
        <w:t>молчуны</w:t>
      </w:r>
      <w:r w:rsidR="00DF7671" w:rsidRPr="00B56D88">
        <w:t xml:space="preserve">» - </w:t>
      </w:r>
      <w:r w:rsidRPr="00B56D88">
        <w:t>те,</w:t>
      </w:r>
      <w:r w:rsidR="00DF7671" w:rsidRPr="00B56D88">
        <w:t xml:space="preserve"> </w:t>
      </w:r>
      <w:r w:rsidRPr="00B56D88">
        <w:t>кто</w:t>
      </w:r>
      <w:r w:rsidR="00DF7671" w:rsidRPr="00B56D88">
        <w:t xml:space="preserve"> </w:t>
      </w:r>
      <w:r w:rsidRPr="00B56D88">
        <w:t>не</w:t>
      </w:r>
      <w:r w:rsidR="00DF7671" w:rsidRPr="00B56D88">
        <w:t xml:space="preserve"> </w:t>
      </w:r>
      <w:r w:rsidRPr="00B56D88">
        <w:t>менял</w:t>
      </w:r>
      <w:r w:rsidR="00DF7671" w:rsidRPr="00B56D88">
        <w:t xml:space="preserve"> </w:t>
      </w:r>
      <w:r w:rsidRPr="00B56D88">
        <w:t>инвестиционный</w:t>
      </w:r>
      <w:r w:rsidR="00DF7671" w:rsidRPr="00B56D88">
        <w:t xml:space="preserve"> </w:t>
      </w:r>
      <w:r w:rsidRPr="00B56D88">
        <w:t>фонд</w:t>
      </w:r>
      <w:r w:rsidR="00DF7671" w:rsidRPr="00B56D88">
        <w:t xml:space="preserve"> </w:t>
      </w:r>
      <w:r w:rsidRPr="00B56D88">
        <w:t>после</w:t>
      </w:r>
      <w:r w:rsidR="00DF7671" w:rsidRPr="00B56D88">
        <w:t xml:space="preserve"> </w:t>
      </w:r>
      <w:r w:rsidRPr="00B56D88">
        <w:t>2014</w:t>
      </w:r>
      <w:r w:rsidR="00DF7671" w:rsidRPr="00B56D88">
        <w:t xml:space="preserve"> </w:t>
      </w:r>
      <w:r w:rsidRPr="00B56D88">
        <w:t>года</w:t>
      </w:r>
      <w:r w:rsidR="00DF7671" w:rsidRPr="00B56D88">
        <w:t xml:space="preserve"> </w:t>
      </w:r>
      <w:r w:rsidRPr="00B56D88">
        <w:t>и</w:t>
      </w:r>
      <w:r w:rsidR="00DF7671" w:rsidRPr="00B56D88">
        <w:t xml:space="preserve"> </w:t>
      </w:r>
      <w:r w:rsidRPr="00B56D88">
        <w:t>автоматически</w:t>
      </w:r>
      <w:r w:rsidR="00DF7671" w:rsidRPr="00B56D88">
        <w:t xml:space="preserve"> </w:t>
      </w:r>
      <w:r w:rsidRPr="00B56D88">
        <w:t>инвестирует</w:t>
      </w:r>
      <w:r w:rsidR="00DF7671" w:rsidRPr="00B56D88">
        <w:t xml:space="preserve"> </w:t>
      </w:r>
      <w:r w:rsidRPr="00B56D88">
        <w:t>через</w:t>
      </w:r>
      <w:r w:rsidR="00DF7671" w:rsidRPr="00B56D88">
        <w:t xml:space="preserve"> </w:t>
      </w:r>
      <w:r w:rsidRPr="00B56D88">
        <w:t>ВЭБ.РФ</w:t>
      </w:r>
      <w:r w:rsidR="00DF7671" w:rsidRPr="00B56D88">
        <w:t xml:space="preserve"> - </w:t>
      </w:r>
      <w:r w:rsidRPr="00B56D88">
        <w:t>управляющую</w:t>
      </w:r>
      <w:r w:rsidR="00DF7671" w:rsidRPr="00B56D88">
        <w:t xml:space="preserve"> </w:t>
      </w:r>
      <w:r w:rsidRPr="00B56D88">
        <w:t>компанию</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России.</w:t>
      </w:r>
    </w:p>
    <w:p w14:paraId="0890BAE9" w14:textId="77777777" w:rsidR="0075335E" w:rsidRPr="00B56D88" w:rsidRDefault="00BF4533" w:rsidP="0075335E">
      <w:r w:rsidRPr="00B56D88">
        <w:t>ПРИНЦИП</w:t>
      </w:r>
      <w:r w:rsidR="00DF7671" w:rsidRPr="00B56D88">
        <w:t xml:space="preserve"> </w:t>
      </w:r>
      <w:r w:rsidRPr="00B56D88">
        <w:t>РАБОТЫ</w:t>
      </w:r>
      <w:r w:rsidR="00DF7671" w:rsidRPr="00B56D88">
        <w:t xml:space="preserve"> </w:t>
      </w:r>
      <w:r w:rsidRPr="00B56D88">
        <w:t>НПФ</w:t>
      </w:r>
    </w:p>
    <w:p w14:paraId="335F246F" w14:textId="77777777" w:rsidR="0075335E" w:rsidRPr="00B56D88" w:rsidRDefault="0075335E" w:rsidP="0075335E">
      <w:r w:rsidRPr="00B56D88">
        <w:t>Негосударственные</w:t>
      </w:r>
      <w:r w:rsidR="00DF7671" w:rsidRPr="00B56D88">
        <w:t xml:space="preserve"> </w:t>
      </w:r>
      <w:r w:rsidRPr="00B56D88">
        <w:t>пенсии</w:t>
      </w:r>
      <w:r w:rsidR="00DF7671" w:rsidRPr="00B56D88">
        <w:t xml:space="preserve"> </w:t>
      </w:r>
      <w:r w:rsidRPr="00B56D88">
        <w:t>отличаются</w:t>
      </w:r>
      <w:r w:rsidR="00DF7671" w:rsidRPr="00B56D88">
        <w:t xml:space="preserve"> </w:t>
      </w:r>
      <w:r w:rsidRPr="00B56D88">
        <w:t>от</w:t>
      </w:r>
      <w:r w:rsidR="00DF7671" w:rsidRPr="00B56D88">
        <w:t xml:space="preserve"> </w:t>
      </w:r>
      <w:r w:rsidRPr="00B56D88">
        <w:t>страховых</w:t>
      </w:r>
      <w:r w:rsidR="00DF7671" w:rsidRPr="00B56D88">
        <w:t xml:space="preserve"> </w:t>
      </w:r>
      <w:r w:rsidRPr="00B56D88">
        <w:t>тем,</w:t>
      </w:r>
      <w:r w:rsidR="00DF7671" w:rsidRPr="00B56D88">
        <w:t xml:space="preserve"> </w:t>
      </w:r>
      <w:r w:rsidRPr="00B56D88">
        <w:t>что</w:t>
      </w:r>
      <w:r w:rsidR="00DF7671" w:rsidRPr="00B56D88">
        <w:t xml:space="preserve"> </w:t>
      </w:r>
      <w:r w:rsidRPr="00B56D88">
        <w:t>формируются</w:t>
      </w:r>
      <w:r w:rsidR="00DF7671" w:rsidRPr="00B56D88">
        <w:t xml:space="preserve"> </w:t>
      </w:r>
      <w:r w:rsidRPr="00B56D88">
        <w:t>самими</w:t>
      </w:r>
      <w:r w:rsidR="00DF7671" w:rsidRPr="00B56D88">
        <w:t xml:space="preserve"> </w:t>
      </w:r>
      <w:r w:rsidRPr="00B56D88">
        <w:t>гражданами.</w:t>
      </w:r>
      <w:r w:rsidR="00DF7671" w:rsidRPr="00B56D88">
        <w:t xml:space="preserve"> </w:t>
      </w:r>
      <w:r w:rsidRPr="00B56D88">
        <w:t>Это</w:t>
      </w:r>
      <w:r w:rsidR="00DF7671" w:rsidRPr="00B56D88">
        <w:t xml:space="preserve"> </w:t>
      </w:r>
      <w:r w:rsidRPr="00B56D88">
        <w:t>те</w:t>
      </w:r>
      <w:r w:rsidR="00DF7671" w:rsidRPr="00B56D88">
        <w:t xml:space="preserve"> </w:t>
      </w:r>
      <w:r w:rsidRPr="00B56D88">
        <w:t>деньги,</w:t>
      </w:r>
      <w:r w:rsidR="00DF7671" w:rsidRPr="00B56D88">
        <w:t xml:space="preserve"> </w:t>
      </w:r>
      <w:r w:rsidRPr="00B56D88">
        <w:t>которые</w:t>
      </w:r>
      <w:r w:rsidR="00DF7671" w:rsidRPr="00B56D88">
        <w:t xml:space="preserve"> </w:t>
      </w:r>
      <w:r w:rsidRPr="00B56D88">
        <w:t>они</w:t>
      </w:r>
      <w:r w:rsidR="00DF7671" w:rsidRPr="00B56D88">
        <w:t xml:space="preserve"> </w:t>
      </w:r>
      <w:r w:rsidRPr="00B56D88">
        <w:t>откладывают</w:t>
      </w:r>
      <w:r w:rsidR="00DF7671" w:rsidRPr="00B56D88">
        <w:t xml:space="preserve"> </w:t>
      </w:r>
      <w:r w:rsidRPr="00B56D88">
        <w:t>на</w:t>
      </w:r>
      <w:r w:rsidR="00DF7671" w:rsidRPr="00B56D88">
        <w:t xml:space="preserve"> </w:t>
      </w:r>
      <w:r w:rsidRPr="00B56D88">
        <w:t>старость,</w:t>
      </w:r>
      <w:r w:rsidR="00DF7671" w:rsidRPr="00B56D88">
        <w:t xml:space="preserve"> </w:t>
      </w:r>
      <w:r w:rsidRPr="00B56D88">
        <w:t>но</w:t>
      </w:r>
      <w:r w:rsidR="00DF7671" w:rsidRPr="00B56D88">
        <w:t xml:space="preserve"> </w:t>
      </w:r>
      <w:r w:rsidRPr="00B56D88">
        <w:t>по</w:t>
      </w:r>
      <w:r w:rsidR="00DF7671" w:rsidRPr="00B56D88">
        <w:t xml:space="preserve"> </w:t>
      </w:r>
      <w:r w:rsidRPr="00B56D88">
        <w:t>аналогии</w:t>
      </w:r>
      <w:r w:rsidR="00DF7671" w:rsidRPr="00B56D88">
        <w:t xml:space="preserve"> </w:t>
      </w:r>
      <w:r w:rsidRPr="00B56D88">
        <w:t>с</w:t>
      </w:r>
      <w:r w:rsidR="00DF7671" w:rsidRPr="00B56D88">
        <w:t xml:space="preserve"> </w:t>
      </w:r>
      <w:r w:rsidRPr="00B56D88">
        <w:t>банковским</w:t>
      </w:r>
      <w:r w:rsidR="00DF7671" w:rsidRPr="00B56D88">
        <w:t xml:space="preserve"> </w:t>
      </w:r>
      <w:r w:rsidRPr="00B56D88">
        <w:t>вкладом</w:t>
      </w:r>
      <w:r w:rsidR="00DF7671" w:rsidRPr="00B56D88">
        <w:t xml:space="preserve"> </w:t>
      </w:r>
      <w:r w:rsidRPr="00B56D88">
        <w:t>размещают</w:t>
      </w:r>
      <w:r w:rsidR="00DF7671" w:rsidRPr="00B56D88">
        <w:t xml:space="preserve"> </w:t>
      </w:r>
      <w:r w:rsidRPr="00B56D88">
        <w:t>под</w:t>
      </w:r>
      <w:r w:rsidR="00DF7671" w:rsidRPr="00B56D88">
        <w:t xml:space="preserve"> </w:t>
      </w:r>
      <w:r w:rsidRPr="00B56D88">
        <w:t>проценты,</w:t>
      </w:r>
      <w:r w:rsidR="00DF7671" w:rsidRPr="00B56D88">
        <w:t xml:space="preserve"> </w:t>
      </w:r>
      <w:r w:rsidRPr="00B56D88">
        <w:t>только</w:t>
      </w:r>
      <w:r w:rsidR="00DF7671" w:rsidRPr="00B56D88">
        <w:t xml:space="preserve"> </w:t>
      </w:r>
      <w:r w:rsidRPr="00B56D88">
        <w:t>не</w:t>
      </w:r>
      <w:r w:rsidR="00DF7671" w:rsidRPr="00B56D88">
        <w:t xml:space="preserve"> </w:t>
      </w:r>
      <w:r w:rsidRPr="00B56D88">
        <w:t>по</w:t>
      </w:r>
      <w:r w:rsidR="00DF7671" w:rsidRPr="00B56D88">
        <w:t xml:space="preserve"> </w:t>
      </w:r>
      <w:r w:rsidRPr="00B56D88">
        <w:t>фиксированной</w:t>
      </w:r>
      <w:r w:rsidR="00DF7671" w:rsidRPr="00B56D88">
        <w:t xml:space="preserve"> </w:t>
      </w:r>
      <w:r w:rsidRPr="00B56D88">
        <w:t>ставке.</w:t>
      </w:r>
      <w:r w:rsidR="00DF7671" w:rsidRPr="00B56D88">
        <w:t xml:space="preserve"> </w:t>
      </w:r>
      <w:r w:rsidRPr="00B56D88">
        <w:t>Занимается</w:t>
      </w:r>
      <w:r w:rsidR="00DF7671" w:rsidRPr="00B56D88">
        <w:t xml:space="preserve"> </w:t>
      </w:r>
      <w:r w:rsidRPr="00B56D88">
        <w:t>при</w:t>
      </w:r>
      <w:r w:rsidR="00DF7671" w:rsidRPr="00B56D88">
        <w:t>е</w:t>
      </w:r>
      <w:r w:rsidRPr="00B56D88">
        <w:t>мом</w:t>
      </w:r>
      <w:r w:rsidR="00DF7671" w:rsidRPr="00B56D88">
        <w:t xml:space="preserve"> </w:t>
      </w:r>
      <w:r w:rsidRPr="00B56D88">
        <w:t>этих</w:t>
      </w:r>
      <w:r w:rsidR="00DF7671" w:rsidRPr="00B56D88">
        <w:t xml:space="preserve"> </w:t>
      </w:r>
      <w:r w:rsidRPr="00B56D88">
        <w:t>средств</w:t>
      </w:r>
      <w:r w:rsidR="00DF7671" w:rsidRPr="00B56D88">
        <w:t xml:space="preserve"> </w:t>
      </w:r>
      <w:r w:rsidRPr="00B56D88">
        <w:t>и</w:t>
      </w:r>
      <w:r w:rsidR="00DF7671" w:rsidRPr="00B56D88">
        <w:t xml:space="preserve"> </w:t>
      </w:r>
      <w:r w:rsidRPr="00B56D88">
        <w:t>передачей</w:t>
      </w:r>
      <w:r w:rsidR="00DF7671" w:rsidRPr="00B56D88">
        <w:t xml:space="preserve"> </w:t>
      </w:r>
      <w:r w:rsidRPr="00B56D88">
        <w:t>их</w:t>
      </w:r>
      <w:r w:rsidR="00DF7671" w:rsidRPr="00B56D88">
        <w:t xml:space="preserve"> </w:t>
      </w:r>
      <w:r w:rsidRPr="00B56D88">
        <w:t>под</w:t>
      </w:r>
      <w:r w:rsidR="00DF7671" w:rsidRPr="00B56D88">
        <w:t xml:space="preserve"> </w:t>
      </w:r>
      <w:r w:rsidRPr="00B56D88">
        <w:t>управление</w:t>
      </w:r>
      <w:r w:rsidR="00DF7671" w:rsidRPr="00B56D88">
        <w:t xml:space="preserve"> </w:t>
      </w:r>
      <w:r w:rsidRPr="00B56D88">
        <w:t>негосударственный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 </w:t>
      </w:r>
      <w:r w:rsidRPr="00B56D88">
        <w:t>НПФ.</w:t>
      </w:r>
    </w:p>
    <w:p w14:paraId="64057B1B" w14:textId="77777777" w:rsidR="0075335E" w:rsidRPr="00B56D88" w:rsidRDefault="0075335E" w:rsidP="0075335E">
      <w:r w:rsidRPr="00B56D88">
        <w:t>Особенности</w:t>
      </w:r>
      <w:r w:rsidR="00DF7671" w:rsidRPr="00B56D88">
        <w:t xml:space="preserve"> </w:t>
      </w:r>
      <w:r w:rsidRPr="00B56D88">
        <w:t>такой</w:t>
      </w:r>
      <w:r w:rsidR="00DF7671" w:rsidRPr="00B56D88">
        <w:t xml:space="preserve"> </w:t>
      </w:r>
      <w:r w:rsidRPr="00B56D88">
        <w:t>финансовой</w:t>
      </w:r>
      <w:r w:rsidR="00DF7671" w:rsidRPr="00B56D88">
        <w:t xml:space="preserve"> </w:t>
      </w:r>
      <w:r w:rsidRPr="00B56D88">
        <w:t>организации:</w:t>
      </w:r>
    </w:p>
    <w:p w14:paraId="4150B145" w14:textId="77777777" w:rsidR="0075335E" w:rsidRPr="00B56D88" w:rsidRDefault="00DF7671" w:rsidP="0075335E">
      <w:r w:rsidRPr="00B56D88">
        <w:t xml:space="preserve">    </w:t>
      </w:r>
      <w:r w:rsidR="0075335E" w:rsidRPr="00B56D88">
        <w:t>у</w:t>
      </w:r>
      <w:r w:rsidRPr="00B56D88">
        <w:t xml:space="preserve"> </w:t>
      </w:r>
      <w:r w:rsidR="0075335E" w:rsidRPr="00B56D88">
        <w:t>человека</w:t>
      </w:r>
      <w:r w:rsidRPr="00B56D88">
        <w:t xml:space="preserve"> </w:t>
      </w:r>
      <w:r w:rsidR="0075335E" w:rsidRPr="00B56D88">
        <w:t>есть</w:t>
      </w:r>
      <w:r w:rsidRPr="00B56D88">
        <w:t xml:space="preserve"> </w:t>
      </w:r>
      <w:r w:rsidR="0075335E" w:rsidRPr="00B56D88">
        <w:t>выбор</w:t>
      </w:r>
      <w:r w:rsidRPr="00B56D88">
        <w:t xml:space="preserve"> - </w:t>
      </w:r>
      <w:r w:rsidR="0075335E" w:rsidRPr="00B56D88">
        <w:t>он</w:t>
      </w:r>
      <w:r w:rsidRPr="00B56D88">
        <w:t xml:space="preserve"> </w:t>
      </w:r>
      <w:r w:rsidR="0075335E" w:rsidRPr="00B56D88">
        <w:t>не</w:t>
      </w:r>
      <w:r w:rsidRPr="00B56D88">
        <w:t xml:space="preserve"> </w:t>
      </w:r>
      <w:r w:rsidR="0075335E" w:rsidRPr="00B56D88">
        <w:t>обязан</w:t>
      </w:r>
      <w:r w:rsidRPr="00B56D88">
        <w:t xml:space="preserve"> </w:t>
      </w:r>
      <w:r w:rsidR="0075335E" w:rsidRPr="00B56D88">
        <w:t>обслуживаться</w:t>
      </w:r>
      <w:r w:rsidRPr="00B56D88">
        <w:t xml:space="preserve"> </w:t>
      </w:r>
      <w:r w:rsidR="0075335E" w:rsidRPr="00B56D88">
        <w:t>в</w:t>
      </w:r>
      <w:r w:rsidRPr="00B56D88">
        <w:t xml:space="preserve"> </w:t>
      </w:r>
      <w:r w:rsidR="0075335E" w:rsidRPr="00B56D88">
        <w:t>СФР</w:t>
      </w:r>
      <w:r w:rsidRPr="00B56D88">
        <w:t xml:space="preserve"> </w:t>
      </w:r>
      <w:r w:rsidR="0075335E" w:rsidRPr="00B56D88">
        <w:t>и</w:t>
      </w:r>
      <w:r w:rsidRPr="00B56D88">
        <w:t xml:space="preserve"> </w:t>
      </w:r>
      <w:r w:rsidR="0075335E" w:rsidRPr="00B56D88">
        <w:t>может</w:t>
      </w:r>
      <w:r w:rsidRPr="00B56D88">
        <w:t xml:space="preserve"> </w:t>
      </w:r>
      <w:r w:rsidR="0075335E" w:rsidRPr="00B56D88">
        <w:t>выбрать</w:t>
      </w:r>
      <w:r w:rsidRPr="00B56D88">
        <w:t xml:space="preserve"> </w:t>
      </w:r>
      <w:r w:rsidR="0075335E" w:rsidRPr="00B56D88">
        <w:t>любой</w:t>
      </w:r>
      <w:r w:rsidRPr="00B56D88">
        <w:t xml:space="preserve"> </w:t>
      </w:r>
      <w:r w:rsidR="0075335E" w:rsidRPr="00B56D88">
        <w:t>частный</w:t>
      </w:r>
      <w:r w:rsidRPr="00B56D88">
        <w:t xml:space="preserve"> </w:t>
      </w:r>
      <w:r w:rsidR="0075335E" w:rsidRPr="00B56D88">
        <w:t>фонд,</w:t>
      </w:r>
      <w:r w:rsidRPr="00B56D88">
        <w:t xml:space="preserve"> </w:t>
      </w:r>
      <w:r w:rsidR="0075335E" w:rsidRPr="00B56D88">
        <w:t>а</w:t>
      </w:r>
      <w:r w:rsidRPr="00B56D88">
        <w:t xml:space="preserve"> </w:t>
      </w:r>
      <w:r w:rsidR="0075335E" w:rsidRPr="00B56D88">
        <w:t>также</w:t>
      </w:r>
      <w:r w:rsidRPr="00B56D88">
        <w:t xml:space="preserve"> </w:t>
      </w:r>
      <w:r w:rsidR="0075335E" w:rsidRPr="00B56D88">
        <w:t>переходить</w:t>
      </w:r>
      <w:r w:rsidRPr="00B56D88">
        <w:t xml:space="preserve"> </w:t>
      </w:r>
      <w:r w:rsidR="0075335E" w:rsidRPr="00B56D88">
        <w:t>из</w:t>
      </w:r>
      <w:r w:rsidRPr="00B56D88">
        <w:t xml:space="preserve"> </w:t>
      </w:r>
      <w:r w:rsidR="0075335E" w:rsidRPr="00B56D88">
        <w:t>одного</w:t>
      </w:r>
      <w:r w:rsidRPr="00B56D88">
        <w:t xml:space="preserve"> </w:t>
      </w:r>
      <w:r w:rsidR="0075335E" w:rsidRPr="00B56D88">
        <w:t>в</w:t>
      </w:r>
      <w:r w:rsidRPr="00B56D88">
        <w:t xml:space="preserve"> </w:t>
      </w:r>
      <w:r w:rsidR="0075335E" w:rsidRPr="00B56D88">
        <w:t>другой;</w:t>
      </w:r>
    </w:p>
    <w:p w14:paraId="4FAD8493" w14:textId="77777777" w:rsidR="0075335E" w:rsidRPr="00B56D88" w:rsidRDefault="00DF7671" w:rsidP="0075335E">
      <w:r w:rsidRPr="00B56D88">
        <w:t xml:space="preserve">    </w:t>
      </w:r>
      <w:r w:rsidR="0075335E" w:rsidRPr="00B56D88">
        <w:t>частные</w:t>
      </w:r>
      <w:r w:rsidRPr="00B56D88">
        <w:t xml:space="preserve"> </w:t>
      </w:r>
      <w:r w:rsidR="0075335E" w:rsidRPr="00B56D88">
        <w:t>фонды</w:t>
      </w:r>
      <w:r w:rsidRPr="00B56D88">
        <w:t xml:space="preserve"> </w:t>
      </w:r>
      <w:r w:rsidR="0075335E" w:rsidRPr="00B56D88">
        <w:t>предлагают</w:t>
      </w:r>
      <w:r w:rsidRPr="00B56D88">
        <w:t xml:space="preserve"> </w:t>
      </w:r>
      <w:r w:rsidR="0075335E" w:rsidRPr="00B56D88">
        <w:t>несколько</w:t>
      </w:r>
      <w:r w:rsidRPr="00B56D88">
        <w:t xml:space="preserve"> </w:t>
      </w:r>
      <w:r w:rsidR="0075335E" w:rsidRPr="00B56D88">
        <w:t>программ</w:t>
      </w:r>
      <w:r w:rsidRPr="00B56D88">
        <w:t xml:space="preserve"> </w:t>
      </w:r>
      <w:r w:rsidR="0075335E" w:rsidRPr="00B56D88">
        <w:t>(в</w:t>
      </w:r>
      <w:r w:rsidRPr="00B56D88">
        <w:t xml:space="preserve"> </w:t>
      </w:r>
      <w:r w:rsidR="0075335E" w:rsidRPr="00B56D88">
        <w:t>том</w:t>
      </w:r>
      <w:r w:rsidRPr="00B56D88">
        <w:t xml:space="preserve"> </w:t>
      </w:r>
      <w:r w:rsidR="0075335E" w:rsidRPr="00B56D88">
        <w:t>числе</w:t>
      </w:r>
      <w:r w:rsidRPr="00B56D88">
        <w:t xml:space="preserve"> </w:t>
      </w:r>
      <w:r w:rsidR="0075335E" w:rsidRPr="00B56D88">
        <w:t>корпоративных,</w:t>
      </w:r>
      <w:r w:rsidRPr="00B56D88">
        <w:t xml:space="preserve"> </w:t>
      </w:r>
      <w:r w:rsidR="0075335E" w:rsidRPr="00B56D88">
        <w:t>для</w:t>
      </w:r>
      <w:r w:rsidRPr="00B56D88">
        <w:t xml:space="preserve"> </w:t>
      </w:r>
      <w:r w:rsidR="0075335E" w:rsidRPr="00B56D88">
        <w:t>самозанятых</w:t>
      </w:r>
      <w:r w:rsidRPr="00B56D88">
        <w:t xml:space="preserve"> </w:t>
      </w:r>
      <w:r w:rsidR="0075335E" w:rsidRPr="00B56D88">
        <w:t>и</w:t>
      </w:r>
      <w:r w:rsidRPr="00B56D88">
        <w:t xml:space="preserve"> </w:t>
      </w:r>
      <w:r w:rsidR="0075335E" w:rsidRPr="00B56D88">
        <w:t>др.)</w:t>
      </w:r>
      <w:r w:rsidRPr="00B56D88">
        <w:t xml:space="preserve"> </w:t>
      </w:r>
      <w:r w:rsidR="0075335E" w:rsidRPr="00B56D88">
        <w:t>и</w:t>
      </w:r>
      <w:r w:rsidRPr="00B56D88">
        <w:t xml:space="preserve"> </w:t>
      </w:r>
      <w:r w:rsidR="0075335E" w:rsidRPr="00B56D88">
        <w:t>тарифов</w:t>
      </w:r>
      <w:r w:rsidRPr="00B56D88">
        <w:t xml:space="preserve"> </w:t>
      </w:r>
      <w:r w:rsidR="0075335E" w:rsidRPr="00B56D88">
        <w:t>в</w:t>
      </w:r>
      <w:r w:rsidRPr="00B56D88">
        <w:t xml:space="preserve"> </w:t>
      </w:r>
      <w:r w:rsidR="0075335E" w:rsidRPr="00B56D88">
        <w:t>рамках</w:t>
      </w:r>
      <w:r w:rsidRPr="00B56D88">
        <w:t xml:space="preserve"> </w:t>
      </w:r>
      <w:r w:rsidR="0075335E" w:rsidRPr="00B56D88">
        <w:t>одной</w:t>
      </w:r>
      <w:r w:rsidRPr="00B56D88">
        <w:t xml:space="preserve"> </w:t>
      </w:r>
      <w:r w:rsidR="0075335E" w:rsidRPr="00B56D88">
        <w:t>программы;</w:t>
      </w:r>
    </w:p>
    <w:p w14:paraId="4EC3D371" w14:textId="77777777" w:rsidR="0075335E" w:rsidRPr="00B56D88" w:rsidRDefault="00DF7671" w:rsidP="0075335E">
      <w:r w:rsidRPr="00B56D88">
        <w:t xml:space="preserve">    </w:t>
      </w:r>
      <w:r w:rsidR="0075335E" w:rsidRPr="00B56D88">
        <w:t>для</w:t>
      </w:r>
      <w:r w:rsidRPr="00B56D88">
        <w:t xml:space="preserve"> </w:t>
      </w:r>
      <w:r w:rsidR="0075335E" w:rsidRPr="00B56D88">
        <w:t>начала</w:t>
      </w:r>
      <w:r w:rsidRPr="00B56D88">
        <w:t xml:space="preserve"> </w:t>
      </w:r>
      <w:r w:rsidR="0075335E" w:rsidRPr="00B56D88">
        <w:t>сотрудничества</w:t>
      </w:r>
      <w:r w:rsidRPr="00B56D88">
        <w:t xml:space="preserve"> </w:t>
      </w:r>
      <w:r w:rsidR="0075335E" w:rsidRPr="00B56D88">
        <w:t>с</w:t>
      </w:r>
      <w:r w:rsidRPr="00B56D88">
        <w:t xml:space="preserve"> </w:t>
      </w:r>
      <w:r w:rsidR="0075335E" w:rsidRPr="00B56D88">
        <w:t>фондом</w:t>
      </w:r>
      <w:r w:rsidRPr="00B56D88">
        <w:t xml:space="preserve"> </w:t>
      </w:r>
      <w:r w:rsidR="0075335E" w:rsidRPr="00B56D88">
        <w:t>нужно</w:t>
      </w:r>
      <w:r w:rsidRPr="00B56D88">
        <w:t xml:space="preserve"> </w:t>
      </w:r>
      <w:r w:rsidR="0075335E" w:rsidRPr="00B56D88">
        <w:t>заключить</w:t>
      </w:r>
      <w:r w:rsidRPr="00B56D88">
        <w:t xml:space="preserve"> </w:t>
      </w:r>
      <w:r w:rsidR="0075335E" w:rsidRPr="00B56D88">
        <w:t>договор</w:t>
      </w:r>
      <w:r w:rsidRPr="00B56D88">
        <w:t xml:space="preserve"> </w:t>
      </w:r>
      <w:r w:rsidR="0075335E" w:rsidRPr="00B56D88">
        <w:t>и</w:t>
      </w:r>
      <w:r w:rsidRPr="00B56D88">
        <w:t xml:space="preserve"> </w:t>
      </w:r>
      <w:r w:rsidR="0075335E" w:rsidRPr="00B56D88">
        <w:t>сделать</w:t>
      </w:r>
      <w:r w:rsidRPr="00B56D88">
        <w:t xml:space="preserve"> </w:t>
      </w:r>
      <w:r w:rsidR="0075335E" w:rsidRPr="00B56D88">
        <w:t>первый</w:t>
      </w:r>
      <w:r w:rsidRPr="00B56D88">
        <w:t xml:space="preserve"> </w:t>
      </w:r>
      <w:r w:rsidR="0075335E" w:rsidRPr="00B56D88">
        <w:t>взнос,</w:t>
      </w:r>
      <w:r w:rsidRPr="00B56D88">
        <w:t xml:space="preserve"> </w:t>
      </w:r>
      <w:r w:rsidR="0075335E" w:rsidRPr="00B56D88">
        <w:t>а</w:t>
      </w:r>
      <w:r w:rsidRPr="00B56D88">
        <w:t xml:space="preserve"> </w:t>
      </w:r>
      <w:r w:rsidR="0075335E" w:rsidRPr="00B56D88">
        <w:t>затем</w:t>
      </w:r>
      <w:r w:rsidRPr="00B56D88">
        <w:t xml:space="preserve"> </w:t>
      </w:r>
      <w:r w:rsidR="0075335E" w:rsidRPr="00B56D88">
        <w:t>регулярные</w:t>
      </w:r>
      <w:r w:rsidRPr="00B56D88">
        <w:t xml:space="preserve"> </w:t>
      </w:r>
      <w:r w:rsidR="0075335E" w:rsidRPr="00B56D88">
        <w:t>взносы,</w:t>
      </w:r>
      <w:r w:rsidRPr="00B56D88">
        <w:t xml:space="preserve"> </w:t>
      </w:r>
      <w:r w:rsidR="0075335E" w:rsidRPr="00B56D88">
        <w:t>прич</w:t>
      </w:r>
      <w:r w:rsidRPr="00B56D88">
        <w:t>е</w:t>
      </w:r>
      <w:r w:rsidR="0075335E" w:rsidRPr="00B56D88">
        <w:t>м</w:t>
      </w:r>
      <w:r w:rsidRPr="00B56D88">
        <w:t xml:space="preserve"> </w:t>
      </w:r>
      <w:r w:rsidR="0075335E" w:rsidRPr="00B56D88">
        <w:t>часто</w:t>
      </w:r>
      <w:r w:rsidRPr="00B56D88">
        <w:t xml:space="preserve"> </w:t>
      </w:r>
      <w:r w:rsidR="0075335E" w:rsidRPr="00B56D88">
        <w:t>можно</w:t>
      </w:r>
      <w:r w:rsidRPr="00B56D88">
        <w:t xml:space="preserve"> </w:t>
      </w:r>
      <w:r w:rsidR="0075335E" w:rsidRPr="00B56D88">
        <w:t>выбрать</w:t>
      </w:r>
      <w:r w:rsidRPr="00B56D88">
        <w:t xml:space="preserve"> </w:t>
      </w:r>
      <w:r w:rsidR="0075335E" w:rsidRPr="00B56D88">
        <w:t>периодичность</w:t>
      </w:r>
      <w:r w:rsidRPr="00B56D88">
        <w:t xml:space="preserve"> </w:t>
      </w:r>
      <w:r w:rsidR="0075335E" w:rsidRPr="00B56D88">
        <w:t>и</w:t>
      </w:r>
      <w:r w:rsidRPr="00B56D88">
        <w:t xml:space="preserve"> </w:t>
      </w:r>
      <w:r w:rsidR="0075335E" w:rsidRPr="00B56D88">
        <w:t>вносить</w:t>
      </w:r>
      <w:r w:rsidRPr="00B56D88">
        <w:t xml:space="preserve"> </w:t>
      </w:r>
      <w:r w:rsidR="0075335E" w:rsidRPr="00B56D88">
        <w:t>деньги</w:t>
      </w:r>
      <w:r w:rsidRPr="00B56D88">
        <w:t xml:space="preserve"> </w:t>
      </w:r>
      <w:r w:rsidR="0075335E" w:rsidRPr="00B56D88">
        <w:t>раз</w:t>
      </w:r>
      <w:r w:rsidRPr="00B56D88">
        <w:t xml:space="preserve"> </w:t>
      </w:r>
      <w:r w:rsidR="0075335E" w:rsidRPr="00B56D88">
        <w:t>в</w:t>
      </w:r>
      <w:r w:rsidRPr="00B56D88">
        <w:t xml:space="preserve"> </w:t>
      </w:r>
      <w:r w:rsidR="0075335E" w:rsidRPr="00B56D88">
        <w:t>месяц,</w:t>
      </w:r>
      <w:r w:rsidRPr="00B56D88">
        <w:t xml:space="preserve"> </w:t>
      </w:r>
      <w:r w:rsidR="0075335E" w:rsidRPr="00B56D88">
        <w:t>квартал,</w:t>
      </w:r>
      <w:r w:rsidRPr="00B56D88">
        <w:t xml:space="preserve"> </w:t>
      </w:r>
      <w:r w:rsidR="0075335E" w:rsidRPr="00B56D88">
        <w:t>год;</w:t>
      </w:r>
    </w:p>
    <w:p w14:paraId="4993804D" w14:textId="77777777" w:rsidR="0075335E" w:rsidRPr="00B56D88" w:rsidRDefault="00DF7671" w:rsidP="0075335E">
      <w:r w:rsidRPr="00B56D88">
        <w:t xml:space="preserve">    </w:t>
      </w:r>
      <w:r w:rsidR="0075335E" w:rsidRPr="00B56D88">
        <w:t>каждому</w:t>
      </w:r>
      <w:r w:rsidRPr="00B56D88">
        <w:t xml:space="preserve"> </w:t>
      </w:r>
      <w:r w:rsidR="0075335E" w:rsidRPr="00B56D88">
        <w:t>открывается</w:t>
      </w:r>
      <w:r w:rsidRPr="00B56D88">
        <w:t xml:space="preserve"> </w:t>
      </w:r>
      <w:r w:rsidR="0075335E" w:rsidRPr="00B56D88">
        <w:t>индивидуальный</w:t>
      </w:r>
      <w:r w:rsidRPr="00B56D88">
        <w:t xml:space="preserve"> </w:t>
      </w:r>
      <w:r w:rsidR="0075335E" w:rsidRPr="00B56D88">
        <w:t>сч</w:t>
      </w:r>
      <w:r w:rsidRPr="00B56D88">
        <w:t>е</w:t>
      </w:r>
      <w:r w:rsidR="0075335E" w:rsidRPr="00B56D88">
        <w:t>т</w:t>
      </w:r>
      <w:r w:rsidRPr="00B56D88">
        <w:t xml:space="preserve"> </w:t>
      </w:r>
      <w:r w:rsidR="0075335E" w:rsidRPr="00B56D88">
        <w:t>и</w:t>
      </w:r>
      <w:r w:rsidRPr="00B56D88">
        <w:t xml:space="preserve"> </w:t>
      </w:r>
      <w:r w:rsidR="0075335E" w:rsidRPr="00B56D88">
        <w:t>на</w:t>
      </w:r>
      <w:r w:rsidRPr="00B56D88">
        <w:t xml:space="preserve"> </w:t>
      </w:r>
      <w:r w:rsidR="0075335E" w:rsidRPr="00B56D88">
        <w:t>н</w:t>
      </w:r>
      <w:r w:rsidRPr="00B56D88">
        <w:t>е</w:t>
      </w:r>
      <w:r w:rsidR="0075335E" w:rsidRPr="00B56D88">
        <w:t>м</w:t>
      </w:r>
      <w:r w:rsidRPr="00B56D88">
        <w:t xml:space="preserve"> </w:t>
      </w:r>
      <w:r w:rsidR="0075335E" w:rsidRPr="00B56D88">
        <w:t>хранятся</w:t>
      </w:r>
      <w:r w:rsidRPr="00B56D88">
        <w:t xml:space="preserve"> </w:t>
      </w:r>
      <w:r w:rsidR="0075335E" w:rsidRPr="00B56D88">
        <w:t>реальные</w:t>
      </w:r>
      <w:r w:rsidRPr="00B56D88">
        <w:t xml:space="preserve"> </w:t>
      </w:r>
      <w:r w:rsidR="0075335E" w:rsidRPr="00B56D88">
        <w:t>деньги;</w:t>
      </w:r>
    </w:p>
    <w:p w14:paraId="3AADD32E" w14:textId="77777777" w:rsidR="0075335E" w:rsidRPr="00B56D88" w:rsidRDefault="00DF7671" w:rsidP="0075335E">
      <w:r w:rsidRPr="00B56D88">
        <w:t xml:space="preserve">    </w:t>
      </w:r>
      <w:r w:rsidR="0075335E" w:rsidRPr="00B56D88">
        <w:t>сумма</w:t>
      </w:r>
      <w:r w:rsidRPr="00B56D88">
        <w:t xml:space="preserve"> </w:t>
      </w:r>
      <w:r w:rsidR="0075335E" w:rsidRPr="00B56D88">
        <w:t>увеличивается,</w:t>
      </w:r>
      <w:r w:rsidRPr="00B56D88">
        <w:t xml:space="preserve"> </w:t>
      </w:r>
      <w:r w:rsidR="0075335E" w:rsidRPr="00B56D88">
        <w:t>если</w:t>
      </w:r>
      <w:r w:rsidRPr="00B56D88">
        <w:t xml:space="preserve"> </w:t>
      </w:r>
      <w:r w:rsidR="0075335E" w:rsidRPr="00B56D88">
        <w:t>управляющая</w:t>
      </w:r>
      <w:r w:rsidRPr="00B56D88">
        <w:t xml:space="preserve"> </w:t>
      </w:r>
      <w:r w:rsidR="0075335E" w:rsidRPr="00B56D88">
        <w:t>компания</w:t>
      </w:r>
      <w:r w:rsidRPr="00B56D88">
        <w:t xml:space="preserve"> </w:t>
      </w:r>
      <w:r w:rsidR="0075335E" w:rsidRPr="00B56D88">
        <w:t>фонда</w:t>
      </w:r>
      <w:r w:rsidRPr="00B56D88">
        <w:t xml:space="preserve"> </w:t>
      </w:r>
      <w:r w:rsidR="0075335E" w:rsidRPr="00B56D88">
        <w:t>инвестирует</w:t>
      </w:r>
      <w:r w:rsidRPr="00B56D88">
        <w:t xml:space="preserve"> </w:t>
      </w:r>
      <w:r w:rsidR="0075335E" w:rsidRPr="00B56D88">
        <w:t>успешно;</w:t>
      </w:r>
    </w:p>
    <w:p w14:paraId="398B50F2" w14:textId="77777777" w:rsidR="0075335E" w:rsidRPr="00B56D88" w:rsidRDefault="00DF7671" w:rsidP="0075335E">
      <w:r w:rsidRPr="00B56D88">
        <w:lastRenderedPageBreak/>
        <w:t xml:space="preserve">    </w:t>
      </w:r>
      <w:r w:rsidR="0075335E" w:rsidRPr="00B56D88">
        <w:t>клиенты</w:t>
      </w:r>
      <w:r w:rsidRPr="00B56D88">
        <w:t xml:space="preserve"> </w:t>
      </w:r>
      <w:r w:rsidR="0075335E" w:rsidRPr="00B56D88">
        <w:t>сами</w:t>
      </w:r>
      <w:r w:rsidRPr="00B56D88">
        <w:t xml:space="preserve"> </w:t>
      </w:r>
      <w:r w:rsidR="0075335E" w:rsidRPr="00B56D88">
        <w:t>выбирают</w:t>
      </w:r>
      <w:r w:rsidRPr="00B56D88">
        <w:t xml:space="preserve"> </w:t>
      </w:r>
      <w:r w:rsidR="0075335E" w:rsidRPr="00B56D88">
        <w:t>срок</w:t>
      </w:r>
      <w:r w:rsidRPr="00B56D88">
        <w:t xml:space="preserve"> </w:t>
      </w:r>
      <w:r w:rsidR="0075335E" w:rsidRPr="00B56D88">
        <w:t>формирования</w:t>
      </w:r>
      <w:r w:rsidRPr="00B56D88">
        <w:t xml:space="preserve"> </w:t>
      </w:r>
      <w:r w:rsidR="0075335E" w:rsidRPr="00B56D88">
        <w:t>пенсии,</w:t>
      </w:r>
      <w:r w:rsidRPr="00B56D88">
        <w:t xml:space="preserve"> </w:t>
      </w:r>
      <w:r w:rsidR="0075335E" w:rsidRPr="00B56D88">
        <w:t>при</w:t>
      </w:r>
      <w:r w:rsidRPr="00B56D88">
        <w:t xml:space="preserve"> </w:t>
      </w:r>
      <w:r w:rsidR="0075335E" w:rsidRPr="00B56D88">
        <w:t>этом</w:t>
      </w:r>
      <w:r w:rsidRPr="00B56D88">
        <w:t xml:space="preserve"> </w:t>
      </w:r>
      <w:r w:rsidR="0075335E" w:rsidRPr="00B56D88">
        <w:t>могут</w:t>
      </w:r>
      <w:r w:rsidRPr="00B56D88">
        <w:t xml:space="preserve"> </w:t>
      </w:r>
      <w:r w:rsidR="0075335E" w:rsidRPr="00B56D88">
        <w:t>в</w:t>
      </w:r>
      <w:r w:rsidRPr="00B56D88">
        <w:t xml:space="preserve"> </w:t>
      </w:r>
      <w:r w:rsidR="0075335E" w:rsidRPr="00B56D88">
        <w:t>любой</w:t>
      </w:r>
      <w:r w:rsidRPr="00B56D88">
        <w:t xml:space="preserve"> </w:t>
      </w:r>
      <w:r w:rsidR="0075335E" w:rsidRPr="00B56D88">
        <w:t>момент</w:t>
      </w:r>
      <w:r w:rsidRPr="00B56D88">
        <w:t xml:space="preserve"> </w:t>
      </w:r>
      <w:r w:rsidR="0075335E" w:rsidRPr="00B56D88">
        <w:t>получить</w:t>
      </w:r>
      <w:r w:rsidRPr="00B56D88">
        <w:t xml:space="preserve"> </w:t>
      </w:r>
      <w:r w:rsidR="0075335E" w:rsidRPr="00B56D88">
        <w:t>деньги</w:t>
      </w:r>
      <w:r w:rsidRPr="00B56D88">
        <w:t xml:space="preserve"> </w:t>
      </w:r>
      <w:r w:rsidR="0075335E" w:rsidRPr="00B56D88">
        <w:t>обратно,</w:t>
      </w:r>
      <w:r w:rsidRPr="00B56D88">
        <w:t xml:space="preserve"> </w:t>
      </w:r>
      <w:r w:rsidR="0075335E" w:rsidRPr="00B56D88">
        <w:t>перевести</w:t>
      </w:r>
      <w:r w:rsidRPr="00B56D88">
        <w:t xml:space="preserve"> </w:t>
      </w:r>
      <w:r w:rsidR="0075335E" w:rsidRPr="00B56D88">
        <w:t>их</w:t>
      </w:r>
      <w:r w:rsidRPr="00B56D88">
        <w:t xml:space="preserve"> </w:t>
      </w:r>
      <w:r w:rsidR="0075335E" w:rsidRPr="00B56D88">
        <w:t>в</w:t>
      </w:r>
      <w:r w:rsidRPr="00B56D88">
        <w:t xml:space="preserve"> </w:t>
      </w:r>
      <w:r w:rsidR="0075335E" w:rsidRPr="00B56D88">
        <w:t>другой</w:t>
      </w:r>
      <w:r w:rsidRPr="00B56D88">
        <w:t xml:space="preserve"> </w:t>
      </w:r>
      <w:r w:rsidR="0075335E" w:rsidRPr="00B56D88">
        <w:t>фонд,</w:t>
      </w:r>
      <w:r w:rsidRPr="00B56D88">
        <w:t xml:space="preserve"> </w:t>
      </w:r>
      <w:r w:rsidR="0075335E" w:rsidRPr="00B56D88">
        <w:t>а</w:t>
      </w:r>
      <w:r w:rsidRPr="00B56D88">
        <w:t xml:space="preserve"> </w:t>
      </w:r>
      <w:r w:rsidR="0075335E" w:rsidRPr="00B56D88">
        <w:t>также</w:t>
      </w:r>
      <w:r w:rsidRPr="00B56D88">
        <w:t xml:space="preserve"> </w:t>
      </w:r>
      <w:r w:rsidR="0075335E" w:rsidRPr="00B56D88">
        <w:t>завещать.</w:t>
      </w:r>
    </w:p>
    <w:p w14:paraId="30AD2776" w14:textId="77777777" w:rsidR="0075335E" w:rsidRPr="00B56D88" w:rsidRDefault="0075335E" w:rsidP="0075335E">
      <w:r w:rsidRPr="00B56D88">
        <w:t>Выплаты</w:t>
      </w:r>
      <w:r w:rsidR="00DF7671" w:rsidRPr="00B56D88">
        <w:t xml:space="preserve"> </w:t>
      </w:r>
      <w:r w:rsidRPr="00B56D88">
        <w:t>назначаются</w:t>
      </w:r>
      <w:r w:rsidR="00DF7671" w:rsidRPr="00B56D88">
        <w:t xml:space="preserve"> </w:t>
      </w:r>
      <w:r w:rsidRPr="00B56D88">
        <w:t>чаще,</w:t>
      </w:r>
      <w:r w:rsidR="00DF7671" w:rsidRPr="00B56D88">
        <w:t xml:space="preserve"> </w:t>
      </w:r>
      <w:r w:rsidRPr="00B56D88">
        <w:t>чем</w:t>
      </w:r>
      <w:r w:rsidR="00DF7671" w:rsidRPr="00B56D88">
        <w:t xml:space="preserve"> </w:t>
      </w:r>
      <w:r w:rsidRPr="00B56D88">
        <w:t>появляется</w:t>
      </w:r>
      <w:r w:rsidR="00DF7671" w:rsidRPr="00B56D88">
        <w:t xml:space="preserve"> </w:t>
      </w:r>
      <w:r w:rsidRPr="00B56D88">
        <w:t>право</w:t>
      </w:r>
      <w:r w:rsidR="00DF7671" w:rsidRPr="00B56D88">
        <w:t xml:space="preserve"> </w:t>
      </w:r>
      <w:r w:rsidRPr="00B56D88">
        <w:t>на</w:t>
      </w:r>
      <w:r w:rsidR="00DF7671" w:rsidRPr="00B56D88">
        <w:t xml:space="preserve"> </w:t>
      </w:r>
      <w:r w:rsidRPr="00B56D88">
        <w:t>страховую</w:t>
      </w:r>
      <w:r w:rsidR="00DF7671" w:rsidRPr="00B56D88">
        <w:t xml:space="preserve"> </w:t>
      </w:r>
      <w:r w:rsidRPr="00B56D88">
        <w:t>пенсию</w:t>
      </w:r>
      <w:r w:rsidR="00DF7671" w:rsidRPr="00B56D88">
        <w:t xml:space="preserve"> - </w:t>
      </w:r>
      <w:r w:rsidRPr="00B56D88">
        <w:t>в</w:t>
      </w:r>
      <w:r w:rsidR="00DF7671" w:rsidRPr="00B56D88">
        <w:t xml:space="preserve"> </w:t>
      </w:r>
      <w:r w:rsidRPr="00B56D88">
        <w:t>55</w:t>
      </w:r>
      <w:r w:rsidR="00DF7671" w:rsidRPr="00B56D88">
        <w:t xml:space="preserve"> </w:t>
      </w:r>
      <w:r w:rsidRPr="00B56D88">
        <w:t>или</w:t>
      </w:r>
      <w:r w:rsidR="00DF7671" w:rsidRPr="00B56D88">
        <w:t xml:space="preserve"> </w:t>
      </w:r>
      <w:r w:rsidRPr="00B56D88">
        <w:t>60</w:t>
      </w:r>
      <w:r w:rsidR="00DF7671" w:rsidRPr="00B56D88">
        <w:t xml:space="preserve"> </w:t>
      </w:r>
      <w:r w:rsidRPr="00B56D88">
        <w:t>лет</w:t>
      </w:r>
      <w:r w:rsidR="00DF7671" w:rsidRPr="00B56D88">
        <w:t xml:space="preserve"> </w:t>
      </w:r>
      <w:r w:rsidRPr="00B56D88">
        <w:t>для</w:t>
      </w:r>
      <w:r w:rsidR="00DF7671" w:rsidRPr="00B56D88">
        <w:t xml:space="preserve"> </w:t>
      </w:r>
      <w:r w:rsidRPr="00B56D88">
        <w:t>женщин</w:t>
      </w:r>
      <w:r w:rsidR="00DF7671" w:rsidRPr="00B56D88">
        <w:t xml:space="preserve"> </w:t>
      </w:r>
      <w:r w:rsidRPr="00B56D88">
        <w:t>и</w:t>
      </w:r>
      <w:r w:rsidR="00DF7671" w:rsidRPr="00B56D88">
        <w:t xml:space="preserve"> </w:t>
      </w:r>
      <w:r w:rsidRPr="00B56D88">
        <w:t>мужчин</w:t>
      </w:r>
      <w:r w:rsidR="00DF7671" w:rsidRPr="00B56D88">
        <w:t xml:space="preserve"> </w:t>
      </w:r>
      <w:r w:rsidRPr="00B56D88">
        <w:t>соответственно</w:t>
      </w:r>
      <w:r w:rsidR="00DF7671" w:rsidRPr="00B56D88">
        <w:t xml:space="preserve"> </w:t>
      </w:r>
      <w:r w:rsidRPr="00B56D88">
        <w:t>и</w:t>
      </w:r>
      <w:r w:rsidR="00DF7671" w:rsidRPr="00B56D88">
        <w:t xml:space="preserve"> </w:t>
      </w:r>
      <w:r w:rsidRPr="00B56D88">
        <w:t>на</w:t>
      </w:r>
      <w:r w:rsidR="00DF7671" w:rsidRPr="00B56D88">
        <w:t xml:space="preserve"> </w:t>
      </w:r>
      <w:r w:rsidRPr="00B56D88">
        <w:t>5</w:t>
      </w:r>
      <w:r w:rsidR="00DF7671" w:rsidRPr="00B56D88">
        <w:t xml:space="preserve"> </w:t>
      </w:r>
      <w:r w:rsidRPr="00B56D88">
        <w:t>лет</w:t>
      </w:r>
      <w:r w:rsidR="00DF7671" w:rsidRPr="00B56D88">
        <w:t xml:space="preserve"> </w:t>
      </w:r>
      <w:r w:rsidRPr="00B56D88">
        <w:t>раньше,</w:t>
      </w:r>
      <w:r w:rsidR="00DF7671" w:rsidRPr="00B56D88">
        <w:t xml:space="preserve"> </w:t>
      </w:r>
      <w:r w:rsidRPr="00B56D88">
        <w:t>если</w:t>
      </w:r>
      <w:r w:rsidR="00DF7671" w:rsidRPr="00B56D88">
        <w:t xml:space="preserve"> </w:t>
      </w:r>
      <w:r w:rsidRPr="00B56D88">
        <w:t>есть</w:t>
      </w:r>
      <w:r w:rsidR="00DF7671" w:rsidRPr="00B56D88">
        <w:t xml:space="preserve"> </w:t>
      </w:r>
      <w:r w:rsidRPr="00B56D88">
        <w:t>право</w:t>
      </w:r>
      <w:r w:rsidR="00DF7671" w:rsidRPr="00B56D88">
        <w:t xml:space="preserve"> </w:t>
      </w:r>
      <w:r w:rsidRPr="00B56D88">
        <w:t>на</w:t>
      </w:r>
      <w:r w:rsidR="00DF7671" w:rsidRPr="00B56D88">
        <w:t xml:space="preserve"> </w:t>
      </w:r>
      <w:r w:rsidRPr="00B56D88">
        <w:t>льготную</w:t>
      </w:r>
      <w:r w:rsidR="00DF7671" w:rsidRPr="00B56D88">
        <w:t xml:space="preserve"> </w:t>
      </w:r>
      <w:r w:rsidRPr="00B56D88">
        <w:t>страховую</w:t>
      </w:r>
      <w:r w:rsidR="00DF7671" w:rsidRPr="00B56D88">
        <w:t xml:space="preserve"> </w:t>
      </w:r>
      <w:r w:rsidRPr="00B56D88">
        <w:t>пенсию,</w:t>
      </w:r>
      <w:r w:rsidR="00DF7671" w:rsidRPr="00B56D88">
        <w:t xml:space="preserve"> </w:t>
      </w:r>
      <w:r w:rsidRPr="00B56D88">
        <w:t>например,</w:t>
      </w:r>
      <w:r w:rsidR="00DF7671" w:rsidRPr="00B56D88">
        <w:t xml:space="preserve"> </w:t>
      </w:r>
      <w:r w:rsidRPr="00B56D88">
        <w:t>за</w:t>
      </w:r>
      <w:r w:rsidR="00DF7671" w:rsidRPr="00B56D88">
        <w:t xml:space="preserve"> </w:t>
      </w:r>
      <w:r w:rsidRPr="00B56D88">
        <w:t>стаж</w:t>
      </w:r>
      <w:r w:rsidR="00DF7671" w:rsidRPr="00B56D88">
        <w:t xml:space="preserve"> </w:t>
      </w:r>
      <w:r w:rsidRPr="00B56D88">
        <w:t>работы</w:t>
      </w:r>
      <w:r w:rsidR="00DF7671" w:rsidRPr="00B56D88">
        <w:t xml:space="preserve"> </w:t>
      </w:r>
      <w:r w:rsidRPr="00B56D88">
        <w:t>на</w:t>
      </w:r>
      <w:r w:rsidR="00DF7671" w:rsidRPr="00B56D88">
        <w:t xml:space="preserve"> </w:t>
      </w:r>
      <w:r w:rsidRPr="00B56D88">
        <w:t>Крайнем</w:t>
      </w:r>
      <w:r w:rsidR="00DF7671" w:rsidRPr="00B56D88">
        <w:t xml:space="preserve"> </w:t>
      </w:r>
      <w:r w:rsidRPr="00B56D88">
        <w:t>Севере.</w:t>
      </w:r>
    </w:p>
    <w:p w14:paraId="7DCFA1A5" w14:textId="77777777" w:rsidR="0075335E" w:rsidRPr="00B56D88" w:rsidRDefault="0075335E" w:rsidP="0075335E">
      <w:r w:rsidRPr="00B56D88">
        <w:t>Деятельность</w:t>
      </w:r>
      <w:r w:rsidR="00DF7671" w:rsidRPr="00B56D88">
        <w:t xml:space="preserve"> </w:t>
      </w:r>
      <w:r w:rsidRPr="00B56D88">
        <w:t>НПФ</w:t>
      </w:r>
      <w:r w:rsidR="00DF7671" w:rsidRPr="00B56D88">
        <w:t xml:space="preserve"> </w:t>
      </w:r>
      <w:r w:rsidRPr="00B56D88">
        <w:t>контролирует</w:t>
      </w:r>
      <w:r w:rsidR="00DF7671" w:rsidRPr="00B56D88">
        <w:t xml:space="preserve"> </w:t>
      </w:r>
      <w:r w:rsidRPr="00B56D88">
        <w:t>Центробанк,</w:t>
      </w:r>
      <w:r w:rsidR="00DF7671" w:rsidRPr="00B56D88">
        <w:t xml:space="preserve"> </w:t>
      </w:r>
      <w:r w:rsidRPr="00B56D88">
        <w:t>он</w:t>
      </w:r>
      <w:r w:rsidR="00DF7671" w:rsidRPr="00B56D88">
        <w:t xml:space="preserve"> </w:t>
      </w:r>
      <w:r w:rsidRPr="00B56D88">
        <w:t>же</w:t>
      </w:r>
      <w:r w:rsidR="00DF7671" w:rsidRPr="00B56D88">
        <w:t xml:space="preserve"> </w:t>
      </w:r>
      <w:r w:rsidRPr="00B56D88">
        <w:t>выда</w:t>
      </w:r>
      <w:r w:rsidR="00DF7671" w:rsidRPr="00B56D88">
        <w:t>е</w:t>
      </w:r>
      <w:r w:rsidRPr="00B56D88">
        <w:t>т</w:t>
      </w:r>
      <w:r w:rsidR="00DF7671" w:rsidRPr="00B56D88">
        <w:t xml:space="preserve"> </w:t>
      </w:r>
      <w:r w:rsidRPr="00B56D88">
        <w:t>лицензии</w:t>
      </w:r>
      <w:r w:rsidR="00DF7671" w:rsidRPr="00B56D88">
        <w:t xml:space="preserve"> </w:t>
      </w:r>
      <w:r w:rsidRPr="00B56D88">
        <w:t>и</w:t>
      </w:r>
      <w:r w:rsidR="00DF7671" w:rsidRPr="00B56D88">
        <w:t xml:space="preserve"> </w:t>
      </w:r>
      <w:r w:rsidRPr="00B56D88">
        <w:t>проводит</w:t>
      </w:r>
      <w:r w:rsidR="00DF7671" w:rsidRPr="00B56D88">
        <w:t xml:space="preserve"> </w:t>
      </w:r>
      <w:r w:rsidRPr="00B56D88">
        <w:t>стресс-тестирование</w:t>
      </w:r>
      <w:r w:rsidR="00DF7671" w:rsidRPr="00B56D88">
        <w:t xml:space="preserve"> - </w:t>
      </w:r>
      <w:r w:rsidRPr="00B56D88">
        <w:t>проверку</w:t>
      </w:r>
      <w:r w:rsidR="00DF7671" w:rsidRPr="00B56D88">
        <w:t xml:space="preserve"> </w:t>
      </w:r>
      <w:r w:rsidRPr="00B56D88">
        <w:t>фондов</w:t>
      </w:r>
      <w:r w:rsidR="00DF7671" w:rsidRPr="00B56D88">
        <w:t xml:space="preserve"> </w:t>
      </w:r>
      <w:r w:rsidRPr="00B56D88">
        <w:t>на</w:t>
      </w:r>
      <w:r w:rsidR="00DF7671" w:rsidRPr="00B56D88">
        <w:t xml:space="preserve"> </w:t>
      </w:r>
      <w:r w:rsidRPr="00B56D88">
        <w:t>финансовую</w:t>
      </w:r>
      <w:r w:rsidR="00DF7671" w:rsidRPr="00B56D88">
        <w:t xml:space="preserve"> </w:t>
      </w:r>
      <w:r w:rsidRPr="00B56D88">
        <w:t>устойчивость.</w:t>
      </w:r>
      <w:r w:rsidR="00DF7671" w:rsidRPr="00B56D88">
        <w:t xml:space="preserve"> </w:t>
      </w:r>
      <w:r w:rsidRPr="00B56D88">
        <w:t>Как</w:t>
      </w:r>
      <w:r w:rsidR="00DF7671" w:rsidRPr="00B56D88">
        <w:t xml:space="preserve"> </w:t>
      </w:r>
      <w:r w:rsidRPr="00B56D88">
        <w:t>и</w:t>
      </w:r>
      <w:r w:rsidR="00DF7671" w:rsidRPr="00B56D88">
        <w:t xml:space="preserve"> </w:t>
      </w:r>
      <w:r w:rsidRPr="00B56D88">
        <w:t>банкам,</w:t>
      </w:r>
      <w:r w:rsidR="00DF7671" w:rsidRPr="00B56D88">
        <w:t xml:space="preserve"> </w:t>
      </w:r>
      <w:r w:rsidRPr="00B56D88">
        <w:t>страховым</w:t>
      </w:r>
      <w:r w:rsidR="00DF7671" w:rsidRPr="00B56D88">
        <w:t xml:space="preserve"> </w:t>
      </w:r>
      <w:r w:rsidRPr="00B56D88">
        <w:t>компаниям</w:t>
      </w:r>
      <w:r w:rsidR="00DF7671" w:rsidRPr="00B56D88">
        <w:t xml:space="preserve"> </w:t>
      </w:r>
      <w:r w:rsidRPr="00B56D88">
        <w:t>и</w:t>
      </w:r>
      <w:r w:rsidR="00DF7671" w:rsidRPr="00B56D88">
        <w:t xml:space="preserve"> </w:t>
      </w:r>
      <w:r w:rsidRPr="00B56D88">
        <w:t>подобным</w:t>
      </w:r>
      <w:r w:rsidR="00DF7671" w:rsidRPr="00B56D88">
        <w:t xml:space="preserve"> </w:t>
      </w:r>
      <w:r w:rsidRPr="00B56D88">
        <w:t>организациям,</w:t>
      </w:r>
      <w:r w:rsidR="00DF7671" w:rsidRPr="00B56D88">
        <w:t xml:space="preserve"> </w:t>
      </w:r>
      <w:r w:rsidRPr="00B56D88">
        <w:t>таким</w:t>
      </w:r>
      <w:r w:rsidR="00DF7671" w:rsidRPr="00B56D88">
        <w:t xml:space="preserve"> </w:t>
      </w:r>
      <w:r w:rsidRPr="00B56D88">
        <w:t>фондам</w:t>
      </w:r>
      <w:r w:rsidR="00DF7671" w:rsidRPr="00B56D88">
        <w:t xml:space="preserve"> </w:t>
      </w:r>
      <w:r w:rsidRPr="00B56D88">
        <w:t>присваиваются</w:t>
      </w:r>
      <w:r w:rsidR="00DF7671" w:rsidRPr="00B56D88">
        <w:t xml:space="preserve"> </w:t>
      </w:r>
      <w:r w:rsidRPr="00B56D88">
        <w:t>рейтинги</w:t>
      </w:r>
      <w:r w:rsidR="00DF7671" w:rsidRPr="00B56D88">
        <w:t xml:space="preserve"> </w:t>
      </w:r>
      <w:r w:rsidRPr="00B56D88">
        <w:t>над</w:t>
      </w:r>
      <w:r w:rsidR="00DF7671" w:rsidRPr="00B56D88">
        <w:t>е</w:t>
      </w:r>
      <w:r w:rsidRPr="00B56D88">
        <w:t>жности.</w:t>
      </w:r>
    </w:p>
    <w:p w14:paraId="21793798" w14:textId="77777777" w:rsidR="0075335E" w:rsidRPr="00B56D88" w:rsidRDefault="00BF4533" w:rsidP="0075335E">
      <w:r w:rsidRPr="00B56D88">
        <w:t>КАК</w:t>
      </w:r>
      <w:r w:rsidR="00DF7671" w:rsidRPr="00B56D88">
        <w:t xml:space="preserve"> </w:t>
      </w:r>
      <w:r w:rsidRPr="00B56D88">
        <w:t>ВЫБРАТЬ</w:t>
      </w:r>
      <w:r w:rsidR="00DF7671" w:rsidRPr="00B56D88">
        <w:t xml:space="preserve"> </w:t>
      </w:r>
      <w:r w:rsidRPr="00B56D88">
        <w:t>УПРАВЛЯЮЩУЮ</w:t>
      </w:r>
      <w:r w:rsidR="00DF7671" w:rsidRPr="00B56D88">
        <w:t xml:space="preserve"> </w:t>
      </w:r>
      <w:r w:rsidRPr="00B56D88">
        <w:t>КОМПАНИЮ</w:t>
      </w:r>
    </w:p>
    <w:p w14:paraId="4256976A" w14:textId="77777777" w:rsidR="0075335E" w:rsidRPr="00B56D88" w:rsidRDefault="0075335E" w:rsidP="0075335E">
      <w:r w:rsidRPr="00B56D88">
        <w:t>Если</w:t>
      </w:r>
      <w:r w:rsidR="00DF7671" w:rsidRPr="00B56D88">
        <w:t xml:space="preserve"> </w:t>
      </w:r>
      <w:r w:rsidRPr="00B56D88">
        <w:t>выбираете</w:t>
      </w:r>
      <w:r w:rsidR="00DF7671" w:rsidRPr="00B56D88">
        <w:t xml:space="preserve"> </w:t>
      </w:r>
      <w:r w:rsidRPr="00B56D88">
        <w:t>СФР,</w:t>
      </w:r>
      <w:r w:rsidR="00DF7671" w:rsidRPr="00B56D88">
        <w:t xml:space="preserve"> </w:t>
      </w:r>
      <w:r w:rsidRPr="00B56D88">
        <w:t>передать</w:t>
      </w:r>
      <w:r w:rsidR="00DF7671" w:rsidRPr="00B56D88">
        <w:t xml:space="preserve"> </w:t>
      </w:r>
      <w:r w:rsidRPr="00B56D88">
        <w:t>деньги</w:t>
      </w:r>
      <w:r w:rsidR="00DF7671" w:rsidRPr="00B56D88">
        <w:t xml:space="preserve"> </w:t>
      </w:r>
      <w:r w:rsidRPr="00B56D88">
        <w:t>под</w:t>
      </w:r>
      <w:r w:rsidR="00DF7671" w:rsidRPr="00B56D88">
        <w:t xml:space="preserve"> </w:t>
      </w:r>
      <w:r w:rsidRPr="00B56D88">
        <w:t>управление</w:t>
      </w:r>
      <w:r w:rsidR="00DF7671" w:rsidRPr="00B56D88">
        <w:t xml:space="preserve"> </w:t>
      </w:r>
      <w:r w:rsidRPr="00B56D88">
        <w:t>можно</w:t>
      </w:r>
      <w:r w:rsidR="00DF7671" w:rsidRPr="00B56D88">
        <w:t xml:space="preserve"> </w:t>
      </w:r>
      <w:r w:rsidRPr="00B56D88">
        <w:t>любой</w:t>
      </w:r>
      <w:r w:rsidR="00DF7671" w:rsidRPr="00B56D88">
        <w:t xml:space="preserve"> </w:t>
      </w:r>
      <w:r w:rsidRPr="00B56D88">
        <w:t>частной</w:t>
      </w:r>
      <w:r w:rsidR="00DF7671" w:rsidRPr="00B56D88">
        <w:t xml:space="preserve"> </w:t>
      </w:r>
      <w:r w:rsidRPr="00B56D88">
        <w:t>УК,</w:t>
      </w:r>
      <w:r w:rsidR="00DF7671" w:rsidRPr="00B56D88">
        <w:t xml:space="preserve"> </w:t>
      </w:r>
      <w:r w:rsidRPr="00B56D88">
        <w:t>но</w:t>
      </w:r>
      <w:r w:rsidR="00DF7671" w:rsidRPr="00B56D88">
        <w:t xml:space="preserve"> </w:t>
      </w:r>
      <w:r w:rsidRPr="00B56D88">
        <w:t>по</w:t>
      </w:r>
      <w:r w:rsidR="00DF7671" w:rsidRPr="00B56D88">
        <w:t xml:space="preserve"> </w:t>
      </w:r>
      <w:r w:rsidRPr="00B56D88">
        <w:t>умолчанию</w:t>
      </w:r>
      <w:r w:rsidR="00DF7671" w:rsidRPr="00B56D88">
        <w:t xml:space="preserve"> </w:t>
      </w:r>
      <w:r w:rsidRPr="00B56D88">
        <w:t>накопления</w:t>
      </w:r>
      <w:r w:rsidR="00DF7671" w:rsidRPr="00B56D88">
        <w:t xml:space="preserve"> </w:t>
      </w:r>
      <w:r w:rsidRPr="00B56D88">
        <w:t>переходят</w:t>
      </w:r>
      <w:r w:rsidR="00DF7671" w:rsidRPr="00B56D88">
        <w:t xml:space="preserve"> </w:t>
      </w:r>
      <w:r w:rsidRPr="00B56D88">
        <w:t>государственной</w:t>
      </w:r>
      <w:r w:rsidR="00DF7671" w:rsidRPr="00B56D88">
        <w:t xml:space="preserve"> </w:t>
      </w:r>
      <w:r w:rsidRPr="00B56D88">
        <w:t>ВЭБ.РФ.</w:t>
      </w:r>
      <w:r w:rsidR="00DF7671" w:rsidRPr="00B56D88">
        <w:t xml:space="preserve"> </w:t>
      </w:r>
      <w:r w:rsidRPr="00B56D88">
        <w:t>Эта</w:t>
      </w:r>
      <w:r w:rsidR="00DF7671" w:rsidRPr="00B56D88">
        <w:t xml:space="preserve"> </w:t>
      </w:r>
      <w:r w:rsidRPr="00B56D88">
        <w:t>УК</w:t>
      </w:r>
      <w:r w:rsidR="00DF7671" w:rsidRPr="00B56D88">
        <w:t xml:space="preserve"> </w:t>
      </w:r>
      <w:r w:rsidRPr="00B56D88">
        <w:t>обслуживает</w:t>
      </w:r>
      <w:r w:rsidR="00DF7671" w:rsidRPr="00B56D88">
        <w:t xml:space="preserve"> </w:t>
      </w:r>
      <w:r w:rsidRPr="00B56D88">
        <w:t>почти</w:t>
      </w:r>
      <w:r w:rsidR="00DF7671" w:rsidRPr="00B56D88">
        <w:t xml:space="preserve"> </w:t>
      </w:r>
      <w:r w:rsidRPr="00B56D88">
        <w:t>40</w:t>
      </w:r>
      <w:r w:rsidR="00DF7671" w:rsidRPr="00B56D88">
        <w:t xml:space="preserve"> </w:t>
      </w:r>
      <w:r w:rsidRPr="00B56D88">
        <w:t>млн</w:t>
      </w:r>
      <w:r w:rsidR="00DF7671" w:rsidRPr="00B56D88">
        <w:t xml:space="preserve"> </w:t>
      </w:r>
      <w:r w:rsidRPr="00B56D88">
        <w:t>человек.</w:t>
      </w:r>
      <w:r w:rsidR="00DF7671" w:rsidRPr="00B56D88">
        <w:t xml:space="preserve"> </w:t>
      </w:r>
      <w:r w:rsidRPr="00B56D88">
        <w:t>В</w:t>
      </w:r>
      <w:r w:rsidR="00DF7671" w:rsidRPr="00B56D88">
        <w:t xml:space="preserve"> </w:t>
      </w:r>
      <w:r w:rsidRPr="00B56D88">
        <w:t>основном</w:t>
      </w:r>
      <w:r w:rsidR="00DF7671" w:rsidRPr="00B56D88">
        <w:t xml:space="preserve"> </w:t>
      </w:r>
      <w:r w:rsidRPr="00B56D88">
        <w:t>все</w:t>
      </w:r>
      <w:r w:rsidR="00DF7671" w:rsidRPr="00B56D88">
        <w:t xml:space="preserve"> </w:t>
      </w:r>
      <w:r w:rsidRPr="00B56D88">
        <w:t>их</w:t>
      </w:r>
      <w:r w:rsidR="00DF7671" w:rsidRPr="00B56D88">
        <w:t xml:space="preserve"> </w:t>
      </w:r>
      <w:r w:rsidRPr="00B56D88">
        <w:t>деньги</w:t>
      </w:r>
      <w:r w:rsidR="00DF7671" w:rsidRPr="00B56D88">
        <w:t xml:space="preserve"> </w:t>
      </w:r>
      <w:r w:rsidRPr="00B56D88">
        <w:t>инвестируются</w:t>
      </w:r>
      <w:r w:rsidR="00DF7671" w:rsidRPr="00B56D88">
        <w:t xml:space="preserve"> </w:t>
      </w:r>
      <w:r w:rsidRPr="00B56D88">
        <w:t>через</w:t>
      </w:r>
      <w:r w:rsidR="00DF7671" w:rsidRPr="00B56D88">
        <w:t xml:space="preserve"> </w:t>
      </w:r>
      <w:r w:rsidRPr="00B56D88">
        <w:t>портфель</w:t>
      </w:r>
      <w:r w:rsidR="00DF7671" w:rsidRPr="00B56D88">
        <w:t xml:space="preserve"> </w:t>
      </w:r>
      <w:r w:rsidRPr="00B56D88">
        <w:t>ВЭБ</w:t>
      </w:r>
      <w:r w:rsidR="00DF7671" w:rsidRPr="00B56D88">
        <w:t xml:space="preserve"> </w:t>
      </w:r>
      <w:r w:rsidRPr="00B56D88">
        <w:t>Расширенный</w:t>
      </w:r>
      <w:r w:rsidR="00DF7671" w:rsidRPr="00B56D88">
        <w:t xml:space="preserve"> - </w:t>
      </w:r>
      <w:r w:rsidRPr="00B56D88">
        <w:t>важно</w:t>
      </w:r>
      <w:r w:rsidR="00DF7671" w:rsidRPr="00B56D88">
        <w:t xml:space="preserve"> </w:t>
      </w:r>
      <w:r w:rsidRPr="00B56D88">
        <w:t>знать,</w:t>
      </w:r>
      <w:r w:rsidR="00DF7671" w:rsidRPr="00B56D88">
        <w:t xml:space="preserve"> </w:t>
      </w:r>
      <w:r w:rsidRPr="00B56D88">
        <w:t>что</w:t>
      </w:r>
      <w:r w:rsidR="00DF7671" w:rsidRPr="00B56D88">
        <w:t xml:space="preserve"> </w:t>
      </w:r>
      <w:r w:rsidRPr="00B56D88">
        <w:t>это,</w:t>
      </w:r>
      <w:r w:rsidR="00DF7671" w:rsidRPr="00B56D88">
        <w:t xml:space="preserve"> </w:t>
      </w:r>
      <w:r w:rsidRPr="00B56D88">
        <w:t>если</w:t>
      </w:r>
      <w:r w:rsidR="00DF7671" w:rsidRPr="00B56D88">
        <w:t xml:space="preserve"> </w:t>
      </w:r>
      <w:r w:rsidRPr="00B56D88">
        <w:t>относитесь</w:t>
      </w:r>
      <w:r w:rsidR="00DF7671" w:rsidRPr="00B56D88">
        <w:t xml:space="preserve"> </w:t>
      </w:r>
      <w:r w:rsidRPr="00B56D88">
        <w:t>к</w:t>
      </w:r>
      <w:r w:rsidR="00DF7671" w:rsidRPr="00B56D88">
        <w:t xml:space="preserve"> «</w:t>
      </w:r>
      <w:r w:rsidRPr="00B56D88">
        <w:t>молчунам</w:t>
      </w:r>
      <w:r w:rsidR="00DF7671" w:rsidRPr="00B56D88">
        <w:t xml:space="preserve">» </w:t>
      </w:r>
      <w:r w:rsidRPr="00B56D88">
        <w:t>и</w:t>
      </w:r>
      <w:r w:rsidR="00DF7671" w:rsidRPr="00B56D88">
        <w:t xml:space="preserve"> </w:t>
      </w:r>
      <w:r w:rsidRPr="00B56D88">
        <w:t>не</w:t>
      </w:r>
      <w:r w:rsidR="00DF7671" w:rsidRPr="00B56D88">
        <w:t xml:space="preserve"> </w:t>
      </w:r>
      <w:r w:rsidRPr="00B56D88">
        <w:t>пода</w:t>
      </w:r>
      <w:r w:rsidR="00DF7671" w:rsidRPr="00B56D88">
        <w:t>е</w:t>
      </w:r>
      <w:r w:rsidRPr="00B56D88">
        <w:t>те</w:t>
      </w:r>
      <w:r w:rsidR="00DF7671" w:rsidRPr="00B56D88">
        <w:t xml:space="preserve"> </w:t>
      </w:r>
      <w:r w:rsidRPr="00B56D88">
        <w:t>заявку</w:t>
      </w:r>
      <w:r w:rsidR="00DF7671" w:rsidRPr="00B56D88">
        <w:t xml:space="preserve"> </w:t>
      </w:r>
      <w:r w:rsidRPr="00B56D88">
        <w:t>на</w:t>
      </w:r>
      <w:r w:rsidR="00DF7671" w:rsidRPr="00B56D88">
        <w:t xml:space="preserve"> </w:t>
      </w:r>
      <w:r w:rsidRPr="00B56D88">
        <w:t>переход</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фонд.</w:t>
      </w:r>
      <w:r w:rsidR="00DF7671" w:rsidRPr="00B56D88">
        <w:t xml:space="preserve"> </w:t>
      </w:r>
      <w:r w:rsidRPr="00B56D88">
        <w:t>Самый</w:t>
      </w:r>
      <w:r w:rsidR="00DF7671" w:rsidRPr="00B56D88">
        <w:t xml:space="preserve"> </w:t>
      </w:r>
      <w:r w:rsidRPr="00B56D88">
        <w:t>крупный</w:t>
      </w:r>
      <w:r w:rsidR="00DF7671" w:rsidRPr="00B56D88">
        <w:t xml:space="preserve"> </w:t>
      </w:r>
      <w:r w:rsidRPr="00B56D88">
        <w:t>портфель</w:t>
      </w:r>
      <w:r w:rsidR="00DF7671" w:rsidRPr="00B56D88">
        <w:t xml:space="preserve"> </w:t>
      </w:r>
      <w:r w:rsidRPr="00B56D88">
        <w:t>УК</w:t>
      </w:r>
      <w:r w:rsidR="00DF7671" w:rsidRPr="00B56D88">
        <w:t xml:space="preserve"> </w:t>
      </w:r>
      <w:r w:rsidRPr="00B56D88">
        <w:t>состоит</w:t>
      </w:r>
      <w:r w:rsidR="00DF7671" w:rsidRPr="00B56D88">
        <w:t xml:space="preserve"> </w:t>
      </w:r>
      <w:r w:rsidRPr="00B56D88">
        <w:t>из</w:t>
      </w:r>
      <w:r w:rsidR="00DF7671" w:rsidRPr="00B56D88">
        <w:t xml:space="preserve"> </w:t>
      </w:r>
      <w:r w:rsidRPr="00B56D88">
        <w:t>государственных</w:t>
      </w:r>
      <w:r w:rsidR="00DF7671" w:rsidRPr="00B56D88">
        <w:t xml:space="preserve"> </w:t>
      </w:r>
      <w:r w:rsidRPr="00B56D88">
        <w:t>и</w:t>
      </w:r>
      <w:r w:rsidR="00DF7671" w:rsidRPr="00B56D88">
        <w:t xml:space="preserve"> </w:t>
      </w:r>
      <w:r w:rsidRPr="00B56D88">
        <w:t>корпоративных</w:t>
      </w:r>
      <w:r w:rsidR="00DF7671" w:rsidRPr="00B56D88">
        <w:t xml:space="preserve"> </w:t>
      </w:r>
      <w:r w:rsidRPr="00B56D88">
        <w:t>облигаций,</w:t>
      </w:r>
      <w:r w:rsidR="00DF7671" w:rsidRPr="00B56D88">
        <w:t xml:space="preserve"> </w:t>
      </w:r>
      <w:r w:rsidRPr="00B56D88">
        <w:t>ипотечных</w:t>
      </w:r>
      <w:r w:rsidR="00DF7671" w:rsidRPr="00B56D88">
        <w:t xml:space="preserve"> </w:t>
      </w:r>
      <w:r w:rsidRPr="00B56D88">
        <w:t>ценных</w:t>
      </w:r>
      <w:r w:rsidR="00DF7671" w:rsidRPr="00B56D88">
        <w:t xml:space="preserve"> </w:t>
      </w:r>
      <w:r w:rsidRPr="00B56D88">
        <w:t>бумаг,</w:t>
      </w:r>
      <w:r w:rsidR="00DF7671" w:rsidRPr="00B56D88">
        <w:t xml:space="preserve"> </w:t>
      </w:r>
      <w:r w:rsidRPr="00B56D88">
        <w:t>в</w:t>
      </w:r>
      <w:r w:rsidR="00DF7671" w:rsidRPr="00B56D88">
        <w:t xml:space="preserve"> </w:t>
      </w:r>
      <w:r w:rsidRPr="00B56D88">
        <w:t>которые</w:t>
      </w:r>
      <w:r w:rsidR="00DF7671" w:rsidRPr="00B56D88">
        <w:t xml:space="preserve"> </w:t>
      </w:r>
      <w:r w:rsidRPr="00B56D88">
        <w:t>инвестируют</w:t>
      </w:r>
      <w:r w:rsidR="00DF7671" w:rsidRPr="00B56D88">
        <w:t xml:space="preserve"> </w:t>
      </w:r>
      <w:r w:rsidRPr="00B56D88">
        <w:t>консервативно,</w:t>
      </w:r>
      <w:r w:rsidR="00DF7671" w:rsidRPr="00B56D88">
        <w:t xml:space="preserve"> </w:t>
      </w:r>
      <w:r w:rsidRPr="00B56D88">
        <w:t>то</w:t>
      </w:r>
      <w:r w:rsidR="00DF7671" w:rsidRPr="00B56D88">
        <w:t xml:space="preserve"> </w:t>
      </w:r>
      <w:r w:rsidRPr="00B56D88">
        <w:t>есть</w:t>
      </w:r>
      <w:r w:rsidR="00DF7671" w:rsidRPr="00B56D88">
        <w:t xml:space="preserve"> </w:t>
      </w:r>
      <w:r w:rsidRPr="00B56D88">
        <w:t>с</w:t>
      </w:r>
      <w:r w:rsidR="00DF7671" w:rsidRPr="00B56D88">
        <w:t xml:space="preserve"> </w:t>
      </w:r>
      <w:r w:rsidRPr="00B56D88">
        <w:t>минимальными</w:t>
      </w:r>
      <w:r w:rsidR="00DF7671" w:rsidRPr="00B56D88">
        <w:t xml:space="preserve"> </w:t>
      </w:r>
      <w:r w:rsidRPr="00B56D88">
        <w:t>рисками.</w:t>
      </w:r>
    </w:p>
    <w:p w14:paraId="0EFB8525" w14:textId="77777777" w:rsidR="0075335E" w:rsidRPr="00B56D88" w:rsidRDefault="0075335E" w:rsidP="0075335E">
      <w:r w:rsidRPr="00B56D88">
        <w:t>Как</w:t>
      </w:r>
      <w:r w:rsidR="00DF7671" w:rsidRPr="00B56D88">
        <w:t xml:space="preserve"> </w:t>
      </w:r>
      <w:r w:rsidRPr="00B56D88">
        <w:t>выбрать</w:t>
      </w:r>
      <w:r w:rsidR="00DF7671" w:rsidRPr="00B56D88">
        <w:t xml:space="preserve"> </w:t>
      </w:r>
      <w:r w:rsidRPr="00B56D88">
        <w:t>частную</w:t>
      </w:r>
      <w:r w:rsidR="00DF7671" w:rsidRPr="00B56D88">
        <w:t xml:space="preserve"> </w:t>
      </w:r>
      <w:r w:rsidRPr="00B56D88">
        <w:t>управляющую</w:t>
      </w:r>
      <w:r w:rsidR="00DF7671" w:rsidRPr="00B56D88">
        <w:t xml:space="preserve"> </w:t>
      </w:r>
      <w:r w:rsidRPr="00B56D88">
        <w:t>компанию</w:t>
      </w:r>
      <w:r w:rsidR="00DF7671" w:rsidRPr="00B56D88">
        <w:t xml:space="preserve"> </w:t>
      </w:r>
      <w:r w:rsidRPr="00B56D88">
        <w:t>для</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в</w:t>
      </w:r>
      <w:r w:rsidR="00DF7671" w:rsidRPr="00B56D88">
        <w:t xml:space="preserve"> </w:t>
      </w:r>
      <w:r w:rsidRPr="00B56D88">
        <w:t>СФР</w:t>
      </w:r>
      <w:r w:rsidR="00DF7671" w:rsidRPr="00B56D88">
        <w:t xml:space="preserve"> </w:t>
      </w:r>
      <w:r w:rsidRPr="00B56D88">
        <w:t>(ранее</w:t>
      </w:r>
      <w:r w:rsidR="00DF7671" w:rsidRPr="00B56D88">
        <w:t xml:space="preserve"> </w:t>
      </w:r>
      <w:r w:rsidRPr="00B56D88">
        <w:t>ПФР):</w:t>
      </w:r>
    </w:p>
    <w:p w14:paraId="622F826E" w14:textId="77777777" w:rsidR="0075335E" w:rsidRPr="00B56D88" w:rsidRDefault="00DF7671" w:rsidP="0075335E">
      <w:r w:rsidRPr="00B56D88">
        <w:t xml:space="preserve">    </w:t>
      </w:r>
      <w:r w:rsidR="0075335E" w:rsidRPr="00B56D88">
        <w:t>Проверьте</w:t>
      </w:r>
      <w:r w:rsidRPr="00B56D88">
        <w:t xml:space="preserve"> </w:t>
      </w:r>
      <w:r w:rsidR="0075335E" w:rsidRPr="00B56D88">
        <w:t>наличие</w:t>
      </w:r>
      <w:r w:rsidRPr="00B56D88">
        <w:t xml:space="preserve"> </w:t>
      </w:r>
      <w:r w:rsidR="0075335E" w:rsidRPr="00B56D88">
        <w:t>лицензии</w:t>
      </w:r>
      <w:r w:rsidRPr="00B56D88">
        <w:t xml:space="preserve"> </w:t>
      </w:r>
      <w:r w:rsidR="0075335E" w:rsidRPr="00B56D88">
        <w:t>и</w:t>
      </w:r>
      <w:r w:rsidRPr="00B56D88">
        <w:t xml:space="preserve"> </w:t>
      </w:r>
      <w:r w:rsidR="0075335E" w:rsidRPr="00B56D88">
        <w:t>рейтинги.</w:t>
      </w:r>
    </w:p>
    <w:p w14:paraId="53AB9352" w14:textId="77777777" w:rsidR="0075335E" w:rsidRPr="00B56D88" w:rsidRDefault="00DF7671" w:rsidP="0075335E">
      <w:r w:rsidRPr="00B56D88">
        <w:t xml:space="preserve">    </w:t>
      </w:r>
      <w:r w:rsidR="0075335E" w:rsidRPr="00B56D88">
        <w:t>Уточните</w:t>
      </w:r>
      <w:r w:rsidRPr="00B56D88">
        <w:t xml:space="preserve"> </w:t>
      </w:r>
      <w:r w:rsidR="0075335E" w:rsidRPr="00B56D88">
        <w:t>доходность</w:t>
      </w:r>
      <w:r w:rsidRPr="00B56D88">
        <w:t xml:space="preserve"> </w:t>
      </w:r>
      <w:r w:rsidR="0075335E" w:rsidRPr="00B56D88">
        <w:t>за</w:t>
      </w:r>
      <w:r w:rsidRPr="00B56D88">
        <w:t xml:space="preserve"> </w:t>
      </w:r>
      <w:r w:rsidR="0075335E" w:rsidRPr="00B56D88">
        <w:t>предыдущие</w:t>
      </w:r>
      <w:r w:rsidRPr="00B56D88">
        <w:t xml:space="preserve"> </w:t>
      </w:r>
      <w:r w:rsidR="0075335E" w:rsidRPr="00B56D88">
        <w:t>5</w:t>
      </w:r>
      <w:r w:rsidRPr="00B56D88">
        <w:t xml:space="preserve"> </w:t>
      </w:r>
      <w:r w:rsidR="0075335E" w:rsidRPr="00B56D88">
        <w:t>лет</w:t>
      </w:r>
      <w:r w:rsidRPr="00B56D88">
        <w:t xml:space="preserve"> </w:t>
      </w:r>
      <w:r w:rsidR="0075335E" w:rsidRPr="00B56D88">
        <w:t>или</w:t>
      </w:r>
      <w:r w:rsidRPr="00B56D88">
        <w:t xml:space="preserve"> </w:t>
      </w:r>
      <w:r w:rsidR="0075335E" w:rsidRPr="00B56D88">
        <w:t>более.</w:t>
      </w:r>
      <w:r w:rsidRPr="00B56D88">
        <w:t xml:space="preserve"> </w:t>
      </w:r>
      <w:r w:rsidR="0075335E" w:rsidRPr="00B56D88">
        <w:t>Это</w:t>
      </w:r>
      <w:r w:rsidRPr="00B56D88">
        <w:t xml:space="preserve"> </w:t>
      </w:r>
      <w:r w:rsidR="0075335E" w:rsidRPr="00B56D88">
        <w:t>важнейший</w:t>
      </w:r>
      <w:r w:rsidRPr="00B56D88">
        <w:t xml:space="preserve"> </w:t>
      </w:r>
      <w:r w:rsidR="0075335E" w:rsidRPr="00B56D88">
        <w:t>критерий,</w:t>
      </w:r>
      <w:r w:rsidRPr="00B56D88">
        <w:t xml:space="preserve"> </w:t>
      </w:r>
      <w:r w:rsidR="0075335E" w:rsidRPr="00B56D88">
        <w:t>который</w:t>
      </w:r>
      <w:r w:rsidRPr="00B56D88">
        <w:t xml:space="preserve"> </w:t>
      </w:r>
      <w:r w:rsidR="0075335E" w:rsidRPr="00B56D88">
        <w:t>повлияет</w:t>
      </w:r>
      <w:r w:rsidRPr="00B56D88">
        <w:t xml:space="preserve"> </w:t>
      </w:r>
      <w:r w:rsidR="0075335E" w:rsidRPr="00B56D88">
        <w:t>на</w:t>
      </w:r>
      <w:r w:rsidRPr="00B56D88">
        <w:t xml:space="preserve"> </w:t>
      </w:r>
      <w:r w:rsidR="0075335E" w:rsidRPr="00B56D88">
        <w:t>размер</w:t>
      </w:r>
      <w:r w:rsidRPr="00B56D88">
        <w:t xml:space="preserve"> </w:t>
      </w:r>
      <w:r w:rsidR="0075335E" w:rsidRPr="00B56D88">
        <w:t>накоплений</w:t>
      </w:r>
      <w:r w:rsidRPr="00B56D88">
        <w:t xml:space="preserve"> </w:t>
      </w:r>
      <w:r w:rsidR="0075335E" w:rsidRPr="00B56D88">
        <w:t>и</w:t>
      </w:r>
      <w:r w:rsidRPr="00B56D88">
        <w:t xml:space="preserve"> </w:t>
      </w:r>
      <w:r w:rsidR="0075335E" w:rsidRPr="00B56D88">
        <w:t>будущую</w:t>
      </w:r>
      <w:r w:rsidRPr="00B56D88">
        <w:t xml:space="preserve"> </w:t>
      </w:r>
      <w:r w:rsidR="0075335E" w:rsidRPr="00B56D88">
        <w:t>пенсию.</w:t>
      </w:r>
    </w:p>
    <w:p w14:paraId="783F9710" w14:textId="77777777" w:rsidR="0075335E" w:rsidRPr="00B56D88" w:rsidRDefault="00DF7671" w:rsidP="0075335E">
      <w:r w:rsidRPr="00B56D88">
        <w:t xml:space="preserve">    </w:t>
      </w:r>
      <w:r w:rsidR="0075335E" w:rsidRPr="00B56D88">
        <w:t>Узнайте,</w:t>
      </w:r>
      <w:r w:rsidRPr="00B56D88">
        <w:t xml:space="preserve"> </w:t>
      </w:r>
      <w:r w:rsidR="0075335E" w:rsidRPr="00B56D88">
        <w:t>какие</w:t>
      </w:r>
      <w:r w:rsidRPr="00B56D88">
        <w:t xml:space="preserve"> </w:t>
      </w:r>
      <w:r w:rsidR="0075335E" w:rsidRPr="00B56D88">
        <w:t>программы</w:t>
      </w:r>
      <w:r w:rsidRPr="00B56D88">
        <w:t xml:space="preserve"> </w:t>
      </w:r>
      <w:r w:rsidR="0075335E" w:rsidRPr="00B56D88">
        <w:t>и</w:t>
      </w:r>
      <w:r w:rsidRPr="00B56D88">
        <w:t xml:space="preserve"> </w:t>
      </w:r>
      <w:r w:rsidR="0075335E" w:rsidRPr="00B56D88">
        <w:t>тарифы</w:t>
      </w:r>
      <w:r w:rsidRPr="00B56D88">
        <w:t xml:space="preserve"> </w:t>
      </w:r>
      <w:r w:rsidR="0075335E" w:rsidRPr="00B56D88">
        <w:t>есть</w:t>
      </w:r>
      <w:r w:rsidRPr="00B56D88">
        <w:t xml:space="preserve"> </w:t>
      </w:r>
      <w:r w:rsidR="0075335E" w:rsidRPr="00B56D88">
        <w:t>в</w:t>
      </w:r>
      <w:r w:rsidRPr="00B56D88">
        <w:t xml:space="preserve"> </w:t>
      </w:r>
      <w:r w:rsidR="0075335E" w:rsidRPr="00B56D88">
        <w:t>линейке.</w:t>
      </w:r>
    </w:p>
    <w:p w14:paraId="3A933EB1" w14:textId="77777777" w:rsidR="0075335E" w:rsidRPr="00B56D88" w:rsidRDefault="00DF7671" w:rsidP="0075335E">
      <w:r w:rsidRPr="00B56D88">
        <w:t xml:space="preserve">    </w:t>
      </w:r>
      <w:r w:rsidR="0075335E" w:rsidRPr="00B56D88">
        <w:t>Уточните</w:t>
      </w:r>
      <w:r w:rsidRPr="00B56D88">
        <w:t xml:space="preserve"> </w:t>
      </w:r>
      <w:r w:rsidR="0075335E" w:rsidRPr="00B56D88">
        <w:t>структуру</w:t>
      </w:r>
      <w:r w:rsidRPr="00B56D88">
        <w:t xml:space="preserve"> </w:t>
      </w:r>
      <w:r w:rsidR="0075335E" w:rsidRPr="00B56D88">
        <w:t>портфеля.</w:t>
      </w:r>
    </w:p>
    <w:p w14:paraId="3DD8EC22" w14:textId="77777777" w:rsidR="0075335E" w:rsidRPr="00B56D88" w:rsidRDefault="00DF7671" w:rsidP="0075335E">
      <w:r w:rsidRPr="00B56D88">
        <w:t xml:space="preserve">    </w:t>
      </w:r>
      <w:r w:rsidR="0075335E" w:rsidRPr="00B56D88">
        <w:t>Проверьте</w:t>
      </w:r>
      <w:r w:rsidRPr="00B56D88">
        <w:t xml:space="preserve"> </w:t>
      </w:r>
      <w:r w:rsidR="0075335E" w:rsidRPr="00B56D88">
        <w:t>качество</w:t>
      </w:r>
      <w:r w:rsidRPr="00B56D88">
        <w:t xml:space="preserve"> </w:t>
      </w:r>
      <w:r w:rsidR="0075335E" w:rsidRPr="00B56D88">
        <w:t>обслуживания.</w:t>
      </w:r>
    </w:p>
    <w:p w14:paraId="45E7BA67" w14:textId="77777777" w:rsidR="0075335E" w:rsidRPr="00B56D88" w:rsidRDefault="0075335E" w:rsidP="0075335E">
      <w:r w:rsidRPr="00B56D88">
        <w:t>Вся</w:t>
      </w:r>
      <w:r w:rsidR="00DF7671" w:rsidRPr="00B56D88">
        <w:t xml:space="preserve"> </w:t>
      </w:r>
      <w:r w:rsidRPr="00B56D88">
        <w:t>необходимая</w:t>
      </w:r>
      <w:r w:rsidR="00DF7671" w:rsidRPr="00B56D88">
        <w:t xml:space="preserve"> </w:t>
      </w:r>
      <w:r w:rsidRPr="00B56D88">
        <w:t>информация</w:t>
      </w:r>
      <w:r w:rsidR="00DF7671" w:rsidRPr="00B56D88">
        <w:t xml:space="preserve"> </w:t>
      </w:r>
      <w:r w:rsidRPr="00B56D88">
        <w:t>обычно</w:t>
      </w:r>
      <w:r w:rsidR="00DF7671" w:rsidRPr="00B56D88">
        <w:t xml:space="preserve"> </w:t>
      </w:r>
      <w:r w:rsidRPr="00B56D88">
        <w:t>размещается</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фонда:</w:t>
      </w:r>
      <w:r w:rsidR="00DF7671" w:rsidRPr="00B56D88">
        <w:t xml:space="preserve"> </w:t>
      </w:r>
      <w:r w:rsidRPr="00B56D88">
        <w:t>способы</w:t>
      </w:r>
      <w:r w:rsidR="00DF7671" w:rsidRPr="00B56D88">
        <w:t xml:space="preserve"> </w:t>
      </w:r>
      <w:r w:rsidRPr="00B56D88">
        <w:t>заключения</w:t>
      </w:r>
      <w:r w:rsidR="00DF7671" w:rsidRPr="00B56D88">
        <w:t xml:space="preserve"> </w:t>
      </w:r>
      <w:r w:rsidRPr="00B56D88">
        <w:t>договора,</w:t>
      </w:r>
      <w:r w:rsidR="00DF7671" w:rsidRPr="00B56D88">
        <w:t xml:space="preserve"> </w:t>
      </w:r>
      <w:r w:rsidRPr="00B56D88">
        <w:t>финансовые</w:t>
      </w:r>
      <w:r w:rsidR="00DF7671" w:rsidRPr="00B56D88">
        <w:t xml:space="preserve"> </w:t>
      </w:r>
      <w:r w:rsidRPr="00B56D88">
        <w:t>показатели,</w:t>
      </w:r>
      <w:r w:rsidR="00DF7671" w:rsidRPr="00B56D88">
        <w:t xml:space="preserve"> </w:t>
      </w:r>
      <w:r w:rsidRPr="00B56D88">
        <w:t>рейтинги,</w:t>
      </w:r>
      <w:r w:rsidR="00DF7671" w:rsidRPr="00B56D88">
        <w:t xml:space="preserve"> </w:t>
      </w:r>
      <w:r w:rsidRPr="00B56D88">
        <w:t>проценты</w:t>
      </w:r>
      <w:r w:rsidR="00DF7671" w:rsidRPr="00B56D88">
        <w:t xml:space="preserve"> </w:t>
      </w:r>
      <w:r w:rsidRPr="00B56D88">
        <w:t>от</w:t>
      </w:r>
      <w:r w:rsidR="00DF7671" w:rsidRPr="00B56D88">
        <w:t xml:space="preserve"> </w:t>
      </w:r>
      <w:r w:rsidRPr="00B56D88">
        <w:t>инвестиций</w:t>
      </w:r>
      <w:r w:rsidR="00DF7671" w:rsidRPr="00B56D88">
        <w:t xml:space="preserve"> </w:t>
      </w:r>
      <w:r w:rsidRPr="00B56D88">
        <w:t>за</w:t>
      </w:r>
      <w:r w:rsidR="00DF7671" w:rsidRPr="00B56D88">
        <w:t xml:space="preserve"> </w:t>
      </w:r>
      <w:r w:rsidRPr="00B56D88">
        <w:t>предыдущие</w:t>
      </w:r>
      <w:r w:rsidR="00DF7671" w:rsidRPr="00B56D88">
        <w:t xml:space="preserve"> </w:t>
      </w:r>
      <w:r w:rsidRPr="00B56D88">
        <w:t>годы</w:t>
      </w:r>
      <w:r w:rsidR="00DF7671" w:rsidRPr="00B56D88">
        <w:t xml:space="preserve"> </w:t>
      </w:r>
      <w:r w:rsidRPr="00B56D88">
        <w:t>и</w:t>
      </w:r>
      <w:r w:rsidR="00DF7671" w:rsidRPr="00B56D88">
        <w:t xml:space="preserve"> </w:t>
      </w:r>
      <w:r w:rsidRPr="00B56D88">
        <w:t>другие</w:t>
      </w:r>
      <w:r w:rsidR="00DF7671" w:rsidRPr="00B56D88">
        <w:t xml:space="preserve"> </w:t>
      </w:r>
      <w:r w:rsidRPr="00B56D88">
        <w:t>документы.</w:t>
      </w:r>
    </w:p>
    <w:p w14:paraId="65E6EA64" w14:textId="77777777" w:rsidR="0075335E" w:rsidRPr="00B56D88" w:rsidRDefault="0075335E" w:rsidP="0075335E">
      <w:r w:rsidRPr="00B56D88">
        <w:t>Как</w:t>
      </w:r>
      <w:r w:rsidR="00DF7671" w:rsidRPr="00B56D88">
        <w:t xml:space="preserve"> </w:t>
      </w:r>
      <w:r w:rsidRPr="00B56D88">
        <w:t>перейти</w:t>
      </w:r>
      <w:r w:rsidR="00DF7671" w:rsidRPr="00B56D88">
        <w:t xml:space="preserve"> </w:t>
      </w:r>
      <w:r w:rsidRPr="00B56D88">
        <w:t>в</w:t>
      </w:r>
      <w:r w:rsidR="00DF7671" w:rsidRPr="00B56D88">
        <w:t xml:space="preserve"> </w:t>
      </w:r>
      <w:r w:rsidRPr="00B56D88">
        <w:t>другую</w:t>
      </w:r>
      <w:r w:rsidR="00DF7671" w:rsidRPr="00B56D88">
        <w:t xml:space="preserve"> </w:t>
      </w:r>
      <w:r w:rsidRPr="00B56D88">
        <w:t>УК</w:t>
      </w:r>
    </w:p>
    <w:p w14:paraId="66BAEA86" w14:textId="77777777" w:rsidR="0075335E" w:rsidRPr="00B56D88" w:rsidRDefault="0075335E" w:rsidP="0075335E">
      <w:r w:rsidRPr="00B56D88">
        <w:t>Сменить</w:t>
      </w:r>
      <w:r w:rsidR="00DF7671" w:rsidRPr="00B56D88">
        <w:t xml:space="preserve"> </w:t>
      </w:r>
      <w:r w:rsidRPr="00B56D88">
        <w:t>УК</w:t>
      </w:r>
      <w:r w:rsidR="00DF7671" w:rsidRPr="00B56D88">
        <w:t xml:space="preserve"> </w:t>
      </w:r>
      <w:r w:rsidRPr="00B56D88">
        <w:t>могут</w:t>
      </w:r>
      <w:r w:rsidR="00DF7671" w:rsidRPr="00B56D88">
        <w:t xml:space="preserve"> </w:t>
      </w:r>
      <w:r w:rsidRPr="00B56D88">
        <w:t>только</w:t>
      </w:r>
      <w:r w:rsidR="00DF7671" w:rsidRPr="00B56D88">
        <w:t xml:space="preserve"> </w:t>
      </w:r>
      <w:r w:rsidRPr="00B56D88">
        <w:t>клиенты</w:t>
      </w:r>
      <w:r w:rsidR="00DF7671" w:rsidRPr="00B56D88">
        <w:t xml:space="preserve"> </w:t>
      </w:r>
      <w:r w:rsidRPr="00B56D88">
        <w:t>СФР.</w:t>
      </w:r>
      <w:r w:rsidR="00DF7671" w:rsidRPr="00B56D88">
        <w:t xml:space="preserve"> </w:t>
      </w:r>
      <w:r w:rsidRPr="00B56D88">
        <w:t>Если</w:t>
      </w:r>
      <w:r w:rsidR="00DF7671" w:rsidRPr="00B56D88">
        <w:t xml:space="preserve"> </w:t>
      </w:r>
      <w:r w:rsidRPr="00B56D88">
        <w:t>обслуживаетесь</w:t>
      </w:r>
      <w:r w:rsidR="00DF7671" w:rsidRPr="00B56D88">
        <w:t xml:space="preserve"> </w:t>
      </w:r>
      <w:r w:rsidRPr="00B56D88">
        <w:t>в</w:t>
      </w:r>
      <w:r w:rsidR="00DF7671" w:rsidRPr="00B56D88">
        <w:t xml:space="preserve"> </w:t>
      </w:r>
      <w:r w:rsidRPr="00B56D88">
        <w:t>частном</w:t>
      </w:r>
      <w:r w:rsidR="00DF7671" w:rsidRPr="00B56D88">
        <w:t xml:space="preserve"> </w:t>
      </w:r>
      <w:r w:rsidRPr="00B56D88">
        <w:t>фонде,</w:t>
      </w:r>
      <w:r w:rsidR="00DF7671" w:rsidRPr="00B56D88">
        <w:t xml:space="preserve"> </w:t>
      </w:r>
      <w:r w:rsidRPr="00B56D88">
        <w:t>единственный</w:t>
      </w:r>
      <w:r w:rsidR="00DF7671" w:rsidRPr="00B56D88">
        <w:t xml:space="preserve"> </w:t>
      </w:r>
      <w:r w:rsidRPr="00B56D88">
        <w:t>вариант</w:t>
      </w:r>
      <w:r w:rsidR="00DF7671" w:rsidRPr="00B56D88">
        <w:t xml:space="preserve"> </w:t>
      </w:r>
      <w:r w:rsidRPr="00B56D88">
        <w:t>выбора</w:t>
      </w:r>
      <w:r w:rsidR="00DF7671" w:rsidRPr="00B56D88">
        <w:t xml:space="preserve"> </w:t>
      </w:r>
      <w:r w:rsidRPr="00B56D88">
        <w:t>управляющей</w:t>
      </w:r>
      <w:r w:rsidR="00DF7671" w:rsidRPr="00B56D88">
        <w:t xml:space="preserve"> </w:t>
      </w:r>
      <w:r w:rsidRPr="00B56D88">
        <w:t>компании</w:t>
      </w:r>
      <w:r w:rsidR="00DF7671" w:rsidRPr="00B56D88">
        <w:t xml:space="preserve"> - </w:t>
      </w:r>
      <w:r w:rsidRPr="00B56D88">
        <w:t>перевод</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НПФ.</w:t>
      </w:r>
    </w:p>
    <w:p w14:paraId="2BC3FB9C" w14:textId="77777777" w:rsidR="0075335E" w:rsidRPr="00B56D88" w:rsidRDefault="0075335E" w:rsidP="0075335E">
      <w:r w:rsidRPr="00B56D88">
        <w:t>Для</w:t>
      </w:r>
      <w:r w:rsidR="00DF7671" w:rsidRPr="00B56D88">
        <w:t xml:space="preserve"> </w:t>
      </w:r>
      <w:r w:rsidRPr="00B56D88">
        <w:t>смены</w:t>
      </w:r>
      <w:r w:rsidR="00DF7671" w:rsidRPr="00B56D88">
        <w:t xml:space="preserve"> </w:t>
      </w:r>
      <w:r w:rsidRPr="00B56D88">
        <w:t>УК:</w:t>
      </w:r>
    </w:p>
    <w:p w14:paraId="18985CDA" w14:textId="77777777" w:rsidR="0075335E" w:rsidRPr="00B56D88" w:rsidRDefault="00DF7671" w:rsidP="0075335E">
      <w:r w:rsidRPr="00B56D88">
        <w:t xml:space="preserve">    </w:t>
      </w:r>
      <w:r w:rsidR="0075335E" w:rsidRPr="00B56D88">
        <w:t>Авторизуйтесь</w:t>
      </w:r>
      <w:r w:rsidRPr="00B56D88">
        <w:t xml:space="preserve"> </w:t>
      </w:r>
      <w:r w:rsidR="0075335E" w:rsidRPr="00B56D88">
        <w:t>на</w:t>
      </w:r>
      <w:r w:rsidRPr="00B56D88">
        <w:t xml:space="preserve"> </w:t>
      </w:r>
      <w:r w:rsidR="0075335E" w:rsidRPr="00B56D88">
        <w:t>госуслугах.</w:t>
      </w:r>
    </w:p>
    <w:p w14:paraId="282ECE1F" w14:textId="77777777" w:rsidR="0075335E" w:rsidRPr="00B56D88" w:rsidRDefault="00DF7671" w:rsidP="0075335E">
      <w:r w:rsidRPr="00B56D88">
        <w:t xml:space="preserve">    </w:t>
      </w:r>
      <w:r w:rsidR="0075335E" w:rsidRPr="00B56D88">
        <w:t>В</w:t>
      </w:r>
      <w:r w:rsidRPr="00B56D88">
        <w:t xml:space="preserve"> </w:t>
      </w:r>
      <w:r w:rsidR="0075335E" w:rsidRPr="00B56D88">
        <w:t>строке</w:t>
      </w:r>
      <w:r w:rsidRPr="00B56D88">
        <w:t xml:space="preserve"> </w:t>
      </w:r>
      <w:r w:rsidR="0075335E" w:rsidRPr="00B56D88">
        <w:t>поиска</w:t>
      </w:r>
      <w:r w:rsidRPr="00B56D88">
        <w:t xml:space="preserve"> </w:t>
      </w:r>
      <w:r w:rsidR="0075335E" w:rsidRPr="00B56D88">
        <w:t>наберите</w:t>
      </w:r>
      <w:r w:rsidRPr="00B56D88">
        <w:t xml:space="preserve"> </w:t>
      </w:r>
      <w:r w:rsidR="0075335E" w:rsidRPr="00B56D88">
        <w:t>запрос</w:t>
      </w:r>
      <w:r w:rsidRPr="00B56D88">
        <w:t xml:space="preserve"> «</w:t>
      </w:r>
      <w:r w:rsidR="0075335E" w:rsidRPr="00B56D88">
        <w:t>Смена</w:t>
      </w:r>
      <w:r w:rsidRPr="00B56D88">
        <w:t xml:space="preserve"> </w:t>
      </w:r>
      <w:r w:rsidR="0075335E" w:rsidRPr="00B56D88">
        <w:t>управляющей</w:t>
      </w:r>
      <w:r w:rsidRPr="00B56D88">
        <w:t xml:space="preserve"> </w:t>
      </w:r>
      <w:r w:rsidR="0075335E" w:rsidRPr="00B56D88">
        <w:t>компании</w:t>
      </w:r>
      <w:r w:rsidRPr="00B56D88">
        <w:t xml:space="preserve"> </w:t>
      </w:r>
      <w:r w:rsidR="0075335E" w:rsidRPr="00B56D88">
        <w:t>по</w:t>
      </w:r>
      <w:r w:rsidRPr="00B56D88">
        <w:t xml:space="preserve"> </w:t>
      </w:r>
      <w:r w:rsidR="0075335E" w:rsidRPr="00B56D88">
        <w:t>негосударственной</w:t>
      </w:r>
      <w:r w:rsidRPr="00B56D88">
        <w:t xml:space="preserve"> </w:t>
      </w:r>
      <w:r w:rsidR="0075335E" w:rsidRPr="00B56D88">
        <w:t>пенсии</w:t>
      </w:r>
      <w:r w:rsidRPr="00B56D88">
        <w:t>»</w:t>
      </w:r>
      <w:r w:rsidR="0075335E" w:rsidRPr="00B56D88">
        <w:t>.</w:t>
      </w:r>
    </w:p>
    <w:p w14:paraId="26A63436" w14:textId="77777777" w:rsidR="0075335E" w:rsidRPr="00B56D88" w:rsidRDefault="00DF7671" w:rsidP="0075335E">
      <w:r w:rsidRPr="00B56D88">
        <w:t xml:space="preserve">    </w:t>
      </w:r>
      <w:r w:rsidR="0075335E" w:rsidRPr="00B56D88">
        <w:t>Найдите</w:t>
      </w:r>
      <w:r w:rsidRPr="00B56D88">
        <w:t xml:space="preserve"> </w:t>
      </w:r>
      <w:r w:rsidR="0075335E" w:rsidRPr="00B56D88">
        <w:t>раздел</w:t>
      </w:r>
      <w:r w:rsidRPr="00B56D88">
        <w:t xml:space="preserve"> «</w:t>
      </w:r>
      <w:r w:rsidR="0075335E" w:rsidRPr="00B56D88">
        <w:t>Выбор</w:t>
      </w:r>
      <w:r w:rsidRPr="00B56D88">
        <w:t xml:space="preserve"> </w:t>
      </w:r>
      <w:r w:rsidR="0075335E" w:rsidRPr="00B56D88">
        <w:t>инвестиционного</w:t>
      </w:r>
      <w:r w:rsidRPr="00B56D88">
        <w:t xml:space="preserve"> </w:t>
      </w:r>
      <w:r w:rsidR="0075335E" w:rsidRPr="00B56D88">
        <w:t>портфеля</w:t>
      </w:r>
      <w:r w:rsidRPr="00B56D88">
        <w:t xml:space="preserve"> </w:t>
      </w:r>
      <w:r w:rsidR="0075335E" w:rsidRPr="00B56D88">
        <w:t>и</w:t>
      </w:r>
      <w:r w:rsidRPr="00B56D88">
        <w:t xml:space="preserve"> </w:t>
      </w:r>
      <w:r w:rsidR="0075335E" w:rsidRPr="00B56D88">
        <w:t>управляющей</w:t>
      </w:r>
      <w:r w:rsidRPr="00B56D88">
        <w:t xml:space="preserve"> </w:t>
      </w:r>
      <w:r w:rsidR="0075335E" w:rsidRPr="00B56D88">
        <w:t>компании</w:t>
      </w:r>
      <w:r w:rsidRPr="00B56D88">
        <w:t>»</w:t>
      </w:r>
      <w:r w:rsidR="0075335E" w:rsidRPr="00B56D88">
        <w:t>.</w:t>
      </w:r>
    </w:p>
    <w:p w14:paraId="512DB0E4" w14:textId="77777777" w:rsidR="0075335E" w:rsidRPr="00B56D88" w:rsidRDefault="00DF7671" w:rsidP="0075335E">
      <w:r w:rsidRPr="00B56D88">
        <w:t xml:space="preserve">    </w:t>
      </w:r>
      <w:r w:rsidR="0075335E" w:rsidRPr="00B56D88">
        <w:t>Нажмите</w:t>
      </w:r>
      <w:r w:rsidRPr="00B56D88">
        <w:t xml:space="preserve"> «</w:t>
      </w:r>
      <w:r w:rsidR="0075335E" w:rsidRPr="00B56D88">
        <w:t>Начать</w:t>
      </w:r>
      <w:r w:rsidRPr="00B56D88">
        <w:t xml:space="preserve">» </w:t>
      </w:r>
      <w:r w:rsidR="0075335E" w:rsidRPr="00B56D88">
        <w:t>и</w:t>
      </w:r>
      <w:r w:rsidRPr="00B56D88">
        <w:t xml:space="preserve"> «</w:t>
      </w:r>
      <w:r w:rsidR="0075335E" w:rsidRPr="00B56D88">
        <w:t>Перейти</w:t>
      </w:r>
      <w:r w:rsidRPr="00B56D88">
        <w:t xml:space="preserve"> </w:t>
      </w:r>
      <w:r w:rsidR="0075335E" w:rsidRPr="00B56D88">
        <w:t>к</w:t>
      </w:r>
      <w:r w:rsidRPr="00B56D88">
        <w:t xml:space="preserve"> </w:t>
      </w:r>
      <w:r w:rsidR="0075335E" w:rsidRPr="00B56D88">
        <w:t>заявлению</w:t>
      </w:r>
      <w:r w:rsidRPr="00B56D88">
        <w:t>»</w:t>
      </w:r>
      <w:r w:rsidR="0075335E" w:rsidRPr="00B56D88">
        <w:t>.</w:t>
      </w:r>
    </w:p>
    <w:p w14:paraId="60E7FA49" w14:textId="77777777" w:rsidR="0075335E" w:rsidRPr="00B56D88" w:rsidRDefault="00DF7671" w:rsidP="0075335E">
      <w:r w:rsidRPr="00B56D88">
        <w:t xml:space="preserve">    </w:t>
      </w:r>
      <w:r w:rsidR="0075335E" w:rsidRPr="00B56D88">
        <w:t>Проверьте</w:t>
      </w:r>
      <w:r w:rsidRPr="00B56D88">
        <w:t xml:space="preserve"> </w:t>
      </w:r>
      <w:r w:rsidR="0075335E" w:rsidRPr="00B56D88">
        <w:t>корректность</w:t>
      </w:r>
      <w:r w:rsidRPr="00B56D88">
        <w:t xml:space="preserve"> </w:t>
      </w:r>
      <w:r w:rsidR="0075335E" w:rsidRPr="00B56D88">
        <w:t>ваших</w:t>
      </w:r>
      <w:r w:rsidRPr="00B56D88">
        <w:t xml:space="preserve"> </w:t>
      </w:r>
      <w:r w:rsidR="0075335E" w:rsidRPr="00B56D88">
        <w:t>данных.</w:t>
      </w:r>
    </w:p>
    <w:p w14:paraId="3E79AC18" w14:textId="77777777" w:rsidR="0075335E" w:rsidRPr="00B56D88" w:rsidRDefault="00DF7671" w:rsidP="0075335E">
      <w:r w:rsidRPr="00B56D88">
        <w:lastRenderedPageBreak/>
        <w:t xml:space="preserve">    </w:t>
      </w:r>
      <w:r w:rsidR="0075335E" w:rsidRPr="00B56D88">
        <w:t>Из</w:t>
      </w:r>
      <w:r w:rsidRPr="00B56D88">
        <w:t xml:space="preserve"> </w:t>
      </w:r>
      <w:r w:rsidR="0075335E" w:rsidRPr="00B56D88">
        <w:t>списка</w:t>
      </w:r>
      <w:r w:rsidRPr="00B56D88">
        <w:t xml:space="preserve"> </w:t>
      </w:r>
      <w:r w:rsidR="0075335E" w:rsidRPr="00B56D88">
        <w:t>выберите</w:t>
      </w:r>
      <w:r w:rsidRPr="00B56D88">
        <w:t xml:space="preserve"> </w:t>
      </w:r>
      <w:r w:rsidR="0075335E" w:rsidRPr="00B56D88">
        <w:t>УК</w:t>
      </w:r>
      <w:r w:rsidRPr="00B56D88">
        <w:t xml:space="preserve"> </w:t>
      </w:r>
      <w:r w:rsidR="0075335E" w:rsidRPr="00B56D88">
        <w:t>и</w:t>
      </w:r>
      <w:r w:rsidRPr="00B56D88">
        <w:t xml:space="preserve"> </w:t>
      </w:r>
      <w:r w:rsidR="0075335E" w:rsidRPr="00B56D88">
        <w:t>название</w:t>
      </w:r>
      <w:r w:rsidRPr="00B56D88">
        <w:t xml:space="preserve"> </w:t>
      </w:r>
      <w:r w:rsidR="0075335E" w:rsidRPr="00B56D88">
        <w:t>портфеля.</w:t>
      </w:r>
    </w:p>
    <w:p w14:paraId="5CCBEBEF" w14:textId="77777777" w:rsidR="0075335E" w:rsidRPr="00B56D88" w:rsidRDefault="00DF7671" w:rsidP="0075335E">
      <w:r w:rsidRPr="00B56D88">
        <w:t xml:space="preserve">    </w:t>
      </w:r>
      <w:r w:rsidR="0075335E" w:rsidRPr="00B56D88">
        <w:t>Укажите</w:t>
      </w:r>
      <w:r w:rsidRPr="00B56D88">
        <w:t xml:space="preserve"> </w:t>
      </w:r>
      <w:r w:rsidR="0075335E" w:rsidRPr="00B56D88">
        <w:t>территориальный</w:t>
      </w:r>
      <w:r w:rsidRPr="00B56D88">
        <w:t xml:space="preserve"> </w:t>
      </w:r>
      <w:r w:rsidR="0075335E" w:rsidRPr="00B56D88">
        <w:t>орган</w:t>
      </w:r>
      <w:r w:rsidRPr="00B56D88">
        <w:t xml:space="preserve"> </w:t>
      </w:r>
      <w:r w:rsidR="0075335E" w:rsidRPr="00B56D88">
        <w:t>СФР,</w:t>
      </w:r>
      <w:r w:rsidRPr="00B56D88">
        <w:t xml:space="preserve"> </w:t>
      </w:r>
      <w:r w:rsidR="0075335E" w:rsidRPr="00B56D88">
        <w:t>куда</w:t>
      </w:r>
      <w:r w:rsidRPr="00B56D88">
        <w:t xml:space="preserve"> </w:t>
      </w:r>
      <w:r w:rsidR="0075335E" w:rsidRPr="00B56D88">
        <w:t>уйд</w:t>
      </w:r>
      <w:r w:rsidRPr="00B56D88">
        <w:t>е</w:t>
      </w:r>
      <w:r w:rsidR="0075335E" w:rsidRPr="00B56D88">
        <w:t>т</w:t>
      </w:r>
      <w:r w:rsidRPr="00B56D88">
        <w:t xml:space="preserve"> </w:t>
      </w:r>
      <w:r w:rsidR="0075335E" w:rsidRPr="00B56D88">
        <w:t>заявление.</w:t>
      </w:r>
    </w:p>
    <w:p w14:paraId="16271A26" w14:textId="77777777" w:rsidR="0075335E" w:rsidRPr="00B56D88" w:rsidRDefault="00DF7671" w:rsidP="0075335E">
      <w:r w:rsidRPr="00B56D88">
        <w:t xml:space="preserve">    </w:t>
      </w:r>
      <w:r w:rsidR="0075335E" w:rsidRPr="00B56D88">
        <w:t>Подпишите</w:t>
      </w:r>
      <w:r w:rsidRPr="00B56D88">
        <w:t xml:space="preserve"> </w:t>
      </w:r>
      <w:r w:rsidR="0075335E" w:rsidRPr="00B56D88">
        <w:t>заявление</w:t>
      </w:r>
      <w:r w:rsidRPr="00B56D88">
        <w:t xml:space="preserve"> </w:t>
      </w:r>
      <w:r w:rsidR="0075335E" w:rsidRPr="00B56D88">
        <w:t>и</w:t>
      </w:r>
      <w:r w:rsidRPr="00B56D88">
        <w:t xml:space="preserve"> </w:t>
      </w:r>
      <w:r w:rsidR="0075335E" w:rsidRPr="00B56D88">
        <w:t>дождитесь</w:t>
      </w:r>
      <w:r w:rsidRPr="00B56D88">
        <w:t xml:space="preserve"> </w:t>
      </w:r>
      <w:r w:rsidR="0075335E" w:rsidRPr="00B56D88">
        <w:t>ответа</w:t>
      </w:r>
      <w:r w:rsidRPr="00B56D88">
        <w:t xml:space="preserve"> </w:t>
      </w:r>
      <w:r w:rsidR="0075335E" w:rsidRPr="00B56D88">
        <w:t>в</w:t>
      </w:r>
      <w:r w:rsidRPr="00B56D88">
        <w:t xml:space="preserve"> </w:t>
      </w:r>
      <w:r w:rsidR="0075335E" w:rsidRPr="00B56D88">
        <w:t>личном</w:t>
      </w:r>
      <w:r w:rsidRPr="00B56D88">
        <w:t xml:space="preserve"> </w:t>
      </w:r>
      <w:r w:rsidR="0075335E" w:rsidRPr="00B56D88">
        <w:t>кабинете</w:t>
      </w:r>
      <w:r w:rsidRPr="00B56D88">
        <w:t xml:space="preserve"> </w:t>
      </w:r>
      <w:r w:rsidR="0075335E" w:rsidRPr="00B56D88">
        <w:t>госуслуг.</w:t>
      </w:r>
    </w:p>
    <w:p w14:paraId="7522F3FA" w14:textId="77777777" w:rsidR="0075335E" w:rsidRPr="00B56D88" w:rsidRDefault="0075335E" w:rsidP="0075335E">
      <w:r w:rsidRPr="00B56D88">
        <w:t>При</w:t>
      </w:r>
      <w:r w:rsidR="00DF7671" w:rsidRPr="00B56D88">
        <w:t xml:space="preserve"> </w:t>
      </w:r>
      <w:r w:rsidRPr="00B56D88">
        <w:t>выборе</w:t>
      </w:r>
      <w:r w:rsidR="00DF7671" w:rsidRPr="00B56D88">
        <w:t xml:space="preserve"> </w:t>
      </w:r>
      <w:r w:rsidRPr="00B56D88">
        <w:t>новой</w:t>
      </w:r>
      <w:r w:rsidR="00DF7671" w:rsidRPr="00B56D88">
        <w:t xml:space="preserve"> </w:t>
      </w:r>
      <w:r w:rsidRPr="00B56D88">
        <w:t>УК</w:t>
      </w:r>
      <w:r w:rsidR="00DF7671" w:rsidRPr="00B56D88">
        <w:t xml:space="preserve"> </w:t>
      </w:r>
      <w:r w:rsidRPr="00B56D88">
        <w:t>клиент</w:t>
      </w:r>
      <w:r w:rsidR="00DF7671" w:rsidRPr="00B56D88">
        <w:t xml:space="preserve"> </w:t>
      </w:r>
      <w:r w:rsidRPr="00B56D88">
        <w:t>вправе</w:t>
      </w:r>
      <w:r w:rsidR="00DF7671" w:rsidRPr="00B56D88">
        <w:t xml:space="preserve"> </w:t>
      </w:r>
      <w:r w:rsidRPr="00B56D88">
        <w:t>подать</w:t>
      </w:r>
      <w:r w:rsidR="00DF7671" w:rsidRPr="00B56D88">
        <w:t xml:space="preserve"> </w:t>
      </w:r>
      <w:r w:rsidRPr="00B56D88">
        <w:t>заявление</w:t>
      </w:r>
      <w:r w:rsidR="00DF7671" w:rsidRPr="00B56D88">
        <w:t xml:space="preserve"> </w:t>
      </w:r>
      <w:r w:rsidRPr="00B56D88">
        <w:t>в</w:t>
      </w:r>
      <w:r w:rsidR="00DF7671" w:rsidRPr="00B56D88">
        <w:t xml:space="preserve"> </w:t>
      </w:r>
      <w:r w:rsidRPr="00B56D88">
        <w:t>любой</w:t>
      </w:r>
      <w:r w:rsidR="00DF7671" w:rsidRPr="00B56D88">
        <w:t xml:space="preserve"> </w:t>
      </w:r>
      <w:r w:rsidRPr="00B56D88">
        <w:t>момент</w:t>
      </w:r>
      <w:r w:rsidR="00DF7671" w:rsidRPr="00B56D88">
        <w:t xml:space="preserve"> </w:t>
      </w:r>
      <w:r w:rsidRPr="00B56D88">
        <w:t>(перевод</w:t>
      </w:r>
      <w:r w:rsidR="00DF7671" w:rsidRPr="00B56D88">
        <w:t xml:space="preserve"> - </w:t>
      </w:r>
      <w:r w:rsidRPr="00B56D88">
        <w:t>не</w:t>
      </w:r>
      <w:r w:rsidR="00DF7671" w:rsidRPr="00B56D88">
        <w:t xml:space="preserve"> </w:t>
      </w:r>
      <w:r w:rsidRPr="00B56D88">
        <w:t>чаще</w:t>
      </w:r>
      <w:r w:rsidR="00DF7671" w:rsidRPr="00B56D88">
        <w:t xml:space="preserve"> </w:t>
      </w:r>
      <w:r w:rsidRPr="00B56D88">
        <w:t>одного</w:t>
      </w:r>
      <w:r w:rsidR="00DF7671" w:rsidRPr="00B56D88">
        <w:t xml:space="preserve"> </w:t>
      </w:r>
      <w:r w:rsidRPr="00B56D88">
        <w:t>раза</w:t>
      </w:r>
      <w:r w:rsidR="00DF7671" w:rsidRPr="00B56D88">
        <w:t xml:space="preserve"> </w:t>
      </w:r>
      <w:r w:rsidRPr="00B56D88">
        <w:t>в</w:t>
      </w:r>
      <w:r w:rsidR="00DF7671" w:rsidRPr="00B56D88">
        <w:t xml:space="preserve"> </w:t>
      </w:r>
      <w:r w:rsidRPr="00B56D88">
        <w:t>год),</w:t>
      </w:r>
      <w:r w:rsidR="00DF7671" w:rsidRPr="00B56D88">
        <w:t xml:space="preserve"> </w:t>
      </w:r>
      <w:r w:rsidRPr="00B56D88">
        <w:t>сохранив</w:t>
      </w:r>
      <w:r w:rsidR="00DF7671" w:rsidRPr="00B56D88">
        <w:t xml:space="preserve"> </w:t>
      </w:r>
      <w:r w:rsidRPr="00B56D88">
        <w:t>накопленную</w:t>
      </w:r>
      <w:r w:rsidR="00DF7671" w:rsidRPr="00B56D88">
        <w:t xml:space="preserve"> </w:t>
      </w:r>
      <w:r w:rsidRPr="00B56D88">
        <w:t>доходность.</w:t>
      </w:r>
      <w:r w:rsidR="00DF7671" w:rsidRPr="00B56D88">
        <w:t xml:space="preserve"> </w:t>
      </w:r>
      <w:r w:rsidRPr="00B56D88">
        <w:t>Здесь</w:t>
      </w:r>
      <w:r w:rsidR="00DF7671" w:rsidRPr="00B56D88">
        <w:t xml:space="preserve"> </w:t>
      </w:r>
      <w:r w:rsidRPr="00B56D88">
        <w:t>не</w:t>
      </w:r>
      <w:r w:rsidR="00DF7671" w:rsidRPr="00B56D88">
        <w:t xml:space="preserve"> </w:t>
      </w:r>
      <w:r w:rsidRPr="00B56D88">
        <w:t>действует</w:t>
      </w:r>
      <w:r w:rsidR="00DF7671" w:rsidRPr="00B56D88">
        <w:t xml:space="preserve"> </w:t>
      </w:r>
      <w:r w:rsidRPr="00B56D88">
        <w:t>правило,</w:t>
      </w:r>
      <w:r w:rsidR="00DF7671" w:rsidRPr="00B56D88">
        <w:t xml:space="preserve"> </w:t>
      </w:r>
      <w:r w:rsidRPr="00B56D88">
        <w:t>как</w:t>
      </w:r>
      <w:r w:rsidR="00DF7671" w:rsidRPr="00B56D88">
        <w:t xml:space="preserve"> </w:t>
      </w:r>
      <w:r w:rsidRPr="00B56D88">
        <w:t>при</w:t>
      </w:r>
      <w:r w:rsidR="00DF7671" w:rsidRPr="00B56D88">
        <w:t xml:space="preserve"> </w:t>
      </w:r>
      <w:r w:rsidRPr="00B56D88">
        <w:t>смене</w:t>
      </w:r>
      <w:r w:rsidR="00DF7671" w:rsidRPr="00B56D88">
        <w:t xml:space="preserve"> </w:t>
      </w:r>
      <w:r w:rsidRPr="00B56D88">
        <w:t>страховщика,</w:t>
      </w:r>
      <w:r w:rsidR="00DF7671" w:rsidRPr="00B56D88">
        <w:t xml:space="preserve"> </w:t>
      </w:r>
      <w:r w:rsidRPr="00B56D88">
        <w:t>когда</w:t>
      </w:r>
      <w:r w:rsidR="00DF7671" w:rsidRPr="00B56D88">
        <w:t xml:space="preserve"> </w:t>
      </w:r>
      <w:r w:rsidRPr="00B56D88">
        <w:t>доходность</w:t>
      </w:r>
      <w:r w:rsidR="00DF7671" w:rsidRPr="00B56D88">
        <w:t xml:space="preserve"> </w:t>
      </w:r>
      <w:r w:rsidRPr="00B56D88">
        <w:t>фиксируется</w:t>
      </w:r>
      <w:r w:rsidR="00DF7671" w:rsidRPr="00B56D88">
        <w:t xml:space="preserve"> </w:t>
      </w:r>
      <w:r w:rsidRPr="00B56D88">
        <w:t>каждые</w:t>
      </w:r>
      <w:r w:rsidR="00DF7671" w:rsidRPr="00B56D88">
        <w:t xml:space="preserve"> </w:t>
      </w:r>
      <w:r w:rsidRPr="00B56D88">
        <w:t>5</w:t>
      </w:r>
      <w:r w:rsidR="00DF7671" w:rsidRPr="00B56D88">
        <w:t xml:space="preserve"> </w:t>
      </w:r>
      <w:r w:rsidRPr="00B56D88">
        <w:t>лет,</w:t>
      </w:r>
      <w:r w:rsidR="00DF7671" w:rsidRPr="00B56D88">
        <w:t xml:space="preserve"> </w:t>
      </w:r>
      <w:r w:rsidRPr="00B56D88">
        <w:t>и</w:t>
      </w:r>
      <w:r w:rsidR="00DF7671" w:rsidRPr="00B56D88">
        <w:t xml:space="preserve"> </w:t>
      </w:r>
      <w:r w:rsidRPr="00B56D88">
        <w:t>клиенты</w:t>
      </w:r>
      <w:r w:rsidR="00DF7671" w:rsidRPr="00B56D88">
        <w:t xml:space="preserve"> </w:t>
      </w:r>
      <w:r w:rsidRPr="00B56D88">
        <w:t>получают</w:t>
      </w:r>
      <w:r w:rsidR="00DF7671" w:rsidRPr="00B56D88">
        <w:t xml:space="preserve"> </w:t>
      </w:r>
      <w:r w:rsidRPr="00B56D88">
        <w:t>весь</w:t>
      </w:r>
      <w:r w:rsidR="00DF7671" w:rsidRPr="00B56D88">
        <w:t xml:space="preserve"> </w:t>
      </w:r>
      <w:r w:rsidRPr="00B56D88">
        <w:t>объ</w:t>
      </w:r>
      <w:r w:rsidR="00DF7671" w:rsidRPr="00B56D88">
        <w:t>е</w:t>
      </w:r>
      <w:r w:rsidRPr="00B56D88">
        <w:t>м</w:t>
      </w:r>
      <w:r w:rsidR="00DF7671" w:rsidRPr="00B56D88">
        <w:t xml:space="preserve"> </w:t>
      </w:r>
      <w:r w:rsidRPr="00B56D88">
        <w:t>дохода,</w:t>
      </w:r>
      <w:r w:rsidR="00DF7671" w:rsidRPr="00B56D88">
        <w:t xml:space="preserve"> </w:t>
      </w:r>
      <w:r w:rsidRPr="00B56D88">
        <w:t>только</w:t>
      </w:r>
      <w:r w:rsidR="00DF7671" w:rsidRPr="00B56D88">
        <w:t xml:space="preserve"> </w:t>
      </w:r>
      <w:r w:rsidRPr="00B56D88">
        <w:t>если</w:t>
      </w:r>
      <w:r w:rsidR="00DF7671" w:rsidRPr="00B56D88">
        <w:t xml:space="preserve"> </w:t>
      </w:r>
      <w:r w:rsidRPr="00B56D88">
        <w:t>переходят</w:t>
      </w:r>
      <w:r w:rsidR="00DF7671" w:rsidRPr="00B56D88">
        <w:t xml:space="preserve"> </w:t>
      </w:r>
      <w:r w:rsidRPr="00B56D88">
        <w:t>в</w:t>
      </w:r>
      <w:r w:rsidR="00DF7671" w:rsidRPr="00B56D88">
        <w:t xml:space="preserve"> </w:t>
      </w:r>
      <w:r w:rsidRPr="00B56D88">
        <w:t>новый</w:t>
      </w:r>
      <w:r w:rsidR="00DF7671" w:rsidRPr="00B56D88">
        <w:t xml:space="preserve"> </w:t>
      </w:r>
      <w:r w:rsidRPr="00B56D88">
        <w:t>фонд</w:t>
      </w:r>
      <w:r w:rsidR="00DF7671" w:rsidRPr="00B56D88">
        <w:t xml:space="preserve"> </w:t>
      </w:r>
      <w:r w:rsidRPr="00B56D88">
        <w:t>по</w:t>
      </w:r>
      <w:r w:rsidR="00DF7671" w:rsidRPr="00B56D88">
        <w:t xml:space="preserve"> </w:t>
      </w:r>
      <w:r w:rsidRPr="00B56D88">
        <w:t>завершении</w:t>
      </w:r>
      <w:r w:rsidR="00DF7671" w:rsidRPr="00B56D88">
        <w:t xml:space="preserve"> </w:t>
      </w:r>
      <w:r w:rsidRPr="00B56D88">
        <w:t>5-летнего</w:t>
      </w:r>
      <w:r w:rsidR="00DF7671" w:rsidRPr="00B56D88">
        <w:t xml:space="preserve"> </w:t>
      </w:r>
      <w:r w:rsidRPr="00B56D88">
        <w:t>периода.</w:t>
      </w:r>
    </w:p>
    <w:p w14:paraId="58F6A54C" w14:textId="77777777" w:rsidR="0075335E" w:rsidRPr="00B56D88" w:rsidRDefault="00BF4533" w:rsidP="0075335E">
      <w:r w:rsidRPr="00B56D88">
        <w:t>ПРЕИМУЩЕСТВА</w:t>
      </w:r>
      <w:r w:rsidR="00DF7671" w:rsidRPr="00B56D88">
        <w:t xml:space="preserve"> </w:t>
      </w:r>
      <w:r w:rsidRPr="00B56D88">
        <w:t>И</w:t>
      </w:r>
      <w:r w:rsidR="00DF7671" w:rsidRPr="00B56D88">
        <w:t xml:space="preserve"> </w:t>
      </w:r>
      <w:r w:rsidRPr="00B56D88">
        <w:t>НЕДОСТАТКИ</w:t>
      </w:r>
      <w:r w:rsidR="00DF7671" w:rsidRPr="00B56D88">
        <w:t xml:space="preserve"> </w:t>
      </w:r>
      <w:r w:rsidRPr="00B56D88">
        <w:t>УПРАВЛЯЮЩИХ</w:t>
      </w:r>
      <w:r w:rsidR="00DF7671" w:rsidRPr="00B56D88">
        <w:t xml:space="preserve"> </w:t>
      </w:r>
      <w:r w:rsidRPr="00B56D88">
        <w:t>КОМПАНИЙ</w:t>
      </w:r>
    </w:p>
    <w:p w14:paraId="0930289C" w14:textId="77777777" w:rsidR="0075335E" w:rsidRPr="00B56D88" w:rsidRDefault="0075335E" w:rsidP="0075335E">
      <w:r w:rsidRPr="00B56D88">
        <w:t>Инвестирование</w:t>
      </w:r>
      <w:r w:rsidR="00DF7671" w:rsidRPr="00B56D88">
        <w:t xml:space="preserve"> </w:t>
      </w:r>
      <w:r w:rsidRPr="00B56D88">
        <w:t>накопительной</w:t>
      </w:r>
      <w:r w:rsidR="00DF7671" w:rsidRPr="00B56D88">
        <w:t xml:space="preserve"> </w:t>
      </w:r>
      <w:r w:rsidRPr="00B56D88">
        <w:t>части</w:t>
      </w:r>
      <w:r w:rsidR="00DF7671" w:rsidRPr="00B56D88">
        <w:t xml:space="preserve"> </w:t>
      </w:r>
      <w:r w:rsidRPr="00B56D88">
        <w:t>пенсии</w:t>
      </w:r>
      <w:r w:rsidR="00DF7671" w:rsidRPr="00B56D88">
        <w:t xml:space="preserve"> </w:t>
      </w:r>
      <w:r w:rsidRPr="00B56D88">
        <w:t>через</w:t>
      </w:r>
      <w:r w:rsidR="00DF7671" w:rsidRPr="00B56D88">
        <w:t xml:space="preserve"> </w:t>
      </w:r>
      <w:r w:rsidRPr="00B56D88">
        <w:t>УК</w:t>
      </w:r>
      <w:r w:rsidR="00DF7671" w:rsidRPr="00B56D88">
        <w:t xml:space="preserve"> </w:t>
      </w:r>
      <w:r w:rsidRPr="00B56D88">
        <w:t>имеет</w:t>
      </w:r>
      <w:r w:rsidR="00DF7671" w:rsidRPr="00B56D88">
        <w:t xml:space="preserve"> </w:t>
      </w:r>
      <w:r w:rsidRPr="00B56D88">
        <w:t>свои</w:t>
      </w:r>
      <w:r w:rsidR="00DF7671" w:rsidRPr="00B56D88">
        <w:t xml:space="preserve"> </w:t>
      </w:r>
      <w:r w:rsidRPr="00B56D88">
        <w:t>особенности.</w:t>
      </w:r>
    </w:p>
    <w:p w14:paraId="17928D8A" w14:textId="77777777" w:rsidR="0075335E" w:rsidRPr="00B56D88" w:rsidRDefault="0075335E" w:rsidP="0075335E">
      <w:r w:rsidRPr="00B56D88">
        <w:t>Плюсы</w:t>
      </w:r>
    </w:p>
    <w:p w14:paraId="6C4CA8B1" w14:textId="77777777" w:rsidR="0075335E" w:rsidRPr="00B56D88" w:rsidRDefault="0075335E" w:rsidP="0075335E">
      <w:r w:rsidRPr="00B56D88">
        <w:t>Преимущества:</w:t>
      </w:r>
    </w:p>
    <w:p w14:paraId="53F08C08" w14:textId="77777777" w:rsidR="0075335E" w:rsidRPr="00B56D88" w:rsidRDefault="00DF7671" w:rsidP="0075335E">
      <w:r w:rsidRPr="00B56D88">
        <w:t xml:space="preserve">    </w:t>
      </w:r>
      <w:r w:rsidR="0075335E" w:rsidRPr="00B56D88">
        <w:t>управляющую</w:t>
      </w:r>
      <w:r w:rsidRPr="00B56D88">
        <w:t xml:space="preserve"> </w:t>
      </w:r>
      <w:r w:rsidR="0075335E" w:rsidRPr="00B56D88">
        <w:t>компанию</w:t>
      </w:r>
      <w:r w:rsidRPr="00B56D88">
        <w:t xml:space="preserve"> </w:t>
      </w:r>
      <w:r w:rsidR="0075335E" w:rsidRPr="00B56D88">
        <w:t>в</w:t>
      </w:r>
      <w:r w:rsidRPr="00B56D88">
        <w:t xml:space="preserve"> </w:t>
      </w:r>
      <w:r w:rsidR="0075335E" w:rsidRPr="00B56D88">
        <w:t>СФР</w:t>
      </w:r>
      <w:r w:rsidRPr="00B56D88">
        <w:t xml:space="preserve"> </w:t>
      </w:r>
      <w:r w:rsidR="0075335E" w:rsidRPr="00B56D88">
        <w:t>можно</w:t>
      </w:r>
      <w:r w:rsidRPr="00B56D88">
        <w:t xml:space="preserve"> </w:t>
      </w:r>
      <w:r w:rsidR="0075335E" w:rsidRPr="00B56D88">
        <w:t>менять</w:t>
      </w:r>
      <w:r w:rsidRPr="00B56D88">
        <w:t xml:space="preserve"> </w:t>
      </w:r>
      <w:r w:rsidR="0075335E" w:rsidRPr="00B56D88">
        <w:t>ежегодно</w:t>
      </w:r>
      <w:r w:rsidRPr="00B56D88">
        <w:t xml:space="preserve"> </w:t>
      </w:r>
      <w:r w:rsidR="0075335E" w:rsidRPr="00B56D88">
        <w:t>с</w:t>
      </w:r>
      <w:r w:rsidRPr="00B56D88">
        <w:t xml:space="preserve"> </w:t>
      </w:r>
      <w:r w:rsidR="0075335E" w:rsidRPr="00B56D88">
        <w:t>сохранением</w:t>
      </w:r>
      <w:r w:rsidRPr="00B56D88">
        <w:t xml:space="preserve"> </w:t>
      </w:r>
      <w:r w:rsidR="0075335E" w:rsidRPr="00B56D88">
        <w:t>инвестиционного</w:t>
      </w:r>
      <w:r w:rsidRPr="00B56D88">
        <w:t xml:space="preserve"> </w:t>
      </w:r>
      <w:r w:rsidR="0075335E" w:rsidRPr="00B56D88">
        <w:t>дохода,</w:t>
      </w:r>
      <w:r w:rsidRPr="00B56D88">
        <w:t xml:space="preserve"> </w:t>
      </w:r>
      <w:r w:rsidR="0075335E" w:rsidRPr="00B56D88">
        <w:t>в</w:t>
      </w:r>
      <w:r w:rsidRPr="00B56D88">
        <w:t xml:space="preserve"> </w:t>
      </w:r>
      <w:r w:rsidR="0075335E" w:rsidRPr="00B56D88">
        <w:t>НПФ</w:t>
      </w:r>
      <w:r w:rsidRPr="00B56D88">
        <w:t xml:space="preserve"> - </w:t>
      </w:r>
      <w:r w:rsidR="0075335E" w:rsidRPr="00B56D88">
        <w:t>не</w:t>
      </w:r>
      <w:r w:rsidRPr="00B56D88">
        <w:t xml:space="preserve"> </w:t>
      </w:r>
      <w:r w:rsidR="0075335E" w:rsidRPr="00B56D88">
        <w:t>чаще</w:t>
      </w:r>
      <w:r w:rsidRPr="00B56D88">
        <w:t xml:space="preserve"> </w:t>
      </w:r>
      <w:r w:rsidR="0075335E" w:rsidRPr="00B56D88">
        <w:t>одного</w:t>
      </w:r>
      <w:r w:rsidRPr="00B56D88">
        <w:t xml:space="preserve"> </w:t>
      </w:r>
      <w:r w:rsidR="0075335E" w:rsidRPr="00B56D88">
        <w:t>раза</w:t>
      </w:r>
      <w:r w:rsidRPr="00B56D88">
        <w:t xml:space="preserve"> </w:t>
      </w:r>
      <w:r w:rsidR="0075335E" w:rsidRPr="00B56D88">
        <w:t>в</w:t>
      </w:r>
      <w:r w:rsidRPr="00B56D88">
        <w:t xml:space="preserve"> </w:t>
      </w:r>
      <w:r w:rsidR="0075335E" w:rsidRPr="00B56D88">
        <w:t>5</w:t>
      </w:r>
      <w:r w:rsidRPr="00B56D88">
        <w:t xml:space="preserve"> </w:t>
      </w:r>
      <w:r w:rsidR="0075335E" w:rsidRPr="00B56D88">
        <w:t>лет;</w:t>
      </w:r>
    </w:p>
    <w:p w14:paraId="4E38E0F4" w14:textId="77777777" w:rsidR="0075335E" w:rsidRPr="00B56D88" w:rsidRDefault="00DF7671" w:rsidP="0075335E">
      <w:r w:rsidRPr="00B56D88">
        <w:t xml:space="preserve">    </w:t>
      </w:r>
      <w:r w:rsidR="0075335E" w:rsidRPr="00B56D88">
        <w:t>комиссии</w:t>
      </w:r>
      <w:r w:rsidRPr="00B56D88">
        <w:t xml:space="preserve"> </w:t>
      </w:r>
      <w:r w:rsidR="0075335E" w:rsidRPr="00B56D88">
        <w:t>в</w:t>
      </w:r>
      <w:r w:rsidRPr="00B56D88">
        <w:t xml:space="preserve"> </w:t>
      </w:r>
      <w:r w:rsidR="0075335E" w:rsidRPr="00B56D88">
        <w:t>СФР</w:t>
      </w:r>
      <w:r w:rsidRPr="00B56D88">
        <w:t xml:space="preserve"> </w:t>
      </w:r>
      <w:r w:rsidR="0075335E" w:rsidRPr="00B56D88">
        <w:t>ниже;</w:t>
      </w:r>
    </w:p>
    <w:p w14:paraId="771AC681" w14:textId="77777777" w:rsidR="0075335E" w:rsidRPr="00B56D88" w:rsidRDefault="00DF7671" w:rsidP="0075335E">
      <w:r w:rsidRPr="00B56D88">
        <w:t xml:space="preserve">    </w:t>
      </w:r>
      <w:r w:rsidR="0075335E" w:rsidRPr="00B56D88">
        <w:t>повышенная</w:t>
      </w:r>
      <w:r w:rsidRPr="00B56D88">
        <w:t xml:space="preserve"> </w:t>
      </w:r>
      <w:r w:rsidR="0075335E" w:rsidRPr="00B56D88">
        <w:t>доходность</w:t>
      </w:r>
      <w:r w:rsidRPr="00B56D88">
        <w:t xml:space="preserve"> - </w:t>
      </w:r>
      <w:r w:rsidR="0075335E" w:rsidRPr="00B56D88">
        <w:t>клиент</w:t>
      </w:r>
      <w:r w:rsidRPr="00B56D88">
        <w:t xml:space="preserve"> </w:t>
      </w:r>
      <w:r w:rsidR="0075335E" w:rsidRPr="00B56D88">
        <w:t>сам</w:t>
      </w:r>
      <w:r w:rsidRPr="00B56D88">
        <w:t xml:space="preserve"> </w:t>
      </w:r>
      <w:r w:rsidR="0075335E" w:rsidRPr="00B56D88">
        <w:t>может</w:t>
      </w:r>
      <w:r w:rsidRPr="00B56D88">
        <w:t xml:space="preserve"> </w:t>
      </w:r>
      <w:r w:rsidR="0075335E" w:rsidRPr="00B56D88">
        <w:t>выбрать</w:t>
      </w:r>
      <w:r w:rsidRPr="00B56D88">
        <w:t xml:space="preserve"> </w:t>
      </w:r>
      <w:r w:rsidR="0075335E" w:rsidRPr="00B56D88">
        <w:t>УК</w:t>
      </w:r>
      <w:r w:rsidRPr="00B56D88">
        <w:t xml:space="preserve"> </w:t>
      </w:r>
      <w:r w:rsidR="0075335E" w:rsidRPr="00B56D88">
        <w:t>с</w:t>
      </w:r>
      <w:r w:rsidRPr="00B56D88">
        <w:t xml:space="preserve"> </w:t>
      </w:r>
      <w:r w:rsidR="0075335E" w:rsidRPr="00B56D88">
        <w:t>лучшими</w:t>
      </w:r>
      <w:r w:rsidRPr="00B56D88">
        <w:t xml:space="preserve"> </w:t>
      </w:r>
      <w:r w:rsidR="0075335E" w:rsidRPr="00B56D88">
        <w:t>показателями</w:t>
      </w:r>
      <w:r w:rsidRPr="00B56D88">
        <w:t xml:space="preserve"> </w:t>
      </w:r>
      <w:r w:rsidR="0075335E" w:rsidRPr="00B56D88">
        <w:t>доходности;</w:t>
      </w:r>
    </w:p>
    <w:p w14:paraId="593E4935" w14:textId="77777777" w:rsidR="0075335E" w:rsidRPr="00B56D88" w:rsidRDefault="00DF7671" w:rsidP="0075335E">
      <w:r w:rsidRPr="00B56D88">
        <w:t xml:space="preserve">    </w:t>
      </w:r>
      <w:r w:rsidR="0075335E" w:rsidRPr="00B56D88">
        <w:t>накопления</w:t>
      </w:r>
      <w:r w:rsidRPr="00B56D88">
        <w:t xml:space="preserve"> </w:t>
      </w:r>
      <w:r w:rsidR="0075335E" w:rsidRPr="00B56D88">
        <w:t>клиентов</w:t>
      </w:r>
      <w:r w:rsidRPr="00B56D88">
        <w:t xml:space="preserve"> </w:t>
      </w:r>
      <w:r w:rsidR="0075335E" w:rsidRPr="00B56D88">
        <w:t>застрахованы</w:t>
      </w:r>
      <w:r w:rsidRPr="00B56D88">
        <w:t xml:space="preserve"> </w:t>
      </w:r>
      <w:r w:rsidR="0075335E" w:rsidRPr="00B56D88">
        <w:t>государством;</w:t>
      </w:r>
    </w:p>
    <w:p w14:paraId="458B6A51" w14:textId="77777777" w:rsidR="0075335E" w:rsidRPr="00B56D88" w:rsidRDefault="00DF7671" w:rsidP="0075335E">
      <w:r w:rsidRPr="00B56D88">
        <w:t xml:space="preserve">    </w:t>
      </w:r>
      <w:r w:rsidR="0075335E" w:rsidRPr="00B56D88">
        <w:t>и</w:t>
      </w:r>
      <w:r w:rsidRPr="00B56D88">
        <w:t xml:space="preserve"> </w:t>
      </w:r>
      <w:r w:rsidR="0075335E" w:rsidRPr="00B56D88">
        <w:t>государственная,</w:t>
      </w:r>
      <w:r w:rsidRPr="00B56D88">
        <w:t xml:space="preserve"> </w:t>
      </w:r>
      <w:r w:rsidR="0075335E" w:rsidRPr="00B56D88">
        <w:t>и</w:t>
      </w:r>
      <w:r w:rsidRPr="00B56D88">
        <w:t xml:space="preserve"> </w:t>
      </w:r>
      <w:r w:rsidR="0075335E" w:rsidRPr="00B56D88">
        <w:t>негосударственная</w:t>
      </w:r>
      <w:r w:rsidRPr="00B56D88">
        <w:t xml:space="preserve"> </w:t>
      </w:r>
      <w:r w:rsidR="0075335E" w:rsidRPr="00B56D88">
        <w:t>пенсии</w:t>
      </w:r>
      <w:r w:rsidRPr="00B56D88">
        <w:t xml:space="preserve"> </w:t>
      </w:r>
      <w:r w:rsidR="0075335E" w:rsidRPr="00B56D88">
        <w:t>будут</w:t>
      </w:r>
      <w:r w:rsidRPr="00B56D88">
        <w:t xml:space="preserve"> </w:t>
      </w:r>
      <w:r w:rsidR="0075335E" w:rsidRPr="00B56D88">
        <w:t>приходить</w:t>
      </w:r>
      <w:r w:rsidRPr="00B56D88">
        <w:t xml:space="preserve"> </w:t>
      </w:r>
      <w:r w:rsidR="0075335E" w:rsidRPr="00B56D88">
        <w:t>из</w:t>
      </w:r>
      <w:r w:rsidRPr="00B56D88">
        <w:t xml:space="preserve"> </w:t>
      </w:r>
      <w:r w:rsidR="0075335E" w:rsidRPr="00B56D88">
        <w:t>СФР,</w:t>
      </w:r>
      <w:r w:rsidRPr="00B56D88">
        <w:t xml:space="preserve"> </w:t>
      </w:r>
      <w:r w:rsidR="0075335E" w:rsidRPr="00B56D88">
        <w:t>у</w:t>
      </w:r>
      <w:r w:rsidRPr="00B56D88">
        <w:t xml:space="preserve"> </w:t>
      </w:r>
      <w:r w:rsidR="0075335E" w:rsidRPr="00B56D88">
        <w:t>которого</w:t>
      </w:r>
      <w:r w:rsidRPr="00B56D88">
        <w:t xml:space="preserve"> </w:t>
      </w:r>
      <w:r w:rsidR="0075335E" w:rsidRPr="00B56D88">
        <w:t>много</w:t>
      </w:r>
      <w:r w:rsidRPr="00B56D88">
        <w:t xml:space="preserve"> </w:t>
      </w:r>
      <w:r w:rsidR="0075335E" w:rsidRPr="00B56D88">
        <w:t>отделений</w:t>
      </w:r>
      <w:r w:rsidRPr="00B56D88">
        <w:t xml:space="preserve"> </w:t>
      </w:r>
      <w:r w:rsidR="0075335E" w:rsidRPr="00B56D88">
        <w:t>по</w:t>
      </w:r>
      <w:r w:rsidRPr="00B56D88">
        <w:t xml:space="preserve"> </w:t>
      </w:r>
      <w:r w:rsidR="0075335E" w:rsidRPr="00B56D88">
        <w:t>всей</w:t>
      </w:r>
      <w:r w:rsidRPr="00B56D88">
        <w:t xml:space="preserve"> </w:t>
      </w:r>
      <w:r w:rsidR="0075335E" w:rsidRPr="00B56D88">
        <w:t>России.</w:t>
      </w:r>
    </w:p>
    <w:p w14:paraId="107A8D21" w14:textId="77777777" w:rsidR="0075335E" w:rsidRPr="00B56D88" w:rsidRDefault="0075335E" w:rsidP="0075335E">
      <w:r w:rsidRPr="00B56D88">
        <w:t>Клиенты</w:t>
      </w:r>
      <w:r w:rsidR="00DF7671" w:rsidRPr="00B56D88">
        <w:t xml:space="preserve"> </w:t>
      </w:r>
      <w:r w:rsidRPr="00B56D88">
        <w:t>не</w:t>
      </w:r>
      <w:r w:rsidR="00DF7671" w:rsidRPr="00B56D88">
        <w:t xml:space="preserve"> </w:t>
      </w:r>
      <w:r w:rsidRPr="00B56D88">
        <w:t>ограничены</w:t>
      </w:r>
      <w:r w:rsidR="00DF7671" w:rsidRPr="00B56D88">
        <w:t xml:space="preserve"> </w:t>
      </w:r>
      <w:r w:rsidRPr="00B56D88">
        <w:t>в</w:t>
      </w:r>
      <w:r w:rsidR="00DF7671" w:rsidRPr="00B56D88">
        <w:t xml:space="preserve"> </w:t>
      </w:r>
      <w:r w:rsidRPr="00B56D88">
        <w:t>выборе</w:t>
      </w:r>
      <w:r w:rsidR="00DF7671" w:rsidRPr="00B56D88">
        <w:t xml:space="preserve"> </w:t>
      </w:r>
      <w:r w:rsidRPr="00B56D88">
        <w:t>и</w:t>
      </w:r>
      <w:r w:rsidR="00DF7671" w:rsidRPr="00B56D88">
        <w:t xml:space="preserve"> </w:t>
      </w:r>
      <w:r w:rsidRPr="00B56D88">
        <w:t>всегда</w:t>
      </w:r>
      <w:r w:rsidR="00DF7671" w:rsidRPr="00B56D88">
        <w:t xml:space="preserve"> </w:t>
      </w:r>
      <w:r w:rsidRPr="00B56D88">
        <w:t>могут</w:t>
      </w:r>
      <w:r w:rsidR="00DF7671" w:rsidRPr="00B56D88">
        <w:t xml:space="preserve"> </w:t>
      </w:r>
      <w:r w:rsidRPr="00B56D88">
        <w:t>перевести</w:t>
      </w:r>
      <w:r w:rsidR="00DF7671" w:rsidRPr="00B56D88">
        <w:t xml:space="preserve"> </w:t>
      </w:r>
      <w:r w:rsidRPr="00B56D88">
        <w:t>накопления</w:t>
      </w:r>
      <w:r w:rsidR="00DF7671" w:rsidRPr="00B56D88">
        <w:t xml:space="preserve"> </w:t>
      </w:r>
      <w:r w:rsidRPr="00B56D88">
        <w:t>обратно</w:t>
      </w:r>
      <w:r w:rsidR="00DF7671" w:rsidRPr="00B56D88">
        <w:t xml:space="preserve"> </w:t>
      </w:r>
      <w:r w:rsidRPr="00B56D88">
        <w:t>в</w:t>
      </w:r>
      <w:r w:rsidR="00DF7671" w:rsidRPr="00B56D88">
        <w:t xml:space="preserve"> </w:t>
      </w:r>
      <w:r w:rsidRPr="00B56D88">
        <w:t>НПФ,</w:t>
      </w:r>
      <w:r w:rsidR="00DF7671" w:rsidRPr="00B56D88">
        <w:t xml:space="preserve"> </w:t>
      </w:r>
      <w:r w:rsidRPr="00B56D88">
        <w:t>если</w:t>
      </w:r>
      <w:r w:rsidR="00DF7671" w:rsidRPr="00B56D88">
        <w:t xml:space="preserve"> </w:t>
      </w:r>
      <w:r w:rsidRPr="00B56D88">
        <w:t>деятельность</w:t>
      </w:r>
      <w:r w:rsidR="00DF7671" w:rsidRPr="00B56D88">
        <w:t xml:space="preserve"> </w:t>
      </w:r>
      <w:r w:rsidRPr="00B56D88">
        <w:t>сотрудничающих</w:t>
      </w:r>
      <w:r w:rsidR="00DF7671" w:rsidRPr="00B56D88">
        <w:t xml:space="preserve"> </w:t>
      </w:r>
      <w:r w:rsidRPr="00B56D88">
        <w:t>с</w:t>
      </w:r>
      <w:r w:rsidR="00DF7671" w:rsidRPr="00B56D88">
        <w:t xml:space="preserve"> </w:t>
      </w:r>
      <w:r w:rsidRPr="00B56D88">
        <w:t>ними</w:t>
      </w:r>
      <w:r w:rsidR="00DF7671" w:rsidRPr="00B56D88">
        <w:t xml:space="preserve"> </w:t>
      </w:r>
      <w:r w:rsidRPr="00B56D88">
        <w:t>управляющих</w:t>
      </w:r>
      <w:r w:rsidR="00DF7671" w:rsidRPr="00B56D88">
        <w:t xml:space="preserve"> </w:t>
      </w:r>
      <w:r w:rsidRPr="00B56D88">
        <w:t>компаний</w:t>
      </w:r>
      <w:r w:rsidR="00DF7671" w:rsidRPr="00B56D88">
        <w:t xml:space="preserve"> </w:t>
      </w:r>
      <w:r w:rsidRPr="00B56D88">
        <w:t>окажется</w:t>
      </w:r>
      <w:r w:rsidR="00DF7671" w:rsidRPr="00B56D88">
        <w:t xml:space="preserve"> </w:t>
      </w:r>
      <w:r w:rsidRPr="00B56D88">
        <w:t>более</w:t>
      </w:r>
      <w:r w:rsidR="00DF7671" w:rsidRPr="00B56D88">
        <w:t xml:space="preserve"> </w:t>
      </w:r>
      <w:r w:rsidRPr="00B56D88">
        <w:t>результативной.</w:t>
      </w:r>
    </w:p>
    <w:p w14:paraId="4884ED73" w14:textId="77777777" w:rsidR="0075335E" w:rsidRPr="00B56D88" w:rsidRDefault="0075335E" w:rsidP="0075335E">
      <w:r w:rsidRPr="00B56D88">
        <w:t>Минусы</w:t>
      </w:r>
    </w:p>
    <w:p w14:paraId="2E96330A" w14:textId="77777777" w:rsidR="0075335E" w:rsidRPr="00B56D88" w:rsidRDefault="0075335E" w:rsidP="0075335E">
      <w:r w:rsidRPr="00B56D88">
        <w:t>Недостатки:</w:t>
      </w:r>
    </w:p>
    <w:p w14:paraId="5330CD70" w14:textId="77777777" w:rsidR="0075335E" w:rsidRPr="00B56D88" w:rsidRDefault="00DF7671" w:rsidP="0075335E">
      <w:r w:rsidRPr="00B56D88">
        <w:t xml:space="preserve">    </w:t>
      </w:r>
      <w:r w:rsidR="0075335E" w:rsidRPr="00B56D88">
        <w:t>разделить</w:t>
      </w:r>
      <w:r w:rsidRPr="00B56D88">
        <w:t xml:space="preserve"> </w:t>
      </w:r>
      <w:r w:rsidR="0075335E" w:rsidRPr="00B56D88">
        <w:t>накопления</w:t>
      </w:r>
      <w:r w:rsidRPr="00B56D88">
        <w:t xml:space="preserve"> </w:t>
      </w:r>
      <w:r w:rsidR="0075335E" w:rsidRPr="00B56D88">
        <w:t>и</w:t>
      </w:r>
      <w:r w:rsidRPr="00B56D88">
        <w:t xml:space="preserve"> </w:t>
      </w:r>
      <w:r w:rsidR="0075335E" w:rsidRPr="00B56D88">
        <w:t>отдать</w:t>
      </w:r>
      <w:r w:rsidRPr="00B56D88">
        <w:t xml:space="preserve"> </w:t>
      </w:r>
      <w:r w:rsidR="0075335E" w:rsidRPr="00B56D88">
        <w:t>их</w:t>
      </w:r>
      <w:r w:rsidRPr="00B56D88">
        <w:t xml:space="preserve"> </w:t>
      </w:r>
      <w:r w:rsidR="0075335E" w:rsidRPr="00B56D88">
        <w:t>в</w:t>
      </w:r>
      <w:r w:rsidRPr="00B56D88">
        <w:t xml:space="preserve"> </w:t>
      </w:r>
      <w:r w:rsidR="0075335E" w:rsidRPr="00B56D88">
        <w:t>разные</w:t>
      </w:r>
      <w:r w:rsidRPr="00B56D88">
        <w:t xml:space="preserve"> </w:t>
      </w:r>
      <w:r w:rsidR="0075335E" w:rsidRPr="00B56D88">
        <w:t>УК</w:t>
      </w:r>
      <w:r w:rsidRPr="00B56D88">
        <w:t xml:space="preserve"> </w:t>
      </w:r>
      <w:r w:rsidR="0075335E" w:rsidRPr="00B56D88">
        <w:t>нельзя</w:t>
      </w:r>
      <w:r w:rsidRPr="00B56D88">
        <w:t xml:space="preserve"> - </w:t>
      </w:r>
      <w:r w:rsidR="0075335E" w:rsidRPr="00B56D88">
        <w:t>прид</w:t>
      </w:r>
      <w:r w:rsidRPr="00B56D88">
        <w:t>е</w:t>
      </w:r>
      <w:r w:rsidR="0075335E" w:rsidRPr="00B56D88">
        <w:t>тся</w:t>
      </w:r>
      <w:r w:rsidRPr="00B56D88">
        <w:t xml:space="preserve"> </w:t>
      </w:r>
      <w:r w:rsidR="0075335E" w:rsidRPr="00B56D88">
        <w:t>выбрать</w:t>
      </w:r>
      <w:r w:rsidRPr="00B56D88">
        <w:t xml:space="preserve"> </w:t>
      </w:r>
      <w:r w:rsidR="0075335E" w:rsidRPr="00B56D88">
        <w:t>одну,</w:t>
      </w:r>
      <w:r w:rsidRPr="00B56D88">
        <w:t xml:space="preserve"> </w:t>
      </w:r>
      <w:r w:rsidR="0075335E" w:rsidRPr="00B56D88">
        <w:t>а</w:t>
      </w:r>
      <w:r w:rsidRPr="00B56D88">
        <w:t xml:space="preserve"> </w:t>
      </w:r>
      <w:r w:rsidR="0075335E" w:rsidRPr="00B56D88">
        <w:t>переходить</w:t>
      </w:r>
      <w:r w:rsidRPr="00B56D88">
        <w:t xml:space="preserve"> </w:t>
      </w:r>
      <w:r w:rsidR="0075335E" w:rsidRPr="00B56D88">
        <w:t>в</w:t>
      </w:r>
      <w:r w:rsidRPr="00B56D88">
        <w:t xml:space="preserve"> </w:t>
      </w:r>
      <w:r w:rsidR="0075335E" w:rsidRPr="00B56D88">
        <w:t>новую</w:t>
      </w:r>
      <w:r w:rsidRPr="00B56D88">
        <w:t xml:space="preserve"> </w:t>
      </w:r>
      <w:r w:rsidR="0075335E" w:rsidRPr="00B56D88">
        <w:t>можно</w:t>
      </w:r>
      <w:r w:rsidRPr="00B56D88">
        <w:t xml:space="preserve"> </w:t>
      </w:r>
      <w:r w:rsidR="0075335E" w:rsidRPr="00B56D88">
        <w:t>только</w:t>
      </w:r>
      <w:r w:rsidRPr="00B56D88">
        <w:t xml:space="preserve"> </w:t>
      </w:r>
      <w:r w:rsidR="0075335E" w:rsidRPr="00B56D88">
        <w:t>раз</w:t>
      </w:r>
      <w:r w:rsidRPr="00B56D88">
        <w:t xml:space="preserve"> </w:t>
      </w:r>
      <w:r w:rsidR="0075335E" w:rsidRPr="00B56D88">
        <w:t>в</w:t>
      </w:r>
      <w:r w:rsidRPr="00B56D88">
        <w:t xml:space="preserve"> </w:t>
      </w:r>
      <w:r w:rsidR="0075335E" w:rsidRPr="00B56D88">
        <w:t>год;</w:t>
      </w:r>
    </w:p>
    <w:p w14:paraId="1246347B" w14:textId="77777777" w:rsidR="0075335E" w:rsidRPr="00B56D88" w:rsidRDefault="00DF7671" w:rsidP="0075335E">
      <w:r w:rsidRPr="00B56D88">
        <w:t xml:space="preserve">    </w:t>
      </w:r>
      <w:r w:rsidR="0075335E" w:rsidRPr="00B56D88">
        <w:t>расходов</w:t>
      </w:r>
      <w:r w:rsidRPr="00B56D88">
        <w:t xml:space="preserve"> </w:t>
      </w:r>
      <w:r w:rsidR="0075335E" w:rsidRPr="00B56D88">
        <w:t>не</w:t>
      </w:r>
      <w:r w:rsidRPr="00B56D88">
        <w:t xml:space="preserve"> </w:t>
      </w:r>
      <w:r w:rsidR="0075335E" w:rsidRPr="00B56D88">
        <w:t>избежать</w:t>
      </w:r>
      <w:r w:rsidRPr="00B56D88">
        <w:t xml:space="preserve"> - </w:t>
      </w:r>
      <w:r w:rsidR="0075335E" w:rsidRPr="00B56D88">
        <w:t>даже</w:t>
      </w:r>
      <w:r w:rsidRPr="00B56D88">
        <w:t xml:space="preserve"> </w:t>
      </w:r>
      <w:r w:rsidR="0075335E" w:rsidRPr="00B56D88">
        <w:t>государственная</w:t>
      </w:r>
      <w:r w:rsidRPr="00B56D88">
        <w:t xml:space="preserve"> </w:t>
      </w:r>
      <w:r w:rsidR="0075335E" w:rsidRPr="00B56D88">
        <w:t>ВЭБ.РФ</w:t>
      </w:r>
      <w:r w:rsidRPr="00B56D88">
        <w:t xml:space="preserve"> </w:t>
      </w:r>
      <w:r w:rsidR="0075335E" w:rsidRPr="00B56D88">
        <w:t>удерживает</w:t>
      </w:r>
      <w:r w:rsidRPr="00B56D88">
        <w:t xml:space="preserve"> </w:t>
      </w:r>
      <w:r w:rsidR="0075335E" w:rsidRPr="00B56D88">
        <w:t>комиссии;</w:t>
      </w:r>
    </w:p>
    <w:p w14:paraId="2A5810A7" w14:textId="77777777" w:rsidR="0075335E" w:rsidRPr="00B56D88" w:rsidRDefault="00DF7671" w:rsidP="0075335E">
      <w:r w:rsidRPr="00B56D88">
        <w:t xml:space="preserve">    </w:t>
      </w:r>
      <w:r w:rsidR="0075335E" w:rsidRPr="00B56D88">
        <w:t>какую</w:t>
      </w:r>
      <w:r w:rsidRPr="00B56D88">
        <w:t xml:space="preserve"> </w:t>
      </w:r>
      <w:r w:rsidR="0075335E" w:rsidRPr="00B56D88">
        <w:t>УК</w:t>
      </w:r>
      <w:r w:rsidRPr="00B56D88">
        <w:t xml:space="preserve"> </w:t>
      </w:r>
      <w:r w:rsidR="0075335E" w:rsidRPr="00B56D88">
        <w:t>выбрать,</w:t>
      </w:r>
      <w:r w:rsidRPr="00B56D88">
        <w:t xml:space="preserve"> </w:t>
      </w:r>
      <w:r w:rsidR="0075335E" w:rsidRPr="00B56D88">
        <w:t>предстоит</w:t>
      </w:r>
      <w:r w:rsidRPr="00B56D88">
        <w:t xml:space="preserve"> </w:t>
      </w:r>
      <w:r w:rsidR="0075335E" w:rsidRPr="00B56D88">
        <w:t>определить</w:t>
      </w:r>
      <w:r w:rsidRPr="00B56D88">
        <w:t xml:space="preserve"> </w:t>
      </w:r>
      <w:r w:rsidR="0075335E" w:rsidRPr="00B56D88">
        <w:t>клиенту</w:t>
      </w:r>
      <w:r w:rsidRPr="00B56D88">
        <w:t xml:space="preserve"> - </w:t>
      </w:r>
      <w:r w:rsidR="0075335E" w:rsidRPr="00B56D88">
        <w:t>он</w:t>
      </w:r>
      <w:r w:rsidRPr="00B56D88">
        <w:t xml:space="preserve"> </w:t>
      </w:r>
      <w:r w:rsidR="0075335E" w:rsidRPr="00B56D88">
        <w:t>самостоятельно</w:t>
      </w:r>
      <w:r w:rsidRPr="00B56D88">
        <w:t xml:space="preserve"> </w:t>
      </w:r>
      <w:r w:rsidR="0075335E" w:rsidRPr="00B56D88">
        <w:t>ищет</w:t>
      </w:r>
      <w:r w:rsidRPr="00B56D88">
        <w:t xml:space="preserve"> </w:t>
      </w:r>
      <w:r w:rsidR="0075335E" w:rsidRPr="00B56D88">
        <w:t>подходящий</w:t>
      </w:r>
      <w:r w:rsidRPr="00B56D88">
        <w:t xml:space="preserve"> </w:t>
      </w:r>
      <w:r w:rsidR="0075335E" w:rsidRPr="00B56D88">
        <w:t>вариант,</w:t>
      </w:r>
      <w:r w:rsidRPr="00B56D88">
        <w:t xml:space="preserve"> </w:t>
      </w:r>
      <w:r w:rsidR="0075335E" w:rsidRPr="00B56D88">
        <w:t>поэтому</w:t>
      </w:r>
      <w:r w:rsidRPr="00B56D88">
        <w:t xml:space="preserve"> </w:t>
      </w:r>
      <w:r w:rsidR="0075335E" w:rsidRPr="00B56D88">
        <w:t>легко</w:t>
      </w:r>
      <w:r w:rsidRPr="00B56D88">
        <w:t xml:space="preserve"> </w:t>
      </w:r>
      <w:r w:rsidR="0075335E" w:rsidRPr="00B56D88">
        <w:t>ошибиться</w:t>
      </w:r>
      <w:r w:rsidRPr="00B56D88">
        <w:t xml:space="preserve"> </w:t>
      </w:r>
      <w:r w:rsidR="0075335E" w:rsidRPr="00B56D88">
        <w:t>и</w:t>
      </w:r>
      <w:r w:rsidRPr="00B56D88">
        <w:t xml:space="preserve"> </w:t>
      </w:r>
      <w:r w:rsidR="0075335E" w:rsidRPr="00B56D88">
        <w:t>перевести</w:t>
      </w:r>
      <w:r w:rsidRPr="00B56D88">
        <w:t xml:space="preserve"> </w:t>
      </w:r>
      <w:r w:rsidR="0075335E" w:rsidRPr="00B56D88">
        <w:t>накопления</w:t>
      </w:r>
      <w:r w:rsidRPr="00B56D88">
        <w:t xml:space="preserve"> </w:t>
      </w:r>
      <w:r w:rsidR="0075335E" w:rsidRPr="00B56D88">
        <w:t>в</w:t>
      </w:r>
      <w:r w:rsidRPr="00B56D88">
        <w:t xml:space="preserve"> </w:t>
      </w:r>
      <w:r w:rsidR="0075335E" w:rsidRPr="00B56D88">
        <w:t>ненад</w:t>
      </w:r>
      <w:r w:rsidRPr="00B56D88">
        <w:t>е</w:t>
      </w:r>
      <w:r w:rsidR="0075335E" w:rsidRPr="00B56D88">
        <w:t>жную</w:t>
      </w:r>
      <w:r w:rsidRPr="00B56D88">
        <w:t xml:space="preserve"> </w:t>
      </w:r>
      <w:r w:rsidR="0075335E" w:rsidRPr="00B56D88">
        <w:t>компанию.</w:t>
      </w:r>
    </w:p>
    <w:p w14:paraId="0F839277" w14:textId="77777777" w:rsidR="0075335E" w:rsidRPr="00B56D88" w:rsidRDefault="0075335E" w:rsidP="0075335E">
      <w:r w:rsidRPr="00B56D88">
        <w:t>При</w:t>
      </w:r>
      <w:r w:rsidR="00DF7671" w:rsidRPr="00B56D88">
        <w:t xml:space="preserve"> </w:t>
      </w:r>
      <w:r w:rsidRPr="00B56D88">
        <w:t>распоряжении</w:t>
      </w:r>
      <w:r w:rsidR="00DF7671" w:rsidRPr="00B56D88">
        <w:t xml:space="preserve"> </w:t>
      </w:r>
      <w:r w:rsidRPr="00B56D88">
        <w:t>накопительной</w:t>
      </w:r>
      <w:r w:rsidR="00DF7671" w:rsidRPr="00B56D88">
        <w:t xml:space="preserve"> </w:t>
      </w:r>
      <w:r w:rsidRPr="00B56D88">
        <w:t>пенсией</w:t>
      </w:r>
      <w:r w:rsidR="00DF7671" w:rsidRPr="00B56D88">
        <w:t xml:space="preserve"> </w:t>
      </w:r>
      <w:r w:rsidRPr="00B56D88">
        <w:t>можно</w:t>
      </w:r>
      <w:r w:rsidR="00DF7671" w:rsidRPr="00B56D88">
        <w:t xml:space="preserve"> </w:t>
      </w:r>
      <w:r w:rsidRPr="00B56D88">
        <w:t>выбрать</w:t>
      </w:r>
      <w:r w:rsidR="00DF7671" w:rsidRPr="00B56D88">
        <w:t xml:space="preserve"> </w:t>
      </w:r>
      <w:r w:rsidRPr="00B56D88">
        <w:t>НПФ,</w:t>
      </w:r>
      <w:r w:rsidR="00DF7671" w:rsidRPr="00B56D88">
        <w:t xml:space="preserve"> </w:t>
      </w:r>
      <w:r w:rsidRPr="00B56D88">
        <w:t>где</w:t>
      </w:r>
      <w:r w:rsidR="00DF7671" w:rsidRPr="00B56D88">
        <w:t xml:space="preserve"> </w:t>
      </w:r>
      <w:r w:rsidRPr="00B56D88">
        <w:t>деньги</w:t>
      </w:r>
      <w:r w:rsidR="00DF7671" w:rsidRPr="00B56D88">
        <w:t xml:space="preserve"> </w:t>
      </w:r>
      <w:r w:rsidRPr="00B56D88">
        <w:t>будут</w:t>
      </w:r>
      <w:r w:rsidR="00DF7671" w:rsidRPr="00B56D88">
        <w:t xml:space="preserve"> </w:t>
      </w:r>
      <w:r w:rsidRPr="00B56D88">
        <w:t>инвестироваться</w:t>
      </w:r>
      <w:r w:rsidR="00DF7671" w:rsidRPr="00B56D88">
        <w:t xml:space="preserve"> </w:t>
      </w:r>
      <w:r w:rsidRPr="00B56D88">
        <w:t>через</w:t>
      </w:r>
      <w:r w:rsidR="00DF7671" w:rsidRPr="00B56D88">
        <w:t xml:space="preserve"> </w:t>
      </w:r>
      <w:r w:rsidRPr="00B56D88">
        <w:t>одну,</w:t>
      </w:r>
      <w:r w:rsidR="00DF7671" w:rsidRPr="00B56D88">
        <w:t xml:space="preserve"> </w:t>
      </w:r>
      <w:r w:rsidRPr="00B56D88">
        <w:t>реже</w:t>
      </w:r>
      <w:r w:rsidR="00DF7671" w:rsidRPr="00B56D88">
        <w:t xml:space="preserve"> - </w:t>
      </w:r>
      <w:r w:rsidRPr="00B56D88">
        <w:t>2</w:t>
      </w:r>
      <w:r w:rsidR="00DF7671" w:rsidRPr="00B56D88">
        <w:t>-</w:t>
      </w:r>
      <w:r w:rsidRPr="00B56D88">
        <w:t>3</w:t>
      </w:r>
      <w:r w:rsidR="00DF7671" w:rsidRPr="00B56D88">
        <w:t xml:space="preserve"> </w:t>
      </w:r>
      <w:r w:rsidRPr="00B56D88">
        <w:t>УК,</w:t>
      </w:r>
      <w:r w:rsidR="00DF7671" w:rsidRPr="00B56D88">
        <w:t xml:space="preserve"> </w:t>
      </w:r>
      <w:r w:rsidRPr="00B56D88">
        <w:t>или</w:t>
      </w:r>
      <w:r w:rsidR="00DF7671" w:rsidRPr="00B56D88">
        <w:t xml:space="preserve"> </w:t>
      </w:r>
      <w:r w:rsidRPr="00B56D88">
        <w:t>СФР,</w:t>
      </w:r>
      <w:r w:rsidR="00DF7671" w:rsidRPr="00B56D88">
        <w:t xml:space="preserve"> </w:t>
      </w:r>
      <w:r w:rsidRPr="00B56D88">
        <w:t>в</w:t>
      </w:r>
      <w:r w:rsidR="00DF7671" w:rsidRPr="00B56D88">
        <w:t xml:space="preserve"> </w:t>
      </w:r>
      <w:r w:rsidRPr="00B56D88">
        <w:t>котором</w:t>
      </w:r>
      <w:r w:rsidR="00DF7671" w:rsidRPr="00B56D88">
        <w:t xml:space="preserve"> </w:t>
      </w:r>
      <w:r w:rsidRPr="00B56D88">
        <w:t>по</w:t>
      </w:r>
      <w:r w:rsidR="00DF7671" w:rsidRPr="00B56D88">
        <w:t xml:space="preserve"> </w:t>
      </w:r>
      <w:r w:rsidRPr="00B56D88">
        <w:t>умолчанию</w:t>
      </w:r>
      <w:r w:rsidR="00DF7671" w:rsidRPr="00B56D88">
        <w:t xml:space="preserve"> </w:t>
      </w:r>
      <w:r w:rsidRPr="00B56D88">
        <w:t>клиенту</w:t>
      </w:r>
      <w:r w:rsidR="00DF7671" w:rsidRPr="00B56D88">
        <w:t xml:space="preserve"> </w:t>
      </w:r>
      <w:r w:rsidRPr="00B56D88">
        <w:t>выбирают</w:t>
      </w:r>
      <w:r w:rsidR="00DF7671" w:rsidRPr="00B56D88">
        <w:t xml:space="preserve"> </w:t>
      </w:r>
      <w:r w:rsidRPr="00B56D88">
        <w:t>ВЭБ.РФ,</w:t>
      </w:r>
      <w:r w:rsidR="00DF7671" w:rsidRPr="00B56D88">
        <w:t xml:space="preserve"> </w:t>
      </w:r>
      <w:r w:rsidRPr="00B56D88">
        <w:t>но</w:t>
      </w:r>
      <w:r w:rsidR="00DF7671" w:rsidRPr="00B56D88">
        <w:t xml:space="preserve"> </w:t>
      </w:r>
      <w:r w:rsidRPr="00B56D88">
        <w:t>есть</w:t>
      </w:r>
      <w:r w:rsidR="00DF7671" w:rsidRPr="00B56D88">
        <w:t xml:space="preserve"> </w:t>
      </w:r>
      <w:r w:rsidRPr="00B56D88">
        <w:t>возможность</w:t>
      </w:r>
      <w:r w:rsidR="00DF7671" w:rsidRPr="00B56D88">
        <w:t xml:space="preserve"> </w:t>
      </w:r>
      <w:r w:rsidRPr="00B56D88">
        <w:t>самостоятельно</w:t>
      </w:r>
      <w:r w:rsidR="00DF7671" w:rsidRPr="00B56D88">
        <w:t xml:space="preserve"> </w:t>
      </w:r>
      <w:r w:rsidRPr="00B56D88">
        <w:t>определить</w:t>
      </w:r>
      <w:r w:rsidR="00DF7671" w:rsidRPr="00B56D88">
        <w:t xml:space="preserve"> </w:t>
      </w:r>
      <w:r w:rsidRPr="00B56D88">
        <w:t>УК.</w:t>
      </w:r>
      <w:r w:rsidR="00DF7671" w:rsidRPr="00B56D88">
        <w:t xml:space="preserve"> </w:t>
      </w:r>
      <w:r w:rsidRPr="00B56D88">
        <w:t>Это</w:t>
      </w:r>
      <w:r w:rsidR="00DF7671" w:rsidRPr="00B56D88">
        <w:t xml:space="preserve"> </w:t>
      </w:r>
      <w:r w:rsidRPr="00B56D88">
        <w:t>да</w:t>
      </w:r>
      <w:r w:rsidR="00DF7671" w:rsidRPr="00B56D88">
        <w:t>е</w:t>
      </w:r>
      <w:r w:rsidRPr="00B56D88">
        <w:t>т</w:t>
      </w:r>
      <w:r w:rsidR="00DF7671" w:rsidRPr="00B56D88">
        <w:t xml:space="preserve"> </w:t>
      </w:r>
      <w:r w:rsidRPr="00B56D88">
        <w:t>возможность</w:t>
      </w:r>
      <w:r w:rsidR="00DF7671" w:rsidRPr="00B56D88">
        <w:t xml:space="preserve"> </w:t>
      </w:r>
      <w:r w:rsidRPr="00B56D88">
        <w:t>выбрать</w:t>
      </w:r>
      <w:r w:rsidR="00DF7671" w:rsidRPr="00B56D88">
        <w:t xml:space="preserve"> </w:t>
      </w:r>
      <w:r w:rsidRPr="00B56D88">
        <w:t>компанию</w:t>
      </w:r>
      <w:r w:rsidR="00DF7671" w:rsidRPr="00B56D88">
        <w:t xml:space="preserve"> </w:t>
      </w:r>
      <w:r w:rsidRPr="00B56D88">
        <w:t>с</w:t>
      </w:r>
      <w:r w:rsidR="00DF7671" w:rsidRPr="00B56D88">
        <w:t xml:space="preserve"> </w:t>
      </w:r>
      <w:r w:rsidRPr="00B56D88">
        <w:t>максимальной</w:t>
      </w:r>
      <w:r w:rsidR="00DF7671" w:rsidRPr="00B56D88">
        <w:t xml:space="preserve"> </w:t>
      </w:r>
      <w:r w:rsidRPr="00B56D88">
        <w:t>доходностью</w:t>
      </w:r>
      <w:r w:rsidR="00DF7671" w:rsidRPr="00B56D88">
        <w:t xml:space="preserve"> </w:t>
      </w:r>
      <w:r w:rsidRPr="00B56D88">
        <w:t>(от</w:t>
      </w:r>
      <w:r w:rsidR="00DF7671" w:rsidRPr="00B56D88">
        <w:t xml:space="preserve"> </w:t>
      </w:r>
      <w:r w:rsidRPr="00B56D88">
        <w:t>10</w:t>
      </w:r>
      <w:r w:rsidR="00DF7671" w:rsidRPr="00B56D88">
        <w:t>-</w:t>
      </w:r>
      <w:r w:rsidRPr="00B56D88">
        <w:t>12%),</w:t>
      </w:r>
      <w:r w:rsidR="00DF7671" w:rsidRPr="00B56D88">
        <w:t xml:space="preserve"> </w:t>
      </w:r>
      <w:r w:rsidRPr="00B56D88">
        <w:t>лучшим</w:t>
      </w:r>
      <w:r w:rsidR="00DF7671" w:rsidRPr="00B56D88">
        <w:t xml:space="preserve"> </w:t>
      </w:r>
      <w:r w:rsidRPr="00B56D88">
        <w:t>клиентским</w:t>
      </w:r>
      <w:r w:rsidR="00DF7671" w:rsidRPr="00B56D88">
        <w:t xml:space="preserve"> </w:t>
      </w:r>
      <w:r w:rsidRPr="00B56D88">
        <w:t>сервисом</w:t>
      </w:r>
      <w:r w:rsidR="00DF7671" w:rsidRPr="00B56D88">
        <w:t xml:space="preserve"> </w:t>
      </w:r>
      <w:r w:rsidRPr="00B56D88">
        <w:t>и</w:t>
      </w:r>
      <w:r w:rsidR="00DF7671" w:rsidRPr="00B56D88">
        <w:t xml:space="preserve"> </w:t>
      </w:r>
      <w:r w:rsidRPr="00B56D88">
        <w:t>большим</w:t>
      </w:r>
      <w:r w:rsidR="00DF7671" w:rsidRPr="00B56D88">
        <w:t xml:space="preserve"> </w:t>
      </w:r>
      <w:r w:rsidRPr="00B56D88">
        <w:t>набором</w:t>
      </w:r>
      <w:r w:rsidR="00DF7671" w:rsidRPr="00B56D88">
        <w:t xml:space="preserve"> </w:t>
      </w:r>
      <w:r w:rsidRPr="00B56D88">
        <w:t>пенсионных</w:t>
      </w:r>
      <w:r w:rsidR="00DF7671" w:rsidRPr="00B56D88">
        <w:t xml:space="preserve"> </w:t>
      </w:r>
      <w:r w:rsidRPr="00B56D88">
        <w:t>продуктов.</w:t>
      </w:r>
    </w:p>
    <w:p w14:paraId="459690C2" w14:textId="77777777" w:rsidR="007540AC" w:rsidRPr="00B56D88" w:rsidRDefault="00EC5435" w:rsidP="0075335E">
      <w:hyperlink r:id="rId11" w:history="1">
        <w:r w:rsidR="0075335E" w:rsidRPr="00B56D88">
          <w:rPr>
            <w:rStyle w:val="a3"/>
          </w:rPr>
          <w:t>https://www.vbr.ru/npf/help/ypravlyausaya-kompaniya-dlya-pensionnih-nakoplenii/</w:t>
        </w:r>
      </w:hyperlink>
    </w:p>
    <w:p w14:paraId="3C3C3ECA" w14:textId="77777777" w:rsidR="00655D11" w:rsidRPr="00B56D88" w:rsidRDefault="00655D11" w:rsidP="00655D11">
      <w:pPr>
        <w:pStyle w:val="2"/>
      </w:pPr>
      <w:bookmarkStart w:id="39" w:name="_Toc181683818"/>
      <w:r w:rsidRPr="00B56D88">
        <w:lastRenderedPageBreak/>
        <w:t>Выберу.ru,</w:t>
      </w:r>
      <w:r w:rsidR="00DF7671" w:rsidRPr="00B56D88">
        <w:t xml:space="preserve"> </w:t>
      </w:r>
      <w:r w:rsidRPr="00B56D88">
        <w:t>02.11.2024,</w:t>
      </w:r>
      <w:r w:rsidR="00DF7671" w:rsidRPr="00B56D88">
        <w:t xml:space="preserve"> </w:t>
      </w:r>
      <w:r w:rsidRPr="00B56D88">
        <w:t>Как</w:t>
      </w:r>
      <w:r w:rsidR="00DF7671" w:rsidRPr="00B56D88">
        <w:t xml:space="preserve"> </w:t>
      </w:r>
      <w:r w:rsidRPr="00B56D88">
        <w:t>сменить</w:t>
      </w:r>
      <w:r w:rsidR="00DF7671" w:rsidRPr="00B56D88">
        <w:t xml:space="preserve"> </w:t>
      </w:r>
      <w:r w:rsidRPr="00B56D88">
        <w:t>НПФ</w:t>
      </w:r>
      <w:bookmarkEnd w:id="39"/>
    </w:p>
    <w:p w14:paraId="6E419CD4" w14:textId="77777777" w:rsidR="00655D11" w:rsidRPr="00B56D88" w:rsidRDefault="00655D11" w:rsidP="0001002A">
      <w:pPr>
        <w:pStyle w:val="3"/>
      </w:pPr>
      <w:bookmarkStart w:id="40" w:name="_Toc181683819"/>
      <w:r w:rsidRPr="00B56D88">
        <w:t>Одно</w:t>
      </w:r>
      <w:r w:rsidR="00DF7671" w:rsidRPr="00B56D88">
        <w:t xml:space="preserve"> </w:t>
      </w:r>
      <w:r w:rsidRPr="00B56D88">
        <w:t>из</w:t>
      </w:r>
      <w:r w:rsidR="00DF7671" w:rsidRPr="00B56D88">
        <w:t xml:space="preserve"> </w:t>
      </w:r>
      <w:r w:rsidRPr="00B56D88">
        <w:t>отличий</w:t>
      </w:r>
      <w:r w:rsidR="00DF7671" w:rsidRPr="00B56D88">
        <w:t xml:space="preserve"> </w:t>
      </w:r>
      <w:r w:rsidRPr="00B56D88">
        <w:t>накопительной</w:t>
      </w:r>
      <w:r w:rsidR="00DF7671" w:rsidRPr="00B56D88">
        <w:t xml:space="preserve"> </w:t>
      </w:r>
      <w:r w:rsidRPr="00B56D88">
        <w:t>пенсии</w:t>
      </w:r>
      <w:r w:rsidR="00DF7671" w:rsidRPr="00B56D88">
        <w:t xml:space="preserve"> - </w:t>
      </w:r>
      <w:r w:rsidRPr="00B56D88">
        <w:t>возможность</w:t>
      </w:r>
      <w:r w:rsidR="00DF7671" w:rsidRPr="00B56D88">
        <w:t xml:space="preserve"> </w:t>
      </w:r>
      <w:r w:rsidRPr="00B56D88">
        <w:t>свободно</w:t>
      </w:r>
      <w:r w:rsidR="00DF7671" w:rsidRPr="00B56D88">
        <w:t xml:space="preserve"> </w:t>
      </w:r>
      <w:r w:rsidRPr="00B56D88">
        <w:t>распоряжаться</w:t>
      </w:r>
      <w:r w:rsidR="00DF7671" w:rsidRPr="00B56D88">
        <w:t xml:space="preserve"> </w:t>
      </w:r>
      <w:r w:rsidRPr="00B56D88">
        <w:t>деньгами,</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самостоятельно</w:t>
      </w:r>
      <w:r w:rsidR="00DF7671" w:rsidRPr="00B56D88">
        <w:t xml:space="preserve"> </w:t>
      </w:r>
      <w:r w:rsidRPr="00B56D88">
        <w:t>выбирать</w:t>
      </w:r>
      <w:r w:rsidR="00DF7671" w:rsidRPr="00B56D88">
        <w:t xml:space="preserve"> </w:t>
      </w:r>
      <w:r w:rsidRPr="00B56D88">
        <w:t>фонд.</w:t>
      </w:r>
      <w:r w:rsidR="00DF7671" w:rsidRPr="00B56D88">
        <w:t xml:space="preserve"> </w:t>
      </w:r>
      <w:r w:rsidRPr="00B56D88">
        <w:t>Но</w:t>
      </w:r>
      <w:r w:rsidR="00DF7671" w:rsidRPr="00B56D88">
        <w:t xml:space="preserve"> </w:t>
      </w:r>
      <w:r w:rsidRPr="00B56D88">
        <w:t>перед</w:t>
      </w:r>
      <w:r w:rsidR="00DF7671" w:rsidRPr="00B56D88">
        <w:t xml:space="preserve"> </w:t>
      </w:r>
      <w:r w:rsidRPr="00B56D88">
        <w:t>тем</w:t>
      </w:r>
      <w:r w:rsidR="00DF7671" w:rsidRPr="00B56D88">
        <w:t xml:space="preserve"> </w:t>
      </w:r>
      <w:r w:rsidRPr="00B56D88">
        <w:t>как</w:t>
      </w:r>
      <w:r w:rsidR="00DF7671" w:rsidRPr="00B56D88">
        <w:t xml:space="preserve"> </w:t>
      </w:r>
      <w:r w:rsidRPr="00B56D88">
        <w:t>поменять</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важно</w:t>
      </w:r>
      <w:r w:rsidR="00DF7671" w:rsidRPr="00B56D88">
        <w:t xml:space="preserve"> </w:t>
      </w:r>
      <w:r w:rsidRPr="00B56D88">
        <w:t>учесть</w:t>
      </w:r>
      <w:r w:rsidR="00DF7671" w:rsidRPr="00B56D88">
        <w:t xml:space="preserve"> </w:t>
      </w:r>
      <w:r w:rsidRPr="00B56D88">
        <w:t>срок</w:t>
      </w:r>
      <w:r w:rsidR="00DF7671" w:rsidRPr="00B56D88">
        <w:t xml:space="preserve"> </w:t>
      </w:r>
      <w:r w:rsidRPr="00B56D88">
        <w:t>хранения</w:t>
      </w:r>
      <w:r w:rsidR="00DF7671" w:rsidRPr="00B56D88">
        <w:t xml:space="preserve"> </w:t>
      </w:r>
      <w:r w:rsidRPr="00B56D88">
        <w:t>сбережений,</w:t>
      </w:r>
      <w:r w:rsidR="00DF7671" w:rsidRPr="00B56D88">
        <w:t xml:space="preserve"> </w:t>
      </w:r>
      <w:r w:rsidRPr="00B56D88">
        <w:t>так</w:t>
      </w:r>
      <w:r w:rsidR="00DF7671" w:rsidRPr="00B56D88">
        <w:t xml:space="preserve"> </w:t>
      </w:r>
      <w:r w:rsidRPr="00B56D88">
        <w:t>как</w:t>
      </w:r>
      <w:r w:rsidR="00DF7671" w:rsidRPr="00B56D88">
        <w:t xml:space="preserve"> </w:t>
      </w:r>
      <w:r w:rsidRPr="00B56D88">
        <w:t>при</w:t>
      </w:r>
      <w:r w:rsidR="00DF7671" w:rsidRPr="00B56D88">
        <w:t xml:space="preserve"> </w:t>
      </w:r>
      <w:r w:rsidRPr="00B56D88">
        <w:t>досрочном</w:t>
      </w:r>
      <w:r w:rsidR="00DF7671" w:rsidRPr="00B56D88">
        <w:t xml:space="preserve"> </w:t>
      </w:r>
      <w:r w:rsidRPr="00B56D88">
        <w:t>переходе</w:t>
      </w:r>
      <w:r w:rsidR="00DF7671" w:rsidRPr="00B56D88">
        <w:t xml:space="preserve"> </w:t>
      </w:r>
      <w:r w:rsidRPr="00B56D88">
        <w:t>клиент</w:t>
      </w:r>
      <w:r w:rsidR="00DF7671" w:rsidRPr="00B56D88">
        <w:t xml:space="preserve"> </w:t>
      </w:r>
      <w:r w:rsidRPr="00B56D88">
        <w:t>может</w:t>
      </w:r>
      <w:r w:rsidR="00DF7671" w:rsidRPr="00B56D88">
        <w:t xml:space="preserve"> </w:t>
      </w:r>
      <w:r w:rsidRPr="00B56D88">
        <w:t>потерять</w:t>
      </w:r>
      <w:r w:rsidR="00DF7671" w:rsidRPr="00B56D88">
        <w:t xml:space="preserve"> </w:t>
      </w:r>
      <w:r w:rsidRPr="00B56D88">
        <w:t>накопленный</w:t>
      </w:r>
      <w:r w:rsidR="00DF7671" w:rsidRPr="00B56D88">
        <w:t xml:space="preserve"> </w:t>
      </w:r>
      <w:r w:rsidRPr="00B56D88">
        <w:t>доход.</w:t>
      </w:r>
      <w:r w:rsidR="00DF7671" w:rsidRPr="00B56D88">
        <w:t xml:space="preserve"> </w:t>
      </w:r>
      <w:r w:rsidRPr="00B56D88">
        <w:t>Расскажем,</w:t>
      </w:r>
      <w:r w:rsidR="00DF7671" w:rsidRPr="00B56D88">
        <w:t xml:space="preserve"> </w:t>
      </w:r>
      <w:r w:rsidRPr="00B56D88">
        <w:t>как</w:t>
      </w:r>
      <w:r w:rsidR="00DF7671" w:rsidRPr="00B56D88">
        <w:t xml:space="preserve"> </w:t>
      </w:r>
      <w:r w:rsidRPr="00B56D88">
        <w:t>сменить</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через</w:t>
      </w:r>
      <w:r w:rsidR="00DF7671" w:rsidRPr="00B56D88">
        <w:t xml:space="preserve"> </w:t>
      </w:r>
      <w:r w:rsidRPr="00B56D88">
        <w:t>портал</w:t>
      </w:r>
      <w:r w:rsidR="00DF7671" w:rsidRPr="00B56D88">
        <w:t xml:space="preserve"> </w:t>
      </w:r>
      <w:r w:rsidRPr="00B56D88">
        <w:t>госуслуг,</w:t>
      </w:r>
      <w:r w:rsidR="00DF7671" w:rsidRPr="00B56D88">
        <w:t xml:space="preserve"> </w:t>
      </w:r>
      <w:r w:rsidRPr="00B56D88">
        <w:t>когда</w:t>
      </w:r>
      <w:r w:rsidR="00DF7671" w:rsidRPr="00B56D88">
        <w:t xml:space="preserve"> </w:t>
      </w:r>
      <w:r w:rsidRPr="00B56D88">
        <w:t>это</w:t>
      </w:r>
      <w:r w:rsidR="00DF7671" w:rsidRPr="00B56D88">
        <w:t xml:space="preserve"> </w:t>
      </w:r>
      <w:r w:rsidRPr="00B56D88">
        <w:t>оправдано,</w:t>
      </w:r>
      <w:r w:rsidR="00DF7671" w:rsidRPr="00B56D88">
        <w:t xml:space="preserve"> </w:t>
      </w:r>
      <w:r w:rsidRPr="00B56D88">
        <w:t>как</w:t>
      </w:r>
      <w:r w:rsidR="00DF7671" w:rsidRPr="00B56D88">
        <w:t xml:space="preserve"> </w:t>
      </w:r>
      <w:r w:rsidRPr="00B56D88">
        <w:t>сохранить</w:t>
      </w:r>
      <w:r w:rsidR="00DF7671" w:rsidRPr="00B56D88">
        <w:t xml:space="preserve"> </w:t>
      </w:r>
      <w:r w:rsidRPr="00B56D88">
        <w:t>доход</w:t>
      </w:r>
      <w:r w:rsidR="00DF7671" w:rsidRPr="00B56D88">
        <w:t xml:space="preserve"> </w:t>
      </w:r>
      <w:r w:rsidRPr="00B56D88">
        <w:t>от</w:t>
      </w:r>
      <w:r w:rsidR="00DF7671" w:rsidRPr="00B56D88">
        <w:t xml:space="preserve"> </w:t>
      </w:r>
      <w:r w:rsidRPr="00B56D88">
        <w:t>инвестирования</w:t>
      </w:r>
      <w:r w:rsidR="00DF7671" w:rsidRPr="00B56D88">
        <w:t xml:space="preserve"> </w:t>
      </w:r>
      <w:r w:rsidRPr="00B56D88">
        <w:t>и</w:t>
      </w:r>
      <w:r w:rsidR="00DF7671" w:rsidRPr="00B56D88">
        <w:t xml:space="preserve"> </w:t>
      </w:r>
      <w:r w:rsidRPr="00B56D88">
        <w:t>выбрать</w:t>
      </w:r>
      <w:r w:rsidR="00DF7671" w:rsidRPr="00B56D88">
        <w:t xml:space="preserve"> </w:t>
      </w:r>
      <w:r w:rsidRPr="00B56D88">
        <w:t>новый</w:t>
      </w:r>
      <w:r w:rsidR="00DF7671" w:rsidRPr="00B56D88">
        <w:t xml:space="preserve"> </w:t>
      </w:r>
      <w:r w:rsidRPr="00B56D88">
        <w:t>ПФ.</w:t>
      </w:r>
      <w:bookmarkEnd w:id="40"/>
    </w:p>
    <w:p w14:paraId="662A5BDD" w14:textId="77777777" w:rsidR="00655D11" w:rsidRPr="00B56D88" w:rsidRDefault="00BF4533" w:rsidP="00655D11">
      <w:r w:rsidRPr="00B56D88">
        <w:t>КАК</w:t>
      </w:r>
      <w:r w:rsidR="00DF7671" w:rsidRPr="00B56D88">
        <w:t xml:space="preserve"> </w:t>
      </w:r>
      <w:r w:rsidRPr="00B56D88">
        <w:t>УЗНАТЬ,</w:t>
      </w:r>
      <w:r w:rsidR="00DF7671" w:rsidRPr="00B56D88">
        <w:t xml:space="preserve"> </w:t>
      </w:r>
      <w:r w:rsidRPr="00B56D88">
        <w:t>ГДЕ</w:t>
      </w:r>
      <w:r w:rsidR="00DF7671" w:rsidRPr="00B56D88">
        <w:t xml:space="preserve"> </w:t>
      </w:r>
      <w:r w:rsidRPr="00B56D88">
        <w:t>НАХОДИТСЯ</w:t>
      </w:r>
      <w:r w:rsidR="00DF7671" w:rsidRPr="00B56D88">
        <w:t xml:space="preserve"> </w:t>
      </w:r>
      <w:r w:rsidRPr="00B56D88">
        <w:t>НАКОПИТЕЛЬНАЯ</w:t>
      </w:r>
      <w:r w:rsidR="00DF7671" w:rsidRPr="00B56D88">
        <w:t xml:space="preserve"> </w:t>
      </w:r>
      <w:r w:rsidRPr="00B56D88">
        <w:t>ЧАСТЬ</w:t>
      </w:r>
      <w:r w:rsidR="00DF7671" w:rsidRPr="00B56D88">
        <w:t xml:space="preserve"> </w:t>
      </w:r>
      <w:r w:rsidRPr="00B56D88">
        <w:t>ПЕНСИИ</w:t>
      </w:r>
    </w:p>
    <w:p w14:paraId="02130807" w14:textId="77777777" w:rsidR="00655D11" w:rsidRPr="00B56D88" w:rsidRDefault="00655D11" w:rsidP="00655D11">
      <w:r w:rsidRPr="00B56D88">
        <w:t>Иногда</w:t>
      </w:r>
      <w:r w:rsidR="00DF7671" w:rsidRPr="00B56D88">
        <w:t xml:space="preserve"> </w:t>
      </w:r>
      <w:r w:rsidRPr="00B56D88">
        <w:t>перед</w:t>
      </w:r>
      <w:r w:rsidR="00DF7671" w:rsidRPr="00B56D88">
        <w:t xml:space="preserve"> </w:t>
      </w:r>
      <w:r w:rsidRPr="00B56D88">
        <w:t>тем,</w:t>
      </w:r>
      <w:r w:rsidR="00DF7671" w:rsidRPr="00B56D88">
        <w:t xml:space="preserve"> </w:t>
      </w:r>
      <w:r w:rsidRPr="00B56D88">
        <w:t>как</w:t>
      </w:r>
      <w:r w:rsidR="00DF7671" w:rsidRPr="00B56D88">
        <w:t xml:space="preserve"> </w:t>
      </w:r>
      <w:r w:rsidRPr="00B56D88">
        <w:t>поменять</w:t>
      </w:r>
      <w:r w:rsidR="00DF7671" w:rsidRPr="00B56D88">
        <w:t xml:space="preserve"> </w:t>
      </w:r>
      <w:r w:rsidRPr="00B56D88">
        <w:t>НПФ,</w:t>
      </w:r>
      <w:r w:rsidR="00DF7671" w:rsidRPr="00B56D88">
        <w:t xml:space="preserve"> </w:t>
      </w:r>
      <w:r w:rsidRPr="00B56D88">
        <w:t>необходимо</w:t>
      </w:r>
      <w:r w:rsidR="00DF7671" w:rsidRPr="00B56D88">
        <w:t xml:space="preserve"> </w:t>
      </w:r>
      <w:r w:rsidRPr="00B56D88">
        <w:t>выяснить,</w:t>
      </w:r>
      <w:r w:rsidR="00DF7671" w:rsidRPr="00B56D88">
        <w:t xml:space="preserve"> </w:t>
      </w:r>
      <w:r w:rsidRPr="00B56D88">
        <w:t>где</w:t>
      </w:r>
      <w:r w:rsidR="00DF7671" w:rsidRPr="00B56D88">
        <w:t xml:space="preserve"> </w:t>
      </w:r>
      <w:r w:rsidRPr="00B56D88">
        <w:t>находятся</w:t>
      </w:r>
      <w:r w:rsidR="00DF7671" w:rsidRPr="00B56D88">
        <w:t xml:space="preserve"> </w:t>
      </w:r>
      <w:r w:rsidRPr="00B56D88">
        <w:t>деньги.</w:t>
      </w:r>
      <w:r w:rsidR="00DF7671" w:rsidRPr="00B56D88">
        <w:t xml:space="preserve"> </w:t>
      </w:r>
      <w:r w:rsidRPr="00B56D88">
        <w:t>Накопительная</w:t>
      </w:r>
      <w:r w:rsidR="00DF7671" w:rsidRPr="00B56D88">
        <w:t xml:space="preserve"> </w:t>
      </w:r>
      <w:r w:rsidRPr="00B56D88">
        <w:t>пенсия</w:t>
      </w:r>
      <w:r w:rsidR="00DF7671" w:rsidRPr="00B56D88">
        <w:t xml:space="preserve"> </w:t>
      </w:r>
      <w:r w:rsidRPr="00B56D88">
        <w:t>может</w:t>
      </w:r>
      <w:r w:rsidR="00DF7671" w:rsidRPr="00B56D88">
        <w:t xml:space="preserve"> </w:t>
      </w:r>
      <w:r w:rsidRPr="00B56D88">
        <w:t>храниться</w:t>
      </w:r>
      <w:r w:rsidR="00DF7671" w:rsidRPr="00B56D88">
        <w:t xml:space="preserve"> </w:t>
      </w:r>
      <w:r w:rsidRPr="00B56D88">
        <w:t>в</w:t>
      </w:r>
      <w:r w:rsidR="00DF7671" w:rsidRPr="00B56D88">
        <w:t xml:space="preserve"> </w:t>
      </w:r>
      <w:r w:rsidRPr="00B56D88">
        <w:t>разных</w:t>
      </w:r>
      <w:r w:rsidR="00DF7671" w:rsidRPr="00B56D88">
        <w:t xml:space="preserve"> </w:t>
      </w:r>
      <w:r w:rsidRPr="00B56D88">
        <w:t>фондах:</w:t>
      </w:r>
    </w:p>
    <w:p w14:paraId="2F27A6BF" w14:textId="77777777" w:rsidR="00655D11" w:rsidRPr="00B56D88" w:rsidRDefault="00DF7671" w:rsidP="00655D11">
      <w:r w:rsidRPr="00B56D88">
        <w:t xml:space="preserve">    </w:t>
      </w:r>
      <w:r w:rsidR="00655D11" w:rsidRPr="00B56D88">
        <w:t>государственном</w:t>
      </w:r>
      <w:r w:rsidRPr="00B56D88">
        <w:t xml:space="preserve"> - </w:t>
      </w:r>
      <w:r w:rsidR="00655D11" w:rsidRPr="00B56D88">
        <w:t>СФР</w:t>
      </w:r>
      <w:r w:rsidRPr="00B56D88">
        <w:t xml:space="preserve"> </w:t>
      </w:r>
      <w:r w:rsidR="00655D11" w:rsidRPr="00B56D88">
        <w:t>(ранее</w:t>
      </w:r>
      <w:r w:rsidRPr="00B56D88">
        <w:t xml:space="preserve"> </w:t>
      </w:r>
      <w:r w:rsidR="00655D11" w:rsidRPr="00B56D88">
        <w:t>ПФ</w:t>
      </w:r>
      <w:r w:rsidRPr="00B56D88">
        <w:t xml:space="preserve"> </w:t>
      </w:r>
      <w:r w:rsidR="00655D11" w:rsidRPr="00B56D88">
        <w:t>РФ);</w:t>
      </w:r>
    </w:p>
    <w:p w14:paraId="1F34BBB1" w14:textId="77777777" w:rsidR="00655D11" w:rsidRPr="00B56D88" w:rsidRDefault="00DF7671" w:rsidP="00655D11">
      <w:r w:rsidRPr="00B56D88">
        <w:t xml:space="preserve">    </w:t>
      </w:r>
      <w:r w:rsidR="00655D11" w:rsidRPr="00B56D88">
        <w:t>негосударственном</w:t>
      </w:r>
      <w:r w:rsidRPr="00B56D88">
        <w:t xml:space="preserve"> - </w:t>
      </w:r>
      <w:r w:rsidR="00655D11" w:rsidRPr="00B56D88">
        <w:t>НПФ.</w:t>
      </w:r>
    </w:p>
    <w:p w14:paraId="451138A9" w14:textId="77777777" w:rsidR="00655D11" w:rsidRPr="00B56D88" w:rsidRDefault="00655D11" w:rsidP="00655D11">
      <w:r w:rsidRPr="00B56D88">
        <w:t>До</w:t>
      </w:r>
      <w:r w:rsidR="00DF7671" w:rsidRPr="00B56D88">
        <w:t xml:space="preserve"> </w:t>
      </w:r>
      <w:r w:rsidRPr="00B56D88">
        <w:t>2014</w:t>
      </w:r>
      <w:r w:rsidR="00DF7671" w:rsidRPr="00B56D88">
        <w:t xml:space="preserve"> </w:t>
      </w:r>
      <w:r w:rsidRPr="00B56D88">
        <w:t>года</w:t>
      </w:r>
      <w:r w:rsidR="00DF7671" w:rsidRPr="00B56D88">
        <w:t xml:space="preserve"> </w:t>
      </w:r>
      <w:r w:rsidRPr="00B56D88">
        <w:t>накопительная</w:t>
      </w:r>
      <w:r w:rsidR="00DF7671" w:rsidRPr="00B56D88">
        <w:t xml:space="preserve"> </w:t>
      </w:r>
      <w:r w:rsidRPr="00B56D88">
        <w:t>часть</w:t>
      </w:r>
      <w:r w:rsidR="00DF7671" w:rsidRPr="00B56D88">
        <w:t xml:space="preserve"> </w:t>
      </w:r>
      <w:r w:rsidRPr="00B56D88">
        <w:t>пенсии</w:t>
      </w:r>
      <w:r w:rsidR="00DF7671" w:rsidRPr="00B56D88">
        <w:t xml:space="preserve"> </w:t>
      </w:r>
      <w:r w:rsidRPr="00B56D88">
        <w:t>формировалась</w:t>
      </w:r>
      <w:r w:rsidR="00DF7671" w:rsidRPr="00B56D88">
        <w:t xml:space="preserve"> </w:t>
      </w:r>
      <w:r w:rsidRPr="00B56D88">
        <w:t>за</w:t>
      </w:r>
      <w:r w:rsidR="00DF7671" w:rsidRPr="00B56D88">
        <w:t xml:space="preserve"> </w:t>
      </w:r>
      <w:r w:rsidRPr="00B56D88">
        <w:t>сч</w:t>
      </w:r>
      <w:r w:rsidR="00DF7671" w:rsidRPr="00B56D88">
        <w:t>е</w:t>
      </w:r>
      <w:r w:rsidRPr="00B56D88">
        <w:t>т</w:t>
      </w:r>
      <w:r w:rsidR="00DF7671" w:rsidRPr="00B56D88">
        <w:t xml:space="preserve"> </w:t>
      </w:r>
      <w:r w:rsidRPr="00B56D88">
        <w:t>отчислений</w:t>
      </w:r>
      <w:r w:rsidR="00DF7671" w:rsidRPr="00B56D88">
        <w:t xml:space="preserve"> </w:t>
      </w:r>
      <w:r w:rsidRPr="00B56D88">
        <w:t>от</w:t>
      </w:r>
      <w:r w:rsidR="00DF7671" w:rsidRPr="00B56D88">
        <w:t xml:space="preserve"> </w:t>
      </w:r>
      <w:r w:rsidRPr="00B56D88">
        <w:t>работодателей</w:t>
      </w:r>
      <w:r w:rsidR="00DF7671" w:rsidRPr="00B56D88">
        <w:t xml:space="preserve"> - </w:t>
      </w:r>
      <w:r w:rsidRPr="00B56D88">
        <w:t>на</w:t>
      </w:r>
      <w:r w:rsidR="00DF7671" w:rsidRPr="00B56D88">
        <w:t xml:space="preserve"> </w:t>
      </w:r>
      <w:r w:rsidRPr="00B56D88">
        <w:t>лицевой</w:t>
      </w:r>
      <w:r w:rsidR="00DF7671" w:rsidRPr="00B56D88">
        <w:t xml:space="preserve"> </w:t>
      </w:r>
      <w:r w:rsidRPr="00B56D88">
        <w:t>сч</w:t>
      </w:r>
      <w:r w:rsidR="00DF7671" w:rsidRPr="00B56D88">
        <w:t>е</w:t>
      </w:r>
      <w:r w:rsidRPr="00B56D88">
        <w:t>т</w:t>
      </w:r>
      <w:r w:rsidR="00DF7671" w:rsidRPr="00B56D88">
        <w:t xml:space="preserve"> </w:t>
      </w:r>
      <w:r w:rsidRPr="00B56D88">
        <w:t>сотрудников</w:t>
      </w:r>
      <w:r w:rsidR="00DF7671" w:rsidRPr="00B56D88">
        <w:t xml:space="preserve"> </w:t>
      </w:r>
      <w:r w:rsidRPr="00B56D88">
        <w:t>переводили</w:t>
      </w:r>
      <w:r w:rsidR="00DF7671" w:rsidRPr="00B56D88">
        <w:t xml:space="preserve"> </w:t>
      </w:r>
      <w:r w:rsidRPr="00B56D88">
        <w:t>6%</w:t>
      </w:r>
      <w:r w:rsidR="00DF7671" w:rsidRPr="00B56D88">
        <w:t xml:space="preserve"> </w:t>
      </w:r>
      <w:r w:rsidRPr="00B56D88">
        <w:t>от</w:t>
      </w:r>
      <w:r w:rsidR="00DF7671" w:rsidRPr="00B56D88">
        <w:t xml:space="preserve"> </w:t>
      </w:r>
      <w:r w:rsidRPr="00B56D88">
        <w:t>зарплаты.</w:t>
      </w:r>
      <w:r w:rsidR="00DF7671" w:rsidRPr="00B56D88">
        <w:t xml:space="preserve"> </w:t>
      </w:r>
      <w:r w:rsidRPr="00B56D88">
        <w:t>Затем</w:t>
      </w:r>
      <w:r w:rsidR="00DF7671" w:rsidRPr="00B56D88">
        <w:t xml:space="preserve"> </w:t>
      </w:r>
      <w:r w:rsidRPr="00B56D88">
        <w:t>система</w:t>
      </w:r>
      <w:r w:rsidR="00DF7671" w:rsidRPr="00B56D88">
        <w:t xml:space="preserve"> </w:t>
      </w:r>
      <w:r w:rsidRPr="00B56D88">
        <w:t>оказалась</w:t>
      </w:r>
      <w:r w:rsidR="00DF7671" w:rsidRPr="00B56D88">
        <w:t xml:space="preserve"> </w:t>
      </w:r>
      <w:r w:rsidRPr="00B56D88">
        <w:t>на</w:t>
      </w:r>
      <w:r w:rsidR="00DF7671" w:rsidRPr="00B56D88">
        <w:t xml:space="preserve"> </w:t>
      </w:r>
      <w:r w:rsidRPr="00B56D88">
        <w:t>паузе,</w:t>
      </w:r>
      <w:r w:rsidR="00DF7671" w:rsidRPr="00B56D88">
        <w:t xml:space="preserve"> </w:t>
      </w:r>
      <w:r w:rsidRPr="00B56D88">
        <w:t>а</w:t>
      </w:r>
      <w:r w:rsidR="00DF7671" w:rsidRPr="00B56D88">
        <w:t xml:space="preserve"> </w:t>
      </w:r>
      <w:r w:rsidRPr="00B56D88">
        <w:t>предприятия</w:t>
      </w:r>
      <w:r w:rsidR="00DF7671" w:rsidRPr="00B56D88">
        <w:t xml:space="preserve"> </w:t>
      </w:r>
      <w:r w:rsidRPr="00B56D88">
        <w:t>начали</w:t>
      </w:r>
      <w:r w:rsidR="00DF7671" w:rsidRPr="00B56D88">
        <w:t xml:space="preserve"> </w:t>
      </w:r>
      <w:r w:rsidRPr="00B56D88">
        <w:t>перечислять</w:t>
      </w:r>
      <w:r w:rsidR="00DF7671" w:rsidRPr="00B56D88">
        <w:t xml:space="preserve"> </w:t>
      </w:r>
      <w:r w:rsidRPr="00B56D88">
        <w:t>все</w:t>
      </w:r>
      <w:r w:rsidR="00DF7671" w:rsidRPr="00B56D88">
        <w:t xml:space="preserve"> </w:t>
      </w:r>
      <w:r w:rsidRPr="00B56D88">
        <w:t>взносы</w:t>
      </w:r>
      <w:r w:rsidR="00DF7671" w:rsidRPr="00B56D88">
        <w:t xml:space="preserve"> </w:t>
      </w:r>
      <w:r w:rsidRPr="00B56D88">
        <w:t>в</w:t>
      </w:r>
      <w:r w:rsidR="00DF7671" w:rsidRPr="00B56D88">
        <w:t xml:space="preserve"> </w:t>
      </w:r>
      <w:r w:rsidRPr="00B56D88">
        <w:t>сч</w:t>
      </w:r>
      <w:r w:rsidR="00DF7671" w:rsidRPr="00B56D88">
        <w:t>е</w:t>
      </w:r>
      <w:r w:rsidRPr="00B56D88">
        <w:t>т</w:t>
      </w:r>
      <w:r w:rsidR="00DF7671" w:rsidRPr="00B56D88">
        <w:t xml:space="preserve"> </w:t>
      </w:r>
      <w:r w:rsidRPr="00B56D88">
        <w:t>страховой</w:t>
      </w:r>
      <w:r w:rsidR="00DF7671" w:rsidRPr="00B56D88">
        <w:t xml:space="preserve"> </w:t>
      </w:r>
      <w:r w:rsidRPr="00B56D88">
        <w:t>пенсии.</w:t>
      </w:r>
    </w:p>
    <w:p w14:paraId="40B7908C" w14:textId="77777777" w:rsidR="00655D11" w:rsidRPr="00B56D88" w:rsidRDefault="00655D11" w:rsidP="00655D11">
      <w:r w:rsidRPr="00B56D88">
        <w:t>У</w:t>
      </w:r>
      <w:r w:rsidR="00DF7671" w:rsidRPr="00B56D88">
        <w:t xml:space="preserve"> </w:t>
      </w:r>
      <w:r w:rsidRPr="00B56D88">
        <w:t>многих</w:t>
      </w:r>
      <w:r w:rsidR="00DF7671" w:rsidRPr="00B56D88">
        <w:t xml:space="preserve"> </w:t>
      </w:r>
      <w:r w:rsidRPr="00B56D88">
        <w:t>на</w:t>
      </w:r>
      <w:r w:rsidR="00DF7671" w:rsidRPr="00B56D88">
        <w:t xml:space="preserve"> </w:t>
      </w:r>
      <w:r w:rsidRPr="00B56D88">
        <w:t>счетах</w:t>
      </w:r>
      <w:r w:rsidR="00DF7671" w:rsidRPr="00B56D88">
        <w:t xml:space="preserve"> </w:t>
      </w:r>
      <w:r w:rsidRPr="00B56D88">
        <w:t>остались</w:t>
      </w:r>
      <w:r w:rsidR="00DF7671" w:rsidRPr="00B56D88">
        <w:t xml:space="preserve"> </w:t>
      </w:r>
      <w:r w:rsidRPr="00B56D88">
        <w:t>сбережения</w:t>
      </w:r>
      <w:r w:rsidR="00DF7671" w:rsidRPr="00B56D88">
        <w:t xml:space="preserve"> - </w:t>
      </w:r>
      <w:r w:rsidRPr="00B56D88">
        <w:t>они</w:t>
      </w:r>
      <w:r w:rsidR="00DF7671" w:rsidRPr="00B56D88">
        <w:t xml:space="preserve"> </w:t>
      </w:r>
      <w:r w:rsidRPr="00B56D88">
        <w:t>не</w:t>
      </w:r>
      <w:r w:rsidR="00DF7671" w:rsidRPr="00B56D88">
        <w:t xml:space="preserve"> </w:t>
      </w:r>
      <w:r w:rsidRPr="00B56D88">
        <w:t>сгорели,</w:t>
      </w:r>
      <w:r w:rsidR="00DF7671" w:rsidRPr="00B56D88">
        <w:t xml:space="preserve"> </w:t>
      </w:r>
      <w:r w:rsidRPr="00B56D88">
        <w:t>инвестируются</w:t>
      </w:r>
      <w:r w:rsidR="00DF7671" w:rsidRPr="00B56D88">
        <w:t xml:space="preserve"> </w:t>
      </w:r>
      <w:r w:rsidRPr="00B56D88">
        <w:t>и</w:t>
      </w:r>
      <w:r w:rsidR="00DF7671" w:rsidRPr="00B56D88">
        <w:t xml:space="preserve"> </w:t>
      </w:r>
      <w:r w:rsidRPr="00B56D88">
        <w:t>приносят</w:t>
      </w:r>
      <w:r w:rsidR="00DF7671" w:rsidRPr="00B56D88">
        <w:t xml:space="preserve"> </w:t>
      </w:r>
      <w:r w:rsidRPr="00B56D88">
        <w:t>доход.</w:t>
      </w:r>
      <w:r w:rsidR="00DF7671" w:rsidRPr="00B56D88">
        <w:t xml:space="preserve"> </w:t>
      </w:r>
      <w:r w:rsidRPr="00B56D88">
        <w:t>После</w:t>
      </w:r>
      <w:r w:rsidR="00DF7671" w:rsidRPr="00B56D88">
        <w:t xml:space="preserve"> </w:t>
      </w:r>
      <w:r w:rsidRPr="00B56D88">
        <w:t>2014</w:t>
      </w:r>
      <w:r w:rsidR="00DF7671" w:rsidRPr="00B56D88">
        <w:t xml:space="preserve"> </w:t>
      </w:r>
      <w:r w:rsidRPr="00B56D88">
        <w:t>года</w:t>
      </w:r>
      <w:r w:rsidR="00DF7671" w:rsidRPr="00B56D88">
        <w:t xml:space="preserve"> </w:t>
      </w:r>
      <w:r w:rsidRPr="00B56D88">
        <w:t>россияне</w:t>
      </w:r>
      <w:r w:rsidR="00DF7671" w:rsidRPr="00B56D88">
        <w:t xml:space="preserve"> </w:t>
      </w:r>
      <w:r w:rsidRPr="00B56D88">
        <w:t>получили</w:t>
      </w:r>
      <w:r w:rsidR="00DF7671" w:rsidRPr="00B56D88">
        <w:t xml:space="preserve"> </w:t>
      </w:r>
      <w:r w:rsidRPr="00B56D88">
        <w:t>возможность</w:t>
      </w:r>
      <w:r w:rsidR="00DF7671" w:rsidRPr="00B56D88">
        <w:t xml:space="preserve"> </w:t>
      </w:r>
      <w:r w:rsidRPr="00B56D88">
        <w:t>самостоятельно</w:t>
      </w:r>
      <w:r w:rsidR="00DF7671" w:rsidRPr="00B56D88">
        <w:t xml:space="preserve"> </w:t>
      </w:r>
      <w:r w:rsidRPr="00B56D88">
        <w:t>заключать</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фондами</w:t>
      </w:r>
      <w:r w:rsidR="00DF7671" w:rsidRPr="00B56D88">
        <w:t xml:space="preserve"> </w:t>
      </w:r>
      <w:r w:rsidRPr="00B56D88">
        <w:t>или</w:t>
      </w:r>
      <w:r w:rsidR="00DF7671" w:rsidRPr="00B56D88">
        <w:t xml:space="preserve"> </w:t>
      </w:r>
      <w:r w:rsidRPr="00B56D88">
        <w:t>участвовать</w:t>
      </w:r>
      <w:r w:rsidR="00DF7671" w:rsidRPr="00B56D88">
        <w:t xml:space="preserve"> </w:t>
      </w:r>
      <w:r w:rsidRPr="00B56D88">
        <w:t>в</w:t>
      </w:r>
      <w:r w:rsidR="00DF7671" w:rsidRPr="00B56D88">
        <w:t xml:space="preserve"> </w:t>
      </w:r>
      <w:r w:rsidRPr="00B56D88">
        <w:t>корпоративных</w:t>
      </w:r>
      <w:r w:rsidR="00DF7671" w:rsidRPr="00B56D88">
        <w:t xml:space="preserve"> </w:t>
      </w:r>
      <w:r w:rsidRPr="00B56D88">
        <w:t>программах,</w:t>
      </w:r>
      <w:r w:rsidR="00DF7671" w:rsidRPr="00B56D88">
        <w:t xml:space="preserve"> </w:t>
      </w:r>
      <w:r w:rsidRPr="00B56D88">
        <w:t>если</w:t>
      </w:r>
      <w:r w:rsidR="00DF7671" w:rsidRPr="00B56D88">
        <w:t xml:space="preserve"> </w:t>
      </w:r>
      <w:r w:rsidRPr="00B56D88">
        <w:t>договор</w:t>
      </w:r>
      <w:r w:rsidR="00DF7671" w:rsidRPr="00B56D88">
        <w:t xml:space="preserve"> </w:t>
      </w:r>
      <w:r w:rsidRPr="00B56D88">
        <w:t>заключил</w:t>
      </w:r>
      <w:r w:rsidR="00DF7671" w:rsidRPr="00B56D88">
        <w:t xml:space="preserve"> </w:t>
      </w:r>
      <w:r w:rsidRPr="00B56D88">
        <w:t>работодатель.</w:t>
      </w:r>
    </w:p>
    <w:p w14:paraId="5D312CF0" w14:textId="77777777" w:rsidR="00655D11" w:rsidRPr="00B56D88" w:rsidRDefault="00655D11" w:rsidP="00655D11">
      <w:r w:rsidRPr="00B56D88">
        <w:t>Если</w:t>
      </w:r>
      <w:r w:rsidR="00DF7671" w:rsidRPr="00B56D88">
        <w:t xml:space="preserve"> </w:t>
      </w:r>
      <w:r w:rsidRPr="00B56D88">
        <w:t>накопительная</w:t>
      </w:r>
      <w:r w:rsidR="00DF7671" w:rsidRPr="00B56D88">
        <w:t xml:space="preserve"> </w:t>
      </w:r>
      <w:r w:rsidRPr="00B56D88">
        <w:t>пенсия</w:t>
      </w:r>
      <w:r w:rsidR="00DF7671" w:rsidRPr="00B56D88">
        <w:t xml:space="preserve"> </w:t>
      </w:r>
      <w:r w:rsidRPr="00B56D88">
        <w:t>сформировалась</w:t>
      </w:r>
      <w:r w:rsidR="00DF7671" w:rsidRPr="00B56D88">
        <w:t xml:space="preserve"> </w:t>
      </w:r>
      <w:r w:rsidRPr="00B56D88">
        <w:t>в</w:t>
      </w:r>
      <w:r w:rsidR="00DF7671" w:rsidRPr="00B56D88">
        <w:t xml:space="preserve"> </w:t>
      </w:r>
      <w:r w:rsidRPr="00B56D88">
        <w:t>период</w:t>
      </w:r>
      <w:r w:rsidR="00DF7671" w:rsidRPr="00B56D88">
        <w:t xml:space="preserve"> </w:t>
      </w:r>
      <w:r w:rsidRPr="00B56D88">
        <w:t>2002</w:t>
      </w:r>
      <w:r w:rsidR="00DF7671" w:rsidRPr="00B56D88">
        <w:t>-</w:t>
      </w:r>
      <w:r w:rsidRPr="00B56D88">
        <w:t>2013</w:t>
      </w:r>
      <w:r w:rsidR="00DF7671" w:rsidRPr="00B56D88">
        <w:t xml:space="preserve"> </w:t>
      </w:r>
      <w:r w:rsidRPr="00B56D88">
        <w:t>гг.,</w:t>
      </w:r>
      <w:r w:rsidR="00DF7671" w:rsidRPr="00B56D88">
        <w:t xml:space="preserve"> </w:t>
      </w:r>
      <w:r w:rsidRPr="00B56D88">
        <w:t>вы</w:t>
      </w:r>
      <w:r w:rsidR="00DF7671" w:rsidRPr="00B56D88">
        <w:t xml:space="preserve"> </w:t>
      </w:r>
      <w:r w:rsidRPr="00B56D88">
        <w:t>родились</w:t>
      </w:r>
      <w:r w:rsidR="00DF7671" w:rsidRPr="00B56D88">
        <w:t xml:space="preserve"> </w:t>
      </w:r>
      <w:r w:rsidRPr="00B56D88">
        <w:t>не</w:t>
      </w:r>
      <w:r w:rsidR="00DF7671" w:rsidRPr="00B56D88">
        <w:t xml:space="preserve"> </w:t>
      </w:r>
      <w:r w:rsidRPr="00B56D88">
        <w:t>ранее</w:t>
      </w:r>
      <w:r w:rsidR="00DF7671" w:rsidRPr="00B56D88">
        <w:t xml:space="preserve"> </w:t>
      </w:r>
      <w:r w:rsidRPr="00B56D88">
        <w:t>1967</w:t>
      </w:r>
      <w:r w:rsidR="00DF7671" w:rsidRPr="00B56D88">
        <w:t xml:space="preserve"> </w:t>
      </w:r>
      <w:r w:rsidRPr="00B56D88">
        <w:t>года</w:t>
      </w:r>
      <w:r w:rsidR="00DF7671" w:rsidRPr="00B56D88">
        <w:t xml:space="preserve"> </w:t>
      </w:r>
      <w:r w:rsidRPr="00B56D88">
        <w:t>и</w:t>
      </w:r>
      <w:r w:rsidR="00DF7671" w:rsidRPr="00B56D88">
        <w:t xml:space="preserve"> </w:t>
      </w:r>
      <w:r w:rsidRPr="00B56D88">
        <w:t>не</w:t>
      </w:r>
      <w:r w:rsidR="00DF7671" w:rsidRPr="00B56D88">
        <w:t xml:space="preserve"> </w:t>
      </w:r>
      <w:r w:rsidRPr="00B56D88">
        <w:t>писали</w:t>
      </w:r>
      <w:r w:rsidR="00DF7671" w:rsidRPr="00B56D88">
        <w:t xml:space="preserve"> </w:t>
      </w:r>
      <w:r w:rsidRPr="00B56D88">
        <w:t>заявлений,</w:t>
      </w:r>
      <w:r w:rsidR="00DF7671" w:rsidRPr="00B56D88">
        <w:t xml:space="preserve"> </w:t>
      </w:r>
      <w:r w:rsidRPr="00B56D88">
        <w:t>чтобы</w:t>
      </w:r>
      <w:r w:rsidR="00DF7671" w:rsidRPr="00B56D88">
        <w:t xml:space="preserve"> </w:t>
      </w:r>
      <w:r w:rsidRPr="00B56D88">
        <w:t>поменять</w:t>
      </w:r>
      <w:r w:rsidR="00DF7671" w:rsidRPr="00B56D88">
        <w:t xml:space="preserve"> </w:t>
      </w:r>
      <w:r w:rsidRPr="00B56D88">
        <w:t>фонд,</w:t>
      </w:r>
      <w:r w:rsidR="00DF7671" w:rsidRPr="00B56D88">
        <w:t xml:space="preserve"> </w:t>
      </w:r>
      <w:r w:rsidRPr="00B56D88">
        <w:t>деньги</w:t>
      </w:r>
      <w:r w:rsidR="00DF7671" w:rsidRPr="00B56D88">
        <w:t xml:space="preserve"> </w:t>
      </w:r>
      <w:r w:rsidRPr="00B56D88">
        <w:t>хранятся</w:t>
      </w:r>
      <w:r w:rsidR="00DF7671" w:rsidRPr="00B56D88">
        <w:t xml:space="preserve"> </w:t>
      </w:r>
      <w:r w:rsidRPr="00B56D88">
        <w:t>в</w:t>
      </w:r>
      <w:r w:rsidR="00DF7671" w:rsidRPr="00B56D88">
        <w:t xml:space="preserve"> </w:t>
      </w:r>
      <w:r w:rsidRPr="00B56D88">
        <w:t>СФР</w:t>
      </w:r>
      <w:r w:rsidR="00DF7671" w:rsidRPr="00B56D88">
        <w:t xml:space="preserve"> - </w:t>
      </w:r>
      <w:r w:rsidRPr="00B56D88">
        <w:t>именно</w:t>
      </w:r>
      <w:r w:rsidR="00DF7671" w:rsidRPr="00B56D88">
        <w:t xml:space="preserve"> </w:t>
      </w:r>
      <w:r w:rsidRPr="00B56D88">
        <w:t>туда</w:t>
      </w:r>
      <w:r w:rsidR="00DF7671" w:rsidRPr="00B56D88">
        <w:t xml:space="preserve"> </w:t>
      </w:r>
      <w:r w:rsidRPr="00B56D88">
        <w:t>делали</w:t>
      </w:r>
      <w:r w:rsidR="00DF7671" w:rsidRPr="00B56D88">
        <w:t xml:space="preserve"> </w:t>
      </w:r>
      <w:r w:rsidRPr="00B56D88">
        <w:t>отчисления</w:t>
      </w:r>
      <w:r w:rsidR="00DF7671" w:rsidRPr="00B56D88">
        <w:t xml:space="preserve"> </w:t>
      </w:r>
      <w:r w:rsidRPr="00B56D88">
        <w:t>работодатели</w:t>
      </w:r>
      <w:r w:rsidR="00DF7671" w:rsidRPr="00B56D88">
        <w:t xml:space="preserve"> </w:t>
      </w:r>
      <w:r w:rsidRPr="00B56D88">
        <w:t>в</w:t>
      </w:r>
      <w:r w:rsidR="00DF7671" w:rsidRPr="00B56D88">
        <w:t xml:space="preserve"> </w:t>
      </w:r>
      <w:r w:rsidRPr="00B56D88">
        <w:t>указанный</w:t>
      </w:r>
      <w:r w:rsidR="00DF7671" w:rsidRPr="00B56D88">
        <w:t xml:space="preserve"> </w:t>
      </w:r>
      <w:r w:rsidRPr="00B56D88">
        <w:t>период.</w:t>
      </w:r>
      <w:r w:rsidR="00DF7671" w:rsidRPr="00B56D88">
        <w:t xml:space="preserve"> </w:t>
      </w:r>
      <w:r w:rsidRPr="00B56D88">
        <w:t>Если</w:t>
      </w:r>
      <w:r w:rsidR="00DF7671" w:rsidRPr="00B56D88">
        <w:t xml:space="preserve"> </w:t>
      </w:r>
      <w:r w:rsidRPr="00B56D88">
        <w:t>же</w:t>
      </w:r>
      <w:r w:rsidR="00DF7671" w:rsidRPr="00B56D88">
        <w:t xml:space="preserve"> </w:t>
      </w:r>
      <w:r w:rsidRPr="00B56D88">
        <w:t>вы</w:t>
      </w:r>
      <w:r w:rsidR="00DF7671" w:rsidRPr="00B56D88">
        <w:t xml:space="preserve"> </w:t>
      </w:r>
      <w:r w:rsidRPr="00B56D88">
        <w:t>участвуете</w:t>
      </w:r>
      <w:r w:rsidR="00DF7671" w:rsidRPr="00B56D88">
        <w:t xml:space="preserve"> </w:t>
      </w:r>
      <w:r w:rsidRPr="00B56D88">
        <w:t>в</w:t>
      </w:r>
      <w:r w:rsidR="00DF7671" w:rsidRPr="00B56D88">
        <w:t xml:space="preserve"> </w:t>
      </w:r>
      <w:r w:rsidRPr="00B56D88">
        <w:t>корпоративной</w:t>
      </w:r>
      <w:r w:rsidR="00DF7671" w:rsidRPr="00B56D88">
        <w:t xml:space="preserve"> </w:t>
      </w:r>
      <w:r w:rsidRPr="00B56D88">
        <w:t>программе</w:t>
      </w:r>
      <w:r w:rsidR="00DF7671" w:rsidRPr="00B56D88">
        <w:t xml:space="preserve"> </w:t>
      </w:r>
      <w:r w:rsidRPr="00B56D88">
        <w:t>от</w:t>
      </w:r>
      <w:r w:rsidR="00DF7671" w:rsidRPr="00B56D88">
        <w:t xml:space="preserve"> </w:t>
      </w:r>
      <w:r w:rsidRPr="00B56D88">
        <w:t>предприятия</w:t>
      </w:r>
      <w:r w:rsidR="00DF7671" w:rsidRPr="00B56D88">
        <w:t xml:space="preserve"> </w:t>
      </w:r>
      <w:r w:rsidRPr="00B56D88">
        <w:t>или</w:t>
      </w:r>
      <w:r w:rsidR="00DF7671" w:rsidRPr="00B56D88">
        <w:t xml:space="preserve"> </w:t>
      </w:r>
      <w:r w:rsidRPr="00B56D88">
        <w:t>выбрали</w:t>
      </w:r>
      <w:r w:rsidR="00DF7671" w:rsidRPr="00B56D88">
        <w:t xml:space="preserve"> </w:t>
      </w:r>
      <w:r w:rsidRPr="00B56D88">
        <w:t>ИПП</w:t>
      </w:r>
      <w:r w:rsidR="00DF7671" w:rsidRPr="00B56D88">
        <w:t xml:space="preserve"> </w:t>
      </w:r>
      <w:r w:rsidRPr="00B56D88">
        <w:t>(индивидуальный</w:t>
      </w:r>
      <w:r w:rsidR="00DF7671" w:rsidRPr="00B56D88">
        <w:t xml:space="preserve"> </w:t>
      </w:r>
      <w:r w:rsidRPr="00B56D88">
        <w:t>пенсионный</w:t>
      </w:r>
      <w:r w:rsidR="00DF7671" w:rsidRPr="00B56D88">
        <w:t xml:space="preserve"> </w:t>
      </w:r>
      <w:r w:rsidRPr="00B56D88">
        <w:t>план),</w:t>
      </w:r>
      <w:r w:rsidR="00DF7671" w:rsidRPr="00B56D88">
        <w:t xml:space="preserve"> </w:t>
      </w:r>
      <w:r w:rsidRPr="00B56D88">
        <w:t>деньги</w:t>
      </w:r>
      <w:r w:rsidR="00DF7671" w:rsidRPr="00B56D88">
        <w:t xml:space="preserve"> </w:t>
      </w:r>
      <w:r w:rsidRPr="00B56D88">
        <w:t>могут</w:t>
      </w:r>
      <w:r w:rsidR="00DF7671" w:rsidRPr="00B56D88">
        <w:t xml:space="preserve"> </w:t>
      </w:r>
      <w:r w:rsidRPr="00B56D88">
        <w:t>храниться</w:t>
      </w:r>
      <w:r w:rsidR="00DF7671" w:rsidRPr="00B56D88">
        <w:t xml:space="preserve"> </w:t>
      </w:r>
      <w:r w:rsidRPr="00B56D88">
        <w:t>и</w:t>
      </w:r>
      <w:r w:rsidR="00DF7671" w:rsidRPr="00B56D88">
        <w:t xml:space="preserve"> </w:t>
      </w:r>
      <w:r w:rsidRPr="00B56D88">
        <w:t>в</w:t>
      </w:r>
      <w:r w:rsidR="00DF7671" w:rsidRPr="00B56D88">
        <w:t xml:space="preserve"> </w:t>
      </w:r>
      <w:r w:rsidRPr="00B56D88">
        <w:t>СФР,</w:t>
      </w:r>
      <w:r w:rsidR="00DF7671" w:rsidRPr="00B56D88">
        <w:t xml:space="preserve"> </w:t>
      </w:r>
      <w:r w:rsidRPr="00B56D88">
        <w:t>и</w:t>
      </w:r>
      <w:r w:rsidR="00DF7671" w:rsidRPr="00B56D88">
        <w:t xml:space="preserve"> </w:t>
      </w:r>
      <w:r w:rsidRPr="00B56D88">
        <w:t>в</w:t>
      </w:r>
      <w:r w:rsidR="00DF7671" w:rsidRPr="00B56D88">
        <w:t xml:space="preserve"> </w:t>
      </w:r>
      <w:r w:rsidRPr="00B56D88">
        <w:t>НПФ.</w:t>
      </w:r>
    </w:p>
    <w:p w14:paraId="4295EA79" w14:textId="77777777" w:rsidR="00655D11" w:rsidRPr="00B56D88" w:rsidRDefault="00655D11" w:rsidP="00655D11">
      <w:r w:rsidRPr="00B56D88">
        <w:t>Выяснить,</w:t>
      </w:r>
      <w:r w:rsidR="00DF7671" w:rsidRPr="00B56D88">
        <w:t xml:space="preserve"> </w:t>
      </w:r>
      <w:r w:rsidRPr="00B56D88">
        <w:t>кто</w:t>
      </w:r>
      <w:r w:rsidR="00DF7671" w:rsidRPr="00B56D88">
        <w:t xml:space="preserve"> </w:t>
      </w:r>
      <w:r w:rsidRPr="00B56D88">
        <w:t>ваш</w:t>
      </w:r>
      <w:r w:rsidR="00DF7671" w:rsidRPr="00B56D88">
        <w:t xml:space="preserve"> </w:t>
      </w:r>
      <w:r w:rsidRPr="00B56D88">
        <w:t>страховщик</w:t>
      </w:r>
      <w:r w:rsidR="00DF7671" w:rsidRPr="00B56D88">
        <w:t xml:space="preserve"> </w:t>
      </w:r>
      <w:r w:rsidRPr="00B56D88">
        <w:t>и</w:t>
      </w:r>
      <w:r w:rsidR="00DF7671" w:rsidRPr="00B56D88">
        <w:t xml:space="preserve"> </w:t>
      </w:r>
      <w:r w:rsidRPr="00B56D88">
        <w:t>какая</w:t>
      </w:r>
      <w:r w:rsidR="00DF7671" w:rsidRPr="00B56D88">
        <w:t xml:space="preserve"> </w:t>
      </w:r>
      <w:r w:rsidRPr="00B56D88">
        <w:t>сумма</w:t>
      </w:r>
      <w:r w:rsidR="00DF7671" w:rsidRPr="00B56D88">
        <w:t xml:space="preserve"> </w:t>
      </w:r>
      <w:r w:rsidRPr="00B56D88">
        <w:t>собралась</w:t>
      </w:r>
      <w:r w:rsidR="00DF7671" w:rsidRPr="00B56D88">
        <w:t xml:space="preserve"> </w:t>
      </w:r>
      <w:r w:rsidRPr="00B56D88">
        <w:t>на</w:t>
      </w:r>
      <w:r w:rsidR="00DF7671" w:rsidRPr="00B56D88">
        <w:t xml:space="preserve"> </w:t>
      </w:r>
      <w:r w:rsidRPr="00B56D88">
        <w:t>сч</w:t>
      </w:r>
      <w:r w:rsidR="00DF7671" w:rsidRPr="00B56D88">
        <w:t>е</w:t>
      </w:r>
      <w:r w:rsidRPr="00B56D88">
        <w:t>те,</w:t>
      </w:r>
      <w:r w:rsidR="00DF7671" w:rsidRPr="00B56D88">
        <w:t xml:space="preserve"> </w:t>
      </w:r>
      <w:r w:rsidRPr="00B56D88">
        <w:t>можно</w:t>
      </w:r>
      <w:r w:rsidR="00DF7671" w:rsidRPr="00B56D88">
        <w:t xml:space="preserve"> </w:t>
      </w:r>
      <w:r w:rsidRPr="00B56D88">
        <w:t>онлайн</w:t>
      </w:r>
      <w:r w:rsidR="00DF7671" w:rsidRPr="00B56D88">
        <w:t xml:space="preserve"> </w:t>
      </w:r>
      <w:r w:rsidRPr="00B56D88">
        <w:t>через</w:t>
      </w:r>
      <w:r w:rsidR="00DF7671" w:rsidRPr="00B56D88">
        <w:t xml:space="preserve"> </w:t>
      </w:r>
      <w:r w:rsidRPr="00B56D88">
        <w:t>портал</w:t>
      </w:r>
      <w:r w:rsidR="00DF7671" w:rsidRPr="00B56D88">
        <w:t xml:space="preserve"> </w:t>
      </w:r>
      <w:r w:rsidRPr="00B56D88">
        <w:t>госуслуг.</w:t>
      </w:r>
    </w:p>
    <w:p w14:paraId="0C510465" w14:textId="77777777" w:rsidR="00655D11" w:rsidRPr="00B56D88" w:rsidRDefault="00655D11" w:rsidP="00655D11">
      <w:r w:rsidRPr="00B56D88">
        <w:t>Также</w:t>
      </w:r>
      <w:r w:rsidR="00DF7671" w:rsidRPr="00B56D88">
        <w:t xml:space="preserve"> </w:t>
      </w:r>
      <w:r w:rsidRPr="00B56D88">
        <w:t>в</w:t>
      </w:r>
      <w:r w:rsidR="00DF7671" w:rsidRPr="00B56D88">
        <w:t xml:space="preserve"> </w:t>
      </w:r>
      <w:r w:rsidRPr="00B56D88">
        <w:t>выписке</w:t>
      </w:r>
      <w:r w:rsidR="00DF7671" w:rsidRPr="00B56D88">
        <w:t xml:space="preserve"> </w:t>
      </w:r>
      <w:r w:rsidRPr="00B56D88">
        <w:t>есть</w:t>
      </w:r>
      <w:r w:rsidR="00DF7671" w:rsidRPr="00B56D88">
        <w:t xml:space="preserve"> </w:t>
      </w:r>
      <w:r w:rsidRPr="00B56D88">
        <w:t>дополнительные</w:t>
      </w:r>
      <w:r w:rsidR="00DF7671" w:rsidRPr="00B56D88">
        <w:t xml:space="preserve"> </w:t>
      </w:r>
      <w:r w:rsidRPr="00B56D88">
        <w:t>сведения.</w:t>
      </w:r>
      <w:r w:rsidR="00DF7671" w:rsidRPr="00B56D88">
        <w:t xml:space="preserve"> </w:t>
      </w:r>
      <w:r w:rsidRPr="00B56D88">
        <w:t>Например,</w:t>
      </w:r>
      <w:r w:rsidR="00DF7671" w:rsidRPr="00B56D88">
        <w:t xml:space="preserve"> </w:t>
      </w:r>
      <w:r w:rsidRPr="00B56D88">
        <w:t>указана</w:t>
      </w:r>
      <w:r w:rsidR="00DF7671" w:rsidRPr="00B56D88">
        <w:t xml:space="preserve"> </w:t>
      </w:r>
      <w:r w:rsidRPr="00B56D88">
        <w:t>сумма</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дата,</w:t>
      </w:r>
      <w:r w:rsidR="00DF7671" w:rsidRPr="00B56D88">
        <w:t xml:space="preserve"> </w:t>
      </w:r>
      <w:r w:rsidRPr="00B56D88">
        <w:t>с</w:t>
      </w:r>
      <w:r w:rsidR="00DF7671" w:rsidRPr="00B56D88">
        <w:t xml:space="preserve"> </w:t>
      </w:r>
      <w:r w:rsidRPr="00B56D88">
        <w:t>которой</w:t>
      </w:r>
      <w:r w:rsidR="00DF7671" w:rsidRPr="00B56D88">
        <w:t xml:space="preserve"> </w:t>
      </w:r>
      <w:r w:rsidRPr="00B56D88">
        <w:t>действует</w:t>
      </w:r>
      <w:r w:rsidR="00DF7671" w:rsidRPr="00B56D88">
        <w:t xml:space="preserve"> </w:t>
      </w:r>
      <w:r w:rsidRPr="00B56D88">
        <w:t>лицевой</w:t>
      </w:r>
      <w:r w:rsidR="00DF7671" w:rsidRPr="00B56D88">
        <w:t xml:space="preserve"> </w:t>
      </w:r>
      <w:r w:rsidRPr="00B56D88">
        <w:t>сч</w:t>
      </w:r>
      <w:r w:rsidR="00DF7671" w:rsidRPr="00B56D88">
        <w:t>е</w:t>
      </w:r>
      <w:r w:rsidRPr="00B56D88">
        <w:t>т</w:t>
      </w:r>
      <w:r w:rsidR="00DF7671" w:rsidRPr="00B56D88">
        <w:t xml:space="preserve"> </w:t>
      </w:r>
      <w:r w:rsidRPr="00B56D88">
        <w:t>в</w:t>
      </w:r>
      <w:r w:rsidR="00DF7671" w:rsidRPr="00B56D88">
        <w:t xml:space="preserve"> </w:t>
      </w:r>
      <w:r w:rsidRPr="00B56D88">
        <w:t>пенсионном</w:t>
      </w:r>
      <w:r w:rsidR="00DF7671" w:rsidRPr="00B56D88">
        <w:t xml:space="preserve"> </w:t>
      </w:r>
      <w:r w:rsidRPr="00B56D88">
        <w:t>фонде.</w:t>
      </w:r>
    </w:p>
    <w:p w14:paraId="1B224167" w14:textId="77777777" w:rsidR="00655D11" w:rsidRPr="00B56D88" w:rsidRDefault="00655D11" w:rsidP="00655D11">
      <w:r w:rsidRPr="00B56D88">
        <w:t>Учитывайте,</w:t>
      </w:r>
      <w:r w:rsidR="00DF7671" w:rsidRPr="00B56D88">
        <w:t xml:space="preserve"> </w:t>
      </w:r>
      <w:r w:rsidRPr="00B56D88">
        <w:t>что</w:t>
      </w:r>
      <w:r w:rsidR="00DF7671" w:rsidRPr="00B56D88">
        <w:t xml:space="preserve"> </w:t>
      </w:r>
      <w:r w:rsidRPr="00B56D88">
        <w:t>накопления</w:t>
      </w:r>
      <w:r w:rsidR="00DF7671" w:rsidRPr="00B56D88">
        <w:t xml:space="preserve"> </w:t>
      </w:r>
      <w:r w:rsidRPr="00B56D88">
        <w:t>могли</w:t>
      </w:r>
      <w:r w:rsidR="00DF7671" w:rsidRPr="00B56D88">
        <w:t xml:space="preserve"> </w:t>
      </w:r>
      <w:r w:rsidRPr="00B56D88">
        <w:t>храниться</w:t>
      </w:r>
      <w:r w:rsidR="00DF7671" w:rsidRPr="00B56D88">
        <w:t xml:space="preserve"> </w:t>
      </w:r>
      <w:r w:rsidRPr="00B56D88">
        <w:t>в</w:t>
      </w:r>
      <w:r w:rsidR="00DF7671" w:rsidRPr="00B56D88">
        <w:t xml:space="preserve"> </w:t>
      </w:r>
      <w:r w:rsidRPr="00B56D88">
        <w:t>фонде,</w:t>
      </w:r>
      <w:r w:rsidR="00DF7671" w:rsidRPr="00B56D88">
        <w:t xml:space="preserve"> </w:t>
      </w:r>
      <w:r w:rsidRPr="00B56D88">
        <w:t>который</w:t>
      </w:r>
      <w:r w:rsidR="00DF7671" w:rsidRPr="00B56D88">
        <w:t xml:space="preserve"> </w:t>
      </w:r>
      <w:r w:rsidRPr="00B56D88">
        <w:t>сейчас</w:t>
      </w:r>
      <w:r w:rsidR="00DF7671" w:rsidRPr="00B56D88">
        <w:t xml:space="preserve"> </w:t>
      </w:r>
      <w:r w:rsidRPr="00B56D88">
        <w:t>не</w:t>
      </w:r>
      <w:r w:rsidR="00DF7671" w:rsidRPr="00B56D88">
        <w:t xml:space="preserve"> </w:t>
      </w:r>
      <w:r w:rsidRPr="00B56D88">
        <w:t>работает.</w:t>
      </w:r>
      <w:r w:rsidR="00DF7671" w:rsidRPr="00B56D88">
        <w:t xml:space="preserve"> </w:t>
      </w:r>
      <w:r w:rsidRPr="00B56D88">
        <w:t>Например,</w:t>
      </w:r>
      <w:r w:rsidR="00DF7671" w:rsidRPr="00B56D88">
        <w:t xml:space="preserve"> </w:t>
      </w:r>
      <w:r w:rsidRPr="00B56D88">
        <w:t>недавно</w:t>
      </w:r>
      <w:r w:rsidR="00DF7671" w:rsidRPr="00B56D88">
        <w:t xml:space="preserve"> </w:t>
      </w:r>
      <w:r w:rsidRPr="00B56D88">
        <w:t>НПФ</w:t>
      </w:r>
      <w:r w:rsidR="00DF7671" w:rsidRPr="00B56D88">
        <w:t xml:space="preserve"> «</w:t>
      </w:r>
      <w:r w:rsidRPr="00B56D88">
        <w:t>Открытие</w:t>
      </w:r>
      <w:r w:rsidR="00DF7671" w:rsidRPr="00B56D88">
        <w:t xml:space="preserve">» </w:t>
      </w:r>
      <w:r w:rsidRPr="00B56D88">
        <w:t>присоединился</w:t>
      </w:r>
      <w:r w:rsidR="00DF7671" w:rsidRPr="00B56D88">
        <w:t xml:space="preserve"> </w:t>
      </w:r>
      <w:r w:rsidRPr="00B56D88">
        <w:t>к</w:t>
      </w:r>
      <w:r w:rsidR="00DF7671" w:rsidRPr="00B56D88">
        <w:t xml:space="preserve"> </w:t>
      </w:r>
      <w:r w:rsidRPr="00B56D88">
        <w:t>НПФ</w:t>
      </w:r>
      <w:r w:rsidR="00DF7671" w:rsidRPr="00B56D88">
        <w:t xml:space="preserve"> «</w:t>
      </w:r>
      <w:r w:rsidRPr="00B56D88">
        <w:t>ВТБ</w:t>
      </w:r>
      <w:r w:rsidR="00DF7671" w:rsidRPr="00B56D88">
        <w:t xml:space="preserve"> </w:t>
      </w:r>
      <w:r w:rsidRPr="00B56D88">
        <w:t>Пенсионный</w:t>
      </w:r>
      <w:r w:rsidR="00DF7671" w:rsidRPr="00B56D88">
        <w:t xml:space="preserve"> </w:t>
      </w:r>
      <w:r w:rsidRPr="00B56D88">
        <w:t>фонд</w:t>
      </w:r>
      <w:r w:rsidR="00DF7671" w:rsidRPr="00B56D88">
        <w:t>»</w:t>
      </w:r>
      <w:r w:rsidRPr="00B56D88">
        <w:t>,</w:t>
      </w:r>
      <w:r w:rsidR="00DF7671" w:rsidRPr="00B56D88">
        <w:t xml:space="preserve"> </w:t>
      </w:r>
      <w:r w:rsidRPr="00B56D88">
        <w:t>которому</w:t>
      </w:r>
      <w:r w:rsidR="00DF7671" w:rsidRPr="00B56D88">
        <w:t xml:space="preserve"> </w:t>
      </w:r>
      <w:r w:rsidRPr="00B56D88">
        <w:t>перешли</w:t>
      </w:r>
      <w:r w:rsidR="00DF7671" w:rsidRPr="00B56D88">
        <w:t xml:space="preserve"> </w:t>
      </w:r>
      <w:r w:rsidRPr="00B56D88">
        <w:t>сбережения</w:t>
      </w:r>
      <w:r w:rsidR="00DF7671" w:rsidRPr="00B56D88">
        <w:t xml:space="preserve"> </w:t>
      </w:r>
      <w:r w:rsidRPr="00B56D88">
        <w:t>клиентов</w:t>
      </w:r>
      <w:r w:rsidR="00DF7671" w:rsidRPr="00B56D88">
        <w:t xml:space="preserve"> </w:t>
      </w:r>
      <w:r w:rsidRPr="00B56D88">
        <w:t>в</w:t>
      </w:r>
      <w:r w:rsidR="00DF7671" w:rsidRPr="00B56D88">
        <w:t xml:space="preserve"> </w:t>
      </w:r>
      <w:r w:rsidRPr="00B56D88">
        <w:t>полном</w:t>
      </w:r>
      <w:r w:rsidR="00DF7671" w:rsidRPr="00B56D88">
        <w:t xml:space="preserve"> </w:t>
      </w:r>
      <w:r w:rsidRPr="00B56D88">
        <w:t>объ</w:t>
      </w:r>
      <w:r w:rsidR="00DF7671" w:rsidRPr="00B56D88">
        <w:t>е</w:t>
      </w:r>
      <w:r w:rsidRPr="00B56D88">
        <w:t>ме.</w:t>
      </w:r>
      <w:r w:rsidR="00DF7671" w:rsidRPr="00B56D88">
        <w:t xml:space="preserve"> </w:t>
      </w:r>
      <w:r w:rsidRPr="00B56D88">
        <w:t>Если</w:t>
      </w:r>
      <w:r w:rsidR="00DF7671" w:rsidRPr="00B56D88">
        <w:t xml:space="preserve"> </w:t>
      </w:r>
      <w:r w:rsidRPr="00B56D88">
        <w:t>вы</w:t>
      </w:r>
      <w:r w:rsidR="00DF7671" w:rsidRPr="00B56D88">
        <w:t xml:space="preserve"> </w:t>
      </w:r>
      <w:r w:rsidRPr="00B56D88">
        <w:t>решите</w:t>
      </w:r>
      <w:r w:rsidR="00DF7671" w:rsidRPr="00B56D88">
        <w:t xml:space="preserve"> </w:t>
      </w:r>
      <w:r w:rsidRPr="00B56D88">
        <w:t>выйти</w:t>
      </w:r>
      <w:r w:rsidR="00DF7671" w:rsidRPr="00B56D88">
        <w:t xml:space="preserve"> </w:t>
      </w:r>
      <w:r w:rsidRPr="00B56D88">
        <w:t>из</w:t>
      </w:r>
      <w:r w:rsidR="00DF7671" w:rsidRPr="00B56D88">
        <w:t xml:space="preserve"> </w:t>
      </w:r>
      <w:r w:rsidRPr="00B56D88">
        <w:t>фонда,</w:t>
      </w:r>
      <w:r w:rsidR="00DF7671" w:rsidRPr="00B56D88">
        <w:t xml:space="preserve"> </w:t>
      </w:r>
      <w:r w:rsidRPr="00B56D88">
        <w:t>получить</w:t>
      </w:r>
      <w:r w:rsidR="00DF7671" w:rsidRPr="00B56D88">
        <w:t xml:space="preserve"> </w:t>
      </w:r>
      <w:r w:rsidRPr="00B56D88">
        <w:t>выкупную</w:t>
      </w:r>
      <w:r w:rsidR="00DF7671" w:rsidRPr="00B56D88">
        <w:t xml:space="preserve"> </w:t>
      </w:r>
      <w:r w:rsidRPr="00B56D88">
        <w:t>сумму</w:t>
      </w:r>
      <w:r w:rsidR="00DF7671" w:rsidRPr="00B56D88">
        <w:t xml:space="preserve"> </w:t>
      </w:r>
      <w:r w:rsidRPr="00B56D88">
        <w:t>или</w:t>
      </w:r>
      <w:r w:rsidR="00DF7671" w:rsidRPr="00B56D88">
        <w:t xml:space="preserve"> </w:t>
      </w:r>
      <w:r w:rsidRPr="00B56D88">
        <w:t>подать</w:t>
      </w:r>
      <w:r w:rsidR="00DF7671" w:rsidRPr="00B56D88">
        <w:t xml:space="preserve"> </w:t>
      </w:r>
      <w:r w:rsidRPr="00B56D88">
        <w:t>заявление</w:t>
      </w:r>
      <w:r w:rsidR="00DF7671" w:rsidRPr="00B56D88">
        <w:t xml:space="preserve"> </w:t>
      </w:r>
      <w:r w:rsidRPr="00B56D88">
        <w:t>на</w:t>
      </w:r>
      <w:r w:rsidR="00DF7671" w:rsidRPr="00B56D88">
        <w:t xml:space="preserve"> </w:t>
      </w:r>
      <w:r w:rsidRPr="00B56D88">
        <w:t>назначение</w:t>
      </w:r>
      <w:r w:rsidR="00DF7671" w:rsidRPr="00B56D88">
        <w:t xml:space="preserve"> </w:t>
      </w:r>
      <w:r w:rsidRPr="00B56D88">
        <w:t>выплаты</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необходимо</w:t>
      </w:r>
      <w:r w:rsidR="00DF7671" w:rsidRPr="00B56D88">
        <w:t xml:space="preserve"> </w:t>
      </w:r>
      <w:r w:rsidRPr="00B56D88">
        <w:t>обращаться</w:t>
      </w:r>
      <w:r w:rsidR="00DF7671" w:rsidRPr="00B56D88">
        <w:t xml:space="preserve"> </w:t>
      </w:r>
      <w:r w:rsidRPr="00B56D88">
        <w:t>в</w:t>
      </w:r>
      <w:r w:rsidR="00DF7671" w:rsidRPr="00B56D88">
        <w:t xml:space="preserve"> </w:t>
      </w:r>
      <w:r w:rsidRPr="00B56D88">
        <w:t>фонд-преемник.</w:t>
      </w:r>
    </w:p>
    <w:p w14:paraId="0C33D46D" w14:textId="77777777" w:rsidR="00655D11" w:rsidRPr="00B56D88" w:rsidRDefault="00BF4533" w:rsidP="00655D11">
      <w:r w:rsidRPr="00B56D88">
        <w:t>ЧТО</w:t>
      </w:r>
      <w:r w:rsidR="00DF7671" w:rsidRPr="00B56D88">
        <w:t xml:space="preserve"> </w:t>
      </w:r>
      <w:r w:rsidRPr="00B56D88">
        <w:t>ТАКОЕ</w:t>
      </w:r>
      <w:r w:rsidR="00DF7671" w:rsidRPr="00B56D88">
        <w:t xml:space="preserve"> </w:t>
      </w:r>
      <w:r w:rsidRPr="00B56D88">
        <w:t>НПФ</w:t>
      </w:r>
    </w:p>
    <w:p w14:paraId="3B69226E" w14:textId="77777777" w:rsidR="00655D11" w:rsidRPr="00B56D88" w:rsidRDefault="00655D11" w:rsidP="00655D11">
      <w:r w:rsidRPr="00B56D88">
        <w:t>НПФ</w:t>
      </w:r>
      <w:r w:rsidR="00DF7671" w:rsidRPr="00B56D88">
        <w:t xml:space="preserve"> - </w:t>
      </w:r>
      <w:r w:rsidRPr="00B56D88">
        <w:t>негосударственный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они</w:t>
      </w:r>
      <w:r w:rsidR="00DF7671" w:rsidRPr="00B56D88">
        <w:t xml:space="preserve"> </w:t>
      </w:r>
      <w:r w:rsidRPr="00B56D88">
        <w:t>работают</w:t>
      </w:r>
      <w:r w:rsidR="00DF7671" w:rsidRPr="00B56D88">
        <w:t xml:space="preserve"> </w:t>
      </w:r>
      <w:r w:rsidRPr="00B56D88">
        <w:t>на</w:t>
      </w:r>
      <w:r w:rsidR="00DF7671" w:rsidRPr="00B56D88">
        <w:t xml:space="preserve"> </w:t>
      </w:r>
      <w:r w:rsidRPr="00B56D88">
        <w:t>основании</w:t>
      </w:r>
      <w:r w:rsidR="00DF7671" w:rsidRPr="00B56D88">
        <w:t xml:space="preserve"> </w:t>
      </w:r>
      <w:r w:rsidRPr="00B56D88">
        <w:t>лицензии,</w:t>
      </w:r>
      <w:r w:rsidR="00DF7671" w:rsidRPr="00B56D88">
        <w:t xml:space="preserve"> </w:t>
      </w:r>
      <w:r w:rsidRPr="00B56D88">
        <w:t>как</w:t>
      </w:r>
      <w:r w:rsidR="00DF7671" w:rsidRPr="00B56D88">
        <w:t xml:space="preserve"> </w:t>
      </w:r>
      <w:r w:rsidRPr="00B56D88">
        <w:t>и</w:t>
      </w:r>
      <w:r w:rsidR="00DF7671" w:rsidRPr="00B56D88">
        <w:t xml:space="preserve"> </w:t>
      </w:r>
      <w:r w:rsidRPr="00B56D88">
        <w:t>СФР.</w:t>
      </w:r>
      <w:r w:rsidR="00DF7671" w:rsidRPr="00B56D88">
        <w:t xml:space="preserve"> </w:t>
      </w:r>
      <w:r w:rsidRPr="00B56D88">
        <w:t>Такие</w:t>
      </w:r>
      <w:r w:rsidR="00DF7671" w:rsidRPr="00B56D88">
        <w:t xml:space="preserve"> </w:t>
      </w:r>
      <w:r w:rsidRPr="00B56D88">
        <w:t>фонды</w:t>
      </w:r>
      <w:r w:rsidR="00DF7671" w:rsidRPr="00B56D88">
        <w:t xml:space="preserve"> </w:t>
      </w:r>
      <w:r w:rsidRPr="00B56D88">
        <w:t>занимаются</w:t>
      </w:r>
      <w:r w:rsidR="00DF7671" w:rsidRPr="00B56D88">
        <w:t xml:space="preserve"> </w:t>
      </w:r>
      <w:r w:rsidRPr="00B56D88">
        <w:t>и</w:t>
      </w:r>
      <w:r w:rsidR="00DF7671" w:rsidRPr="00B56D88">
        <w:t xml:space="preserve"> </w:t>
      </w:r>
      <w:r w:rsidRPr="00B56D88">
        <w:t>обязательным</w:t>
      </w:r>
      <w:r w:rsidR="00DF7671" w:rsidRPr="00B56D88">
        <w:t xml:space="preserve"> </w:t>
      </w:r>
      <w:r w:rsidRPr="00B56D88">
        <w:t>пенсионным</w:t>
      </w:r>
      <w:r w:rsidR="00DF7671" w:rsidRPr="00B56D88">
        <w:t xml:space="preserve"> </w:t>
      </w:r>
      <w:r w:rsidRPr="00B56D88">
        <w:t>страхованием</w:t>
      </w:r>
      <w:r w:rsidR="00DF7671" w:rsidRPr="00B56D88">
        <w:t xml:space="preserve"> </w:t>
      </w:r>
      <w:r w:rsidRPr="00B56D88">
        <w:t>(ОПС),</w:t>
      </w:r>
      <w:r w:rsidR="00DF7671" w:rsidRPr="00B56D88">
        <w:t xml:space="preserve"> </w:t>
      </w:r>
      <w:r w:rsidRPr="00B56D88">
        <w:t>и</w:t>
      </w:r>
      <w:r w:rsidR="00DF7671" w:rsidRPr="00B56D88">
        <w:t xml:space="preserve"> </w:t>
      </w:r>
      <w:r w:rsidRPr="00B56D88">
        <w:t>негосударственным</w:t>
      </w:r>
      <w:r w:rsidR="00DF7671" w:rsidRPr="00B56D88">
        <w:t xml:space="preserve"> </w:t>
      </w:r>
      <w:r w:rsidRPr="00B56D88">
        <w:t>пенсионным</w:t>
      </w:r>
      <w:r w:rsidR="00DF7671" w:rsidRPr="00B56D88">
        <w:t xml:space="preserve"> </w:t>
      </w:r>
      <w:r w:rsidRPr="00B56D88">
        <w:t>обеспечением</w:t>
      </w:r>
      <w:r w:rsidR="00DF7671" w:rsidRPr="00B56D88">
        <w:t xml:space="preserve"> </w:t>
      </w:r>
      <w:r w:rsidRPr="00B56D88">
        <w:t>(НПО)</w:t>
      </w:r>
      <w:r w:rsidR="00DF7671" w:rsidRPr="00B56D88">
        <w:t xml:space="preserve"> </w:t>
      </w:r>
      <w:r w:rsidRPr="00B56D88">
        <w:t>для</w:t>
      </w:r>
      <w:r w:rsidR="00DF7671" w:rsidRPr="00B56D88">
        <w:t xml:space="preserve"> </w:t>
      </w:r>
      <w:r w:rsidRPr="00B56D88">
        <w:t>частных</w:t>
      </w:r>
      <w:r w:rsidR="00DF7671" w:rsidRPr="00B56D88">
        <w:t xml:space="preserve"> </w:t>
      </w:r>
      <w:r w:rsidRPr="00B56D88">
        <w:t>клиентов</w:t>
      </w:r>
      <w:r w:rsidR="00DF7671" w:rsidRPr="00B56D88">
        <w:t xml:space="preserve"> </w:t>
      </w:r>
      <w:r w:rsidRPr="00B56D88">
        <w:t>и</w:t>
      </w:r>
      <w:r w:rsidR="00DF7671" w:rsidRPr="00B56D88">
        <w:t xml:space="preserve"> </w:t>
      </w:r>
      <w:r w:rsidRPr="00B56D88">
        <w:t>организаций</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корпоративных</w:t>
      </w:r>
      <w:r w:rsidR="00DF7671" w:rsidRPr="00B56D88">
        <w:t xml:space="preserve"> </w:t>
      </w:r>
      <w:r w:rsidRPr="00B56D88">
        <w:t>программ.</w:t>
      </w:r>
    </w:p>
    <w:p w14:paraId="4B5A9EB7" w14:textId="77777777" w:rsidR="00655D11" w:rsidRPr="00B56D88" w:rsidRDefault="00655D11" w:rsidP="00655D11">
      <w:r w:rsidRPr="00B56D88">
        <w:t>Принцип</w:t>
      </w:r>
      <w:r w:rsidR="00DF7671" w:rsidRPr="00B56D88">
        <w:t xml:space="preserve"> </w:t>
      </w:r>
      <w:r w:rsidRPr="00B56D88">
        <w:t>работы</w:t>
      </w:r>
      <w:r w:rsidR="00DF7671" w:rsidRPr="00B56D88">
        <w:t xml:space="preserve"> </w:t>
      </w:r>
      <w:r w:rsidRPr="00B56D88">
        <w:t>НПФ</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НПО:</w:t>
      </w:r>
    </w:p>
    <w:p w14:paraId="6E87BAA1" w14:textId="77777777" w:rsidR="00655D11" w:rsidRPr="00B56D88" w:rsidRDefault="00DF7671" w:rsidP="00655D11">
      <w:r w:rsidRPr="00B56D88">
        <w:lastRenderedPageBreak/>
        <w:t xml:space="preserve">    </w:t>
      </w:r>
      <w:r w:rsidR="00655D11" w:rsidRPr="00B56D88">
        <w:t>Клиент</w:t>
      </w:r>
      <w:r w:rsidRPr="00B56D88">
        <w:t xml:space="preserve"> </w:t>
      </w:r>
      <w:r w:rsidR="00655D11" w:rsidRPr="00B56D88">
        <w:t>пода</w:t>
      </w:r>
      <w:r w:rsidRPr="00B56D88">
        <w:t>е</w:t>
      </w:r>
      <w:r w:rsidR="00655D11" w:rsidRPr="00B56D88">
        <w:t>т</w:t>
      </w:r>
      <w:r w:rsidRPr="00B56D88">
        <w:t xml:space="preserve"> </w:t>
      </w:r>
      <w:r w:rsidR="00655D11" w:rsidRPr="00B56D88">
        <w:t>заявление</w:t>
      </w:r>
      <w:r w:rsidRPr="00B56D88">
        <w:t xml:space="preserve"> </w:t>
      </w:r>
      <w:r w:rsidR="00655D11" w:rsidRPr="00B56D88">
        <w:t>и</w:t>
      </w:r>
      <w:r w:rsidRPr="00B56D88">
        <w:t xml:space="preserve"> </w:t>
      </w:r>
      <w:r w:rsidR="00655D11" w:rsidRPr="00B56D88">
        <w:t>заключает</w:t>
      </w:r>
      <w:r w:rsidRPr="00B56D88">
        <w:t xml:space="preserve"> </w:t>
      </w:r>
      <w:r w:rsidR="00655D11" w:rsidRPr="00B56D88">
        <w:t>договор</w:t>
      </w:r>
      <w:r w:rsidRPr="00B56D88">
        <w:t xml:space="preserve"> </w:t>
      </w:r>
      <w:r w:rsidR="00655D11" w:rsidRPr="00B56D88">
        <w:t>с</w:t>
      </w:r>
      <w:r w:rsidRPr="00B56D88">
        <w:t xml:space="preserve"> </w:t>
      </w:r>
      <w:r w:rsidR="00655D11" w:rsidRPr="00B56D88">
        <w:t>выбранным</w:t>
      </w:r>
      <w:r w:rsidRPr="00B56D88">
        <w:t xml:space="preserve"> </w:t>
      </w:r>
      <w:r w:rsidR="00655D11" w:rsidRPr="00B56D88">
        <w:t>фондом.</w:t>
      </w:r>
    </w:p>
    <w:p w14:paraId="680F9EC2" w14:textId="77777777" w:rsidR="00655D11" w:rsidRPr="00B56D88" w:rsidRDefault="00DF7671" w:rsidP="00655D11">
      <w:r w:rsidRPr="00B56D88">
        <w:t xml:space="preserve">    </w:t>
      </w:r>
      <w:r w:rsidR="00655D11" w:rsidRPr="00B56D88">
        <w:t>Клиент</w:t>
      </w:r>
      <w:r w:rsidRPr="00B56D88">
        <w:t xml:space="preserve"> </w:t>
      </w:r>
      <w:r w:rsidR="00655D11" w:rsidRPr="00B56D88">
        <w:t>должен</w:t>
      </w:r>
      <w:r w:rsidRPr="00B56D88">
        <w:t xml:space="preserve"> </w:t>
      </w:r>
      <w:r w:rsidR="00655D11" w:rsidRPr="00B56D88">
        <w:t>сделать</w:t>
      </w:r>
      <w:r w:rsidRPr="00B56D88">
        <w:t xml:space="preserve"> </w:t>
      </w:r>
      <w:r w:rsidR="00655D11" w:rsidRPr="00B56D88">
        <w:t>первый</w:t>
      </w:r>
      <w:r w:rsidRPr="00B56D88">
        <w:t xml:space="preserve"> </w:t>
      </w:r>
      <w:r w:rsidR="00655D11" w:rsidRPr="00B56D88">
        <w:t>взнос</w:t>
      </w:r>
      <w:r w:rsidRPr="00B56D88">
        <w:t xml:space="preserve"> </w:t>
      </w:r>
      <w:r w:rsidR="00655D11" w:rsidRPr="00B56D88">
        <w:t>в</w:t>
      </w:r>
      <w:r w:rsidRPr="00B56D88">
        <w:t xml:space="preserve"> </w:t>
      </w:r>
      <w:r w:rsidR="00655D11" w:rsidRPr="00B56D88">
        <w:t>соответствии</w:t>
      </w:r>
      <w:r w:rsidRPr="00B56D88">
        <w:t xml:space="preserve"> </w:t>
      </w:r>
      <w:r w:rsidR="00655D11" w:rsidRPr="00B56D88">
        <w:t>с</w:t>
      </w:r>
      <w:r w:rsidRPr="00B56D88">
        <w:t xml:space="preserve"> </w:t>
      </w:r>
      <w:r w:rsidR="00655D11" w:rsidRPr="00B56D88">
        <w:t>тарифом</w:t>
      </w:r>
      <w:r w:rsidRPr="00B56D88">
        <w:t xml:space="preserve"> </w:t>
      </w:r>
      <w:r w:rsidR="00655D11" w:rsidRPr="00B56D88">
        <w:t>и</w:t>
      </w:r>
      <w:r w:rsidRPr="00B56D88">
        <w:t xml:space="preserve"> </w:t>
      </w:r>
      <w:r w:rsidR="00655D11" w:rsidRPr="00B56D88">
        <w:t>делать</w:t>
      </w:r>
      <w:r w:rsidRPr="00B56D88">
        <w:t xml:space="preserve"> </w:t>
      </w:r>
      <w:r w:rsidR="00655D11" w:rsidRPr="00B56D88">
        <w:t>регулярные</w:t>
      </w:r>
      <w:r w:rsidRPr="00B56D88">
        <w:t xml:space="preserve"> </w:t>
      </w:r>
      <w:r w:rsidR="00655D11" w:rsidRPr="00B56D88">
        <w:t>взносы</w:t>
      </w:r>
      <w:r w:rsidRPr="00B56D88">
        <w:t xml:space="preserve"> </w:t>
      </w:r>
      <w:r w:rsidR="00655D11" w:rsidRPr="00B56D88">
        <w:t>на</w:t>
      </w:r>
      <w:r w:rsidRPr="00B56D88">
        <w:t xml:space="preserve"> </w:t>
      </w:r>
      <w:r w:rsidR="00655D11" w:rsidRPr="00B56D88">
        <w:t>протяжении</w:t>
      </w:r>
      <w:r w:rsidRPr="00B56D88">
        <w:t xml:space="preserve"> </w:t>
      </w:r>
      <w:r w:rsidR="00655D11" w:rsidRPr="00B56D88">
        <w:t>года.</w:t>
      </w:r>
    </w:p>
    <w:p w14:paraId="3A4A6473" w14:textId="77777777" w:rsidR="00655D11" w:rsidRPr="00B56D88" w:rsidRDefault="00DF7671" w:rsidP="00655D11">
      <w:r w:rsidRPr="00B56D88">
        <w:t xml:space="preserve">    </w:t>
      </w:r>
      <w:r w:rsidR="00655D11" w:rsidRPr="00B56D88">
        <w:t>Все</w:t>
      </w:r>
      <w:r w:rsidRPr="00B56D88">
        <w:t xml:space="preserve"> </w:t>
      </w:r>
      <w:r w:rsidR="00655D11" w:rsidRPr="00B56D88">
        <w:t>деньги</w:t>
      </w:r>
      <w:r w:rsidRPr="00B56D88">
        <w:t xml:space="preserve"> </w:t>
      </w:r>
      <w:r w:rsidR="00655D11" w:rsidRPr="00B56D88">
        <w:t>от</w:t>
      </w:r>
      <w:r w:rsidRPr="00B56D88">
        <w:t xml:space="preserve"> </w:t>
      </w:r>
      <w:r w:rsidR="00655D11" w:rsidRPr="00B56D88">
        <w:t>клиентов-страхователей</w:t>
      </w:r>
      <w:r w:rsidRPr="00B56D88">
        <w:t xml:space="preserve"> </w:t>
      </w:r>
      <w:r w:rsidR="00655D11" w:rsidRPr="00B56D88">
        <w:t>фонды</w:t>
      </w:r>
      <w:r w:rsidRPr="00B56D88">
        <w:t xml:space="preserve"> </w:t>
      </w:r>
      <w:r w:rsidR="00655D11" w:rsidRPr="00B56D88">
        <w:t>вкладывают</w:t>
      </w:r>
      <w:r w:rsidRPr="00B56D88">
        <w:t xml:space="preserve"> </w:t>
      </w:r>
      <w:r w:rsidR="00655D11" w:rsidRPr="00B56D88">
        <w:t>с</w:t>
      </w:r>
      <w:r w:rsidRPr="00B56D88">
        <w:t xml:space="preserve"> </w:t>
      </w:r>
      <w:r w:rsidR="00655D11" w:rsidRPr="00B56D88">
        <w:t>помощью</w:t>
      </w:r>
      <w:r w:rsidRPr="00B56D88">
        <w:t xml:space="preserve"> </w:t>
      </w:r>
      <w:r w:rsidR="00655D11" w:rsidRPr="00B56D88">
        <w:t>различных</w:t>
      </w:r>
      <w:r w:rsidRPr="00B56D88">
        <w:t xml:space="preserve"> </w:t>
      </w:r>
      <w:r w:rsidR="00655D11" w:rsidRPr="00B56D88">
        <w:t>инвестиционных</w:t>
      </w:r>
      <w:r w:rsidRPr="00B56D88">
        <w:t xml:space="preserve"> </w:t>
      </w:r>
      <w:r w:rsidR="00655D11" w:rsidRPr="00B56D88">
        <w:t>инструментов:</w:t>
      </w:r>
      <w:r w:rsidRPr="00B56D88">
        <w:t xml:space="preserve"> </w:t>
      </w:r>
      <w:r w:rsidR="00655D11" w:rsidRPr="00B56D88">
        <w:t>государственных,</w:t>
      </w:r>
      <w:r w:rsidRPr="00B56D88">
        <w:t xml:space="preserve"> </w:t>
      </w:r>
      <w:r w:rsidR="00655D11" w:rsidRPr="00B56D88">
        <w:t>корпоративных</w:t>
      </w:r>
      <w:r w:rsidRPr="00B56D88">
        <w:t xml:space="preserve"> </w:t>
      </w:r>
      <w:r w:rsidR="00655D11" w:rsidRPr="00B56D88">
        <w:t>облигаций,</w:t>
      </w:r>
      <w:r w:rsidRPr="00B56D88">
        <w:t xml:space="preserve"> </w:t>
      </w:r>
      <w:r w:rsidR="00655D11" w:rsidRPr="00B56D88">
        <w:t>депозитов,</w:t>
      </w:r>
      <w:r w:rsidRPr="00B56D88">
        <w:t xml:space="preserve"> </w:t>
      </w:r>
      <w:r w:rsidR="00655D11" w:rsidRPr="00B56D88">
        <w:t>акций</w:t>
      </w:r>
      <w:r w:rsidRPr="00B56D88">
        <w:t xml:space="preserve"> </w:t>
      </w:r>
      <w:r w:rsidR="00655D11" w:rsidRPr="00B56D88">
        <w:t>и</w:t>
      </w:r>
      <w:r w:rsidRPr="00B56D88">
        <w:t xml:space="preserve"> </w:t>
      </w:r>
      <w:r w:rsidR="00655D11" w:rsidRPr="00B56D88">
        <w:t>др.</w:t>
      </w:r>
    </w:p>
    <w:p w14:paraId="52FC5FCD" w14:textId="77777777" w:rsidR="00655D11" w:rsidRPr="00B56D88" w:rsidRDefault="00DF7671" w:rsidP="00655D11">
      <w:r w:rsidRPr="00B56D88">
        <w:t xml:space="preserve">    </w:t>
      </w:r>
      <w:r w:rsidR="00655D11" w:rsidRPr="00B56D88">
        <w:t>Инвестирование</w:t>
      </w:r>
      <w:r w:rsidRPr="00B56D88">
        <w:t xml:space="preserve"> </w:t>
      </w:r>
      <w:r w:rsidR="00655D11" w:rsidRPr="00B56D88">
        <w:t>накоплений</w:t>
      </w:r>
      <w:r w:rsidRPr="00B56D88">
        <w:t xml:space="preserve"> </w:t>
      </w:r>
      <w:r w:rsidR="00655D11" w:rsidRPr="00B56D88">
        <w:t>осуществляется</w:t>
      </w:r>
      <w:r w:rsidRPr="00B56D88">
        <w:t xml:space="preserve"> </w:t>
      </w:r>
      <w:r w:rsidR="00655D11" w:rsidRPr="00B56D88">
        <w:t>через</w:t>
      </w:r>
      <w:r w:rsidRPr="00B56D88">
        <w:t xml:space="preserve"> </w:t>
      </w:r>
      <w:r w:rsidR="00655D11" w:rsidRPr="00B56D88">
        <w:t>УК</w:t>
      </w:r>
      <w:r w:rsidRPr="00B56D88">
        <w:t xml:space="preserve"> - </w:t>
      </w:r>
      <w:r w:rsidR="00655D11" w:rsidRPr="00B56D88">
        <w:t>управляющие</w:t>
      </w:r>
      <w:r w:rsidRPr="00B56D88">
        <w:t xml:space="preserve"> </w:t>
      </w:r>
      <w:r w:rsidR="00655D11" w:rsidRPr="00B56D88">
        <w:t>компании,</w:t>
      </w:r>
      <w:r w:rsidRPr="00B56D88">
        <w:t xml:space="preserve"> </w:t>
      </w:r>
      <w:r w:rsidR="00655D11" w:rsidRPr="00B56D88">
        <w:t>которых</w:t>
      </w:r>
      <w:r w:rsidRPr="00B56D88">
        <w:t xml:space="preserve"> </w:t>
      </w:r>
      <w:r w:rsidR="00655D11" w:rsidRPr="00B56D88">
        <w:t>у</w:t>
      </w:r>
      <w:r w:rsidRPr="00B56D88">
        <w:t xml:space="preserve"> </w:t>
      </w:r>
      <w:r w:rsidR="00655D11" w:rsidRPr="00B56D88">
        <w:t>фонда</w:t>
      </w:r>
      <w:r w:rsidRPr="00B56D88">
        <w:t xml:space="preserve"> </w:t>
      </w:r>
      <w:r w:rsidR="00655D11" w:rsidRPr="00B56D88">
        <w:t>может</w:t>
      </w:r>
      <w:r w:rsidRPr="00B56D88">
        <w:t xml:space="preserve"> </w:t>
      </w:r>
      <w:r w:rsidR="00655D11" w:rsidRPr="00B56D88">
        <w:t>быть</w:t>
      </w:r>
      <w:r w:rsidRPr="00B56D88">
        <w:t xml:space="preserve"> </w:t>
      </w:r>
      <w:r w:rsidR="00655D11" w:rsidRPr="00B56D88">
        <w:t>несколько,</w:t>
      </w:r>
      <w:r w:rsidRPr="00B56D88">
        <w:t xml:space="preserve"> </w:t>
      </w:r>
      <w:r w:rsidR="00655D11" w:rsidRPr="00B56D88">
        <w:t>а</w:t>
      </w:r>
      <w:r w:rsidRPr="00B56D88">
        <w:t xml:space="preserve"> </w:t>
      </w:r>
      <w:r w:rsidR="00655D11" w:rsidRPr="00B56D88">
        <w:t>вкладчики</w:t>
      </w:r>
      <w:r w:rsidRPr="00B56D88">
        <w:t xml:space="preserve"> </w:t>
      </w:r>
      <w:r w:rsidR="00655D11" w:rsidRPr="00B56D88">
        <w:t>могут</w:t>
      </w:r>
      <w:r w:rsidRPr="00B56D88">
        <w:t xml:space="preserve"> </w:t>
      </w:r>
      <w:r w:rsidR="00655D11" w:rsidRPr="00B56D88">
        <w:t>выбирать,</w:t>
      </w:r>
      <w:r w:rsidRPr="00B56D88">
        <w:t xml:space="preserve"> </w:t>
      </w:r>
      <w:r w:rsidR="00655D11" w:rsidRPr="00B56D88">
        <w:t>какая</w:t>
      </w:r>
      <w:r w:rsidRPr="00B56D88">
        <w:t xml:space="preserve"> </w:t>
      </w:r>
      <w:r w:rsidR="00655D11" w:rsidRPr="00B56D88">
        <w:t>компания</w:t>
      </w:r>
      <w:r w:rsidRPr="00B56D88">
        <w:t xml:space="preserve"> </w:t>
      </w:r>
      <w:r w:rsidR="00655D11" w:rsidRPr="00B56D88">
        <w:t>будет</w:t>
      </w:r>
      <w:r w:rsidRPr="00B56D88">
        <w:t xml:space="preserve"> </w:t>
      </w:r>
      <w:r w:rsidR="00655D11" w:rsidRPr="00B56D88">
        <w:t>управлять</w:t>
      </w:r>
      <w:r w:rsidRPr="00B56D88">
        <w:t xml:space="preserve"> </w:t>
      </w:r>
      <w:r w:rsidR="00655D11" w:rsidRPr="00B56D88">
        <w:t>их</w:t>
      </w:r>
      <w:r w:rsidRPr="00B56D88">
        <w:t xml:space="preserve"> </w:t>
      </w:r>
      <w:r w:rsidR="00655D11" w:rsidRPr="00B56D88">
        <w:t>сбережениями.</w:t>
      </w:r>
    </w:p>
    <w:p w14:paraId="36F41503" w14:textId="77777777" w:rsidR="00655D11" w:rsidRPr="00B56D88" w:rsidRDefault="00DF7671" w:rsidP="00655D11">
      <w:r w:rsidRPr="00B56D88">
        <w:t xml:space="preserve">    </w:t>
      </w:r>
      <w:r w:rsidR="00655D11" w:rsidRPr="00B56D88">
        <w:t>Инвестирование</w:t>
      </w:r>
      <w:r w:rsidRPr="00B56D88">
        <w:t xml:space="preserve"> </w:t>
      </w:r>
      <w:r w:rsidR="00655D11" w:rsidRPr="00B56D88">
        <w:t>приносит</w:t>
      </w:r>
      <w:r w:rsidRPr="00B56D88">
        <w:t xml:space="preserve"> </w:t>
      </w:r>
      <w:r w:rsidR="00655D11" w:rsidRPr="00B56D88">
        <w:t>доход,</w:t>
      </w:r>
      <w:r w:rsidRPr="00B56D88">
        <w:t xml:space="preserve"> </w:t>
      </w:r>
      <w:r w:rsidR="00655D11" w:rsidRPr="00B56D88">
        <w:t>но</w:t>
      </w:r>
      <w:r w:rsidRPr="00B56D88">
        <w:t xml:space="preserve"> </w:t>
      </w:r>
      <w:r w:rsidR="00655D11" w:rsidRPr="00B56D88">
        <w:t>фиксированной</w:t>
      </w:r>
      <w:r w:rsidRPr="00B56D88">
        <w:t xml:space="preserve"> </w:t>
      </w:r>
      <w:r w:rsidR="00655D11" w:rsidRPr="00B56D88">
        <w:t>доходности</w:t>
      </w:r>
      <w:r w:rsidRPr="00B56D88">
        <w:t xml:space="preserve"> </w:t>
      </w:r>
      <w:r w:rsidR="00655D11" w:rsidRPr="00B56D88">
        <w:t>и</w:t>
      </w:r>
      <w:r w:rsidRPr="00B56D88">
        <w:t xml:space="preserve"> </w:t>
      </w:r>
      <w:r w:rsidR="00655D11" w:rsidRPr="00B56D88">
        <w:t>даже</w:t>
      </w:r>
      <w:r w:rsidRPr="00B56D88">
        <w:t xml:space="preserve"> </w:t>
      </w:r>
      <w:r w:rsidR="00655D11" w:rsidRPr="00B56D88">
        <w:t>гарантии</w:t>
      </w:r>
      <w:r w:rsidRPr="00B56D88">
        <w:t xml:space="preserve"> </w:t>
      </w:r>
      <w:r w:rsidR="00655D11" w:rsidRPr="00B56D88">
        <w:t>получения</w:t>
      </w:r>
      <w:r w:rsidRPr="00B56D88">
        <w:t xml:space="preserve"> </w:t>
      </w:r>
      <w:r w:rsidR="00655D11" w:rsidRPr="00B56D88">
        <w:t>какой-либо</w:t>
      </w:r>
      <w:r w:rsidRPr="00B56D88">
        <w:t xml:space="preserve"> </w:t>
      </w:r>
      <w:r w:rsidR="00655D11" w:rsidRPr="00B56D88">
        <w:t>прибыли</w:t>
      </w:r>
      <w:r w:rsidRPr="00B56D88">
        <w:t xml:space="preserve"> </w:t>
      </w:r>
      <w:r w:rsidR="00655D11" w:rsidRPr="00B56D88">
        <w:t>нет.</w:t>
      </w:r>
    </w:p>
    <w:p w14:paraId="4CD6F040" w14:textId="77777777" w:rsidR="00655D11" w:rsidRPr="00B56D88" w:rsidRDefault="00DF7671" w:rsidP="00655D11">
      <w:r w:rsidRPr="00B56D88">
        <w:t xml:space="preserve">    </w:t>
      </w:r>
      <w:r w:rsidR="00655D11" w:rsidRPr="00B56D88">
        <w:t>Этот</w:t>
      </w:r>
      <w:r w:rsidRPr="00B56D88">
        <w:t xml:space="preserve"> </w:t>
      </w:r>
      <w:r w:rsidR="00655D11" w:rsidRPr="00B56D88">
        <w:t>доход</w:t>
      </w:r>
      <w:r w:rsidRPr="00B56D88">
        <w:t xml:space="preserve"> </w:t>
      </w:r>
      <w:r w:rsidR="00655D11" w:rsidRPr="00B56D88">
        <w:t>также</w:t>
      </w:r>
      <w:r w:rsidRPr="00B56D88">
        <w:t xml:space="preserve"> </w:t>
      </w:r>
      <w:r w:rsidR="00655D11" w:rsidRPr="00B56D88">
        <w:t>оседает</w:t>
      </w:r>
      <w:r w:rsidRPr="00B56D88">
        <w:t xml:space="preserve"> </w:t>
      </w:r>
      <w:r w:rsidR="00655D11" w:rsidRPr="00B56D88">
        <w:t>на</w:t>
      </w:r>
      <w:r w:rsidRPr="00B56D88">
        <w:t xml:space="preserve"> </w:t>
      </w:r>
      <w:r w:rsidR="00655D11" w:rsidRPr="00B56D88">
        <w:t>лицевом</w:t>
      </w:r>
      <w:r w:rsidRPr="00B56D88">
        <w:t xml:space="preserve"> </w:t>
      </w:r>
      <w:r w:rsidR="00655D11" w:rsidRPr="00B56D88">
        <w:t>сч</w:t>
      </w:r>
      <w:r w:rsidRPr="00B56D88">
        <w:t>е</w:t>
      </w:r>
      <w:r w:rsidR="00655D11" w:rsidRPr="00B56D88">
        <w:t>те</w:t>
      </w:r>
      <w:r w:rsidRPr="00B56D88">
        <w:t xml:space="preserve"> </w:t>
      </w:r>
      <w:r w:rsidR="00655D11" w:rsidRPr="00B56D88">
        <w:t>клиента,</w:t>
      </w:r>
      <w:r w:rsidRPr="00B56D88">
        <w:t xml:space="preserve"> </w:t>
      </w:r>
      <w:r w:rsidR="00655D11" w:rsidRPr="00B56D88">
        <w:t>увеличивая</w:t>
      </w:r>
      <w:r w:rsidRPr="00B56D88">
        <w:t xml:space="preserve"> </w:t>
      </w:r>
      <w:r w:rsidR="00655D11" w:rsidRPr="00B56D88">
        <w:t>его</w:t>
      </w:r>
      <w:r w:rsidRPr="00B56D88">
        <w:t xml:space="preserve"> </w:t>
      </w:r>
      <w:r w:rsidR="00655D11" w:rsidRPr="00B56D88">
        <w:t>накопления.</w:t>
      </w:r>
    </w:p>
    <w:p w14:paraId="6CCBB11F" w14:textId="77777777" w:rsidR="00655D11" w:rsidRPr="00B56D88" w:rsidRDefault="00DF7671" w:rsidP="00655D11">
      <w:r w:rsidRPr="00B56D88">
        <w:t xml:space="preserve">    </w:t>
      </w:r>
      <w:r w:rsidR="00655D11" w:rsidRPr="00B56D88">
        <w:t>По</w:t>
      </w:r>
      <w:r w:rsidRPr="00B56D88">
        <w:t xml:space="preserve"> </w:t>
      </w:r>
      <w:r w:rsidR="00655D11" w:rsidRPr="00B56D88">
        <w:t>достижении</w:t>
      </w:r>
      <w:r w:rsidRPr="00B56D88">
        <w:t xml:space="preserve"> </w:t>
      </w:r>
      <w:r w:rsidR="00655D11" w:rsidRPr="00B56D88">
        <w:t>55</w:t>
      </w:r>
      <w:r w:rsidRPr="00B56D88">
        <w:t xml:space="preserve"> </w:t>
      </w:r>
      <w:r w:rsidR="00655D11" w:rsidRPr="00B56D88">
        <w:t>и</w:t>
      </w:r>
      <w:r w:rsidRPr="00B56D88">
        <w:t xml:space="preserve"> </w:t>
      </w:r>
      <w:r w:rsidR="00655D11" w:rsidRPr="00B56D88">
        <w:t>60</w:t>
      </w:r>
      <w:r w:rsidRPr="00B56D88">
        <w:t xml:space="preserve"> </w:t>
      </w:r>
      <w:r w:rsidR="00655D11" w:rsidRPr="00B56D88">
        <w:t>лет</w:t>
      </w:r>
      <w:r w:rsidRPr="00B56D88">
        <w:t xml:space="preserve"> </w:t>
      </w:r>
      <w:r w:rsidR="00655D11" w:rsidRPr="00B56D88">
        <w:t>для</w:t>
      </w:r>
      <w:r w:rsidRPr="00B56D88">
        <w:t xml:space="preserve"> </w:t>
      </w:r>
      <w:r w:rsidR="00655D11" w:rsidRPr="00B56D88">
        <w:t>женщин</w:t>
      </w:r>
      <w:r w:rsidRPr="00B56D88">
        <w:t xml:space="preserve"> </w:t>
      </w:r>
      <w:r w:rsidR="00655D11" w:rsidRPr="00B56D88">
        <w:t>и</w:t>
      </w:r>
      <w:r w:rsidRPr="00B56D88">
        <w:t xml:space="preserve"> </w:t>
      </w:r>
      <w:r w:rsidR="00655D11" w:rsidRPr="00B56D88">
        <w:t>мужчин</w:t>
      </w:r>
      <w:r w:rsidRPr="00B56D88">
        <w:t xml:space="preserve"> </w:t>
      </w:r>
      <w:r w:rsidR="00655D11" w:rsidRPr="00B56D88">
        <w:t>соответственно</w:t>
      </w:r>
      <w:r w:rsidRPr="00B56D88">
        <w:t xml:space="preserve"> </w:t>
      </w:r>
      <w:r w:rsidR="00655D11" w:rsidRPr="00B56D88">
        <w:t>(или</w:t>
      </w:r>
      <w:r w:rsidRPr="00B56D88">
        <w:t xml:space="preserve"> </w:t>
      </w:r>
      <w:r w:rsidR="00655D11" w:rsidRPr="00B56D88">
        <w:t>на</w:t>
      </w:r>
      <w:r w:rsidRPr="00B56D88">
        <w:t xml:space="preserve"> </w:t>
      </w:r>
      <w:r w:rsidR="00655D11" w:rsidRPr="00B56D88">
        <w:t>5</w:t>
      </w:r>
      <w:r w:rsidRPr="00B56D88">
        <w:t xml:space="preserve"> </w:t>
      </w:r>
      <w:r w:rsidR="00655D11" w:rsidRPr="00B56D88">
        <w:t>лет</w:t>
      </w:r>
      <w:r w:rsidRPr="00B56D88">
        <w:t xml:space="preserve"> </w:t>
      </w:r>
      <w:r w:rsidR="00655D11" w:rsidRPr="00B56D88">
        <w:t>раньше,</w:t>
      </w:r>
      <w:r w:rsidRPr="00B56D88">
        <w:t xml:space="preserve"> </w:t>
      </w:r>
      <w:r w:rsidR="00655D11" w:rsidRPr="00B56D88">
        <w:t>если</w:t>
      </w:r>
      <w:r w:rsidRPr="00B56D88">
        <w:t xml:space="preserve"> </w:t>
      </w:r>
      <w:r w:rsidR="00655D11" w:rsidRPr="00B56D88">
        <w:t>есть</w:t>
      </w:r>
      <w:r w:rsidRPr="00B56D88">
        <w:t xml:space="preserve"> </w:t>
      </w:r>
      <w:r w:rsidR="00655D11" w:rsidRPr="00B56D88">
        <w:t>право</w:t>
      </w:r>
      <w:r w:rsidRPr="00B56D88">
        <w:t xml:space="preserve"> </w:t>
      </w:r>
      <w:r w:rsidR="00655D11" w:rsidRPr="00B56D88">
        <w:t>на</w:t>
      </w:r>
      <w:r w:rsidRPr="00B56D88">
        <w:t xml:space="preserve"> </w:t>
      </w:r>
      <w:r w:rsidR="00655D11" w:rsidRPr="00B56D88">
        <w:t>льготную</w:t>
      </w:r>
      <w:r w:rsidRPr="00B56D88">
        <w:t xml:space="preserve"> </w:t>
      </w:r>
      <w:r w:rsidR="00655D11" w:rsidRPr="00B56D88">
        <w:t>страховую</w:t>
      </w:r>
      <w:r w:rsidRPr="00B56D88">
        <w:t xml:space="preserve"> </w:t>
      </w:r>
      <w:r w:rsidR="00655D11" w:rsidRPr="00B56D88">
        <w:t>пенсию)</w:t>
      </w:r>
      <w:r w:rsidRPr="00B56D88">
        <w:t xml:space="preserve"> </w:t>
      </w:r>
      <w:r w:rsidR="00655D11" w:rsidRPr="00B56D88">
        <w:t>можно</w:t>
      </w:r>
      <w:r w:rsidRPr="00B56D88">
        <w:t xml:space="preserve"> </w:t>
      </w:r>
      <w:r w:rsidR="00655D11" w:rsidRPr="00B56D88">
        <w:t>подать</w:t>
      </w:r>
      <w:r w:rsidRPr="00B56D88">
        <w:t xml:space="preserve"> </w:t>
      </w:r>
      <w:r w:rsidR="00655D11" w:rsidRPr="00B56D88">
        <w:t>заявление</w:t>
      </w:r>
      <w:r w:rsidRPr="00B56D88">
        <w:t xml:space="preserve"> </w:t>
      </w:r>
      <w:r w:rsidR="00655D11" w:rsidRPr="00B56D88">
        <w:t>в</w:t>
      </w:r>
      <w:r w:rsidRPr="00B56D88">
        <w:t xml:space="preserve"> </w:t>
      </w:r>
      <w:r w:rsidR="00655D11" w:rsidRPr="00B56D88">
        <w:t>НПФ</w:t>
      </w:r>
      <w:r w:rsidRPr="00B56D88">
        <w:t xml:space="preserve"> </w:t>
      </w:r>
      <w:r w:rsidR="00655D11" w:rsidRPr="00B56D88">
        <w:t>и</w:t>
      </w:r>
      <w:r w:rsidRPr="00B56D88">
        <w:t xml:space="preserve"> </w:t>
      </w:r>
      <w:r w:rsidR="00655D11" w:rsidRPr="00B56D88">
        <w:t>начать</w:t>
      </w:r>
      <w:r w:rsidRPr="00B56D88">
        <w:t xml:space="preserve"> </w:t>
      </w:r>
      <w:r w:rsidR="00655D11" w:rsidRPr="00B56D88">
        <w:t>получать</w:t>
      </w:r>
      <w:r w:rsidRPr="00B56D88">
        <w:t xml:space="preserve"> </w:t>
      </w:r>
      <w:r w:rsidR="00655D11" w:rsidRPr="00B56D88">
        <w:t>выплату</w:t>
      </w:r>
      <w:r w:rsidRPr="00B56D88">
        <w:t xml:space="preserve"> - </w:t>
      </w:r>
      <w:r w:rsidR="00655D11" w:rsidRPr="00B56D88">
        <w:t>единовременно</w:t>
      </w:r>
      <w:r w:rsidRPr="00B56D88">
        <w:t xml:space="preserve"> </w:t>
      </w:r>
      <w:r w:rsidR="00655D11" w:rsidRPr="00B56D88">
        <w:t>всей</w:t>
      </w:r>
      <w:r w:rsidRPr="00B56D88">
        <w:t xml:space="preserve"> </w:t>
      </w:r>
      <w:r w:rsidR="00655D11" w:rsidRPr="00B56D88">
        <w:t>суммой</w:t>
      </w:r>
      <w:r w:rsidRPr="00B56D88">
        <w:t xml:space="preserve"> </w:t>
      </w:r>
      <w:r w:rsidR="00655D11" w:rsidRPr="00B56D88">
        <w:t>сразу</w:t>
      </w:r>
      <w:r w:rsidRPr="00B56D88">
        <w:t xml:space="preserve"> </w:t>
      </w:r>
      <w:r w:rsidR="00655D11" w:rsidRPr="00B56D88">
        <w:t>ил</w:t>
      </w:r>
      <w:r w:rsidR="00BF4533" w:rsidRPr="00B56D88">
        <w:t>и</w:t>
      </w:r>
      <w:r w:rsidRPr="00B56D88">
        <w:t xml:space="preserve"> </w:t>
      </w:r>
      <w:r w:rsidR="00BF4533" w:rsidRPr="00B56D88">
        <w:t>ежемесячно</w:t>
      </w:r>
      <w:r w:rsidRPr="00B56D88">
        <w:t xml:space="preserve"> </w:t>
      </w:r>
      <w:r w:rsidR="00BF4533" w:rsidRPr="00B56D88">
        <w:t>равными</w:t>
      </w:r>
      <w:r w:rsidRPr="00B56D88">
        <w:t xml:space="preserve"> </w:t>
      </w:r>
      <w:r w:rsidR="00BF4533" w:rsidRPr="00B56D88">
        <w:t>платежами.</w:t>
      </w:r>
    </w:p>
    <w:p w14:paraId="5D56E55A" w14:textId="77777777" w:rsidR="00655D11" w:rsidRPr="00B56D88" w:rsidRDefault="00655D11" w:rsidP="00655D11">
      <w:r w:rsidRPr="00B56D88">
        <w:t>Застрахованные</w:t>
      </w:r>
      <w:r w:rsidR="00DF7671" w:rsidRPr="00B56D88">
        <w:t xml:space="preserve"> </w:t>
      </w:r>
      <w:r w:rsidRPr="00B56D88">
        <w:t>могут</w:t>
      </w:r>
      <w:r w:rsidR="00DF7671" w:rsidRPr="00B56D88">
        <w:t xml:space="preserve"> </w:t>
      </w:r>
      <w:r w:rsidRPr="00B56D88">
        <w:t>распорядиться</w:t>
      </w:r>
      <w:r w:rsidR="00DF7671" w:rsidRPr="00B56D88">
        <w:t xml:space="preserve"> </w:t>
      </w:r>
      <w:r w:rsidRPr="00B56D88">
        <w:t>своими</w:t>
      </w:r>
      <w:r w:rsidR="00DF7671" w:rsidRPr="00B56D88">
        <w:t xml:space="preserve"> </w:t>
      </w:r>
      <w:r w:rsidRPr="00B56D88">
        <w:t>сбережениями</w:t>
      </w:r>
      <w:r w:rsidR="00DF7671" w:rsidRPr="00B56D88">
        <w:t xml:space="preserve"> </w:t>
      </w:r>
      <w:r w:rsidRPr="00B56D88">
        <w:t>и</w:t>
      </w:r>
      <w:r w:rsidR="00DF7671" w:rsidRPr="00B56D88">
        <w:t xml:space="preserve"> </w:t>
      </w:r>
      <w:r w:rsidRPr="00B56D88">
        <w:t>определить</w:t>
      </w:r>
      <w:r w:rsidR="00DF7671" w:rsidRPr="00B56D88">
        <w:t xml:space="preserve"> </w:t>
      </w:r>
      <w:r w:rsidRPr="00B56D88">
        <w:t>наследников</w:t>
      </w:r>
      <w:r w:rsidR="00DF7671" w:rsidRPr="00B56D88">
        <w:t xml:space="preserve"> - </w:t>
      </w:r>
      <w:r w:rsidRPr="00B56D88">
        <w:t>подать</w:t>
      </w:r>
      <w:r w:rsidR="00DF7671" w:rsidRPr="00B56D88">
        <w:t xml:space="preserve"> </w:t>
      </w:r>
      <w:r w:rsidRPr="00B56D88">
        <w:t>дополнительное</w:t>
      </w:r>
      <w:r w:rsidR="00DF7671" w:rsidRPr="00B56D88">
        <w:t xml:space="preserve"> </w:t>
      </w:r>
      <w:r w:rsidRPr="00B56D88">
        <w:t>заявление</w:t>
      </w:r>
      <w:r w:rsidR="00DF7671" w:rsidRPr="00B56D88">
        <w:t xml:space="preserve"> </w:t>
      </w:r>
      <w:r w:rsidRPr="00B56D88">
        <w:t>в</w:t>
      </w:r>
      <w:r w:rsidR="00DF7671" w:rsidRPr="00B56D88">
        <w:t xml:space="preserve"> </w:t>
      </w:r>
      <w:r w:rsidRPr="00B56D88">
        <w:t>фонд.</w:t>
      </w:r>
      <w:r w:rsidR="00DF7671" w:rsidRPr="00B56D88">
        <w:t xml:space="preserve"> </w:t>
      </w:r>
      <w:r w:rsidRPr="00B56D88">
        <w:t>Но</w:t>
      </w:r>
      <w:r w:rsidR="00DF7671" w:rsidRPr="00B56D88">
        <w:t xml:space="preserve"> </w:t>
      </w:r>
      <w:r w:rsidRPr="00B56D88">
        <w:t>даже</w:t>
      </w:r>
      <w:r w:rsidR="00DF7671" w:rsidRPr="00B56D88">
        <w:t xml:space="preserve"> </w:t>
      </w:r>
      <w:r w:rsidRPr="00B56D88">
        <w:t>если</w:t>
      </w:r>
      <w:r w:rsidR="00DF7671" w:rsidRPr="00B56D88">
        <w:t xml:space="preserve"> </w:t>
      </w:r>
      <w:r w:rsidRPr="00B56D88">
        <w:t>этого</w:t>
      </w:r>
      <w:r w:rsidR="00DF7671" w:rsidRPr="00B56D88">
        <w:t xml:space="preserve"> </w:t>
      </w:r>
      <w:r w:rsidRPr="00B56D88">
        <w:t>не</w:t>
      </w:r>
      <w:r w:rsidR="00DF7671" w:rsidRPr="00B56D88">
        <w:t xml:space="preserve"> </w:t>
      </w:r>
      <w:r w:rsidRPr="00B56D88">
        <w:t>сделать,</w:t>
      </w:r>
      <w:r w:rsidR="00DF7671" w:rsidRPr="00B56D88">
        <w:t xml:space="preserve"> </w:t>
      </w:r>
      <w:r w:rsidRPr="00B56D88">
        <w:t>весь</w:t>
      </w:r>
      <w:r w:rsidR="00DF7671" w:rsidRPr="00B56D88">
        <w:t xml:space="preserve"> </w:t>
      </w:r>
      <w:r w:rsidRPr="00B56D88">
        <w:t>остаток</w:t>
      </w:r>
      <w:r w:rsidR="00DF7671" w:rsidRPr="00B56D88">
        <w:t xml:space="preserve"> </w:t>
      </w:r>
      <w:r w:rsidRPr="00B56D88">
        <w:t>суммы</w:t>
      </w:r>
      <w:r w:rsidR="00DF7671" w:rsidRPr="00B56D88">
        <w:t xml:space="preserve"> </w:t>
      </w:r>
      <w:r w:rsidRPr="00B56D88">
        <w:t>на</w:t>
      </w:r>
      <w:r w:rsidR="00DF7671" w:rsidRPr="00B56D88">
        <w:t xml:space="preserve"> </w:t>
      </w:r>
      <w:r w:rsidRPr="00B56D88">
        <w:t>лицевом</w:t>
      </w:r>
      <w:r w:rsidR="00DF7671" w:rsidRPr="00B56D88">
        <w:t xml:space="preserve"> </w:t>
      </w:r>
      <w:r w:rsidRPr="00B56D88">
        <w:t>сч</w:t>
      </w:r>
      <w:r w:rsidR="00DF7671" w:rsidRPr="00B56D88">
        <w:t>е</w:t>
      </w:r>
      <w:r w:rsidRPr="00B56D88">
        <w:t>те</w:t>
      </w:r>
      <w:r w:rsidR="00DF7671" w:rsidRPr="00B56D88">
        <w:t xml:space="preserve"> </w:t>
      </w:r>
      <w:r w:rsidRPr="00B56D88">
        <w:t>будет</w:t>
      </w:r>
      <w:r w:rsidR="00DF7671" w:rsidRPr="00B56D88">
        <w:t xml:space="preserve"> </w:t>
      </w:r>
      <w:r w:rsidRPr="00B56D88">
        <w:t>наследоваться</w:t>
      </w:r>
      <w:r w:rsidR="00DF7671" w:rsidRPr="00B56D88">
        <w:t xml:space="preserve"> </w:t>
      </w:r>
      <w:r w:rsidRPr="00B56D88">
        <w:t>по</w:t>
      </w:r>
      <w:r w:rsidR="00DF7671" w:rsidRPr="00B56D88">
        <w:t xml:space="preserve"> </w:t>
      </w:r>
      <w:r w:rsidRPr="00B56D88">
        <w:t>закону.</w:t>
      </w:r>
      <w:r w:rsidR="00DF7671" w:rsidRPr="00B56D88">
        <w:t xml:space="preserve"> </w:t>
      </w:r>
      <w:r w:rsidRPr="00B56D88">
        <w:t>В</w:t>
      </w:r>
      <w:r w:rsidR="00DF7671" w:rsidRPr="00B56D88">
        <w:t xml:space="preserve"> </w:t>
      </w:r>
      <w:r w:rsidRPr="00B56D88">
        <w:t>первую</w:t>
      </w:r>
      <w:r w:rsidR="00DF7671" w:rsidRPr="00B56D88">
        <w:t xml:space="preserve"> </w:t>
      </w:r>
      <w:r w:rsidRPr="00B56D88">
        <w:t>очередь</w:t>
      </w:r>
      <w:r w:rsidR="00DF7671" w:rsidRPr="00B56D88">
        <w:t xml:space="preserve"> </w:t>
      </w:r>
      <w:r w:rsidRPr="00B56D88">
        <w:t>на</w:t>
      </w:r>
      <w:r w:rsidR="00DF7671" w:rsidRPr="00B56D88">
        <w:t xml:space="preserve"> </w:t>
      </w:r>
      <w:r w:rsidRPr="00B56D88">
        <w:t>это</w:t>
      </w:r>
      <w:r w:rsidR="00DF7671" w:rsidRPr="00B56D88">
        <w:t xml:space="preserve"> </w:t>
      </w:r>
      <w:r w:rsidRPr="00B56D88">
        <w:t>могут</w:t>
      </w:r>
      <w:r w:rsidR="00DF7671" w:rsidRPr="00B56D88">
        <w:t xml:space="preserve"> </w:t>
      </w:r>
      <w:r w:rsidRPr="00B56D88">
        <w:t>претендовать</w:t>
      </w:r>
      <w:r w:rsidR="00DF7671" w:rsidRPr="00B56D88">
        <w:t xml:space="preserve"> </w:t>
      </w:r>
      <w:r w:rsidRPr="00B56D88">
        <w:t>родители,</w:t>
      </w:r>
      <w:r w:rsidR="00DF7671" w:rsidRPr="00B56D88">
        <w:t xml:space="preserve"> </w:t>
      </w:r>
      <w:r w:rsidRPr="00B56D88">
        <w:t>дети</w:t>
      </w:r>
      <w:r w:rsidR="00DF7671" w:rsidRPr="00B56D88">
        <w:t xml:space="preserve"> </w:t>
      </w:r>
      <w:r w:rsidRPr="00B56D88">
        <w:t>и</w:t>
      </w:r>
      <w:r w:rsidR="00DF7671" w:rsidRPr="00B56D88">
        <w:t xml:space="preserve"> </w:t>
      </w:r>
      <w:r w:rsidRPr="00B56D88">
        <w:t>супруги.</w:t>
      </w:r>
    </w:p>
    <w:p w14:paraId="69A98788" w14:textId="77777777" w:rsidR="00655D11" w:rsidRPr="00B56D88" w:rsidRDefault="00BF4533" w:rsidP="00655D11">
      <w:r w:rsidRPr="00B56D88">
        <w:t>МОЖНО</w:t>
      </w:r>
      <w:r w:rsidR="00DF7671" w:rsidRPr="00B56D88">
        <w:t xml:space="preserve"> </w:t>
      </w:r>
      <w:r w:rsidRPr="00B56D88">
        <w:t>ЛИ</w:t>
      </w:r>
      <w:r w:rsidR="00DF7671" w:rsidRPr="00B56D88">
        <w:t xml:space="preserve"> </w:t>
      </w:r>
      <w:r w:rsidRPr="00B56D88">
        <w:t>МЕНЯТЬ</w:t>
      </w:r>
      <w:r w:rsidR="00DF7671" w:rsidRPr="00B56D88">
        <w:t xml:space="preserve"> </w:t>
      </w:r>
      <w:r w:rsidRPr="00B56D88">
        <w:t>НПФ</w:t>
      </w:r>
      <w:r w:rsidR="00DF7671" w:rsidRPr="00B56D88">
        <w:t xml:space="preserve"> </w:t>
      </w:r>
      <w:r w:rsidRPr="00B56D88">
        <w:t>И</w:t>
      </w:r>
      <w:r w:rsidR="00DF7671" w:rsidRPr="00B56D88">
        <w:t xml:space="preserve"> </w:t>
      </w:r>
      <w:r w:rsidRPr="00B56D88">
        <w:t>ЗАЧЕМ</w:t>
      </w:r>
      <w:r w:rsidR="00DF7671" w:rsidRPr="00B56D88">
        <w:t xml:space="preserve"> </w:t>
      </w:r>
      <w:r w:rsidRPr="00B56D88">
        <w:t>ЭТО</w:t>
      </w:r>
      <w:r w:rsidR="00DF7671" w:rsidRPr="00B56D88">
        <w:t xml:space="preserve"> </w:t>
      </w:r>
      <w:r w:rsidRPr="00B56D88">
        <w:t>НУЖНО</w:t>
      </w:r>
    </w:p>
    <w:p w14:paraId="27C16471" w14:textId="77777777" w:rsidR="00655D11" w:rsidRPr="00B56D88" w:rsidRDefault="00655D11" w:rsidP="00655D11">
      <w:r w:rsidRPr="00B56D88">
        <w:t>Переход</w:t>
      </w:r>
      <w:r w:rsidR="00DF7671" w:rsidRPr="00B56D88">
        <w:t xml:space="preserve"> </w:t>
      </w:r>
      <w:r w:rsidRPr="00B56D88">
        <w:t>из</w:t>
      </w:r>
      <w:r w:rsidR="00DF7671" w:rsidRPr="00B56D88">
        <w:t xml:space="preserve"> </w:t>
      </w:r>
      <w:r w:rsidRPr="00B56D88">
        <w:t>НПФ</w:t>
      </w:r>
      <w:r w:rsidR="00DF7671" w:rsidRPr="00B56D88">
        <w:t xml:space="preserve"> </w:t>
      </w:r>
      <w:r w:rsidRPr="00B56D88">
        <w:t>в</w:t>
      </w:r>
      <w:r w:rsidR="00DF7671" w:rsidRPr="00B56D88">
        <w:t xml:space="preserve"> </w:t>
      </w:r>
      <w:r w:rsidRPr="00B56D88">
        <w:t>НПФ</w:t>
      </w:r>
      <w:r w:rsidR="00DF7671" w:rsidRPr="00B56D88">
        <w:t xml:space="preserve"> </w:t>
      </w:r>
      <w:r w:rsidRPr="00B56D88">
        <w:t>или</w:t>
      </w:r>
      <w:r w:rsidR="00DF7671" w:rsidRPr="00B56D88">
        <w:t xml:space="preserve"> </w:t>
      </w:r>
      <w:r w:rsidRPr="00B56D88">
        <w:t>СФР</w:t>
      </w:r>
      <w:r w:rsidR="00DF7671" w:rsidRPr="00B56D88">
        <w:t xml:space="preserve"> - </w:t>
      </w:r>
      <w:r w:rsidRPr="00B56D88">
        <w:t>законная</w:t>
      </w:r>
      <w:r w:rsidR="00DF7671" w:rsidRPr="00B56D88">
        <w:t xml:space="preserve"> </w:t>
      </w:r>
      <w:r w:rsidRPr="00B56D88">
        <w:t>процедура,</w:t>
      </w:r>
      <w:r w:rsidR="00DF7671" w:rsidRPr="00B56D88">
        <w:t xml:space="preserve"> </w:t>
      </w:r>
      <w:r w:rsidRPr="00B56D88">
        <w:t>которая</w:t>
      </w:r>
      <w:r w:rsidR="00DF7671" w:rsidRPr="00B56D88">
        <w:t xml:space="preserve"> </w:t>
      </w:r>
      <w:r w:rsidRPr="00B56D88">
        <w:t>не</w:t>
      </w:r>
      <w:r w:rsidR="00DF7671" w:rsidRPr="00B56D88">
        <w:t xml:space="preserve"> </w:t>
      </w:r>
      <w:r w:rsidRPr="00B56D88">
        <w:t>запрещена</w:t>
      </w:r>
      <w:r w:rsidR="00DF7671" w:rsidRPr="00B56D88">
        <w:t xml:space="preserve"> </w:t>
      </w:r>
      <w:r w:rsidRPr="00B56D88">
        <w:t>ни</w:t>
      </w:r>
      <w:r w:rsidR="00DF7671" w:rsidRPr="00B56D88">
        <w:t xml:space="preserve"> </w:t>
      </w:r>
      <w:r w:rsidRPr="00B56D88">
        <w:t>одному</w:t>
      </w:r>
      <w:r w:rsidR="00DF7671" w:rsidRPr="00B56D88">
        <w:t xml:space="preserve"> </w:t>
      </w:r>
      <w:r w:rsidRPr="00B56D88">
        <w:t>клиенту.</w:t>
      </w:r>
      <w:r w:rsidR="00DF7671" w:rsidRPr="00B56D88">
        <w:t xml:space="preserve"> </w:t>
      </w:r>
      <w:r w:rsidRPr="00B56D88">
        <w:t>Чаще</w:t>
      </w:r>
      <w:r w:rsidR="00DF7671" w:rsidRPr="00B56D88">
        <w:t xml:space="preserve"> </w:t>
      </w:r>
      <w:r w:rsidRPr="00B56D88">
        <w:t>всего</w:t>
      </w:r>
      <w:r w:rsidR="00DF7671" w:rsidRPr="00B56D88">
        <w:t xml:space="preserve"> </w:t>
      </w:r>
      <w:r w:rsidRPr="00B56D88">
        <w:t>смену</w:t>
      </w:r>
      <w:r w:rsidR="00DF7671" w:rsidRPr="00B56D88">
        <w:t xml:space="preserve"> </w:t>
      </w:r>
      <w:r w:rsidRPr="00B56D88">
        <w:t>фонда</w:t>
      </w:r>
      <w:r w:rsidR="00DF7671" w:rsidRPr="00B56D88">
        <w:t xml:space="preserve"> </w:t>
      </w:r>
      <w:r w:rsidRPr="00B56D88">
        <w:t>выбирают,</w:t>
      </w:r>
      <w:r w:rsidR="00DF7671" w:rsidRPr="00B56D88">
        <w:t xml:space="preserve"> </w:t>
      </w:r>
      <w:r w:rsidRPr="00B56D88">
        <w:t>если</w:t>
      </w:r>
      <w:r w:rsidR="00DF7671" w:rsidRPr="00B56D88">
        <w:t xml:space="preserve"> </w:t>
      </w:r>
      <w:r w:rsidRPr="00B56D88">
        <w:t>в</w:t>
      </w:r>
      <w:r w:rsidR="00DF7671" w:rsidRPr="00B56D88">
        <w:t xml:space="preserve"> </w:t>
      </w:r>
      <w:r w:rsidRPr="00B56D88">
        <w:t>одном</w:t>
      </w:r>
      <w:r w:rsidR="00DF7671" w:rsidRPr="00B56D88">
        <w:t xml:space="preserve"> </w:t>
      </w:r>
      <w:r w:rsidRPr="00B56D88">
        <w:t>из</w:t>
      </w:r>
      <w:r w:rsidR="00DF7671" w:rsidRPr="00B56D88">
        <w:t xml:space="preserve"> </w:t>
      </w:r>
      <w:r w:rsidRPr="00B56D88">
        <w:t>них</w:t>
      </w:r>
      <w:r w:rsidR="00DF7671" w:rsidRPr="00B56D88">
        <w:t xml:space="preserve"> </w:t>
      </w:r>
      <w:r w:rsidRPr="00B56D88">
        <w:t>доходность</w:t>
      </w:r>
      <w:r w:rsidR="00DF7671" w:rsidRPr="00B56D88">
        <w:t xml:space="preserve"> </w:t>
      </w:r>
      <w:r w:rsidRPr="00B56D88">
        <w:t>оказывается</w:t>
      </w:r>
      <w:r w:rsidR="00DF7671" w:rsidRPr="00B56D88">
        <w:t xml:space="preserve"> </w:t>
      </w:r>
      <w:r w:rsidRPr="00B56D88">
        <w:t>выше</w:t>
      </w:r>
      <w:r w:rsidR="00DF7671" w:rsidRPr="00B56D88">
        <w:t xml:space="preserve"> - </w:t>
      </w:r>
      <w:r w:rsidRPr="00B56D88">
        <w:t>застрахованные</w:t>
      </w:r>
      <w:r w:rsidR="00DF7671" w:rsidRPr="00B56D88">
        <w:t xml:space="preserve"> </w:t>
      </w:r>
      <w:r w:rsidRPr="00B56D88">
        <w:t>хотят</w:t>
      </w:r>
      <w:r w:rsidR="00DF7671" w:rsidRPr="00B56D88">
        <w:t xml:space="preserve"> </w:t>
      </w:r>
      <w:r w:rsidRPr="00B56D88">
        <w:t>получить</w:t>
      </w:r>
      <w:r w:rsidR="00DF7671" w:rsidRPr="00B56D88">
        <w:t xml:space="preserve"> </w:t>
      </w:r>
      <w:r w:rsidRPr="00B56D88">
        <w:t>максимальный</w:t>
      </w:r>
      <w:r w:rsidR="00DF7671" w:rsidRPr="00B56D88">
        <w:t xml:space="preserve"> </w:t>
      </w:r>
      <w:r w:rsidRPr="00B56D88">
        <w:t>доход,</w:t>
      </w:r>
      <w:r w:rsidR="00DF7671" w:rsidRPr="00B56D88">
        <w:t xml:space="preserve"> </w:t>
      </w:r>
      <w:r w:rsidRPr="00B56D88">
        <w:t>чтобы</w:t>
      </w:r>
      <w:r w:rsidR="00DF7671" w:rsidRPr="00B56D88">
        <w:t xml:space="preserve"> </w:t>
      </w:r>
      <w:r w:rsidRPr="00B56D88">
        <w:t>выплаты</w:t>
      </w:r>
      <w:r w:rsidR="00DF7671" w:rsidRPr="00B56D88">
        <w:t xml:space="preserve"> </w:t>
      </w:r>
      <w:r w:rsidRPr="00B56D88">
        <w:t>после</w:t>
      </w:r>
      <w:r w:rsidR="00DF7671" w:rsidRPr="00B56D88">
        <w:t xml:space="preserve"> </w:t>
      </w:r>
      <w:r w:rsidRPr="00B56D88">
        <w:t>выхода</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были</w:t>
      </w:r>
      <w:r w:rsidR="00DF7671" w:rsidRPr="00B56D88">
        <w:t xml:space="preserve"> </w:t>
      </w:r>
      <w:r w:rsidRPr="00B56D88">
        <w:t>больше.</w:t>
      </w:r>
      <w:r w:rsidR="00DF7671" w:rsidRPr="00B56D88">
        <w:t xml:space="preserve"> </w:t>
      </w:r>
      <w:r w:rsidRPr="00B56D88">
        <w:t>Иногда</w:t>
      </w:r>
      <w:r w:rsidR="00DF7671" w:rsidRPr="00B56D88">
        <w:t xml:space="preserve"> </w:t>
      </w:r>
      <w:r w:rsidRPr="00B56D88">
        <w:t>меняют</w:t>
      </w:r>
      <w:r w:rsidR="00DF7671" w:rsidRPr="00B56D88">
        <w:t xml:space="preserve"> </w:t>
      </w:r>
      <w:r w:rsidRPr="00B56D88">
        <w:t>негосударственный</w:t>
      </w:r>
      <w:r w:rsidR="00DF7671" w:rsidRPr="00B56D88">
        <w:t xml:space="preserve"> </w:t>
      </w:r>
      <w:r w:rsidRPr="00B56D88">
        <w:t>фонд</w:t>
      </w:r>
      <w:r w:rsidR="00DF7671" w:rsidRPr="00B56D88">
        <w:t xml:space="preserve"> </w:t>
      </w:r>
      <w:r w:rsidRPr="00B56D88">
        <w:t>на</w:t>
      </w:r>
      <w:r w:rsidR="00DF7671" w:rsidRPr="00B56D88">
        <w:t xml:space="preserve"> </w:t>
      </w:r>
      <w:r w:rsidRPr="00B56D88">
        <w:t>государственный</w:t>
      </w:r>
      <w:r w:rsidR="00DF7671" w:rsidRPr="00B56D88">
        <w:t xml:space="preserve"> </w:t>
      </w:r>
      <w:r w:rsidRPr="00B56D88">
        <w:t>Соцфонд,</w:t>
      </w:r>
      <w:r w:rsidR="00DF7671" w:rsidRPr="00B56D88">
        <w:t xml:space="preserve"> </w:t>
      </w:r>
      <w:r w:rsidRPr="00B56D88">
        <w:t>к</w:t>
      </w:r>
      <w:r w:rsidR="00DF7671" w:rsidRPr="00B56D88">
        <w:t xml:space="preserve"> </w:t>
      </w:r>
      <w:r w:rsidRPr="00B56D88">
        <w:t>которому</w:t>
      </w:r>
      <w:r w:rsidR="00DF7671" w:rsidRPr="00B56D88">
        <w:t xml:space="preserve"> </w:t>
      </w:r>
      <w:r w:rsidRPr="00B56D88">
        <w:t>у</w:t>
      </w:r>
      <w:r w:rsidR="00DF7671" w:rsidRPr="00B56D88">
        <w:t xml:space="preserve"> </w:t>
      </w:r>
      <w:r w:rsidRPr="00B56D88">
        <w:t>многих</w:t>
      </w:r>
      <w:r w:rsidR="00DF7671" w:rsidRPr="00B56D88">
        <w:t xml:space="preserve"> </w:t>
      </w:r>
      <w:r w:rsidRPr="00B56D88">
        <w:t>больше</w:t>
      </w:r>
      <w:r w:rsidR="00DF7671" w:rsidRPr="00B56D88">
        <w:t xml:space="preserve"> </w:t>
      </w:r>
      <w:r w:rsidRPr="00B56D88">
        <w:t>доверия.</w:t>
      </w:r>
    </w:p>
    <w:p w14:paraId="41371C71" w14:textId="77777777" w:rsidR="00655D11" w:rsidRPr="00B56D88" w:rsidRDefault="00655D11" w:rsidP="00655D11">
      <w:r w:rsidRPr="00B56D88">
        <w:t>Кроме</w:t>
      </w:r>
      <w:r w:rsidR="00DF7671" w:rsidRPr="00B56D88">
        <w:t xml:space="preserve"> </w:t>
      </w:r>
      <w:r w:rsidRPr="00B56D88">
        <w:t>перехода</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фонд,</w:t>
      </w:r>
      <w:r w:rsidR="00DF7671" w:rsidRPr="00B56D88">
        <w:t xml:space="preserve"> </w:t>
      </w:r>
      <w:r w:rsidRPr="00B56D88">
        <w:t>не</w:t>
      </w:r>
      <w:r w:rsidR="00DF7671" w:rsidRPr="00B56D88">
        <w:t xml:space="preserve"> </w:t>
      </w:r>
      <w:r w:rsidRPr="00B56D88">
        <w:t>запрещ</w:t>
      </w:r>
      <w:r w:rsidR="00DF7671" w:rsidRPr="00B56D88">
        <w:t>е</w:t>
      </w:r>
      <w:r w:rsidRPr="00B56D88">
        <w:t>н</w:t>
      </w:r>
      <w:r w:rsidR="00DF7671" w:rsidRPr="00B56D88">
        <w:t xml:space="preserve"> </w:t>
      </w:r>
      <w:r w:rsidRPr="00B56D88">
        <w:t>перевод</w:t>
      </w:r>
      <w:r w:rsidR="00DF7671" w:rsidRPr="00B56D88">
        <w:t xml:space="preserve"> </w:t>
      </w:r>
      <w:r w:rsidRPr="00B56D88">
        <w:t>накоплений</w:t>
      </w:r>
      <w:r w:rsidR="00DF7671" w:rsidRPr="00B56D88">
        <w:t xml:space="preserve"> </w:t>
      </w:r>
      <w:r w:rsidRPr="00B56D88">
        <w:t>в</w:t>
      </w:r>
      <w:r w:rsidR="00DF7671" w:rsidRPr="00B56D88">
        <w:t xml:space="preserve"> </w:t>
      </w:r>
      <w:r w:rsidRPr="00B56D88">
        <w:t>другую</w:t>
      </w:r>
      <w:r w:rsidR="00DF7671" w:rsidRPr="00B56D88">
        <w:t xml:space="preserve"> </w:t>
      </w:r>
      <w:r w:rsidRPr="00B56D88">
        <w:t>управляющую</w:t>
      </w:r>
      <w:r w:rsidR="00DF7671" w:rsidRPr="00B56D88">
        <w:t xml:space="preserve"> </w:t>
      </w:r>
      <w:r w:rsidRPr="00B56D88">
        <w:t>компанию,</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выбор</w:t>
      </w:r>
      <w:r w:rsidR="00DF7671" w:rsidRPr="00B56D88">
        <w:t xml:space="preserve"> </w:t>
      </w:r>
      <w:r w:rsidRPr="00B56D88">
        <w:t>другого</w:t>
      </w:r>
      <w:r w:rsidR="00DF7671" w:rsidRPr="00B56D88">
        <w:t xml:space="preserve"> </w:t>
      </w:r>
      <w:r w:rsidRPr="00B56D88">
        <w:t>инвестиционного</w:t>
      </w:r>
      <w:r w:rsidR="00DF7671" w:rsidRPr="00B56D88">
        <w:t xml:space="preserve"> </w:t>
      </w:r>
      <w:r w:rsidRPr="00B56D88">
        <w:t>портфеля</w:t>
      </w:r>
      <w:r w:rsidR="00DF7671" w:rsidRPr="00B56D88">
        <w:t xml:space="preserve"> </w:t>
      </w:r>
      <w:r w:rsidRPr="00B56D88">
        <w:t>по</w:t>
      </w:r>
      <w:r w:rsidR="00DF7671" w:rsidRPr="00B56D88">
        <w:t xml:space="preserve"> </w:t>
      </w:r>
      <w:r w:rsidRPr="00B56D88">
        <w:t>желанию</w:t>
      </w:r>
      <w:r w:rsidR="00DF7671" w:rsidRPr="00B56D88">
        <w:t xml:space="preserve"> </w:t>
      </w:r>
      <w:r w:rsidRPr="00B56D88">
        <w:t>клиента.</w:t>
      </w:r>
      <w:r w:rsidR="00DF7671" w:rsidRPr="00B56D88">
        <w:t xml:space="preserve"> </w:t>
      </w:r>
      <w:r w:rsidRPr="00B56D88">
        <w:t>Но</w:t>
      </w:r>
      <w:r w:rsidR="00DF7671" w:rsidRPr="00B56D88">
        <w:t xml:space="preserve"> </w:t>
      </w:r>
      <w:r w:rsidRPr="00B56D88">
        <w:t>есть</w:t>
      </w:r>
      <w:r w:rsidR="00DF7671" w:rsidRPr="00B56D88">
        <w:t xml:space="preserve"> </w:t>
      </w:r>
      <w:r w:rsidRPr="00B56D88">
        <w:t>ограничения</w:t>
      </w:r>
      <w:r w:rsidR="00DF7671" w:rsidRPr="00B56D88">
        <w:t xml:space="preserve"> - </w:t>
      </w:r>
      <w:r w:rsidRPr="00B56D88">
        <w:t>без</w:t>
      </w:r>
      <w:r w:rsidR="00DF7671" w:rsidRPr="00B56D88">
        <w:t xml:space="preserve"> </w:t>
      </w:r>
      <w:r w:rsidRPr="00B56D88">
        <w:t>расторжения</w:t>
      </w:r>
      <w:r w:rsidR="00DF7671" w:rsidRPr="00B56D88">
        <w:t xml:space="preserve"> </w:t>
      </w:r>
      <w:r w:rsidRPr="00B56D88">
        <w:t>договора</w:t>
      </w:r>
      <w:r w:rsidR="00DF7671" w:rsidRPr="00B56D88">
        <w:t xml:space="preserve"> </w:t>
      </w:r>
      <w:r w:rsidRPr="00B56D88">
        <w:t>нельзя</w:t>
      </w:r>
      <w:r w:rsidR="00DF7671" w:rsidRPr="00B56D88">
        <w:t xml:space="preserve"> </w:t>
      </w:r>
      <w:r w:rsidRPr="00B56D88">
        <w:t>разделить</w:t>
      </w:r>
      <w:r w:rsidR="00DF7671" w:rsidRPr="00B56D88">
        <w:t xml:space="preserve"> </w:t>
      </w:r>
      <w:r w:rsidRPr="00B56D88">
        <w:t>уже</w:t>
      </w:r>
      <w:r w:rsidR="00DF7671" w:rsidRPr="00B56D88">
        <w:t xml:space="preserve"> </w:t>
      </w:r>
      <w:r w:rsidRPr="00B56D88">
        <w:t>накопленную</w:t>
      </w:r>
      <w:r w:rsidR="00DF7671" w:rsidRPr="00B56D88">
        <w:t xml:space="preserve"> </w:t>
      </w:r>
      <w:r w:rsidRPr="00B56D88">
        <w:t>сумму</w:t>
      </w:r>
      <w:r w:rsidR="00DF7671" w:rsidRPr="00B56D88">
        <w:t xml:space="preserve"> </w:t>
      </w:r>
      <w:r w:rsidRPr="00B56D88">
        <w:t>между</w:t>
      </w:r>
      <w:r w:rsidR="00DF7671" w:rsidRPr="00B56D88">
        <w:t xml:space="preserve"> </w:t>
      </w:r>
      <w:r w:rsidRPr="00B56D88">
        <w:t>разными</w:t>
      </w:r>
      <w:r w:rsidR="00DF7671" w:rsidRPr="00B56D88">
        <w:t xml:space="preserve"> </w:t>
      </w:r>
      <w:r w:rsidRPr="00B56D88">
        <w:t>фондами</w:t>
      </w:r>
      <w:r w:rsidR="00DF7671" w:rsidRPr="00B56D88">
        <w:t xml:space="preserve"> </w:t>
      </w:r>
      <w:r w:rsidRPr="00B56D88">
        <w:t>и</w:t>
      </w:r>
      <w:r w:rsidR="00DF7671" w:rsidRPr="00B56D88">
        <w:t xml:space="preserve"> </w:t>
      </w:r>
      <w:r w:rsidRPr="00B56D88">
        <w:t>разместить</w:t>
      </w:r>
      <w:r w:rsidR="00DF7671" w:rsidRPr="00B56D88">
        <w:t xml:space="preserve"> </w:t>
      </w:r>
      <w:r w:rsidRPr="00B56D88">
        <w:t>часть</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одном,</w:t>
      </w:r>
      <w:r w:rsidR="00DF7671" w:rsidRPr="00B56D88">
        <w:t xml:space="preserve"> </w:t>
      </w:r>
      <w:r w:rsidRPr="00B56D88">
        <w:t>а</w:t>
      </w:r>
      <w:r w:rsidR="00DF7671" w:rsidRPr="00B56D88">
        <w:t xml:space="preserve"> </w:t>
      </w:r>
      <w:r w:rsidRPr="00B56D88">
        <w:t>часть</w:t>
      </w:r>
      <w:r w:rsidR="00DF7671" w:rsidRPr="00B56D88">
        <w:t xml:space="preserve"> - </w:t>
      </w:r>
      <w:r w:rsidRPr="00B56D88">
        <w:t>в</w:t>
      </w:r>
      <w:r w:rsidR="00DF7671" w:rsidRPr="00B56D88">
        <w:t xml:space="preserve"> </w:t>
      </w:r>
      <w:r w:rsidRPr="00B56D88">
        <w:t>другом.</w:t>
      </w:r>
    </w:p>
    <w:p w14:paraId="7A4AE946" w14:textId="77777777" w:rsidR="00655D11" w:rsidRPr="00B56D88" w:rsidRDefault="00655D11" w:rsidP="00655D11">
      <w:r w:rsidRPr="00B56D88">
        <w:t>Ещ</w:t>
      </w:r>
      <w:r w:rsidR="00DF7671" w:rsidRPr="00B56D88">
        <w:t xml:space="preserve">е </w:t>
      </w:r>
      <w:r w:rsidRPr="00B56D88">
        <w:t>одно</w:t>
      </w:r>
      <w:r w:rsidR="00DF7671" w:rsidRPr="00B56D88">
        <w:t xml:space="preserve"> </w:t>
      </w:r>
      <w:r w:rsidRPr="00B56D88">
        <w:t>право</w:t>
      </w:r>
      <w:r w:rsidR="00DF7671" w:rsidRPr="00B56D88">
        <w:t xml:space="preserve"> </w:t>
      </w:r>
      <w:r w:rsidRPr="00B56D88">
        <w:t>клиента</w:t>
      </w:r>
      <w:r w:rsidR="00DF7671" w:rsidRPr="00B56D88">
        <w:t xml:space="preserve"> - </w:t>
      </w:r>
      <w:r w:rsidRPr="00B56D88">
        <w:t>отказаться</w:t>
      </w:r>
      <w:r w:rsidR="00DF7671" w:rsidRPr="00B56D88">
        <w:t xml:space="preserve"> </w:t>
      </w:r>
      <w:r w:rsidRPr="00B56D88">
        <w:t>от</w:t>
      </w:r>
      <w:r w:rsidR="00DF7671" w:rsidRPr="00B56D88">
        <w:t xml:space="preserve"> </w:t>
      </w:r>
      <w:r w:rsidRPr="00B56D88">
        <w:t>фонда</w:t>
      </w:r>
      <w:r w:rsidR="00DF7671" w:rsidRPr="00B56D88">
        <w:t xml:space="preserve"> </w:t>
      </w:r>
      <w:r w:rsidRPr="00B56D88">
        <w:t>и</w:t>
      </w:r>
      <w:r w:rsidR="00DF7671" w:rsidRPr="00B56D88">
        <w:t xml:space="preserve"> </w:t>
      </w:r>
      <w:r w:rsidRPr="00B56D88">
        <w:t>забрать</w:t>
      </w:r>
      <w:r w:rsidR="00DF7671" w:rsidRPr="00B56D88">
        <w:t xml:space="preserve"> </w:t>
      </w:r>
      <w:r w:rsidRPr="00B56D88">
        <w:t>свои</w:t>
      </w:r>
      <w:r w:rsidR="00DF7671" w:rsidRPr="00B56D88">
        <w:t xml:space="preserve"> </w:t>
      </w:r>
      <w:r w:rsidRPr="00B56D88">
        <w:t>накопления.</w:t>
      </w:r>
      <w:r w:rsidR="00DF7671" w:rsidRPr="00B56D88">
        <w:t xml:space="preserve"> </w:t>
      </w:r>
      <w:r w:rsidRPr="00B56D88">
        <w:t>В</w:t>
      </w:r>
      <w:r w:rsidR="00DF7671" w:rsidRPr="00B56D88">
        <w:t xml:space="preserve"> </w:t>
      </w:r>
      <w:r w:rsidRPr="00B56D88">
        <w:t>этом</w:t>
      </w:r>
      <w:r w:rsidR="00DF7671" w:rsidRPr="00B56D88">
        <w:t xml:space="preserve"> </w:t>
      </w:r>
      <w:r w:rsidRPr="00B56D88">
        <w:t>случае</w:t>
      </w:r>
      <w:r w:rsidR="00DF7671" w:rsidRPr="00B56D88">
        <w:t xml:space="preserve"> </w:t>
      </w:r>
      <w:r w:rsidRPr="00B56D88">
        <w:t>выплачивается</w:t>
      </w:r>
      <w:r w:rsidR="00DF7671" w:rsidRPr="00B56D88">
        <w:t xml:space="preserve"> </w:t>
      </w:r>
      <w:r w:rsidRPr="00B56D88">
        <w:t>выкупная</w:t>
      </w:r>
      <w:r w:rsidR="00DF7671" w:rsidRPr="00B56D88">
        <w:t xml:space="preserve"> </w:t>
      </w:r>
      <w:r w:rsidRPr="00B56D88">
        <w:t>сумма,</w:t>
      </w:r>
      <w:r w:rsidR="00DF7671" w:rsidRPr="00B56D88">
        <w:t xml:space="preserve"> </w:t>
      </w:r>
      <w:r w:rsidRPr="00B56D88">
        <w:t>но</w:t>
      </w:r>
      <w:r w:rsidR="00DF7671" w:rsidRPr="00B56D88">
        <w:t xml:space="preserve"> </w:t>
      </w:r>
      <w:r w:rsidRPr="00B56D88">
        <w:t>часть</w:t>
      </w:r>
      <w:r w:rsidR="00DF7671" w:rsidRPr="00B56D88">
        <w:t xml:space="preserve"> </w:t>
      </w:r>
      <w:r w:rsidRPr="00B56D88">
        <w:t>из</w:t>
      </w:r>
      <w:r w:rsidR="00DF7671" w:rsidRPr="00B56D88">
        <w:t xml:space="preserve"> </w:t>
      </w:r>
      <w:r w:rsidRPr="00B56D88">
        <w:t>не</w:t>
      </w:r>
      <w:r w:rsidR="00DF7671" w:rsidRPr="00B56D88">
        <w:t xml:space="preserve">е </w:t>
      </w:r>
      <w:r w:rsidRPr="00B56D88">
        <w:t>удерживается,</w:t>
      </w:r>
      <w:r w:rsidR="00DF7671" w:rsidRPr="00B56D88">
        <w:t xml:space="preserve"> </w:t>
      </w:r>
      <w:r w:rsidRPr="00B56D88">
        <w:t>что</w:t>
      </w:r>
      <w:r w:rsidR="00DF7671" w:rsidRPr="00B56D88">
        <w:t xml:space="preserve"> </w:t>
      </w:r>
      <w:r w:rsidRPr="00B56D88">
        <w:t>означает</w:t>
      </w:r>
      <w:r w:rsidR="00DF7671" w:rsidRPr="00B56D88">
        <w:t xml:space="preserve"> </w:t>
      </w:r>
      <w:r w:rsidRPr="00B56D88">
        <w:t>фактическую</w:t>
      </w:r>
      <w:r w:rsidR="00DF7671" w:rsidRPr="00B56D88">
        <w:t xml:space="preserve"> </w:t>
      </w:r>
      <w:r w:rsidRPr="00B56D88">
        <w:t>потерю</w:t>
      </w:r>
      <w:r w:rsidR="00DF7671" w:rsidRPr="00B56D88">
        <w:t xml:space="preserve"> </w:t>
      </w:r>
      <w:r w:rsidRPr="00B56D88">
        <w:t>сбережений.</w:t>
      </w:r>
    </w:p>
    <w:p w14:paraId="26E4148C" w14:textId="77777777" w:rsidR="00655D11" w:rsidRPr="00B56D88" w:rsidRDefault="00BF4533" w:rsidP="00655D11">
      <w:r w:rsidRPr="00B56D88">
        <w:t>СПОСОБЫ</w:t>
      </w:r>
      <w:r w:rsidR="00DF7671" w:rsidRPr="00B56D88">
        <w:t xml:space="preserve"> </w:t>
      </w:r>
      <w:r w:rsidRPr="00B56D88">
        <w:t>ПЕРЕХОДА</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НПФ</w:t>
      </w:r>
    </w:p>
    <w:p w14:paraId="16F50AEA" w14:textId="77777777" w:rsidR="00655D11" w:rsidRPr="00B56D88" w:rsidRDefault="00655D11" w:rsidP="00655D11">
      <w:r w:rsidRPr="00B56D88">
        <w:t>Изменить</w:t>
      </w:r>
      <w:r w:rsidR="00DF7671" w:rsidRPr="00B56D88">
        <w:t xml:space="preserve"> </w:t>
      </w:r>
      <w:r w:rsidRPr="00B56D88">
        <w:t>фонд</w:t>
      </w:r>
      <w:r w:rsidR="00DF7671" w:rsidRPr="00B56D88">
        <w:t xml:space="preserve"> </w:t>
      </w:r>
      <w:r w:rsidRPr="00B56D88">
        <w:t>вкладчики</w:t>
      </w:r>
      <w:r w:rsidR="00DF7671" w:rsidRPr="00B56D88">
        <w:t xml:space="preserve"> </w:t>
      </w:r>
      <w:r w:rsidRPr="00B56D88">
        <w:t>могут</w:t>
      </w:r>
      <w:r w:rsidR="00DF7671" w:rsidRPr="00B56D88">
        <w:t xml:space="preserve"> </w:t>
      </w:r>
      <w:r w:rsidRPr="00B56D88">
        <w:t>в</w:t>
      </w:r>
      <w:r w:rsidR="00DF7671" w:rsidRPr="00B56D88">
        <w:t xml:space="preserve"> </w:t>
      </w:r>
      <w:r w:rsidRPr="00B56D88">
        <w:t>любой</w:t>
      </w:r>
      <w:r w:rsidR="00DF7671" w:rsidRPr="00B56D88">
        <w:t xml:space="preserve"> </w:t>
      </w:r>
      <w:r w:rsidRPr="00B56D88">
        <w:t>момент</w:t>
      </w:r>
      <w:r w:rsidR="00DF7671" w:rsidRPr="00B56D88">
        <w:t xml:space="preserve"> - </w:t>
      </w:r>
      <w:r w:rsidRPr="00B56D88">
        <w:t>закон</w:t>
      </w:r>
      <w:r w:rsidR="00DF7671" w:rsidRPr="00B56D88">
        <w:t xml:space="preserve"> </w:t>
      </w:r>
      <w:r w:rsidRPr="00B56D88">
        <w:t>не</w:t>
      </w:r>
      <w:r w:rsidR="00DF7671" w:rsidRPr="00B56D88">
        <w:t xml:space="preserve"> </w:t>
      </w:r>
      <w:r w:rsidRPr="00B56D88">
        <w:t>запрещает</w:t>
      </w:r>
      <w:r w:rsidR="00DF7671" w:rsidRPr="00B56D88">
        <w:t xml:space="preserve"> </w:t>
      </w:r>
      <w:r w:rsidRPr="00B56D88">
        <w:t>им</w:t>
      </w:r>
      <w:r w:rsidR="00DF7671" w:rsidRPr="00B56D88">
        <w:t xml:space="preserve"> </w:t>
      </w:r>
      <w:r w:rsidRPr="00B56D88">
        <w:t>перевестись</w:t>
      </w:r>
      <w:r w:rsidR="00DF7671" w:rsidRPr="00B56D88">
        <w:t xml:space="preserve"> </w:t>
      </w:r>
      <w:r w:rsidRPr="00B56D88">
        <w:t>на</w:t>
      </w:r>
      <w:r w:rsidR="00DF7671" w:rsidRPr="00B56D88">
        <w:t xml:space="preserve"> </w:t>
      </w:r>
      <w:r w:rsidRPr="00B56D88">
        <w:t>любом</w:t>
      </w:r>
      <w:r w:rsidR="00DF7671" w:rsidRPr="00B56D88">
        <w:t xml:space="preserve"> </w:t>
      </w:r>
      <w:r w:rsidRPr="00B56D88">
        <w:t>этапе</w:t>
      </w:r>
      <w:r w:rsidR="00DF7671" w:rsidRPr="00B56D88">
        <w:t xml:space="preserve"> </w:t>
      </w:r>
      <w:r w:rsidRPr="00B56D88">
        <w:t>сотрудничества</w:t>
      </w:r>
      <w:r w:rsidR="00DF7671" w:rsidRPr="00B56D88">
        <w:t xml:space="preserve"> </w:t>
      </w:r>
      <w:r w:rsidRPr="00B56D88">
        <w:t>с</w:t>
      </w:r>
      <w:r w:rsidR="00DF7671" w:rsidRPr="00B56D88">
        <w:t xml:space="preserve"> </w:t>
      </w:r>
      <w:r w:rsidRPr="00B56D88">
        <w:t>НПФ.</w:t>
      </w:r>
      <w:r w:rsidR="00DF7671" w:rsidRPr="00B56D88">
        <w:t xml:space="preserve"> </w:t>
      </w:r>
      <w:r w:rsidRPr="00B56D88">
        <w:t>Но</w:t>
      </w:r>
      <w:r w:rsidR="00DF7671" w:rsidRPr="00B56D88">
        <w:t xml:space="preserve"> </w:t>
      </w:r>
      <w:r w:rsidRPr="00B56D88">
        <w:t>от</w:t>
      </w:r>
      <w:r w:rsidR="00DF7671" w:rsidRPr="00B56D88">
        <w:t xml:space="preserve"> </w:t>
      </w:r>
      <w:r w:rsidRPr="00B56D88">
        <w:t>срока,</w:t>
      </w:r>
      <w:r w:rsidR="00DF7671" w:rsidRPr="00B56D88">
        <w:t xml:space="preserve"> </w:t>
      </w:r>
      <w:r w:rsidRPr="00B56D88">
        <w:t>в</w:t>
      </w:r>
      <w:r w:rsidR="00DF7671" w:rsidRPr="00B56D88">
        <w:t xml:space="preserve"> </w:t>
      </w:r>
      <w:r w:rsidRPr="00B56D88">
        <w:t>течение</w:t>
      </w:r>
      <w:r w:rsidR="00DF7671" w:rsidRPr="00B56D88">
        <w:t xml:space="preserve"> </w:t>
      </w:r>
      <w:r w:rsidRPr="00B56D88">
        <w:t>которого</w:t>
      </w:r>
      <w:r w:rsidR="00DF7671" w:rsidRPr="00B56D88">
        <w:t xml:space="preserve"> </w:t>
      </w:r>
      <w:r w:rsidRPr="00B56D88">
        <w:t>открыт</w:t>
      </w:r>
      <w:r w:rsidR="00DF7671" w:rsidRPr="00B56D88">
        <w:t xml:space="preserve"> </w:t>
      </w:r>
      <w:r w:rsidRPr="00B56D88">
        <w:t>лицевой</w:t>
      </w:r>
      <w:r w:rsidR="00DF7671" w:rsidRPr="00B56D88">
        <w:t xml:space="preserve"> </w:t>
      </w:r>
      <w:r w:rsidRPr="00B56D88">
        <w:t>сч</w:t>
      </w:r>
      <w:r w:rsidR="00DF7671" w:rsidRPr="00B56D88">
        <w:t>е</w:t>
      </w:r>
      <w:r w:rsidRPr="00B56D88">
        <w:t>т,</w:t>
      </w:r>
      <w:r w:rsidR="00DF7671" w:rsidRPr="00B56D88">
        <w:t xml:space="preserve"> </w:t>
      </w:r>
      <w:r w:rsidRPr="00B56D88">
        <w:t>зависит</w:t>
      </w:r>
      <w:r w:rsidR="00DF7671" w:rsidRPr="00B56D88">
        <w:t xml:space="preserve"> </w:t>
      </w:r>
      <w:r w:rsidRPr="00B56D88">
        <w:t>сохранность</w:t>
      </w:r>
      <w:r w:rsidR="00DF7671" w:rsidRPr="00B56D88">
        <w:t xml:space="preserve"> </w:t>
      </w:r>
      <w:r w:rsidRPr="00B56D88">
        <w:t>накопленного</w:t>
      </w:r>
      <w:r w:rsidR="00DF7671" w:rsidRPr="00B56D88">
        <w:t xml:space="preserve"> </w:t>
      </w:r>
      <w:r w:rsidRPr="00B56D88">
        <w:t>дохода</w:t>
      </w:r>
      <w:r w:rsidR="00DF7671" w:rsidRPr="00B56D88">
        <w:t xml:space="preserve"> </w:t>
      </w:r>
      <w:r w:rsidRPr="00B56D88">
        <w:t>от</w:t>
      </w:r>
      <w:r w:rsidR="00DF7671" w:rsidRPr="00B56D88">
        <w:t xml:space="preserve"> </w:t>
      </w:r>
      <w:r w:rsidRPr="00B56D88">
        <w:t>инвестиций.</w:t>
      </w:r>
    </w:p>
    <w:p w14:paraId="51B0747F" w14:textId="77777777" w:rsidR="00655D11" w:rsidRPr="00B56D88" w:rsidRDefault="00655D11" w:rsidP="00655D11">
      <w:r w:rsidRPr="00B56D88">
        <w:t>Досрочный</w:t>
      </w:r>
    </w:p>
    <w:p w14:paraId="7971FC88" w14:textId="77777777" w:rsidR="00655D11" w:rsidRPr="00B56D88" w:rsidRDefault="00655D11" w:rsidP="00655D11">
      <w:r w:rsidRPr="00B56D88">
        <w:t>Перед</w:t>
      </w:r>
      <w:r w:rsidR="00DF7671" w:rsidRPr="00B56D88">
        <w:t xml:space="preserve"> </w:t>
      </w:r>
      <w:r w:rsidRPr="00B56D88">
        <w:t>тем</w:t>
      </w:r>
      <w:r w:rsidR="00DF7671" w:rsidRPr="00B56D88">
        <w:t xml:space="preserve"> </w:t>
      </w:r>
      <w:r w:rsidRPr="00B56D88">
        <w:t>как</w:t>
      </w:r>
      <w:r w:rsidR="00DF7671" w:rsidRPr="00B56D88">
        <w:t xml:space="preserve"> </w:t>
      </w:r>
      <w:r w:rsidRPr="00B56D88">
        <w:t>перейти</w:t>
      </w:r>
      <w:r w:rsidR="00DF7671" w:rsidRPr="00B56D88">
        <w:t xml:space="preserve"> </w:t>
      </w:r>
      <w:r w:rsidRPr="00B56D88">
        <w:t>в</w:t>
      </w:r>
      <w:r w:rsidR="00DF7671" w:rsidRPr="00B56D88">
        <w:t xml:space="preserve"> </w:t>
      </w:r>
      <w:r w:rsidRPr="00B56D88">
        <w:t>НПФ</w:t>
      </w:r>
      <w:r w:rsidR="00DF7671" w:rsidRPr="00B56D88">
        <w:t xml:space="preserve"> </w:t>
      </w:r>
      <w:r w:rsidRPr="00B56D88">
        <w:t>из</w:t>
      </w:r>
      <w:r w:rsidR="00DF7671" w:rsidRPr="00B56D88">
        <w:t xml:space="preserve"> </w:t>
      </w:r>
      <w:r w:rsidRPr="00B56D88">
        <w:t>НПФ,</w:t>
      </w:r>
      <w:r w:rsidR="00DF7671" w:rsidRPr="00B56D88">
        <w:t xml:space="preserve"> </w:t>
      </w:r>
      <w:r w:rsidRPr="00B56D88">
        <w:t>важно</w:t>
      </w:r>
      <w:r w:rsidR="00DF7671" w:rsidRPr="00B56D88">
        <w:t xml:space="preserve"> </w:t>
      </w:r>
      <w:r w:rsidRPr="00B56D88">
        <w:t>учесть</w:t>
      </w:r>
      <w:r w:rsidR="00DF7671" w:rsidRPr="00B56D88">
        <w:t xml:space="preserve"> </w:t>
      </w:r>
      <w:r w:rsidRPr="00B56D88">
        <w:t>вероятность</w:t>
      </w:r>
      <w:r w:rsidR="00DF7671" w:rsidRPr="00B56D88">
        <w:t xml:space="preserve"> </w:t>
      </w:r>
      <w:r w:rsidRPr="00B56D88">
        <w:t>утраты</w:t>
      </w:r>
      <w:r w:rsidR="00DF7671" w:rsidRPr="00B56D88">
        <w:t xml:space="preserve"> </w:t>
      </w:r>
      <w:r w:rsidRPr="00B56D88">
        <w:t>инвестиционного</w:t>
      </w:r>
      <w:r w:rsidR="00DF7671" w:rsidRPr="00B56D88">
        <w:t xml:space="preserve"> </w:t>
      </w:r>
      <w:r w:rsidRPr="00B56D88">
        <w:t>дохода.</w:t>
      </w:r>
      <w:r w:rsidR="00DF7671" w:rsidRPr="00B56D88">
        <w:t xml:space="preserve"> </w:t>
      </w:r>
      <w:r w:rsidRPr="00B56D88">
        <w:t>Один</w:t>
      </w:r>
      <w:r w:rsidR="00DF7671" w:rsidRPr="00B56D88">
        <w:t xml:space="preserve"> </w:t>
      </w:r>
      <w:r w:rsidRPr="00B56D88">
        <w:t>из</w:t>
      </w:r>
      <w:r w:rsidR="00DF7671" w:rsidRPr="00B56D88">
        <w:t xml:space="preserve"> </w:t>
      </w:r>
      <w:r w:rsidRPr="00B56D88">
        <w:t>вариантов</w:t>
      </w:r>
      <w:r w:rsidR="00DF7671" w:rsidRPr="00B56D88">
        <w:t xml:space="preserve"> </w:t>
      </w:r>
      <w:r w:rsidRPr="00B56D88">
        <w:t>перехода</w:t>
      </w:r>
      <w:r w:rsidR="00DF7671" w:rsidRPr="00B56D88">
        <w:t xml:space="preserve"> - </w:t>
      </w:r>
      <w:r w:rsidRPr="00B56D88">
        <w:t>досрочный.</w:t>
      </w:r>
    </w:p>
    <w:p w14:paraId="24F1E9CA" w14:textId="77777777" w:rsidR="00655D11" w:rsidRPr="00B56D88" w:rsidRDefault="00655D11" w:rsidP="00655D11">
      <w:r w:rsidRPr="00B56D88">
        <w:lastRenderedPageBreak/>
        <w:t>Пенсионные</w:t>
      </w:r>
      <w:r w:rsidR="00DF7671" w:rsidRPr="00B56D88">
        <w:t xml:space="preserve"> </w:t>
      </w:r>
      <w:r w:rsidRPr="00B56D88">
        <w:t>фонды</w:t>
      </w:r>
      <w:r w:rsidR="00DF7671" w:rsidRPr="00B56D88">
        <w:t xml:space="preserve"> </w:t>
      </w:r>
      <w:r w:rsidRPr="00B56D88">
        <w:t>фиксируют</w:t>
      </w:r>
      <w:r w:rsidR="00DF7671" w:rsidRPr="00B56D88">
        <w:t xml:space="preserve"> </w:t>
      </w:r>
      <w:r w:rsidRPr="00B56D88">
        <w:t>инвестиционную</w:t>
      </w:r>
      <w:r w:rsidR="00DF7671" w:rsidRPr="00B56D88">
        <w:t xml:space="preserve"> </w:t>
      </w:r>
      <w:r w:rsidRPr="00B56D88">
        <w:t>доходность</w:t>
      </w:r>
      <w:r w:rsidR="00DF7671" w:rsidRPr="00B56D88">
        <w:t xml:space="preserve"> </w:t>
      </w:r>
      <w:r w:rsidRPr="00B56D88">
        <w:t>раз</w:t>
      </w:r>
      <w:r w:rsidR="00DF7671" w:rsidRPr="00B56D88">
        <w:t xml:space="preserve"> </w:t>
      </w:r>
      <w:r w:rsidRPr="00B56D88">
        <w:t>в</w:t>
      </w:r>
      <w:r w:rsidR="00DF7671" w:rsidRPr="00B56D88">
        <w:t xml:space="preserve"> </w:t>
      </w:r>
      <w:r w:rsidRPr="00B56D88">
        <w:t>5</w:t>
      </w:r>
      <w:r w:rsidR="00DF7671" w:rsidRPr="00B56D88">
        <w:t xml:space="preserve"> </w:t>
      </w:r>
      <w:r w:rsidRPr="00B56D88">
        <w:t>лет.</w:t>
      </w:r>
      <w:r w:rsidR="00DF7671" w:rsidRPr="00B56D88">
        <w:t xml:space="preserve"> </w:t>
      </w:r>
      <w:r w:rsidRPr="00B56D88">
        <w:t>Даже</w:t>
      </w:r>
      <w:r w:rsidR="00DF7671" w:rsidRPr="00B56D88">
        <w:t xml:space="preserve"> </w:t>
      </w:r>
      <w:r w:rsidRPr="00B56D88">
        <w:t>если</w:t>
      </w:r>
      <w:r w:rsidR="00DF7671" w:rsidRPr="00B56D88">
        <w:t xml:space="preserve"> </w:t>
      </w:r>
      <w:r w:rsidRPr="00B56D88">
        <w:t>клиент</w:t>
      </w:r>
      <w:r w:rsidR="00DF7671" w:rsidRPr="00B56D88">
        <w:t xml:space="preserve"> </w:t>
      </w:r>
      <w:r w:rsidRPr="00B56D88">
        <w:t>расторгнет</w:t>
      </w:r>
      <w:r w:rsidR="00DF7671" w:rsidRPr="00B56D88">
        <w:t xml:space="preserve"> </w:t>
      </w:r>
      <w:r w:rsidRPr="00B56D88">
        <w:t>договор</w:t>
      </w:r>
      <w:r w:rsidR="00DF7671" w:rsidRPr="00B56D88">
        <w:t xml:space="preserve"> </w:t>
      </w:r>
      <w:r w:rsidRPr="00B56D88">
        <w:t>на</w:t>
      </w:r>
      <w:r w:rsidR="00DF7671" w:rsidRPr="00B56D88">
        <w:t xml:space="preserve"> </w:t>
      </w:r>
      <w:r w:rsidRPr="00B56D88">
        <w:t>шестой</w:t>
      </w:r>
      <w:r w:rsidR="00DF7671" w:rsidRPr="00B56D88">
        <w:t xml:space="preserve"> </w:t>
      </w:r>
      <w:r w:rsidRPr="00B56D88">
        <w:t>год</w:t>
      </w:r>
      <w:r w:rsidR="00DF7671" w:rsidRPr="00B56D88">
        <w:t xml:space="preserve"> </w:t>
      </w:r>
      <w:r w:rsidRPr="00B56D88">
        <w:t>сотрудничества,</w:t>
      </w:r>
      <w:r w:rsidR="00DF7671" w:rsidRPr="00B56D88">
        <w:t xml:space="preserve"> </w:t>
      </w:r>
      <w:r w:rsidRPr="00B56D88">
        <w:t>за</w:t>
      </w:r>
      <w:r w:rsidR="00DF7671" w:rsidRPr="00B56D88">
        <w:t xml:space="preserve"> </w:t>
      </w:r>
      <w:r w:rsidRPr="00B56D88">
        <w:t>предыдущий</w:t>
      </w:r>
      <w:r w:rsidR="00DF7671" w:rsidRPr="00B56D88">
        <w:t xml:space="preserve"> </w:t>
      </w:r>
      <w:r w:rsidRPr="00B56D88">
        <w:t>5-летний</w:t>
      </w:r>
      <w:r w:rsidR="00DF7671" w:rsidRPr="00B56D88">
        <w:t xml:space="preserve"> </w:t>
      </w:r>
      <w:r w:rsidRPr="00B56D88">
        <w:t>период</w:t>
      </w:r>
      <w:r w:rsidR="00DF7671" w:rsidRPr="00B56D88">
        <w:t xml:space="preserve"> </w:t>
      </w:r>
      <w:r w:rsidRPr="00B56D88">
        <w:t>весь</w:t>
      </w:r>
      <w:r w:rsidR="00DF7671" w:rsidRPr="00B56D88">
        <w:t xml:space="preserve"> </w:t>
      </w:r>
      <w:r w:rsidRPr="00B56D88">
        <w:t>доход</w:t>
      </w:r>
      <w:r w:rsidR="00DF7671" w:rsidRPr="00B56D88">
        <w:t xml:space="preserve"> </w:t>
      </w:r>
      <w:r w:rsidRPr="00B56D88">
        <w:t>сохранится.</w:t>
      </w:r>
      <w:r w:rsidR="00DF7671" w:rsidRPr="00B56D88">
        <w:t xml:space="preserve"> </w:t>
      </w:r>
      <w:r w:rsidRPr="00B56D88">
        <w:t>Но</w:t>
      </w:r>
      <w:r w:rsidR="00DF7671" w:rsidRPr="00B56D88">
        <w:t xml:space="preserve"> </w:t>
      </w:r>
      <w:r w:rsidRPr="00B56D88">
        <w:t>если</w:t>
      </w:r>
      <w:r w:rsidR="00DF7671" w:rsidRPr="00B56D88">
        <w:t xml:space="preserve"> </w:t>
      </w:r>
      <w:r w:rsidRPr="00B56D88">
        <w:t>он</w:t>
      </w:r>
      <w:r w:rsidR="00DF7671" w:rsidRPr="00B56D88">
        <w:t xml:space="preserve"> </w:t>
      </w:r>
      <w:r w:rsidRPr="00B56D88">
        <w:t>решит</w:t>
      </w:r>
      <w:r w:rsidR="00DF7671" w:rsidRPr="00B56D88">
        <w:t xml:space="preserve"> </w:t>
      </w:r>
      <w:r w:rsidRPr="00B56D88">
        <w:t>выйти</w:t>
      </w:r>
      <w:r w:rsidR="00DF7671" w:rsidRPr="00B56D88">
        <w:t xml:space="preserve"> </w:t>
      </w:r>
      <w:r w:rsidRPr="00B56D88">
        <w:t>из</w:t>
      </w:r>
      <w:r w:rsidR="00DF7671" w:rsidRPr="00B56D88">
        <w:t xml:space="preserve"> </w:t>
      </w:r>
      <w:r w:rsidRPr="00B56D88">
        <w:t>фонда</w:t>
      </w:r>
      <w:r w:rsidR="00DF7671" w:rsidRPr="00B56D88">
        <w:t xml:space="preserve"> </w:t>
      </w:r>
      <w:r w:rsidRPr="00B56D88">
        <w:t>на</w:t>
      </w:r>
      <w:r w:rsidR="00DF7671" w:rsidRPr="00B56D88">
        <w:t xml:space="preserve"> </w:t>
      </w:r>
      <w:r w:rsidRPr="00B56D88">
        <w:t>любом</w:t>
      </w:r>
      <w:r w:rsidR="00DF7671" w:rsidRPr="00B56D88">
        <w:t xml:space="preserve"> </w:t>
      </w:r>
      <w:r w:rsidRPr="00B56D88">
        <w:t>этапе</w:t>
      </w:r>
      <w:r w:rsidR="00DF7671" w:rsidRPr="00B56D88">
        <w:t xml:space="preserve"> </w:t>
      </w:r>
      <w:r w:rsidRPr="00B56D88">
        <w:t>5-летнего</w:t>
      </w:r>
      <w:r w:rsidR="00DF7671" w:rsidRPr="00B56D88">
        <w:t xml:space="preserve"> </w:t>
      </w:r>
      <w:r w:rsidRPr="00B56D88">
        <w:t>периода,</w:t>
      </w:r>
      <w:r w:rsidR="00DF7671" w:rsidRPr="00B56D88">
        <w:t xml:space="preserve"> </w:t>
      </w:r>
      <w:r w:rsidRPr="00B56D88">
        <w:t>не</w:t>
      </w:r>
      <w:r w:rsidR="00DF7671" w:rsidRPr="00B56D88">
        <w:t xml:space="preserve"> </w:t>
      </w:r>
      <w:r w:rsidRPr="00B56D88">
        <w:t>дожидаясь</w:t>
      </w:r>
      <w:r w:rsidR="00DF7671" w:rsidRPr="00B56D88">
        <w:t xml:space="preserve"> </w:t>
      </w:r>
      <w:r w:rsidRPr="00B56D88">
        <w:t>его</w:t>
      </w:r>
      <w:r w:rsidR="00DF7671" w:rsidRPr="00B56D88">
        <w:t xml:space="preserve"> </w:t>
      </w:r>
      <w:r w:rsidRPr="00B56D88">
        <w:t>завершения,</w:t>
      </w:r>
      <w:r w:rsidR="00DF7671" w:rsidRPr="00B56D88">
        <w:t xml:space="preserve"> </w:t>
      </w:r>
      <w:r w:rsidRPr="00B56D88">
        <w:t>такой</w:t>
      </w:r>
      <w:r w:rsidR="00DF7671" w:rsidRPr="00B56D88">
        <w:t xml:space="preserve"> </w:t>
      </w:r>
      <w:r w:rsidRPr="00B56D88">
        <w:t>переход</w:t>
      </w:r>
      <w:r w:rsidR="00DF7671" w:rsidRPr="00B56D88">
        <w:t xml:space="preserve"> </w:t>
      </w:r>
      <w:r w:rsidRPr="00B56D88">
        <w:t>будет</w:t>
      </w:r>
      <w:r w:rsidR="00DF7671" w:rsidRPr="00B56D88">
        <w:t xml:space="preserve"> </w:t>
      </w:r>
      <w:r w:rsidRPr="00B56D88">
        <w:t>считаться</w:t>
      </w:r>
      <w:r w:rsidR="00DF7671" w:rsidRPr="00B56D88">
        <w:t xml:space="preserve"> </w:t>
      </w:r>
      <w:r w:rsidRPr="00B56D88">
        <w:t>досрочным.</w:t>
      </w:r>
    </w:p>
    <w:p w14:paraId="6FA2B1F0" w14:textId="77777777" w:rsidR="00655D11" w:rsidRPr="00B56D88" w:rsidRDefault="00655D11" w:rsidP="00655D11">
      <w:r w:rsidRPr="00B56D88">
        <w:t>Срок</w:t>
      </w:r>
      <w:r w:rsidR="00DF7671" w:rsidRPr="00B56D88">
        <w:t xml:space="preserve"> </w:t>
      </w:r>
      <w:r w:rsidRPr="00B56D88">
        <w:t>в</w:t>
      </w:r>
      <w:r w:rsidR="00DF7671" w:rsidRPr="00B56D88">
        <w:t xml:space="preserve"> </w:t>
      </w:r>
      <w:r w:rsidRPr="00B56D88">
        <w:t>5</w:t>
      </w:r>
      <w:r w:rsidR="00DF7671" w:rsidRPr="00B56D88">
        <w:t xml:space="preserve"> </w:t>
      </w:r>
      <w:r w:rsidRPr="00B56D88">
        <w:t>лет</w:t>
      </w:r>
      <w:r w:rsidR="00DF7671" w:rsidRPr="00B56D88">
        <w:t xml:space="preserve"> </w:t>
      </w:r>
      <w:r w:rsidRPr="00B56D88">
        <w:t>отсчитывается</w:t>
      </w:r>
      <w:r w:rsidR="00DF7671" w:rsidRPr="00B56D88">
        <w:t xml:space="preserve"> </w:t>
      </w:r>
      <w:r w:rsidRPr="00B56D88">
        <w:t>или</w:t>
      </w:r>
      <w:r w:rsidR="00DF7671" w:rsidRPr="00B56D88">
        <w:t xml:space="preserve"> </w:t>
      </w:r>
      <w:r w:rsidRPr="00B56D88">
        <w:t>с</w:t>
      </w:r>
      <w:r w:rsidR="00DF7671" w:rsidRPr="00B56D88">
        <w:t xml:space="preserve"> </w:t>
      </w:r>
      <w:r w:rsidRPr="00B56D88">
        <w:t>момента</w:t>
      </w:r>
      <w:r w:rsidR="00DF7671" w:rsidRPr="00B56D88">
        <w:t xml:space="preserve"> </w:t>
      </w:r>
      <w:r w:rsidRPr="00B56D88">
        <w:t>заключения</w:t>
      </w:r>
      <w:r w:rsidR="00DF7671" w:rsidRPr="00B56D88">
        <w:t xml:space="preserve"> </w:t>
      </w:r>
      <w:r w:rsidRPr="00B56D88">
        <w:t>первого</w:t>
      </w:r>
      <w:r w:rsidR="00DF7671" w:rsidRPr="00B56D88">
        <w:t xml:space="preserve"> </w:t>
      </w:r>
      <w:r w:rsidRPr="00B56D88">
        <w:t>договора,</w:t>
      </w:r>
      <w:r w:rsidR="00DF7671" w:rsidRPr="00B56D88">
        <w:t xml:space="preserve"> </w:t>
      </w:r>
      <w:r w:rsidRPr="00B56D88">
        <w:t>или</w:t>
      </w:r>
      <w:r w:rsidR="00DF7671" w:rsidRPr="00B56D88">
        <w:t xml:space="preserve"> </w:t>
      </w:r>
      <w:r w:rsidRPr="00B56D88">
        <w:t>после</w:t>
      </w:r>
      <w:r w:rsidR="00DF7671" w:rsidRPr="00B56D88">
        <w:t xml:space="preserve"> </w:t>
      </w:r>
      <w:r w:rsidRPr="00B56D88">
        <w:t>завершения</w:t>
      </w:r>
      <w:r w:rsidR="00DF7671" w:rsidRPr="00B56D88">
        <w:t xml:space="preserve"> </w:t>
      </w:r>
      <w:r w:rsidRPr="00B56D88">
        <w:t>предыдущего</w:t>
      </w:r>
      <w:r w:rsidR="00DF7671" w:rsidRPr="00B56D88">
        <w:t xml:space="preserve"> </w:t>
      </w:r>
      <w:r w:rsidRPr="00B56D88">
        <w:t>5-летнего</w:t>
      </w:r>
      <w:r w:rsidR="00DF7671" w:rsidRPr="00B56D88">
        <w:t xml:space="preserve"> </w:t>
      </w:r>
      <w:r w:rsidRPr="00B56D88">
        <w:t>периода</w:t>
      </w:r>
      <w:r w:rsidR="00DF7671" w:rsidRPr="00B56D88">
        <w:t xml:space="preserve"> </w:t>
      </w:r>
      <w:r w:rsidRPr="00B56D88">
        <w:t>с</w:t>
      </w:r>
      <w:r w:rsidR="00DF7671" w:rsidRPr="00B56D88">
        <w:t xml:space="preserve"> </w:t>
      </w:r>
      <w:r w:rsidRPr="00B56D88">
        <w:t>фиксацией</w:t>
      </w:r>
      <w:r w:rsidR="00DF7671" w:rsidRPr="00B56D88">
        <w:t xml:space="preserve"> </w:t>
      </w:r>
      <w:r w:rsidRPr="00B56D88">
        <w:t>инвестиционного</w:t>
      </w:r>
      <w:r w:rsidR="00DF7671" w:rsidRPr="00B56D88">
        <w:t xml:space="preserve"> </w:t>
      </w:r>
      <w:r w:rsidRPr="00B56D88">
        <w:t>дохода.</w:t>
      </w:r>
      <w:r w:rsidR="00DF7671" w:rsidRPr="00B56D88">
        <w:t xml:space="preserve"> </w:t>
      </w:r>
      <w:r w:rsidRPr="00B56D88">
        <w:t>Основных</w:t>
      </w:r>
      <w:r w:rsidR="00DF7671" w:rsidRPr="00B56D88">
        <w:t xml:space="preserve"> </w:t>
      </w:r>
      <w:r w:rsidRPr="00B56D88">
        <w:t>средств</w:t>
      </w:r>
      <w:r w:rsidR="00DF7671" w:rsidRPr="00B56D88">
        <w:t xml:space="preserve"> </w:t>
      </w:r>
      <w:r w:rsidRPr="00B56D88">
        <w:t>на</w:t>
      </w:r>
      <w:r w:rsidR="00DF7671" w:rsidRPr="00B56D88">
        <w:t xml:space="preserve"> </w:t>
      </w:r>
      <w:r w:rsidRPr="00B56D88">
        <w:t>сч</w:t>
      </w:r>
      <w:r w:rsidR="00DF7671" w:rsidRPr="00B56D88">
        <w:t>е</w:t>
      </w:r>
      <w:r w:rsidRPr="00B56D88">
        <w:t>те</w:t>
      </w:r>
      <w:r w:rsidR="00DF7671" w:rsidRPr="00B56D88">
        <w:t xml:space="preserve"> </w:t>
      </w:r>
      <w:r w:rsidRPr="00B56D88">
        <w:t>это</w:t>
      </w:r>
      <w:r w:rsidR="00DF7671" w:rsidRPr="00B56D88">
        <w:t xml:space="preserve"> </w:t>
      </w:r>
      <w:r w:rsidRPr="00B56D88">
        <w:t>не</w:t>
      </w:r>
      <w:r w:rsidR="00DF7671" w:rsidRPr="00B56D88">
        <w:t xml:space="preserve"> </w:t>
      </w:r>
      <w:r w:rsidRPr="00B56D88">
        <w:t>касается</w:t>
      </w:r>
      <w:r w:rsidR="00DF7671" w:rsidRPr="00B56D88">
        <w:t xml:space="preserve"> - </w:t>
      </w:r>
      <w:r w:rsidRPr="00B56D88">
        <w:t>эта</w:t>
      </w:r>
      <w:r w:rsidR="00DF7671" w:rsidRPr="00B56D88">
        <w:t xml:space="preserve"> </w:t>
      </w:r>
      <w:r w:rsidRPr="00B56D88">
        <w:t>сумма</w:t>
      </w:r>
      <w:r w:rsidR="00DF7671" w:rsidRPr="00B56D88">
        <w:t xml:space="preserve"> </w:t>
      </w:r>
      <w:r w:rsidRPr="00B56D88">
        <w:t>оста</w:t>
      </w:r>
      <w:r w:rsidR="00DF7671" w:rsidRPr="00B56D88">
        <w:t>е</w:t>
      </w:r>
      <w:r w:rsidRPr="00B56D88">
        <w:t>тся</w:t>
      </w:r>
      <w:r w:rsidR="00DF7671" w:rsidRPr="00B56D88">
        <w:t xml:space="preserve"> </w:t>
      </w:r>
      <w:r w:rsidRPr="00B56D88">
        <w:t>прежней.</w:t>
      </w:r>
      <w:r w:rsidR="00DF7671" w:rsidRPr="00B56D88">
        <w:t xml:space="preserve"> </w:t>
      </w:r>
      <w:r w:rsidRPr="00B56D88">
        <w:t>Но</w:t>
      </w:r>
      <w:r w:rsidR="00DF7671" w:rsidRPr="00B56D88">
        <w:t xml:space="preserve"> </w:t>
      </w:r>
      <w:r w:rsidRPr="00B56D88">
        <w:t>накопленные</w:t>
      </w:r>
      <w:r w:rsidR="00DF7671" w:rsidRPr="00B56D88">
        <w:t xml:space="preserve"> </w:t>
      </w:r>
      <w:r w:rsidRPr="00B56D88">
        <w:t>проценты</w:t>
      </w:r>
      <w:r w:rsidR="00DF7671" w:rsidRPr="00B56D88">
        <w:t xml:space="preserve"> </w:t>
      </w:r>
      <w:r w:rsidRPr="00B56D88">
        <w:t>могут</w:t>
      </w:r>
      <w:r w:rsidR="00DF7671" w:rsidRPr="00B56D88">
        <w:t xml:space="preserve"> </w:t>
      </w:r>
      <w:r w:rsidRPr="00B56D88">
        <w:t>не</w:t>
      </w:r>
      <w:r w:rsidR="00DF7671" w:rsidRPr="00B56D88">
        <w:t xml:space="preserve"> </w:t>
      </w:r>
      <w:r w:rsidRPr="00B56D88">
        <w:t>сохраниться</w:t>
      </w:r>
      <w:r w:rsidR="00DF7671" w:rsidRPr="00B56D88">
        <w:t xml:space="preserve"> </w:t>
      </w:r>
      <w:r w:rsidRPr="00B56D88">
        <w:t>полностью.</w:t>
      </w:r>
    </w:p>
    <w:p w14:paraId="4F912FEF" w14:textId="77777777" w:rsidR="00655D11" w:rsidRPr="00B56D88" w:rsidRDefault="00655D11" w:rsidP="00655D11">
      <w:r w:rsidRPr="00B56D88">
        <w:t>Кстати,</w:t>
      </w:r>
      <w:r w:rsidR="00DF7671" w:rsidRPr="00B56D88">
        <w:t xml:space="preserve"> </w:t>
      </w:r>
      <w:r w:rsidRPr="00B56D88">
        <w:t>даже</w:t>
      </w:r>
      <w:r w:rsidR="00DF7671" w:rsidRPr="00B56D88">
        <w:t xml:space="preserve"> </w:t>
      </w:r>
      <w:r w:rsidRPr="00B56D88">
        <w:t>в</w:t>
      </w:r>
      <w:r w:rsidR="00DF7671" w:rsidRPr="00B56D88">
        <w:t xml:space="preserve"> </w:t>
      </w:r>
      <w:r w:rsidRPr="00B56D88">
        <w:t>случае</w:t>
      </w:r>
      <w:r w:rsidR="00DF7671" w:rsidRPr="00B56D88">
        <w:t xml:space="preserve"> </w:t>
      </w:r>
      <w:r w:rsidRPr="00B56D88">
        <w:t>досрочного</w:t>
      </w:r>
      <w:r w:rsidR="00DF7671" w:rsidRPr="00B56D88">
        <w:t xml:space="preserve"> </w:t>
      </w:r>
      <w:r w:rsidRPr="00B56D88">
        <w:t>перехода,</w:t>
      </w:r>
      <w:r w:rsidR="00DF7671" w:rsidRPr="00B56D88">
        <w:t xml:space="preserve"> </w:t>
      </w:r>
      <w:r w:rsidRPr="00B56D88">
        <w:t>когда</w:t>
      </w:r>
      <w:r w:rsidR="00DF7671" w:rsidRPr="00B56D88">
        <w:t xml:space="preserve"> </w:t>
      </w:r>
      <w:r w:rsidRPr="00B56D88">
        <w:t>вкладчик</w:t>
      </w:r>
      <w:r w:rsidR="00DF7671" w:rsidRPr="00B56D88">
        <w:t xml:space="preserve"> </w:t>
      </w:r>
      <w:r w:rsidRPr="00B56D88">
        <w:t>согласен</w:t>
      </w:r>
      <w:r w:rsidR="00DF7671" w:rsidRPr="00B56D88">
        <w:t xml:space="preserve"> </w:t>
      </w:r>
      <w:r w:rsidRPr="00B56D88">
        <w:t>с</w:t>
      </w:r>
      <w:r w:rsidR="00DF7671" w:rsidRPr="00B56D88">
        <w:t xml:space="preserve"> </w:t>
      </w:r>
      <w:r w:rsidRPr="00B56D88">
        <w:t>потерей</w:t>
      </w:r>
      <w:r w:rsidR="00DF7671" w:rsidRPr="00B56D88">
        <w:t xml:space="preserve"> </w:t>
      </w:r>
      <w:r w:rsidRPr="00B56D88">
        <w:t>дохода,</w:t>
      </w:r>
      <w:r w:rsidR="00DF7671" w:rsidRPr="00B56D88">
        <w:t xml:space="preserve"> </w:t>
      </w:r>
      <w:r w:rsidRPr="00B56D88">
        <w:t>средства</w:t>
      </w:r>
      <w:r w:rsidR="00DF7671" w:rsidRPr="00B56D88">
        <w:t xml:space="preserve"> </w:t>
      </w:r>
      <w:r w:rsidRPr="00B56D88">
        <w:t>не</w:t>
      </w:r>
      <w:r w:rsidR="00DF7671" w:rsidRPr="00B56D88">
        <w:t xml:space="preserve"> </w:t>
      </w:r>
      <w:r w:rsidRPr="00B56D88">
        <w:t>переводятся</w:t>
      </w:r>
      <w:r w:rsidR="00DF7671" w:rsidRPr="00B56D88">
        <w:t xml:space="preserve"> </w:t>
      </w:r>
      <w:r w:rsidRPr="00B56D88">
        <w:t>моментально</w:t>
      </w:r>
      <w:r w:rsidR="00DF7671" w:rsidRPr="00B56D88">
        <w:t xml:space="preserve"> - </w:t>
      </w:r>
      <w:r w:rsidRPr="00B56D88">
        <w:t>накопления</w:t>
      </w:r>
      <w:r w:rsidR="00DF7671" w:rsidRPr="00B56D88">
        <w:t xml:space="preserve"> </w:t>
      </w:r>
      <w:r w:rsidRPr="00B56D88">
        <w:t>переходят</w:t>
      </w:r>
      <w:r w:rsidR="00DF7671" w:rsidRPr="00B56D88">
        <w:t xml:space="preserve"> </w:t>
      </w:r>
      <w:r w:rsidRPr="00B56D88">
        <w:t>в</w:t>
      </w:r>
      <w:r w:rsidR="00DF7671" w:rsidRPr="00B56D88">
        <w:t xml:space="preserve"> </w:t>
      </w:r>
      <w:r w:rsidRPr="00B56D88">
        <w:t>новый</w:t>
      </w:r>
      <w:r w:rsidR="00DF7671" w:rsidRPr="00B56D88">
        <w:t xml:space="preserve"> </w:t>
      </w:r>
      <w:r w:rsidRPr="00B56D88">
        <w:t>фонд</w:t>
      </w:r>
      <w:r w:rsidR="00DF7671" w:rsidRPr="00B56D88">
        <w:t xml:space="preserve"> </w:t>
      </w:r>
      <w:r w:rsidRPr="00B56D88">
        <w:t>в</w:t>
      </w:r>
      <w:r w:rsidR="00DF7671" w:rsidRPr="00B56D88">
        <w:t xml:space="preserve"> </w:t>
      </w:r>
      <w:r w:rsidRPr="00B56D88">
        <w:t>срок</w:t>
      </w:r>
      <w:r w:rsidR="00DF7671" w:rsidRPr="00B56D88">
        <w:t xml:space="preserve"> </w:t>
      </w:r>
      <w:r w:rsidRPr="00B56D88">
        <w:t>до</w:t>
      </w:r>
      <w:r w:rsidR="00DF7671" w:rsidRPr="00B56D88">
        <w:t xml:space="preserve"> </w:t>
      </w:r>
      <w:r w:rsidRPr="00B56D88">
        <w:t>31</w:t>
      </w:r>
      <w:r w:rsidR="00DF7671" w:rsidRPr="00B56D88">
        <w:t xml:space="preserve"> </w:t>
      </w:r>
      <w:r w:rsidRPr="00B56D88">
        <w:t>марта</w:t>
      </w:r>
      <w:r w:rsidR="00DF7671" w:rsidRPr="00B56D88">
        <w:t xml:space="preserve"> </w:t>
      </w:r>
      <w:r w:rsidRPr="00B56D88">
        <w:t>(включительно)</w:t>
      </w:r>
      <w:r w:rsidR="00DF7671" w:rsidRPr="00B56D88">
        <w:t xml:space="preserve"> </w:t>
      </w:r>
      <w:r w:rsidRPr="00B56D88">
        <w:t>следующего</w:t>
      </w:r>
      <w:r w:rsidR="00DF7671" w:rsidRPr="00B56D88">
        <w:t xml:space="preserve"> </w:t>
      </w:r>
      <w:r w:rsidRPr="00B56D88">
        <w:t>за</w:t>
      </w:r>
      <w:r w:rsidR="00DF7671" w:rsidRPr="00B56D88">
        <w:t xml:space="preserve"> </w:t>
      </w:r>
      <w:r w:rsidRPr="00B56D88">
        <w:t>подачей</w:t>
      </w:r>
      <w:r w:rsidR="00DF7671" w:rsidRPr="00B56D88">
        <w:t xml:space="preserve"> </w:t>
      </w:r>
      <w:r w:rsidRPr="00B56D88">
        <w:t>заявления</w:t>
      </w:r>
      <w:r w:rsidR="00DF7671" w:rsidRPr="00B56D88">
        <w:t xml:space="preserve"> </w:t>
      </w:r>
      <w:r w:rsidRPr="00B56D88">
        <w:t>года.</w:t>
      </w:r>
    </w:p>
    <w:p w14:paraId="0FE8C576" w14:textId="77777777" w:rsidR="00655D11" w:rsidRPr="00B56D88" w:rsidRDefault="00655D11" w:rsidP="00655D11">
      <w:r w:rsidRPr="00B56D88">
        <w:t>Такие</w:t>
      </w:r>
      <w:r w:rsidR="00DF7671" w:rsidRPr="00B56D88">
        <w:t xml:space="preserve"> </w:t>
      </w:r>
      <w:r w:rsidRPr="00B56D88">
        <w:t>5-летние</w:t>
      </w:r>
      <w:r w:rsidR="00DF7671" w:rsidRPr="00B56D88">
        <w:t xml:space="preserve"> </w:t>
      </w:r>
      <w:r w:rsidRPr="00B56D88">
        <w:t>периоды</w:t>
      </w:r>
      <w:r w:rsidR="00DF7671" w:rsidRPr="00B56D88">
        <w:t xml:space="preserve"> </w:t>
      </w:r>
      <w:r w:rsidRPr="00B56D88">
        <w:t>применяются</w:t>
      </w:r>
      <w:r w:rsidR="00DF7671" w:rsidRPr="00B56D88">
        <w:t xml:space="preserve"> </w:t>
      </w:r>
      <w:r w:rsidRPr="00B56D88">
        <w:t>с</w:t>
      </w:r>
      <w:r w:rsidR="00DF7671" w:rsidRPr="00B56D88">
        <w:t xml:space="preserve"> </w:t>
      </w:r>
      <w:r w:rsidRPr="00B56D88">
        <w:t>2011</w:t>
      </w:r>
      <w:r w:rsidR="00DF7671" w:rsidRPr="00B56D88">
        <w:t xml:space="preserve"> </w:t>
      </w:r>
      <w:r w:rsidRPr="00B56D88">
        <w:t>года.</w:t>
      </w:r>
      <w:r w:rsidR="00DF7671" w:rsidRPr="00B56D88">
        <w:t xml:space="preserve"> </w:t>
      </w:r>
      <w:r w:rsidRPr="00B56D88">
        <w:t>Все,</w:t>
      </w:r>
      <w:r w:rsidR="00DF7671" w:rsidRPr="00B56D88">
        <w:t xml:space="preserve"> </w:t>
      </w:r>
      <w:r w:rsidRPr="00B56D88">
        <w:t>у</w:t>
      </w:r>
      <w:r w:rsidR="00DF7671" w:rsidRPr="00B56D88">
        <w:t xml:space="preserve"> </w:t>
      </w:r>
      <w:r w:rsidRPr="00B56D88">
        <w:t>кого</w:t>
      </w:r>
      <w:r w:rsidR="00DF7671" w:rsidRPr="00B56D88">
        <w:t xml:space="preserve"> </w:t>
      </w:r>
      <w:r w:rsidRPr="00B56D88">
        <w:t>накопления</w:t>
      </w:r>
      <w:r w:rsidR="00DF7671" w:rsidRPr="00B56D88">
        <w:t xml:space="preserve"> </w:t>
      </w:r>
      <w:r w:rsidRPr="00B56D88">
        <w:t>начали</w:t>
      </w:r>
      <w:r w:rsidR="00DF7671" w:rsidRPr="00B56D88">
        <w:t xml:space="preserve"> </w:t>
      </w:r>
      <w:r w:rsidRPr="00B56D88">
        <w:t>формироваться</w:t>
      </w:r>
      <w:r w:rsidR="00DF7671" w:rsidRPr="00B56D88">
        <w:t xml:space="preserve"> </w:t>
      </w:r>
      <w:r w:rsidRPr="00B56D88">
        <w:t>раньше,</w:t>
      </w:r>
      <w:r w:rsidR="00DF7671" w:rsidRPr="00B56D88">
        <w:t xml:space="preserve"> </w:t>
      </w:r>
      <w:r w:rsidRPr="00B56D88">
        <w:t>могут</w:t>
      </w:r>
      <w:r w:rsidR="00DF7671" w:rsidRPr="00B56D88">
        <w:t xml:space="preserve"> </w:t>
      </w:r>
      <w:r w:rsidRPr="00B56D88">
        <w:t>самостоятельно</w:t>
      </w:r>
      <w:r w:rsidR="00DF7671" w:rsidRPr="00B56D88">
        <w:t xml:space="preserve"> </w:t>
      </w:r>
      <w:r w:rsidRPr="00B56D88">
        <w:t>отсчитать</w:t>
      </w:r>
      <w:r w:rsidR="00DF7671" w:rsidRPr="00B56D88">
        <w:t xml:space="preserve"> </w:t>
      </w:r>
      <w:r w:rsidRPr="00B56D88">
        <w:t>даты</w:t>
      </w:r>
      <w:r w:rsidR="00DF7671" w:rsidRPr="00B56D88">
        <w:t xml:space="preserve"> </w:t>
      </w:r>
      <w:r w:rsidRPr="00B56D88">
        <w:t>фиксаций</w:t>
      </w:r>
      <w:r w:rsidR="00DF7671" w:rsidRPr="00B56D88">
        <w:t xml:space="preserve"> </w:t>
      </w:r>
      <w:r w:rsidRPr="00B56D88">
        <w:t>дохода</w:t>
      </w:r>
      <w:r w:rsidR="00DF7671" w:rsidRPr="00B56D88">
        <w:t xml:space="preserve"> - </w:t>
      </w:r>
      <w:r w:rsidRPr="00B56D88">
        <w:t>2011,</w:t>
      </w:r>
      <w:r w:rsidR="00DF7671" w:rsidRPr="00B56D88">
        <w:t xml:space="preserve"> </w:t>
      </w:r>
      <w:r w:rsidRPr="00B56D88">
        <w:t>2016,</w:t>
      </w:r>
      <w:r w:rsidR="00DF7671" w:rsidRPr="00B56D88">
        <w:t xml:space="preserve"> </w:t>
      </w:r>
      <w:r w:rsidRPr="00B56D88">
        <w:t>2021</w:t>
      </w:r>
      <w:r w:rsidR="00DF7671" w:rsidRPr="00B56D88">
        <w:t xml:space="preserve"> </w:t>
      </w:r>
      <w:r w:rsidRPr="00B56D88">
        <w:t>годы</w:t>
      </w:r>
      <w:r w:rsidR="00DF7671" w:rsidRPr="00B56D88">
        <w:t xml:space="preserve"> </w:t>
      </w:r>
      <w:r w:rsidRPr="00B56D88">
        <w:t>и</w:t>
      </w:r>
      <w:r w:rsidR="00DF7671" w:rsidRPr="00B56D88">
        <w:t xml:space="preserve"> </w:t>
      </w:r>
      <w:r w:rsidRPr="00B56D88">
        <w:t>другие</w:t>
      </w:r>
      <w:r w:rsidR="00DF7671" w:rsidRPr="00B56D88">
        <w:t xml:space="preserve"> </w:t>
      </w:r>
      <w:r w:rsidRPr="00B56D88">
        <w:t>при</w:t>
      </w:r>
      <w:r w:rsidR="00DF7671" w:rsidRPr="00B56D88">
        <w:t xml:space="preserve"> </w:t>
      </w:r>
      <w:r w:rsidRPr="00B56D88">
        <w:t>условии,</w:t>
      </w:r>
      <w:r w:rsidR="00DF7671" w:rsidRPr="00B56D88">
        <w:t xml:space="preserve"> </w:t>
      </w:r>
      <w:r w:rsidRPr="00B56D88">
        <w:t>что</w:t>
      </w:r>
      <w:r w:rsidR="00DF7671" w:rsidRPr="00B56D88">
        <w:t xml:space="preserve"> </w:t>
      </w:r>
      <w:r w:rsidRPr="00B56D88">
        <w:t>не</w:t>
      </w:r>
      <w:r w:rsidR="00DF7671" w:rsidRPr="00B56D88">
        <w:t xml:space="preserve"> </w:t>
      </w:r>
      <w:r w:rsidRPr="00B56D88">
        <w:t>было</w:t>
      </w:r>
      <w:r w:rsidR="00DF7671" w:rsidRPr="00B56D88">
        <w:t xml:space="preserve"> </w:t>
      </w:r>
      <w:r w:rsidRPr="00B56D88">
        <w:t>смены</w:t>
      </w:r>
      <w:r w:rsidR="00DF7671" w:rsidRPr="00B56D88">
        <w:t xml:space="preserve"> </w:t>
      </w:r>
      <w:r w:rsidRPr="00B56D88">
        <w:t>страховщика.</w:t>
      </w:r>
    </w:p>
    <w:p w14:paraId="6FEBE6FA" w14:textId="77777777" w:rsidR="00655D11" w:rsidRPr="00B56D88" w:rsidRDefault="00655D11" w:rsidP="00655D11">
      <w:r w:rsidRPr="00B56D88">
        <w:t>Срочный</w:t>
      </w:r>
    </w:p>
    <w:p w14:paraId="4808FDFB" w14:textId="77777777" w:rsidR="00655D11" w:rsidRPr="00B56D88" w:rsidRDefault="00655D11" w:rsidP="00655D11">
      <w:r w:rsidRPr="00B56D88">
        <w:t>Перед</w:t>
      </w:r>
      <w:r w:rsidR="00DF7671" w:rsidRPr="00B56D88">
        <w:t xml:space="preserve"> </w:t>
      </w:r>
      <w:r w:rsidRPr="00B56D88">
        <w:t>тем</w:t>
      </w:r>
      <w:r w:rsidR="00DF7671" w:rsidRPr="00B56D88">
        <w:t xml:space="preserve"> </w:t>
      </w:r>
      <w:r w:rsidRPr="00B56D88">
        <w:t>как</w:t>
      </w:r>
      <w:r w:rsidR="00DF7671" w:rsidRPr="00B56D88">
        <w:t xml:space="preserve"> </w:t>
      </w:r>
      <w:r w:rsidRPr="00B56D88">
        <w:t>сменить</w:t>
      </w:r>
      <w:r w:rsidR="00DF7671" w:rsidRPr="00B56D88">
        <w:t xml:space="preserve"> </w:t>
      </w:r>
      <w:r w:rsidRPr="00B56D88">
        <w:t>НПФ</w:t>
      </w:r>
      <w:r w:rsidR="00DF7671" w:rsidRPr="00B56D88">
        <w:t xml:space="preserve"> </w:t>
      </w:r>
      <w:r w:rsidRPr="00B56D88">
        <w:t>на</w:t>
      </w:r>
      <w:r w:rsidR="00DF7671" w:rsidRPr="00B56D88">
        <w:t xml:space="preserve"> </w:t>
      </w:r>
      <w:r w:rsidRPr="00B56D88">
        <w:t>НПФ,</w:t>
      </w:r>
      <w:r w:rsidR="00DF7671" w:rsidRPr="00B56D88">
        <w:t xml:space="preserve"> </w:t>
      </w:r>
      <w:r w:rsidRPr="00B56D88">
        <w:t>можно</w:t>
      </w:r>
      <w:r w:rsidR="00DF7671" w:rsidRPr="00B56D88">
        <w:t xml:space="preserve"> </w:t>
      </w:r>
      <w:r w:rsidRPr="00B56D88">
        <w:t>сохранить</w:t>
      </w:r>
      <w:r w:rsidR="00DF7671" w:rsidRPr="00B56D88">
        <w:t xml:space="preserve"> </w:t>
      </w:r>
      <w:r w:rsidRPr="00B56D88">
        <w:t>доход</w:t>
      </w:r>
      <w:r w:rsidR="00DF7671" w:rsidRPr="00B56D88">
        <w:t xml:space="preserve"> </w:t>
      </w:r>
      <w:r w:rsidRPr="00B56D88">
        <w:t>за</w:t>
      </w:r>
      <w:r w:rsidR="00DF7671" w:rsidRPr="00B56D88">
        <w:t xml:space="preserve"> </w:t>
      </w:r>
      <w:r w:rsidRPr="00B56D88">
        <w:t>сч</w:t>
      </w:r>
      <w:r w:rsidR="00DF7671" w:rsidRPr="00B56D88">
        <w:t>е</w:t>
      </w:r>
      <w:r w:rsidRPr="00B56D88">
        <w:t>т</w:t>
      </w:r>
      <w:r w:rsidR="00DF7671" w:rsidRPr="00B56D88">
        <w:t xml:space="preserve"> </w:t>
      </w:r>
      <w:r w:rsidRPr="00B56D88">
        <w:t>срочного</w:t>
      </w:r>
      <w:r w:rsidR="00DF7671" w:rsidRPr="00B56D88">
        <w:t xml:space="preserve"> </w:t>
      </w:r>
      <w:r w:rsidRPr="00B56D88">
        <w:t>перехода.</w:t>
      </w:r>
      <w:r w:rsidR="00DF7671" w:rsidRPr="00B56D88">
        <w:t xml:space="preserve"> </w:t>
      </w:r>
      <w:r w:rsidRPr="00B56D88">
        <w:t>Срочным</w:t>
      </w:r>
      <w:r w:rsidR="00DF7671" w:rsidRPr="00B56D88">
        <w:t xml:space="preserve"> </w:t>
      </w:r>
      <w:r w:rsidRPr="00B56D88">
        <w:t>он</w:t>
      </w:r>
      <w:r w:rsidR="00DF7671" w:rsidRPr="00B56D88">
        <w:t xml:space="preserve"> </w:t>
      </w:r>
      <w:r w:rsidRPr="00B56D88">
        <w:t>называется,</w:t>
      </w:r>
      <w:r w:rsidR="00DF7671" w:rsidRPr="00B56D88">
        <w:t xml:space="preserve"> </w:t>
      </w:r>
      <w:r w:rsidRPr="00B56D88">
        <w:t>потому</w:t>
      </w:r>
      <w:r w:rsidR="00DF7671" w:rsidRPr="00B56D88">
        <w:t xml:space="preserve"> </w:t>
      </w:r>
      <w:r w:rsidRPr="00B56D88">
        <w:t>что</w:t>
      </w:r>
      <w:r w:rsidR="00DF7671" w:rsidRPr="00B56D88">
        <w:t xml:space="preserve"> </w:t>
      </w:r>
      <w:r w:rsidRPr="00B56D88">
        <w:t>клиент</w:t>
      </w:r>
      <w:r w:rsidR="00DF7671" w:rsidRPr="00B56D88">
        <w:t xml:space="preserve"> </w:t>
      </w:r>
      <w:r w:rsidRPr="00B56D88">
        <w:t>соблюдает</w:t>
      </w:r>
      <w:r w:rsidR="00DF7671" w:rsidRPr="00B56D88">
        <w:t xml:space="preserve"> </w:t>
      </w:r>
      <w:r w:rsidRPr="00B56D88">
        <w:t>5-летний</w:t>
      </w:r>
      <w:r w:rsidR="00DF7671" w:rsidRPr="00B56D88">
        <w:t xml:space="preserve"> </w:t>
      </w:r>
      <w:r w:rsidRPr="00B56D88">
        <w:t>срок</w:t>
      </w:r>
      <w:r w:rsidR="00DF7671" w:rsidRPr="00B56D88">
        <w:t xml:space="preserve"> </w:t>
      </w:r>
      <w:r w:rsidRPr="00B56D88">
        <w:t>и</w:t>
      </w:r>
      <w:r w:rsidR="00DF7671" w:rsidRPr="00B56D88">
        <w:t xml:space="preserve"> </w:t>
      </w:r>
      <w:r w:rsidRPr="00B56D88">
        <w:t>заключает</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новым</w:t>
      </w:r>
      <w:r w:rsidR="00DF7671" w:rsidRPr="00B56D88">
        <w:t xml:space="preserve"> </w:t>
      </w:r>
      <w:r w:rsidRPr="00B56D88">
        <w:t>НПФ</w:t>
      </w:r>
      <w:r w:rsidR="00DF7671" w:rsidRPr="00B56D88">
        <w:t xml:space="preserve"> </w:t>
      </w:r>
      <w:r w:rsidRPr="00B56D88">
        <w:t>после</w:t>
      </w:r>
      <w:r w:rsidR="00DF7671" w:rsidRPr="00B56D88">
        <w:t xml:space="preserve"> </w:t>
      </w:r>
      <w:r w:rsidRPr="00B56D88">
        <w:t>его</w:t>
      </w:r>
      <w:r w:rsidR="00DF7671" w:rsidRPr="00B56D88">
        <w:t xml:space="preserve"> </w:t>
      </w:r>
      <w:r w:rsidRPr="00B56D88">
        <w:t>завершения.</w:t>
      </w:r>
      <w:r w:rsidR="00DF7671" w:rsidRPr="00B56D88">
        <w:t xml:space="preserve"> </w:t>
      </w:r>
      <w:r w:rsidRPr="00B56D88">
        <w:t>Подать</w:t>
      </w:r>
      <w:r w:rsidR="00DF7671" w:rsidRPr="00B56D88">
        <w:t xml:space="preserve"> </w:t>
      </w:r>
      <w:r w:rsidRPr="00B56D88">
        <w:t>заявление</w:t>
      </w:r>
      <w:r w:rsidR="00DF7671" w:rsidRPr="00B56D88">
        <w:t xml:space="preserve"> </w:t>
      </w:r>
      <w:r w:rsidRPr="00B56D88">
        <w:t>на</w:t>
      </w:r>
      <w:r w:rsidR="00DF7671" w:rsidRPr="00B56D88">
        <w:t xml:space="preserve"> </w:t>
      </w:r>
      <w:r w:rsidRPr="00B56D88">
        <w:t>перевод</w:t>
      </w:r>
      <w:r w:rsidR="00DF7671" w:rsidRPr="00B56D88">
        <w:t xml:space="preserve"> </w:t>
      </w:r>
      <w:r w:rsidRPr="00B56D88">
        <w:t>тоже</w:t>
      </w:r>
      <w:r w:rsidR="00DF7671" w:rsidRPr="00B56D88">
        <w:t xml:space="preserve"> </w:t>
      </w:r>
      <w:r w:rsidRPr="00B56D88">
        <w:t>можно</w:t>
      </w:r>
      <w:r w:rsidR="00DF7671" w:rsidRPr="00B56D88">
        <w:t xml:space="preserve"> </w:t>
      </w:r>
      <w:r w:rsidRPr="00B56D88">
        <w:t>в</w:t>
      </w:r>
      <w:r w:rsidR="00DF7671" w:rsidRPr="00B56D88">
        <w:t xml:space="preserve"> </w:t>
      </w:r>
      <w:r w:rsidRPr="00B56D88">
        <w:t>любой</w:t>
      </w:r>
      <w:r w:rsidR="00DF7671" w:rsidRPr="00B56D88">
        <w:t xml:space="preserve"> </w:t>
      </w:r>
      <w:r w:rsidRPr="00B56D88">
        <w:t>момент,</w:t>
      </w:r>
      <w:r w:rsidR="00DF7671" w:rsidRPr="00B56D88">
        <w:t xml:space="preserve"> </w:t>
      </w:r>
      <w:r w:rsidRPr="00B56D88">
        <w:t>но</w:t>
      </w:r>
      <w:r w:rsidR="00DF7671" w:rsidRPr="00B56D88">
        <w:t xml:space="preserve"> </w:t>
      </w:r>
      <w:r w:rsidRPr="00B56D88">
        <w:t>и</w:t>
      </w:r>
      <w:r w:rsidR="00DF7671" w:rsidRPr="00B56D88">
        <w:t xml:space="preserve"> </w:t>
      </w:r>
      <w:r w:rsidRPr="00B56D88">
        <w:t>здесь</w:t>
      </w:r>
      <w:r w:rsidR="00DF7671" w:rsidRPr="00B56D88">
        <w:t xml:space="preserve"> </w:t>
      </w:r>
      <w:r w:rsidRPr="00B56D88">
        <w:t>не</w:t>
      </w:r>
      <w:r w:rsidR="00DF7671" w:rsidRPr="00B56D88">
        <w:t xml:space="preserve"> </w:t>
      </w:r>
      <w:r w:rsidRPr="00B56D88">
        <w:t>перечислят</w:t>
      </w:r>
      <w:r w:rsidR="00DF7671" w:rsidRPr="00B56D88">
        <w:t xml:space="preserve"> </w:t>
      </w:r>
      <w:r w:rsidRPr="00B56D88">
        <w:t>накопления</w:t>
      </w:r>
      <w:r w:rsidR="00DF7671" w:rsidRPr="00B56D88">
        <w:t xml:space="preserve"> </w:t>
      </w:r>
      <w:r w:rsidRPr="00B56D88">
        <w:t>в</w:t>
      </w:r>
      <w:r w:rsidR="00DF7671" w:rsidRPr="00B56D88">
        <w:t xml:space="preserve"> </w:t>
      </w:r>
      <w:r w:rsidRPr="00B56D88">
        <w:t>новый</w:t>
      </w:r>
      <w:r w:rsidR="00DF7671" w:rsidRPr="00B56D88">
        <w:t xml:space="preserve"> </w:t>
      </w:r>
      <w:r w:rsidRPr="00B56D88">
        <w:t>фонд</w:t>
      </w:r>
      <w:r w:rsidR="00DF7671" w:rsidRPr="00B56D88">
        <w:t xml:space="preserve"> </w:t>
      </w:r>
      <w:r w:rsidRPr="00B56D88">
        <w:t>моментально,</w:t>
      </w:r>
      <w:r w:rsidR="00DF7671" w:rsidRPr="00B56D88">
        <w:t xml:space="preserve"> </w:t>
      </w:r>
      <w:r w:rsidRPr="00B56D88">
        <w:t>а</w:t>
      </w:r>
      <w:r w:rsidR="00DF7671" w:rsidRPr="00B56D88">
        <w:t xml:space="preserve"> </w:t>
      </w:r>
      <w:r w:rsidRPr="00B56D88">
        <w:t>только</w:t>
      </w:r>
      <w:r w:rsidR="00DF7671" w:rsidRPr="00B56D88">
        <w:t xml:space="preserve"> </w:t>
      </w:r>
      <w:r w:rsidRPr="00B56D88">
        <w:t>в</w:t>
      </w:r>
      <w:r w:rsidR="00DF7671" w:rsidRPr="00B56D88">
        <w:t xml:space="preserve"> </w:t>
      </w:r>
      <w:r w:rsidRPr="00B56D88">
        <w:t>следующем</w:t>
      </w:r>
      <w:r w:rsidR="00DF7671" w:rsidRPr="00B56D88">
        <w:t xml:space="preserve"> </w:t>
      </w:r>
      <w:r w:rsidRPr="00B56D88">
        <w:t>году,</w:t>
      </w:r>
      <w:r w:rsidR="00DF7671" w:rsidRPr="00B56D88">
        <w:t xml:space="preserve"> </w:t>
      </w:r>
      <w:r w:rsidRPr="00B56D88">
        <w:t>не</w:t>
      </w:r>
      <w:r w:rsidR="00DF7671" w:rsidRPr="00B56D88">
        <w:t xml:space="preserve"> </w:t>
      </w:r>
      <w:r w:rsidRPr="00B56D88">
        <w:t>позднее</w:t>
      </w:r>
      <w:r w:rsidR="00DF7671" w:rsidRPr="00B56D88">
        <w:t xml:space="preserve"> </w:t>
      </w:r>
      <w:r w:rsidRPr="00B56D88">
        <w:t>31</w:t>
      </w:r>
      <w:r w:rsidR="00DF7671" w:rsidRPr="00B56D88">
        <w:t xml:space="preserve"> </w:t>
      </w:r>
      <w:r w:rsidRPr="00B56D88">
        <w:t>марта.</w:t>
      </w:r>
    </w:p>
    <w:p w14:paraId="1C045516" w14:textId="77777777" w:rsidR="00655D11" w:rsidRPr="00B56D88" w:rsidRDefault="00655D11" w:rsidP="00655D11">
      <w:r w:rsidRPr="00B56D88">
        <w:t>Заявка</w:t>
      </w:r>
      <w:r w:rsidR="00DF7671" w:rsidRPr="00B56D88">
        <w:t xml:space="preserve"> </w:t>
      </w:r>
      <w:r w:rsidRPr="00B56D88">
        <w:t>пода</w:t>
      </w:r>
      <w:r w:rsidR="00DF7671" w:rsidRPr="00B56D88">
        <w:t>е</w:t>
      </w:r>
      <w:r w:rsidRPr="00B56D88">
        <w:t>тся</w:t>
      </w:r>
      <w:r w:rsidR="00DF7671" w:rsidRPr="00B56D88">
        <w:t xml:space="preserve"> </w:t>
      </w:r>
      <w:r w:rsidRPr="00B56D88">
        <w:t>на</w:t>
      </w:r>
      <w:r w:rsidR="00DF7671" w:rsidRPr="00B56D88">
        <w:t xml:space="preserve"> </w:t>
      </w:r>
      <w:r w:rsidRPr="00B56D88">
        <w:t>любом</w:t>
      </w:r>
      <w:r w:rsidR="00DF7671" w:rsidRPr="00B56D88">
        <w:t xml:space="preserve"> </w:t>
      </w:r>
      <w:r w:rsidRPr="00B56D88">
        <w:t>этапе</w:t>
      </w:r>
      <w:r w:rsidR="00DF7671" w:rsidRPr="00B56D88">
        <w:t xml:space="preserve"> </w:t>
      </w:r>
      <w:r w:rsidRPr="00B56D88">
        <w:t>внутри</w:t>
      </w:r>
      <w:r w:rsidR="00DF7671" w:rsidRPr="00B56D88">
        <w:t xml:space="preserve"> </w:t>
      </w:r>
      <w:r w:rsidRPr="00B56D88">
        <w:t>5-летнего</w:t>
      </w:r>
      <w:r w:rsidR="00DF7671" w:rsidRPr="00B56D88">
        <w:t xml:space="preserve"> </w:t>
      </w:r>
      <w:r w:rsidRPr="00B56D88">
        <w:t>цикла,</w:t>
      </w:r>
      <w:r w:rsidR="00DF7671" w:rsidRPr="00B56D88">
        <w:t xml:space="preserve"> </w:t>
      </w:r>
      <w:r w:rsidRPr="00B56D88">
        <w:t>но</w:t>
      </w:r>
      <w:r w:rsidR="00DF7671" w:rsidRPr="00B56D88">
        <w:t xml:space="preserve"> </w:t>
      </w:r>
      <w:r w:rsidRPr="00B56D88">
        <w:t>исполняется</w:t>
      </w:r>
      <w:r w:rsidR="00DF7671" w:rsidRPr="00B56D88">
        <w:t xml:space="preserve"> </w:t>
      </w:r>
      <w:r w:rsidRPr="00B56D88">
        <w:t>не</w:t>
      </w:r>
      <w:r w:rsidR="00DF7671" w:rsidRPr="00B56D88">
        <w:t xml:space="preserve"> </w:t>
      </w:r>
      <w:r w:rsidRPr="00B56D88">
        <w:t>ранее</w:t>
      </w:r>
      <w:r w:rsidR="00DF7671" w:rsidRPr="00B56D88">
        <w:t xml:space="preserve"> </w:t>
      </w:r>
      <w:r w:rsidRPr="00B56D88">
        <w:t>завершения</w:t>
      </w:r>
      <w:r w:rsidR="00DF7671" w:rsidRPr="00B56D88">
        <w:t xml:space="preserve"> </w:t>
      </w:r>
      <w:r w:rsidRPr="00B56D88">
        <w:t>этого</w:t>
      </w:r>
      <w:r w:rsidR="00DF7671" w:rsidRPr="00B56D88">
        <w:t xml:space="preserve"> </w:t>
      </w:r>
      <w:r w:rsidRPr="00B56D88">
        <w:t>периода.</w:t>
      </w:r>
      <w:r w:rsidR="00DF7671" w:rsidRPr="00B56D88">
        <w:t xml:space="preserve"> </w:t>
      </w:r>
      <w:r w:rsidRPr="00B56D88">
        <w:t>Кстати,</w:t>
      </w:r>
      <w:r w:rsidR="00DF7671" w:rsidRPr="00B56D88">
        <w:t xml:space="preserve"> </w:t>
      </w:r>
      <w:r w:rsidRPr="00B56D88">
        <w:t>только</w:t>
      </w:r>
      <w:r w:rsidR="00DF7671" w:rsidRPr="00B56D88">
        <w:t xml:space="preserve"> </w:t>
      </w:r>
      <w:r w:rsidRPr="00B56D88">
        <w:t>при</w:t>
      </w:r>
      <w:r w:rsidR="00DF7671" w:rsidRPr="00B56D88">
        <w:t xml:space="preserve"> </w:t>
      </w:r>
      <w:r w:rsidRPr="00B56D88">
        <w:t>срочном</w:t>
      </w:r>
      <w:r w:rsidR="00DF7671" w:rsidRPr="00B56D88">
        <w:t xml:space="preserve"> </w:t>
      </w:r>
      <w:r w:rsidRPr="00B56D88">
        <w:t>переходе</w:t>
      </w:r>
      <w:r w:rsidR="00DF7671" w:rsidRPr="00B56D88">
        <w:t xml:space="preserve"> </w:t>
      </w:r>
      <w:r w:rsidRPr="00B56D88">
        <w:t>возможно</w:t>
      </w:r>
      <w:r w:rsidR="00DF7671" w:rsidRPr="00B56D88">
        <w:t xml:space="preserve"> </w:t>
      </w:r>
      <w:r w:rsidRPr="00B56D88">
        <w:t>возмещение</w:t>
      </w:r>
      <w:r w:rsidR="00DF7671" w:rsidRPr="00B56D88">
        <w:t xml:space="preserve"> </w:t>
      </w:r>
      <w:r w:rsidRPr="00B56D88">
        <w:t>убытков</w:t>
      </w:r>
      <w:r w:rsidR="00DF7671" w:rsidRPr="00B56D88">
        <w:t xml:space="preserve"> </w:t>
      </w:r>
      <w:r w:rsidRPr="00B56D88">
        <w:t>фондом.</w:t>
      </w:r>
      <w:r w:rsidR="00DF7671" w:rsidRPr="00B56D88">
        <w:t xml:space="preserve"> </w:t>
      </w:r>
      <w:r w:rsidRPr="00B56D88">
        <w:t>Дело</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инвестирование</w:t>
      </w:r>
      <w:r w:rsidR="00DF7671" w:rsidRPr="00B56D88">
        <w:t xml:space="preserve"> </w:t>
      </w:r>
      <w:r w:rsidRPr="00B56D88">
        <w:t>не</w:t>
      </w:r>
      <w:r w:rsidR="00DF7671" w:rsidRPr="00B56D88">
        <w:t xml:space="preserve"> </w:t>
      </w:r>
      <w:r w:rsidRPr="00B56D88">
        <w:t>всегда</w:t>
      </w:r>
      <w:r w:rsidR="00DF7671" w:rsidRPr="00B56D88">
        <w:t xml:space="preserve"> </w:t>
      </w:r>
      <w:r w:rsidRPr="00B56D88">
        <w:t>бывает</w:t>
      </w:r>
      <w:r w:rsidR="00DF7671" w:rsidRPr="00B56D88">
        <w:t xml:space="preserve"> </w:t>
      </w:r>
      <w:r w:rsidRPr="00B56D88">
        <w:t>успешным.</w:t>
      </w:r>
      <w:r w:rsidR="00DF7671" w:rsidRPr="00B56D88">
        <w:t xml:space="preserve"> </w:t>
      </w:r>
      <w:r w:rsidRPr="00B56D88">
        <w:t>И</w:t>
      </w:r>
      <w:r w:rsidR="00DF7671" w:rsidRPr="00B56D88">
        <w:t xml:space="preserve"> </w:t>
      </w:r>
      <w:r w:rsidRPr="00B56D88">
        <w:t>если</w:t>
      </w:r>
      <w:r w:rsidR="00DF7671" w:rsidRPr="00B56D88">
        <w:t xml:space="preserve"> </w:t>
      </w:r>
      <w:r w:rsidRPr="00B56D88">
        <w:t>произошло</w:t>
      </w:r>
      <w:r w:rsidR="00DF7671" w:rsidRPr="00B56D88">
        <w:t xml:space="preserve"> </w:t>
      </w:r>
      <w:r w:rsidRPr="00B56D88">
        <w:t>так,</w:t>
      </w:r>
      <w:r w:rsidR="00DF7671" w:rsidRPr="00B56D88">
        <w:t xml:space="preserve"> </w:t>
      </w:r>
      <w:r w:rsidRPr="00B56D88">
        <w:t>что</w:t>
      </w:r>
      <w:r w:rsidR="00DF7671" w:rsidRPr="00B56D88">
        <w:t xml:space="preserve"> </w:t>
      </w:r>
      <w:r w:rsidRPr="00B56D88">
        <w:t>НПФ</w:t>
      </w:r>
      <w:r w:rsidR="00DF7671" w:rsidRPr="00B56D88">
        <w:t xml:space="preserve"> </w:t>
      </w:r>
      <w:r w:rsidRPr="00B56D88">
        <w:t>ув</w:t>
      </w:r>
      <w:r w:rsidR="00DF7671" w:rsidRPr="00B56D88">
        <w:t>е</w:t>
      </w:r>
      <w:r w:rsidRPr="00B56D88">
        <w:t>л</w:t>
      </w:r>
      <w:r w:rsidR="00DF7671" w:rsidRPr="00B56D88">
        <w:t xml:space="preserve"> </w:t>
      </w:r>
      <w:r w:rsidRPr="00B56D88">
        <w:t>клиента</w:t>
      </w:r>
      <w:r w:rsidR="00DF7671" w:rsidRPr="00B56D88">
        <w:t xml:space="preserve"> </w:t>
      </w:r>
      <w:r w:rsidRPr="00B56D88">
        <w:t>в</w:t>
      </w:r>
      <w:r w:rsidR="00DF7671" w:rsidRPr="00B56D88">
        <w:t xml:space="preserve"> </w:t>
      </w:r>
      <w:r w:rsidRPr="00B56D88">
        <w:t>минус,</w:t>
      </w:r>
      <w:r w:rsidR="00DF7671" w:rsidRPr="00B56D88">
        <w:t xml:space="preserve"> </w:t>
      </w:r>
      <w:r w:rsidRPr="00B56D88">
        <w:t>до</w:t>
      </w:r>
      <w:r w:rsidR="00DF7671" w:rsidRPr="00B56D88">
        <w:t xml:space="preserve"> </w:t>
      </w:r>
      <w:r w:rsidRPr="00B56D88">
        <w:t>первоначальной</w:t>
      </w:r>
      <w:r w:rsidR="00DF7671" w:rsidRPr="00B56D88">
        <w:t xml:space="preserve"> </w:t>
      </w:r>
      <w:r w:rsidRPr="00B56D88">
        <w:t>суммы</w:t>
      </w:r>
      <w:r w:rsidR="00DF7671" w:rsidRPr="00B56D88">
        <w:t xml:space="preserve"> </w:t>
      </w:r>
      <w:r w:rsidRPr="00B56D88">
        <w:t>вложений</w:t>
      </w:r>
      <w:r w:rsidR="00DF7671" w:rsidRPr="00B56D88">
        <w:t xml:space="preserve"> </w:t>
      </w:r>
      <w:r w:rsidRPr="00B56D88">
        <w:t>он</w:t>
      </w:r>
      <w:r w:rsidR="00DF7671" w:rsidRPr="00B56D88">
        <w:t xml:space="preserve"> </w:t>
      </w:r>
      <w:r w:rsidRPr="00B56D88">
        <w:t>добавляет</w:t>
      </w:r>
      <w:r w:rsidR="00DF7671" w:rsidRPr="00B56D88">
        <w:t xml:space="preserve"> </w:t>
      </w:r>
      <w:r w:rsidRPr="00B56D88">
        <w:t>средства</w:t>
      </w:r>
      <w:r w:rsidR="00DF7671" w:rsidRPr="00B56D88">
        <w:t xml:space="preserve"> </w:t>
      </w:r>
      <w:r w:rsidRPr="00B56D88">
        <w:t>из</w:t>
      </w:r>
      <w:r w:rsidR="00DF7671" w:rsidRPr="00B56D88">
        <w:t xml:space="preserve"> </w:t>
      </w:r>
      <w:r w:rsidRPr="00B56D88">
        <w:t>своего</w:t>
      </w:r>
      <w:r w:rsidR="00DF7671" w:rsidRPr="00B56D88">
        <w:t xml:space="preserve"> </w:t>
      </w:r>
      <w:r w:rsidRPr="00B56D88">
        <w:t>резервного</w:t>
      </w:r>
      <w:r w:rsidR="00DF7671" w:rsidRPr="00B56D88">
        <w:t xml:space="preserve"> </w:t>
      </w:r>
      <w:r w:rsidRPr="00B56D88">
        <w:t>фонда.</w:t>
      </w:r>
    </w:p>
    <w:p w14:paraId="6D40EABB" w14:textId="77777777" w:rsidR="00655D11" w:rsidRPr="00B56D88" w:rsidRDefault="00655D11" w:rsidP="00655D11">
      <w:r w:rsidRPr="00B56D88">
        <w:t>Незаконный</w:t>
      </w:r>
      <w:r w:rsidR="00DF7671" w:rsidRPr="00B56D88">
        <w:t xml:space="preserve"> </w:t>
      </w:r>
      <w:r w:rsidRPr="00B56D88">
        <w:t>перевод</w:t>
      </w:r>
    </w:p>
    <w:p w14:paraId="6E79FB8C" w14:textId="77777777" w:rsidR="00655D11" w:rsidRPr="00B56D88" w:rsidRDefault="00655D11" w:rsidP="00655D11">
      <w:r w:rsidRPr="00B56D88">
        <w:t>Смена</w:t>
      </w:r>
      <w:r w:rsidR="00DF7671" w:rsidRPr="00B56D88">
        <w:t xml:space="preserve"> </w:t>
      </w:r>
      <w:r w:rsidRPr="00B56D88">
        <w:t>фонда</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незаконной</w:t>
      </w:r>
      <w:r w:rsidR="00DF7671" w:rsidRPr="00B56D88">
        <w:t xml:space="preserve"> - </w:t>
      </w:r>
      <w:r w:rsidRPr="00B56D88">
        <w:t>сбережения</w:t>
      </w:r>
      <w:r w:rsidR="00DF7671" w:rsidRPr="00B56D88">
        <w:t xml:space="preserve"> </w:t>
      </w:r>
      <w:r w:rsidRPr="00B56D88">
        <w:t>перешли</w:t>
      </w:r>
      <w:r w:rsidR="00DF7671" w:rsidRPr="00B56D88">
        <w:t xml:space="preserve"> </w:t>
      </w:r>
      <w:r w:rsidRPr="00B56D88">
        <w:t>другому</w:t>
      </w:r>
      <w:r w:rsidR="00DF7671" w:rsidRPr="00B56D88">
        <w:t xml:space="preserve"> </w:t>
      </w:r>
      <w:r w:rsidRPr="00B56D88">
        <w:t>фонду</w:t>
      </w:r>
      <w:r w:rsidR="00DF7671" w:rsidRPr="00B56D88">
        <w:t xml:space="preserve"> </w:t>
      </w:r>
      <w:r w:rsidRPr="00B56D88">
        <w:t>без</w:t>
      </w:r>
      <w:r w:rsidR="00DF7671" w:rsidRPr="00B56D88">
        <w:t xml:space="preserve"> </w:t>
      </w:r>
      <w:r w:rsidRPr="00B56D88">
        <w:t>подачи</w:t>
      </w:r>
      <w:r w:rsidR="00DF7671" w:rsidRPr="00B56D88">
        <w:t xml:space="preserve"> </w:t>
      </w:r>
      <w:r w:rsidRPr="00B56D88">
        <w:t>заявления</w:t>
      </w:r>
      <w:r w:rsidR="00DF7671" w:rsidRPr="00B56D88">
        <w:t xml:space="preserve"> </w:t>
      </w:r>
      <w:r w:rsidRPr="00B56D88">
        <w:t>клиентом</w:t>
      </w:r>
      <w:r w:rsidR="00DF7671" w:rsidRPr="00B56D88">
        <w:t xml:space="preserve"> </w:t>
      </w:r>
      <w:r w:rsidRPr="00B56D88">
        <w:t>и</w:t>
      </w:r>
      <w:r w:rsidR="00DF7671" w:rsidRPr="00B56D88">
        <w:t xml:space="preserve"> </w:t>
      </w:r>
      <w:r w:rsidRPr="00B56D88">
        <w:t>его</w:t>
      </w:r>
      <w:r w:rsidR="00DF7671" w:rsidRPr="00B56D88">
        <w:t xml:space="preserve"> </w:t>
      </w:r>
      <w:r w:rsidRPr="00B56D88">
        <w:t>ведома.</w:t>
      </w:r>
      <w:r w:rsidR="00DF7671" w:rsidRPr="00B56D88">
        <w:t xml:space="preserve"> </w:t>
      </w:r>
      <w:r w:rsidRPr="00B56D88">
        <w:t>Чаще</w:t>
      </w:r>
      <w:r w:rsidR="00DF7671" w:rsidRPr="00B56D88">
        <w:t xml:space="preserve"> </w:t>
      </w:r>
      <w:r w:rsidRPr="00B56D88">
        <w:t>всего</w:t>
      </w:r>
      <w:r w:rsidR="00DF7671" w:rsidRPr="00B56D88">
        <w:t xml:space="preserve"> </w:t>
      </w:r>
      <w:r w:rsidRPr="00B56D88">
        <w:t>это</w:t>
      </w:r>
      <w:r w:rsidR="00DF7671" w:rsidRPr="00B56D88">
        <w:t xml:space="preserve"> </w:t>
      </w:r>
      <w:r w:rsidRPr="00B56D88">
        <w:t>происходит,</w:t>
      </w:r>
      <w:r w:rsidR="00DF7671" w:rsidRPr="00B56D88">
        <w:t xml:space="preserve"> </w:t>
      </w:r>
      <w:r w:rsidRPr="00B56D88">
        <w:t>когда</w:t>
      </w:r>
      <w:r w:rsidR="00DF7671" w:rsidRPr="00B56D88">
        <w:t xml:space="preserve"> </w:t>
      </w:r>
      <w:r w:rsidRPr="00B56D88">
        <w:t>от</w:t>
      </w:r>
      <w:r w:rsidR="00DF7671" w:rsidRPr="00B56D88">
        <w:t xml:space="preserve"> </w:t>
      </w:r>
      <w:r w:rsidRPr="00B56D88">
        <w:t>имени</w:t>
      </w:r>
      <w:r w:rsidR="00DF7671" w:rsidRPr="00B56D88">
        <w:t xml:space="preserve"> </w:t>
      </w:r>
      <w:r w:rsidRPr="00B56D88">
        <w:t>вкладчика</w:t>
      </w:r>
      <w:r w:rsidR="00DF7671" w:rsidRPr="00B56D88">
        <w:t xml:space="preserve"> </w:t>
      </w:r>
      <w:r w:rsidRPr="00B56D88">
        <w:t>подают</w:t>
      </w:r>
      <w:r w:rsidR="00DF7671" w:rsidRPr="00B56D88">
        <w:t xml:space="preserve"> </w:t>
      </w:r>
      <w:r w:rsidRPr="00B56D88">
        <w:t>заявку</w:t>
      </w:r>
      <w:r w:rsidR="00DF7671" w:rsidRPr="00B56D88">
        <w:t xml:space="preserve"> </w:t>
      </w:r>
      <w:r w:rsidRPr="00B56D88">
        <w:t>на</w:t>
      </w:r>
      <w:r w:rsidR="00DF7671" w:rsidRPr="00B56D88">
        <w:t xml:space="preserve"> </w:t>
      </w:r>
      <w:r w:rsidRPr="00B56D88">
        <w:t>перевод,</w:t>
      </w:r>
      <w:r w:rsidR="00DF7671" w:rsidRPr="00B56D88">
        <w:t xml:space="preserve"> </w:t>
      </w:r>
      <w:r w:rsidRPr="00B56D88">
        <w:t>в</w:t>
      </w:r>
      <w:r w:rsidR="00DF7671" w:rsidRPr="00B56D88">
        <w:t xml:space="preserve"> </w:t>
      </w:r>
      <w:r w:rsidRPr="00B56D88">
        <w:t>основном</w:t>
      </w:r>
      <w:r w:rsidR="00DF7671" w:rsidRPr="00B56D88">
        <w:t xml:space="preserve"> </w:t>
      </w:r>
      <w:r w:rsidRPr="00B56D88">
        <w:t>досрочный,</w:t>
      </w:r>
      <w:r w:rsidR="00DF7671" w:rsidRPr="00B56D88">
        <w:t xml:space="preserve"> </w:t>
      </w:r>
      <w:r w:rsidRPr="00B56D88">
        <w:t>оставляя</w:t>
      </w:r>
      <w:r w:rsidR="00DF7671" w:rsidRPr="00B56D88">
        <w:t xml:space="preserve"> </w:t>
      </w:r>
      <w:r w:rsidRPr="00B56D88">
        <w:t>за</w:t>
      </w:r>
      <w:r w:rsidR="00DF7671" w:rsidRPr="00B56D88">
        <w:t xml:space="preserve"> </w:t>
      </w:r>
      <w:r w:rsidRPr="00B56D88">
        <w:t>старым</w:t>
      </w:r>
      <w:r w:rsidR="00DF7671" w:rsidRPr="00B56D88">
        <w:t xml:space="preserve"> </w:t>
      </w:r>
      <w:r w:rsidRPr="00B56D88">
        <w:t>страховщиком</w:t>
      </w:r>
      <w:r w:rsidR="00DF7671" w:rsidRPr="00B56D88">
        <w:t xml:space="preserve"> </w:t>
      </w:r>
      <w:r w:rsidRPr="00B56D88">
        <w:t>накопленный</w:t>
      </w:r>
      <w:r w:rsidR="00DF7671" w:rsidRPr="00B56D88">
        <w:t xml:space="preserve"> </w:t>
      </w:r>
      <w:r w:rsidRPr="00B56D88">
        <w:t>инвестиционный</w:t>
      </w:r>
      <w:r w:rsidR="00DF7671" w:rsidRPr="00B56D88">
        <w:t xml:space="preserve"> </w:t>
      </w:r>
      <w:r w:rsidRPr="00B56D88">
        <w:t>доход.</w:t>
      </w:r>
    </w:p>
    <w:p w14:paraId="58B40E30" w14:textId="77777777" w:rsidR="00655D11" w:rsidRPr="00B56D88" w:rsidRDefault="00655D11" w:rsidP="00655D11">
      <w:r w:rsidRPr="00B56D88">
        <w:t>Ситуация,</w:t>
      </w:r>
      <w:r w:rsidR="00DF7671" w:rsidRPr="00B56D88">
        <w:t xml:space="preserve"> </w:t>
      </w:r>
      <w:r w:rsidRPr="00B56D88">
        <w:t>когда</w:t>
      </w:r>
      <w:r w:rsidR="00DF7671" w:rsidRPr="00B56D88">
        <w:t xml:space="preserve"> </w:t>
      </w:r>
      <w:r w:rsidRPr="00B56D88">
        <w:t>человек</w:t>
      </w:r>
      <w:r w:rsidR="00DF7671" w:rsidRPr="00B56D88">
        <w:t xml:space="preserve"> </w:t>
      </w:r>
      <w:r w:rsidRPr="00B56D88">
        <w:t>пытается</w:t>
      </w:r>
      <w:r w:rsidR="00DF7671" w:rsidRPr="00B56D88">
        <w:t xml:space="preserve"> </w:t>
      </w:r>
      <w:r w:rsidRPr="00B56D88">
        <w:t>сменить</w:t>
      </w:r>
      <w:r w:rsidR="00DF7671" w:rsidRPr="00B56D88">
        <w:t xml:space="preserve"> </w:t>
      </w:r>
      <w:r w:rsidRPr="00B56D88">
        <w:t>НПФ</w:t>
      </w:r>
      <w:r w:rsidR="00DF7671" w:rsidRPr="00B56D88">
        <w:t xml:space="preserve"> </w:t>
      </w:r>
      <w:r w:rsidRPr="00B56D88">
        <w:t>через</w:t>
      </w:r>
      <w:r w:rsidR="00DF7671" w:rsidRPr="00B56D88">
        <w:t xml:space="preserve"> «</w:t>
      </w:r>
      <w:r w:rsidRPr="00B56D88">
        <w:t>Госуслуги</w:t>
      </w:r>
      <w:r w:rsidR="00DF7671" w:rsidRPr="00B56D88">
        <w:t>»</w:t>
      </w:r>
      <w:r w:rsidRPr="00B56D88">
        <w:t>,</w:t>
      </w:r>
      <w:r w:rsidR="00DF7671" w:rsidRPr="00B56D88">
        <w:t xml:space="preserve"> </w:t>
      </w:r>
      <w:r w:rsidRPr="00B56D88">
        <w:t>но</w:t>
      </w:r>
      <w:r w:rsidR="00DF7671" w:rsidRPr="00B56D88">
        <w:t xml:space="preserve"> </w:t>
      </w:r>
      <w:r w:rsidRPr="00B56D88">
        <w:t>не</w:t>
      </w:r>
      <w:r w:rsidR="00DF7671" w:rsidRPr="00B56D88">
        <w:t xml:space="preserve"> </w:t>
      </w:r>
      <w:r w:rsidRPr="00B56D88">
        <w:t>находит</w:t>
      </w:r>
      <w:r w:rsidR="00DF7671" w:rsidRPr="00B56D88">
        <w:t xml:space="preserve"> </w:t>
      </w:r>
      <w:r w:rsidRPr="00B56D88">
        <w:t>своих</w:t>
      </w:r>
      <w:r w:rsidR="00DF7671" w:rsidRPr="00B56D88">
        <w:t xml:space="preserve"> </w:t>
      </w:r>
      <w:r w:rsidRPr="00B56D88">
        <w:t>сбережений</w:t>
      </w:r>
      <w:r w:rsidR="00DF7671" w:rsidRPr="00B56D88">
        <w:t xml:space="preserve"> </w:t>
      </w:r>
      <w:r w:rsidRPr="00B56D88">
        <w:t>в</w:t>
      </w:r>
      <w:r w:rsidR="00DF7671" w:rsidRPr="00B56D88">
        <w:t xml:space="preserve"> </w:t>
      </w:r>
      <w:r w:rsidRPr="00B56D88">
        <w:t>фонде,</w:t>
      </w:r>
      <w:r w:rsidR="00DF7671" w:rsidRPr="00B56D88">
        <w:t xml:space="preserve"> </w:t>
      </w:r>
      <w:r w:rsidRPr="00B56D88">
        <w:t>с</w:t>
      </w:r>
      <w:r w:rsidR="00DF7671" w:rsidRPr="00B56D88">
        <w:t xml:space="preserve"> </w:t>
      </w:r>
      <w:r w:rsidRPr="00B56D88">
        <w:t>котором</w:t>
      </w:r>
      <w:r w:rsidR="00DF7671" w:rsidRPr="00B56D88">
        <w:t xml:space="preserve"> </w:t>
      </w:r>
      <w:r w:rsidRPr="00B56D88">
        <w:t>заключал</w:t>
      </w:r>
      <w:r w:rsidR="00DF7671" w:rsidRPr="00B56D88">
        <w:t xml:space="preserve"> </w:t>
      </w:r>
      <w:r w:rsidRPr="00B56D88">
        <w:t>договор,</w:t>
      </w:r>
      <w:r w:rsidR="00DF7671" w:rsidRPr="00B56D88">
        <w:t xml:space="preserve"> </w:t>
      </w:r>
      <w:r w:rsidRPr="00B56D88">
        <w:t>нередка.</w:t>
      </w:r>
      <w:r w:rsidR="00DF7671" w:rsidRPr="00B56D88">
        <w:t xml:space="preserve"> </w:t>
      </w:r>
      <w:r w:rsidRPr="00B56D88">
        <w:t>Мошенники</w:t>
      </w:r>
      <w:r w:rsidR="00DF7671" w:rsidRPr="00B56D88">
        <w:t xml:space="preserve"> </w:t>
      </w:r>
      <w:r w:rsidRPr="00B56D88">
        <w:t>завладевают</w:t>
      </w:r>
      <w:r w:rsidR="00DF7671" w:rsidRPr="00B56D88">
        <w:t xml:space="preserve"> </w:t>
      </w:r>
      <w:r w:rsidRPr="00B56D88">
        <w:t>персональными</w:t>
      </w:r>
      <w:r w:rsidR="00DF7671" w:rsidRPr="00B56D88">
        <w:t xml:space="preserve"> </w:t>
      </w:r>
      <w:r w:rsidRPr="00B56D88">
        <w:t>данными</w:t>
      </w:r>
      <w:r w:rsidR="00DF7671" w:rsidRPr="00B56D88">
        <w:t xml:space="preserve"> </w:t>
      </w:r>
      <w:r w:rsidRPr="00B56D88">
        <w:t>и</w:t>
      </w:r>
      <w:r w:rsidR="00DF7671" w:rsidRPr="00B56D88">
        <w:t xml:space="preserve"> </w:t>
      </w:r>
      <w:r w:rsidRPr="00B56D88">
        <w:t>проводят</w:t>
      </w:r>
      <w:r w:rsidR="00DF7671" w:rsidRPr="00B56D88">
        <w:t xml:space="preserve"> </w:t>
      </w:r>
      <w:r w:rsidRPr="00B56D88">
        <w:t>процедуру</w:t>
      </w:r>
      <w:r w:rsidR="00DF7671" w:rsidRPr="00B56D88">
        <w:t xml:space="preserve"> </w:t>
      </w:r>
      <w:r w:rsidRPr="00B56D88">
        <w:t>самостоятельно</w:t>
      </w:r>
      <w:r w:rsidR="00DF7671" w:rsidRPr="00B56D88">
        <w:t xml:space="preserve"> - </w:t>
      </w:r>
      <w:r w:rsidRPr="00B56D88">
        <w:t>для</w:t>
      </w:r>
      <w:r w:rsidR="00DF7671" w:rsidRPr="00B56D88">
        <w:t xml:space="preserve"> </w:t>
      </w:r>
      <w:r w:rsidRPr="00B56D88">
        <w:t>этого</w:t>
      </w:r>
      <w:r w:rsidR="00DF7671" w:rsidRPr="00B56D88">
        <w:t xml:space="preserve"> </w:t>
      </w:r>
      <w:r w:rsidRPr="00B56D88">
        <w:t>достаточно</w:t>
      </w:r>
      <w:r w:rsidR="00DF7671" w:rsidRPr="00B56D88">
        <w:t xml:space="preserve"> </w:t>
      </w:r>
      <w:r w:rsidRPr="00B56D88">
        <w:t>получить</w:t>
      </w:r>
      <w:r w:rsidR="00DF7671" w:rsidRPr="00B56D88">
        <w:t xml:space="preserve"> </w:t>
      </w:r>
      <w:r w:rsidRPr="00B56D88">
        <w:t>копии</w:t>
      </w:r>
      <w:r w:rsidR="00DF7671" w:rsidRPr="00B56D88">
        <w:t xml:space="preserve"> </w:t>
      </w:r>
      <w:r w:rsidRPr="00B56D88">
        <w:t>СНИЛС,</w:t>
      </w:r>
      <w:r w:rsidR="00DF7671" w:rsidRPr="00B56D88">
        <w:t xml:space="preserve"> </w:t>
      </w:r>
      <w:r w:rsidRPr="00B56D88">
        <w:t>паспорта</w:t>
      </w:r>
      <w:r w:rsidR="00DF7671" w:rsidRPr="00B56D88">
        <w:t xml:space="preserve"> </w:t>
      </w:r>
      <w:r w:rsidRPr="00B56D88">
        <w:t>и</w:t>
      </w:r>
      <w:r w:rsidR="00DF7671" w:rsidRPr="00B56D88">
        <w:t xml:space="preserve"> </w:t>
      </w:r>
      <w:r w:rsidRPr="00B56D88">
        <w:t>подделать</w:t>
      </w:r>
      <w:r w:rsidR="00DF7671" w:rsidRPr="00B56D88">
        <w:t xml:space="preserve"> </w:t>
      </w:r>
      <w:r w:rsidRPr="00B56D88">
        <w:t>подписи.</w:t>
      </w:r>
      <w:r w:rsidR="00DF7671" w:rsidRPr="00B56D88">
        <w:t xml:space="preserve"> </w:t>
      </w:r>
      <w:r w:rsidRPr="00B56D88">
        <w:t>Часто</w:t>
      </w:r>
      <w:r w:rsidR="00DF7671" w:rsidRPr="00B56D88">
        <w:t xml:space="preserve"> </w:t>
      </w:r>
      <w:r w:rsidRPr="00B56D88">
        <w:t>доказывать</w:t>
      </w:r>
      <w:r w:rsidR="00DF7671" w:rsidRPr="00B56D88">
        <w:t xml:space="preserve"> </w:t>
      </w:r>
      <w:r w:rsidRPr="00B56D88">
        <w:t>свою</w:t>
      </w:r>
      <w:r w:rsidR="00DF7671" w:rsidRPr="00B56D88">
        <w:t xml:space="preserve"> </w:t>
      </w:r>
      <w:r w:rsidRPr="00B56D88">
        <w:t>правоту</w:t>
      </w:r>
      <w:r w:rsidR="00DF7671" w:rsidRPr="00B56D88">
        <w:t xml:space="preserve"> </w:t>
      </w:r>
      <w:r w:rsidRPr="00B56D88">
        <w:t>приходится</w:t>
      </w:r>
      <w:r w:rsidR="00DF7671" w:rsidRPr="00B56D88">
        <w:t xml:space="preserve"> </w:t>
      </w:r>
      <w:r w:rsidRPr="00B56D88">
        <w:t>в</w:t>
      </w:r>
      <w:r w:rsidR="00DF7671" w:rsidRPr="00B56D88">
        <w:t xml:space="preserve"> </w:t>
      </w:r>
      <w:r w:rsidRPr="00B56D88">
        <w:t>судебном</w:t>
      </w:r>
      <w:r w:rsidR="00DF7671" w:rsidRPr="00B56D88">
        <w:t xml:space="preserve"> </w:t>
      </w:r>
      <w:r w:rsidRPr="00B56D88">
        <w:t>порядке.</w:t>
      </w:r>
    </w:p>
    <w:p w14:paraId="0E9129AC" w14:textId="77777777" w:rsidR="00655D11" w:rsidRPr="00B56D88" w:rsidRDefault="00655D11" w:rsidP="00655D11">
      <w:r w:rsidRPr="00B56D88">
        <w:t>Чтобы</w:t>
      </w:r>
      <w:r w:rsidR="00DF7671" w:rsidRPr="00B56D88">
        <w:t xml:space="preserve"> </w:t>
      </w:r>
      <w:r w:rsidRPr="00B56D88">
        <w:t>избежать</w:t>
      </w:r>
      <w:r w:rsidR="00DF7671" w:rsidRPr="00B56D88">
        <w:t xml:space="preserve"> </w:t>
      </w:r>
      <w:r w:rsidRPr="00B56D88">
        <w:t>проблем,</w:t>
      </w:r>
      <w:r w:rsidR="00DF7671" w:rsidRPr="00B56D88">
        <w:t xml:space="preserve"> </w:t>
      </w:r>
      <w:r w:rsidRPr="00B56D88">
        <w:t>желательно</w:t>
      </w:r>
      <w:r w:rsidR="00DF7671" w:rsidRPr="00B56D88">
        <w:t xml:space="preserve"> </w:t>
      </w:r>
      <w:r w:rsidRPr="00B56D88">
        <w:t>отслеживать</w:t>
      </w:r>
      <w:r w:rsidR="00DF7671" w:rsidRPr="00B56D88">
        <w:t xml:space="preserve"> </w:t>
      </w:r>
      <w:r w:rsidRPr="00B56D88">
        <w:t>изменения</w:t>
      </w:r>
      <w:r w:rsidR="00DF7671" w:rsidRPr="00B56D88">
        <w:t xml:space="preserve"> </w:t>
      </w:r>
      <w:r w:rsidRPr="00B56D88">
        <w:t>в</w:t>
      </w:r>
      <w:r w:rsidR="00DF7671" w:rsidRPr="00B56D88">
        <w:t xml:space="preserve"> </w:t>
      </w:r>
      <w:r w:rsidRPr="00B56D88">
        <w:t>договоре</w:t>
      </w:r>
      <w:r w:rsidR="00DF7671" w:rsidRPr="00B56D88">
        <w:t xml:space="preserve"> </w:t>
      </w:r>
      <w:r w:rsidRPr="00B56D88">
        <w:t>со</w:t>
      </w:r>
      <w:r w:rsidR="00DF7671" w:rsidRPr="00B56D88">
        <w:t xml:space="preserve"> </w:t>
      </w:r>
      <w:r w:rsidRPr="00B56D88">
        <w:t>страховщиком</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личного</w:t>
      </w:r>
      <w:r w:rsidR="00DF7671" w:rsidRPr="00B56D88">
        <w:t xml:space="preserve"> </w:t>
      </w:r>
      <w:r w:rsidRPr="00B56D88">
        <w:t>кабинета</w:t>
      </w:r>
      <w:r w:rsidR="00DF7671" w:rsidRPr="00B56D88">
        <w:t xml:space="preserve"> </w:t>
      </w:r>
      <w:r w:rsidRPr="00B56D88">
        <w:t>на</w:t>
      </w:r>
      <w:r w:rsidR="00DF7671" w:rsidRPr="00B56D88">
        <w:t xml:space="preserve"> </w:t>
      </w:r>
      <w:r w:rsidRPr="00B56D88">
        <w:t>его</w:t>
      </w:r>
      <w:r w:rsidR="00DF7671" w:rsidRPr="00B56D88">
        <w:t xml:space="preserve"> </w:t>
      </w:r>
      <w:r w:rsidRPr="00B56D88">
        <w:t>сайте</w:t>
      </w:r>
      <w:r w:rsidR="00DF7671" w:rsidRPr="00B56D88">
        <w:t xml:space="preserve"> </w:t>
      </w:r>
      <w:r w:rsidRPr="00B56D88">
        <w:t>или</w:t>
      </w:r>
      <w:r w:rsidR="00DF7671" w:rsidRPr="00B56D88">
        <w:t xml:space="preserve"> </w:t>
      </w:r>
      <w:r w:rsidRPr="00B56D88">
        <w:t>запрашивать</w:t>
      </w:r>
      <w:r w:rsidR="00DF7671" w:rsidRPr="00B56D88">
        <w:t xml:space="preserve"> </w:t>
      </w:r>
      <w:r w:rsidRPr="00B56D88">
        <w:t>выписку</w:t>
      </w:r>
      <w:r w:rsidR="00DF7671" w:rsidRPr="00B56D88">
        <w:t xml:space="preserve"> </w:t>
      </w:r>
      <w:r w:rsidRPr="00B56D88">
        <w:t>из</w:t>
      </w:r>
      <w:r w:rsidR="00DF7671" w:rsidRPr="00B56D88">
        <w:t xml:space="preserve"> </w:t>
      </w:r>
      <w:r w:rsidRPr="00B56D88">
        <w:t>лицевого</w:t>
      </w:r>
      <w:r w:rsidR="00DF7671" w:rsidRPr="00B56D88">
        <w:t xml:space="preserve"> </w:t>
      </w:r>
      <w:r w:rsidRPr="00B56D88">
        <w:t>сч</w:t>
      </w:r>
      <w:r w:rsidR="00DF7671" w:rsidRPr="00B56D88">
        <w:t>е</w:t>
      </w:r>
      <w:r w:rsidRPr="00B56D88">
        <w:t>та</w:t>
      </w:r>
      <w:r w:rsidR="00DF7671" w:rsidRPr="00B56D88">
        <w:t xml:space="preserve"> </w:t>
      </w:r>
      <w:r w:rsidRPr="00B56D88">
        <w:t>на</w:t>
      </w:r>
      <w:r w:rsidR="00DF7671" w:rsidRPr="00B56D88">
        <w:t xml:space="preserve"> </w:t>
      </w:r>
      <w:r w:rsidRPr="00B56D88">
        <w:t>госуслугах.</w:t>
      </w:r>
    </w:p>
    <w:p w14:paraId="71F863FA" w14:textId="77777777" w:rsidR="00655D11" w:rsidRPr="00B56D88" w:rsidRDefault="00BF4533" w:rsidP="00655D11">
      <w:r w:rsidRPr="00B56D88">
        <w:t>КАК</w:t>
      </w:r>
      <w:r w:rsidR="00DF7671" w:rsidRPr="00B56D88">
        <w:t xml:space="preserve"> </w:t>
      </w:r>
      <w:r w:rsidRPr="00B56D88">
        <w:t>ПОМЕНЯТЬ</w:t>
      </w:r>
      <w:r w:rsidR="00DF7671" w:rsidRPr="00B56D88">
        <w:t xml:space="preserve"> </w:t>
      </w:r>
      <w:r w:rsidRPr="00B56D88">
        <w:t>НПФ</w:t>
      </w:r>
      <w:r w:rsidR="00DF7671" w:rsidRPr="00B56D88">
        <w:t xml:space="preserve"> </w:t>
      </w:r>
      <w:r w:rsidRPr="00B56D88">
        <w:t>САМОСТОЯТЕЛЬНО</w:t>
      </w:r>
    </w:p>
    <w:p w14:paraId="61206C5F" w14:textId="77777777" w:rsidR="00655D11" w:rsidRPr="00B56D88" w:rsidRDefault="00655D11" w:rsidP="00655D11">
      <w:r w:rsidRPr="00B56D88">
        <w:t>Перед</w:t>
      </w:r>
      <w:r w:rsidR="00DF7671" w:rsidRPr="00B56D88">
        <w:t xml:space="preserve"> </w:t>
      </w:r>
      <w:r w:rsidRPr="00B56D88">
        <w:t>тем</w:t>
      </w:r>
      <w:r w:rsidR="00DF7671" w:rsidRPr="00B56D88">
        <w:t xml:space="preserve"> </w:t>
      </w:r>
      <w:r w:rsidRPr="00B56D88">
        <w:t>как</w:t>
      </w:r>
      <w:r w:rsidR="00DF7671" w:rsidRPr="00B56D88">
        <w:t xml:space="preserve"> </w:t>
      </w:r>
      <w:r w:rsidRPr="00B56D88">
        <w:t>перевести</w:t>
      </w:r>
      <w:r w:rsidR="00DF7671" w:rsidRPr="00B56D88">
        <w:t xml:space="preserve"> </w:t>
      </w:r>
      <w:r w:rsidRPr="00B56D88">
        <w:t>пенсию</w:t>
      </w:r>
      <w:r w:rsidR="00DF7671" w:rsidRPr="00B56D88">
        <w:t xml:space="preserve"> </w:t>
      </w:r>
      <w:r w:rsidRPr="00B56D88">
        <w:t>из</w:t>
      </w:r>
      <w:r w:rsidR="00DF7671" w:rsidRPr="00B56D88">
        <w:t xml:space="preserve"> </w:t>
      </w:r>
      <w:r w:rsidRPr="00B56D88">
        <w:t>НПФ</w:t>
      </w:r>
      <w:r w:rsidR="00DF7671" w:rsidRPr="00B56D88">
        <w:t xml:space="preserve"> </w:t>
      </w:r>
      <w:r w:rsidRPr="00B56D88">
        <w:t>в</w:t>
      </w:r>
      <w:r w:rsidR="00DF7671" w:rsidRPr="00B56D88">
        <w:t xml:space="preserve"> </w:t>
      </w:r>
      <w:r w:rsidRPr="00B56D88">
        <w:t>НПФ,</w:t>
      </w:r>
      <w:r w:rsidR="00DF7671" w:rsidRPr="00B56D88">
        <w:t xml:space="preserve"> </w:t>
      </w:r>
      <w:r w:rsidRPr="00B56D88">
        <w:t>нужно</w:t>
      </w:r>
      <w:r w:rsidR="00DF7671" w:rsidRPr="00B56D88">
        <w:t xml:space="preserve"> </w:t>
      </w:r>
      <w:r w:rsidRPr="00B56D88">
        <w:t>выбрать</w:t>
      </w:r>
      <w:r w:rsidR="00DF7671" w:rsidRPr="00B56D88">
        <w:t xml:space="preserve"> </w:t>
      </w:r>
      <w:r w:rsidRPr="00B56D88">
        <w:t>новый</w:t>
      </w:r>
      <w:r w:rsidR="00DF7671" w:rsidRPr="00B56D88">
        <w:t xml:space="preserve"> </w:t>
      </w:r>
      <w:r w:rsidRPr="00B56D88">
        <w:t>фонд,</w:t>
      </w:r>
      <w:r w:rsidR="00DF7671" w:rsidRPr="00B56D88">
        <w:t xml:space="preserve"> </w:t>
      </w:r>
      <w:r w:rsidRPr="00B56D88">
        <w:t>сравнив</w:t>
      </w:r>
      <w:r w:rsidR="00DF7671" w:rsidRPr="00B56D88">
        <w:t xml:space="preserve"> </w:t>
      </w:r>
      <w:r w:rsidRPr="00B56D88">
        <w:t>условия</w:t>
      </w:r>
      <w:r w:rsidR="00DF7671" w:rsidRPr="00B56D88">
        <w:t xml:space="preserve"> </w:t>
      </w:r>
      <w:r w:rsidRPr="00B56D88">
        <w:t>пенсионных</w:t>
      </w:r>
      <w:r w:rsidR="00DF7671" w:rsidRPr="00B56D88">
        <w:t xml:space="preserve"> </w:t>
      </w:r>
      <w:r w:rsidRPr="00B56D88">
        <w:t>программ.</w:t>
      </w:r>
      <w:r w:rsidR="00DF7671" w:rsidRPr="00B56D88">
        <w:t xml:space="preserve"> </w:t>
      </w:r>
      <w:r w:rsidRPr="00B56D88">
        <w:t>Также</w:t>
      </w:r>
      <w:r w:rsidR="00DF7671" w:rsidRPr="00B56D88">
        <w:t xml:space="preserve"> </w:t>
      </w:r>
      <w:r w:rsidRPr="00B56D88">
        <w:t>необходимо</w:t>
      </w:r>
      <w:r w:rsidR="00DF7671" w:rsidRPr="00B56D88">
        <w:t xml:space="preserve"> </w:t>
      </w:r>
      <w:r w:rsidRPr="00B56D88">
        <w:t>сообщить</w:t>
      </w:r>
      <w:r w:rsidR="00DF7671" w:rsidRPr="00B56D88">
        <w:t xml:space="preserve"> </w:t>
      </w:r>
      <w:r w:rsidRPr="00B56D88">
        <w:t>в</w:t>
      </w:r>
      <w:r w:rsidR="00DF7671" w:rsidRPr="00B56D88">
        <w:t xml:space="preserve"> </w:t>
      </w:r>
      <w:r w:rsidRPr="00B56D88">
        <w:t>Соцфонд,</w:t>
      </w:r>
      <w:r w:rsidR="00DF7671" w:rsidRPr="00B56D88">
        <w:t xml:space="preserve"> </w:t>
      </w:r>
      <w:r w:rsidRPr="00B56D88">
        <w:t>что</w:t>
      </w:r>
      <w:r w:rsidR="00DF7671" w:rsidRPr="00B56D88">
        <w:t xml:space="preserve"> </w:t>
      </w:r>
      <w:r w:rsidRPr="00B56D88">
        <w:t>вы</w:t>
      </w:r>
      <w:r w:rsidR="00DF7671" w:rsidRPr="00B56D88">
        <w:t xml:space="preserve"> </w:t>
      </w:r>
      <w:r w:rsidRPr="00B56D88">
        <w:lastRenderedPageBreak/>
        <w:t>желаете</w:t>
      </w:r>
      <w:r w:rsidR="00DF7671" w:rsidRPr="00B56D88">
        <w:t xml:space="preserve"> </w:t>
      </w:r>
      <w:r w:rsidRPr="00B56D88">
        <w:t>сменить</w:t>
      </w:r>
      <w:r w:rsidR="00DF7671" w:rsidRPr="00B56D88">
        <w:t xml:space="preserve"> </w:t>
      </w:r>
      <w:r w:rsidRPr="00B56D88">
        <w:t>страховщика</w:t>
      </w:r>
      <w:r w:rsidR="00DF7671" w:rsidRPr="00B56D88">
        <w:t xml:space="preserve"> - </w:t>
      </w:r>
      <w:r w:rsidRPr="00B56D88">
        <w:t>все</w:t>
      </w:r>
      <w:r w:rsidR="00DF7671" w:rsidRPr="00B56D88">
        <w:t xml:space="preserve"> </w:t>
      </w:r>
      <w:r w:rsidRPr="00B56D88">
        <w:t>заявления</w:t>
      </w:r>
      <w:r w:rsidR="00DF7671" w:rsidRPr="00B56D88">
        <w:t xml:space="preserve"> </w:t>
      </w:r>
      <w:r w:rsidRPr="00B56D88">
        <w:t>о</w:t>
      </w:r>
      <w:r w:rsidR="00DF7671" w:rsidRPr="00B56D88">
        <w:t xml:space="preserve"> </w:t>
      </w:r>
      <w:r w:rsidRPr="00B56D88">
        <w:t>переводе</w:t>
      </w:r>
      <w:r w:rsidR="00DF7671" w:rsidRPr="00B56D88">
        <w:t xml:space="preserve"> </w:t>
      </w:r>
      <w:r w:rsidRPr="00B56D88">
        <w:t>проходят</w:t>
      </w:r>
      <w:r w:rsidR="00DF7671" w:rsidRPr="00B56D88">
        <w:t xml:space="preserve"> </w:t>
      </w:r>
      <w:r w:rsidRPr="00B56D88">
        <w:t>через</w:t>
      </w:r>
      <w:r w:rsidR="00DF7671" w:rsidRPr="00B56D88">
        <w:t xml:space="preserve"> </w:t>
      </w:r>
      <w:r w:rsidRPr="00B56D88">
        <w:t>СФР.</w:t>
      </w:r>
      <w:r w:rsidR="00DF7671" w:rsidRPr="00B56D88">
        <w:t xml:space="preserve"> </w:t>
      </w:r>
      <w:r w:rsidRPr="00B56D88">
        <w:t>Расскажем</w:t>
      </w:r>
      <w:r w:rsidR="00DF7671" w:rsidRPr="00B56D88">
        <w:t xml:space="preserve"> </w:t>
      </w:r>
      <w:r w:rsidRPr="00B56D88">
        <w:t>подробнее,</w:t>
      </w:r>
      <w:r w:rsidR="00DF7671" w:rsidRPr="00B56D88">
        <w:t xml:space="preserve"> </w:t>
      </w:r>
      <w:r w:rsidRPr="00B56D88">
        <w:t>как</w:t>
      </w:r>
      <w:r w:rsidR="00DF7671" w:rsidRPr="00B56D88">
        <w:t xml:space="preserve"> </w:t>
      </w:r>
      <w:r w:rsidRPr="00B56D88">
        <w:t>перейти</w:t>
      </w:r>
      <w:r w:rsidR="00DF7671" w:rsidRPr="00B56D88">
        <w:t xml:space="preserve"> </w:t>
      </w:r>
      <w:r w:rsidRPr="00B56D88">
        <w:t>из</w:t>
      </w:r>
      <w:r w:rsidR="00DF7671" w:rsidRPr="00B56D88">
        <w:t xml:space="preserve"> </w:t>
      </w:r>
      <w:r w:rsidRPr="00B56D88">
        <w:t>одного</w:t>
      </w:r>
      <w:r w:rsidR="00DF7671" w:rsidRPr="00B56D88">
        <w:t xml:space="preserve"> </w:t>
      </w:r>
      <w:r w:rsidRPr="00B56D88">
        <w:t>НПФ</w:t>
      </w:r>
      <w:r w:rsidR="00DF7671" w:rsidRPr="00B56D88">
        <w:t xml:space="preserve"> </w:t>
      </w:r>
      <w:r w:rsidRPr="00B56D88">
        <w:t>в</w:t>
      </w:r>
      <w:r w:rsidR="00DF7671" w:rsidRPr="00B56D88">
        <w:t xml:space="preserve"> </w:t>
      </w:r>
      <w:r w:rsidRPr="00B56D88">
        <w:t>другой.</w:t>
      </w:r>
    </w:p>
    <w:p w14:paraId="33EA70C6" w14:textId="77777777" w:rsidR="00655D11" w:rsidRPr="00B56D88" w:rsidRDefault="00BF4533" w:rsidP="00655D11">
      <w:r w:rsidRPr="00B56D88">
        <w:t>ВЫБРАТЬ</w:t>
      </w:r>
      <w:r w:rsidR="00DF7671" w:rsidRPr="00B56D88">
        <w:t xml:space="preserve"> </w:t>
      </w:r>
      <w:r w:rsidRPr="00B56D88">
        <w:t>НОВЫЙ</w:t>
      </w:r>
      <w:r w:rsidR="00DF7671" w:rsidRPr="00B56D88">
        <w:t xml:space="preserve"> </w:t>
      </w:r>
      <w:r w:rsidRPr="00B56D88">
        <w:t>ФОНД</w:t>
      </w:r>
    </w:p>
    <w:p w14:paraId="43F523DC" w14:textId="77777777" w:rsidR="00655D11" w:rsidRPr="00B56D88" w:rsidRDefault="00655D11" w:rsidP="00655D11">
      <w:r w:rsidRPr="00B56D88">
        <w:t>Как</w:t>
      </w:r>
      <w:r w:rsidR="00DF7671" w:rsidRPr="00B56D88">
        <w:t xml:space="preserve"> </w:t>
      </w:r>
      <w:r w:rsidRPr="00B56D88">
        <w:t>выбрать</w:t>
      </w:r>
      <w:r w:rsidR="00DF7671" w:rsidRPr="00B56D88">
        <w:t xml:space="preserve"> </w:t>
      </w:r>
      <w:r w:rsidRPr="00B56D88">
        <w:t>новый</w:t>
      </w:r>
      <w:r w:rsidR="00DF7671" w:rsidRPr="00B56D88">
        <w:t xml:space="preserve"> </w:t>
      </w:r>
      <w:r w:rsidRPr="00B56D88">
        <w:t>фонд</w:t>
      </w:r>
      <w:r w:rsidR="00DF7671" w:rsidRPr="00B56D88">
        <w:t xml:space="preserve"> </w:t>
      </w:r>
      <w:r w:rsidRPr="00B56D88">
        <w:t>пошагово:</w:t>
      </w:r>
    </w:p>
    <w:p w14:paraId="2E6D9726" w14:textId="77777777" w:rsidR="00655D11" w:rsidRPr="00B56D88" w:rsidRDefault="00DF7671" w:rsidP="00655D11">
      <w:r w:rsidRPr="00B56D88">
        <w:t xml:space="preserve">    </w:t>
      </w:r>
      <w:r w:rsidR="00655D11" w:rsidRPr="00B56D88">
        <w:t>Проверьте</w:t>
      </w:r>
      <w:r w:rsidRPr="00B56D88">
        <w:t xml:space="preserve"> </w:t>
      </w:r>
      <w:r w:rsidR="00655D11" w:rsidRPr="00B56D88">
        <w:t>наличие</w:t>
      </w:r>
      <w:r w:rsidRPr="00B56D88">
        <w:t xml:space="preserve"> </w:t>
      </w:r>
      <w:r w:rsidR="00655D11" w:rsidRPr="00B56D88">
        <w:t>лицензии.</w:t>
      </w:r>
      <w:r w:rsidRPr="00B56D88">
        <w:t xml:space="preserve"> </w:t>
      </w:r>
      <w:r w:rsidR="00655D11" w:rsidRPr="00B56D88">
        <w:t>Это</w:t>
      </w:r>
      <w:r w:rsidRPr="00B56D88">
        <w:t xml:space="preserve"> </w:t>
      </w:r>
      <w:r w:rsidR="00655D11" w:rsidRPr="00B56D88">
        <w:t>можно</w:t>
      </w:r>
      <w:r w:rsidRPr="00B56D88">
        <w:t xml:space="preserve"> </w:t>
      </w:r>
      <w:r w:rsidR="00655D11" w:rsidRPr="00B56D88">
        <w:t>сделать</w:t>
      </w:r>
      <w:r w:rsidRPr="00B56D88">
        <w:t xml:space="preserve"> </w:t>
      </w:r>
      <w:r w:rsidR="00655D11" w:rsidRPr="00B56D88">
        <w:t>на</w:t>
      </w:r>
      <w:r w:rsidRPr="00B56D88">
        <w:t xml:space="preserve"> </w:t>
      </w:r>
      <w:r w:rsidR="00655D11" w:rsidRPr="00B56D88">
        <w:t>сайте</w:t>
      </w:r>
      <w:r w:rsidRPr="00B56D88">
        <w:t xml:space="preserve"> </w:t>
      </w:r>
      <w:r w:rsidR="00655D11" w:rsidRPr="00B56D88">
        <w:t>Центробанка</w:t>
      </w:r>
      <w:r w:rsidRPr="00B56D88">
        <w:t xml:space="preserve"> </w:t>
      </w:r>
      <w:r w:rsidR="00655D11" w:rsidRPr="00B56D88">
        <w:t>в</w:t>
      </w:r>
      <w:r w:rsidRPr="00B56D88">
        <w:t xml:space="preserve"> </w:t>
      </w:r>
      <w:r w:rsidR="00655D11" w:rsidRPr="00B56D88">
        <w:t>разделе</w:t>
      </w:r>
      <w:r w:rsidRPr="00B56D88">
        <w:t xml:space="preserve"> </w:t>
      </w:r>
      <w:r w:rsidR="00655D11" w:rsidRPr="00B56D88">
        <w:t>с</w:t>
      </w:r>
      <w:r w:rsidRPr="00B56D88">
        <w:t xml:space="preserve"> </w:t>
      </w:r>
      <w:r w:rsidR="00655D11" w:rsidRPr="00B56D88">
        <w:t>реестрами.</w:t>
      </w:r>
    </w:p>
    <w:p w14:paraId="3D4C59AE" w14:textId="77777777" w:rsidR="00655D11" w:rsidRPr="00B56D88" w:rsidRDefault="00DF7671" w:rsidP="00655D11">
      <w:r w:rsidRPr="00B56D88">
        <w:t xml:space="preserve">    </w:t>
      </w:r>
      <w:r w:rsidR="00655D11" w:rsidRPr="00B56D88">
        <w:t>Уточните</w:t>
      </w:r>
      <w:r w:rsidRPr="00B56D88">
        <w:t xml:space="preserve"> </w:t>
      </w:r>
      <w:r w:rsidR="00655D11" w:rsidRPr="00B56D88">
        <w:t>на</w:t>
      </w:r>
      <w:r w:rsidRPr="00B56D88">
        <w:t xml:space="preserve"> </w:t>
      </w:r>
      <w:r w:rsidR="00655D11" w:rsidRPr="00B56D88">
        <w:t>сайте</w:t>
      </w:r>
      <w:r w:rsidRPr="00B56D88">
        <w:t xml:space="preserve"> </w:t>
      </w:r>
      <w:r w:rsidR="00655D11" w:rsidRPr="00B56D88">
        <w:t>АСВ,</w:t>
      </w:r>
      <w:r w:rsidRPr="00B56D88">
        <w:t xml:space="preserve"> </w:t>
      </w:r>
      <w:r w:rsidR="00655D11" w:rsidRPr="00B56D88">
        <w:t>является</w:t>
      </w:r>
      <w:r w:rsidRPr="00B56D88">
        <w:t xml:space="preserve"> </w:t>
      </w:r>
      <w:r w:rsidR="00655D11" w:rsidRPr="00B56D88">
        <w:t>ли</w:t>
      </w:r>
      <w:r w:rsidRPr="00B56D88">
        <w:t xml:space="preserve"> </w:t>
      </w:r>
      <w:r w:rsidR="00655D11" w:rsidRPr="00B56D88">
        <w:t>фонд</w:t>
      </w:r>
      <w:r w:rsidRPr="00B56D88">
        <w:t xml:space="preserve"> </w:t>
      </w:r>
      <w:r w:rsidR="00655D11" w:rsidRPr="00B56D88">
        <w:t>его</w:t>
      </w:r>
      <w:r w:rsidRPr="00B56D88">
        <w:t xml:space="preserve"> </w:t>
      </w:r>
      <w:r w:rsidR="00655D11" w:rsidRPr="00B56D88">
        <w:t>участником.</w:t>
      </w:r>
      <w:r w:rsidRPr="00B56D88">
        <w:t xml:space="preserve"> </w:t>
      </w:r>
      <w:r w:rsidR="00655D11" w:rsidRPr="00B56D88">
        <w:t>Это</w:t>
      </w:r>
      <w:r w:rsidRPr="00B56D88">
        <w:t xml:space="preserve"> </w:t>
      </w:r>
      <w:r w:rsidR="00655D11" w:rsidRPr="00B56D88">
        <w:t>да</w:t>
      </w:r>
      <w:r w:rsidRPr="00B56D88">
        <w:t>е</w:t>
      </w:r>
      <w:r w:rsidR="00655D11" w:rsidRPr="00B56D88">
        <w:t>т</w:t>
      </w:r>
      <w:r w:rsidRPr="00B56D88">
        <w:t xml:space="preserve"> </w:t>
      </w:r>
      <w:r w:rsidR="00655D11" w:rsidRPr="00B56D88">
        <w:t>клиентам</w:t>
      </w:r>
      <w:r w:rsidRPr="00B56D88">
        <w:t xml:space="preserve"> </w:t>
      </w:r>
      <w:r w:rsidR="00655D11" w:rsidRPr="00B56D88">
        <w:t>право</w:t>
      </w:r>
      <w:r w:rsidRPr="00B56D88">
        <w:t xml:space="preserve"> </w:t>
      </w:r>
      <w:r w:rsidR="00655D11" w:rsidRPr="00B56D88">
        <w:t>на</w:t>
      </w:r>
      <w:r w:rsidRPr="00B56D88">
        <w:t xml:space="preserve"> </w:t>
      </w:r>
      <w:r w:rsidR="00655D11" w:rsidRPr="00B56D88">
        <w:t>получение</w:t>
      </w:r>
      <w:r w:rsidRPr="00B56D88">
        <w:t xml:space="preserve"> </w:t>
      </w:r>
      <w:r w:rsidR="00655D11" w:rsidRPr="00B56D88">
        <w:t>денежного</w:t>
      </w:r>
      <w:r w:rsidRPr="00B56D88">
        <w:t xml:space="preserve"> </w:t>
      </w:r>
      <w:r w:rsidR="00655D11" w:rsidRPr="00B56D88">
        <w:t>возмещения</w:t>
      </w:r>
      <w:r w:rsidRPr="00B56D88">
        <w:t xml:space="preserve"> </w:t>
      </w:r>
      <w:r w:rsidR="00655D11" w:rsidRPr="00B56D88">
        <w:t>в</w:t>
      </w:r>
      <w:r w:rsidRPr="00B56D88">
        <w:t xml:space="preserve"> </w:t>
      </w:r>
      <w:r w:rsidR="00655D11" w:rsidRPr="00B56D88">
        <w:t>сумме</w:t>
      </w:r>
      <w:r w:rsidRPr="00B56D88">
        <w:t xml:space="preserve"> </w:t>
      </w:r>
      <w:r w:rsidR="00655D11" w:rsidRPr="00B56D88">
        <w:t>до</w:t>
      </w:r>
      <w:r w:rsidRPr="00B56D88">
        <w:t xml:space="preserve"> </w:t>
      </w:r>
      <w:r w:rsidR="00655D11" w:rsidRPr="00B56D88">
        <w:t>2,8</w:t>
      </w:r>
      <w:r w:rsidRPr="00B56D88">
        <w:t xml:space="preserve"> </w:t>
      </w:r>
      <w:r w:rsidR="00655D11" w:rsidRPr="00B56D88">
        <w:t>млн</w:t>
      </w:r>
      <w:r w:rsidRPr="00B56D88">
        <w:t xml:space="preserve"> </w:t>
      </w:r>
      <w:r w:rsidR="00655D11" w:rsidRPr="00B56D88">
        <w:t>руб.</w:t>
      </w:r>
      <w:r w:rsidRPr="00B56D88">
        <w:t xml:space="preserve"> </w:t>
      </w:r>
      <w:r w:rsidR="00655D11" w:rsidRPr="00B56D88">
        <w:t>в</w:t>
      </w:r>
      <w:r w:rsidRPr="00B56D88">
        <w:t xml:space="preserve"> </w:t>
      </w:r>
      <w:r w:rsidR="00655D11" w:rsidRPr="00B56D88">
        <w:t>случае</w:t>
      </w:r>
      <w:r w:rsidRPr="00B56D88">
        <w:t xml:space="preserve"> </w:t>
      </w:r>
      <w:r w:rsidR="00655D11" w:rsidRPr="00B56D88">
        <w:t>отзыва</w:t>
      </w:r>
      <w:r w:rsidRPr="00B56D88">
        <w:t xml:space="preserve"> </w:t>
      </w:r>
      <w:r w:rsidR="00655D11" w:rsidRPr="00B56D88">
        <w:t>лицензии.</w:t>
      </w:r>
    </w:p>
    <w:p w14:paraId="35194FFD" w14:textId="77777777" w:rsidR="00655D11" w:rsidRPr="00B56D88" w:rsidRDefault="00DF7671" w:rsidP="00655D11">
      <w:r w:rsidRPr="00B56D88">
        <w:t xml:space="preserve">    </w:t>
      </w:r>
      <w:r w:rsidR="00655D11" w:rsidRPr="00B56D88">
        <w:t>Проверьте,</w:t>
      </w:r>
      <w:r w:rsidRPr="00B56D88">
        <w:t xml:space="preserve"> </w:t>
      </w:r>
      <w:r w:rsidR="00655D11" w:rsidRPr="00B56D88">
        <w:t>сколько</w:t>
      </w:r>
      <w:r w:rsidRPr="00B56D88">
        <w:t xml:space="preserve"> </w:t>
      </w:r>
      <w:r w:rsidR="00655D11" w:rsidRPr="00B56D88">
        <w:t>отделений</w:t>
      </w:r>
      <w:r w:rsidRPr="00B56D88">
        <w:t xml:space="preserve"> </w:t>
      </w:r>
      <w:r w:rsidR="00655D11" w:rsidRPr="00B56D88">
        <w:t>у</w:t>
      </w:r>
      <w:r w:rsidRPr="00B56D88">
        <w:t xml:space="preserve"> </w:t>
      </w:r>
      <w:r w:rsidR="00655D11" w:rsidRPr="00B56D88">
        <w:t>фонда.</w:t>
      </w:r>
      <w:r w:rsidRPr="00B56D88">
        <w:t xml:space="preserve"> </w:t>
      </w:r>
      <w:r w:rsidR="00655D11" w:rsidRPr="00B56D88">
        <w:t>Чем</w:t>
      </w:r>
      <w:r w:rsidRPr="00B56D88">
        <w:t xml:space="preserve"> </w:t>
      </w:r>
      <w:r w:rsidR="00655D11" w:rsidRPr="00B56D88">
        <w:t>шире</w:t>
      </w:r>
      <w:r w:rsidRPr="00B56D88">
        <w:t xml:space="preserve"> </w:t>
      </w:r>
      <w:r w:rsidR="00655D11" w:rsidRPr="00B56D88">
        <w:t>география</w:t>
      </w:r>
      <w:r w:rsidRPr="00B56D88">
        <w:t xml:space="preserve"> </w:t>
      </w:r>
      <w:r w:rsidR="00655D11" w:rsidRPr="00B56D88">
        <w:t>офисов,</w:t>
      </w:r>
      <w:r w:rsidRPr="00B56D88">
        <w:t xml:space="preserve"> </w:t>
      </w:r>
      <w:r w:rsidR="00655D11" w:rsidRPr="00B56D88">
        <w:t>тем</w:t>
      </w:r>
      <w:r w:rsidRPr="00B56D88">
        <w:t xml:space="preserve"> </w:t>
      </w:r>
      <w:r w:rsidR="00655D11" w:rsidRPr="00B56D88">
        <w:t>удобнее</w:t>
      </w:r>
      <w:r w:rsidRPr="00B56D88">
        <w:t xml:space="preserve"> </w:t>
      </w:r>
      <w:r w:rsidR="00655D11" w:rsidRPr="00B56D88">
        <w:t>обращаться</w:t>
      </w:r>
      <w:r w:rsidRPr="00B56D88">
        <w:t xml:space="preserve"> </w:t>
      </w:r>
      <w:r w:rsidR="00655D11" w:rsidRPr="00B56D88">
        <w:t>с</w:t>
      </w:r>
      <w:r w:rsidRPr="00B56D88">
        <w:t xml:space="preserve"> </w:t>
      </w:r>
      <w:r w:rsidR="00655D11" w:rsidRPr="00B56D88">
        <w:t>заявлениями</w:t>
      </w:r>
      <w:r w:rsidRPr="00B56D88">
        <w:t xml:space="preserve"> </w:t>
      </w:r>
      <w:r w:rsidR="00655D11" w:rsidRPr="00B56D88">
        <w:t>и</w:t>
      </w:r>
      <w:r w:rsidRPr="00B56D88">
        <w:t xml:space="preserve"> </w:t>
      </w:r>
      <w:r w:rsidR="00655D11" w:rsidRPr="00B56D88">
        <w:t>для</w:t>
      </w:r>
      <w:r w:rsidRPr="00B56D88">
        <w:t xml:space="preserve"> </w:t>
      </w:r>
      <w:r w:rsidR="00655D11" w:rsidRPr="00B56D88">
        <w:t>получения</w:t>
      </w:r>
      <w:r w:rsidRPr="00B56D88">
        <w:t xml:space="preserve"> </w:t>
      </w:r>
      <w:r w:rsidR="00655D11" w:rsidRPr="00B56D88">
        <w:t>консультаций.</w:t>
      </w:r>
    </w:p>
    <w:p w14:paraId="271E6657" w14:textId="77777777" w:rsidR="00655D11" w:rsidRPr="00B56D88" w:rsidRDefault="00DF7671" w:rsidP="00655D11">
      <w:r w:rsidRPr="00B56D88">
        <w:t xml:space="preserve">    </w:t>
      </w:r>
      <w:r w:rsidR="00655D11" w:rsidRPr="00B56D88">
        <w:t>Оцените</w:t>
      </w:r>
      <w:r w:rsidRPr="00B56D88">
        <w:t xml:space="preserve"> </w:t>
      </w:r>
      <w:r w:rsidR="00655D11" w:rsidRPr="00B56D88">
        <w:t>качество</w:t>
      </w:r>
      <w:r w:rsidRPr="00B56D88">
        <w:t xml:space="preserve"> </w:t>
      </w:r>
      <w:r w:rsidR="00655D11" w:rsidRPr="00B56D88">
        <w:t>работы</w:t>
      </w:r>
      <w:r w:rsidRPr="00B56D88">
        <w:t xml:space="preserve"> </w:t>
      </w:r>
      <w:r w:rsidR="00655D11" w:rsidRPr="00B56D88">
        <w:t>онлайн-сервисов:</w:t>
      </w:r>
      <w:r w:rsidRPr="00B56D88">
        <w:t xml:space="preserve"> </w:t>
      </w:r>
      <w:r w:rsidR="00655D11" w:rsidRPr="00B56D88">
        <w:t>мобильного</w:t>
      </w:r>
      <w:r w:rsidRPr="00B56D88">
        <w:t xml:space="preserve"> </w:t>
      </w:r>
      <w:r w:rsidR="00655D11" w:rsidRPr="00B56D88">
        <w:t>приложения</w:t>
      </w:r>
      <w:r w:rsidRPr="00B56D88">
        <w:t xml:space="preserve"> </w:t>
      </w:r>
      <w:r w:rsidR="00655D11" w:rsidRPr="00B56D88">
        <w:t>и</w:t>
      </w:r>
      <w:r w:rsidRPr="00B56D88">
        <w:t xml:space="preserve"> </w:t>
      </w:r>
      <w:r w:rsidR="00655D11" w:rsidRPr="00B56D88">
        <w:t>личного</w:t>
      </w:r>
      <w:r w:rsidRPr="00B56D88">
        <w:t xml:space="preserve"> </w:t>
      </w:r>
      <w:r w:rsidR="00655D11" w:rsidRPr="00B56D88">
        <w:t>кабинета</w:t>
      </w:r>
      <w:r w:rsidRPr="00B56D88">
        <w:t xml:space="preserve"> </w:t>
      </w:r>
      <w:r w:rsidR="00655D11" w:rsidRPr="00B56D88">
        <w:t>для</w:t>
      </w:r>
      <w:r w:rsidRPr="00B56D88">
        <w:t xml:space="preserve"> </w:t>
      </w:r>
      <w:r w:rsidR="00655D11" w:rsidRPr="00B56D88">
        <w:t>подачи</w:t>
      </w:r>
      <w:r w:rsidRPr="00B56D88">
        <w:t xml:space="preserve"> </w:t>
      </w:r>
      <w:r w:rsidR="00655D11" w:rsidRPr="00B56D88">
        <w:t>электронных</w:t>
      </w:r>
      <w:r w:rsidRPr="00B56D88">
        <w:t xml:space="preserve"> </w:t>
      </w:r>
      <w:r w:rsidR="00655D11" w:rsidRPr="00B56D88">
        <w:t>заявок,</w:t>
      </w:r>
      <w:r w:rsidRPr="00B56D88">
        <w:t xml:space="preserve"> </w:t>
      </w:r>
      <w:r w:rsidR="00655D11" w:rsidRPr="00B56D88">
        <w:t>заключения</w:t>
      </w:r>
      <w:r w:rsidRPr="00B56D88">
        <w:t xml:space="preserve"> </w:t>
      </w:r>
      <w:r w:rsidR="00655D11" w:rsidRPr="00B56D88">
        <w:t>договоров</w:t>
      </w:r>
      <w:r w:rsidRPr="00B56D88">
        <w:t xml:space="preserve"> </w:t>
      </w:r>
      <w:r w:rsidR="00655D11" w:rsidRPr="00B56D88">
        <w:t>онлайн,</w:t>
      </w:r>
      <w:r w:rsidRPr="00B56D88">
        <w:t xml:space="preserve"> </w:t>
      </w:r>
      <w:r w:rsidR="00655D11" w:rsidRPr="00B56D88">
        <w:t>перечисления</w:t>
      </w:r>
      <w:r w:rsidRPr="00B56D88">
        <w:t xml:space="preserve"> </w:t>
      </w:r>
      <w:r w:rsidR="00655D11" w:rsidRPr="00B56D88">
        <w:t>взносов.</w:t>
      </w:r>
    </w:p>
    <w:p w14:paraId="5448F1BE" w14:textId="77777777" w:rsidR="00655D11" w:rsidRPr="00B56D88" w:rsidRDefault="00655D11" w:rsidP="00655D11">
      <w:r w:rsidRPr="00B56D88">
        <w:t>Ещ</w:t>
      </w:r>
      <w:r w:rsidR="00DF7671" w:rsidRPr="00B56D88">
        <w:t xml:space="preserve">е </w:t>
      </w:r>
      <w:r w:rsidRPr="00B56D88">
        <w:t>один</w:t>
      </w:r>
      <w:r w:rsidR="00DF7671" w:rsidRPr="00B56D88">
        <w:t xml:space="preserve"> </w:t>
      </w:r>
      <w:r w:rsidRPr="00B56D88">
        <w:t>важный</w:t>
      </w:r>
      <w:r w:rsidR="00DF7671" w:rsidRPr="00B56D88">
        <w:t xml:space="preserve"> </w:t>
      </w:r>
      <w:r w:rsidRPr="00B56D88">
        <w:t>критерий</w:t>
      </w:r>
      <w:r w:rsidR="00DF7671" w:rsidRPr="00B56D88">
        <w:t xml:space="preserve"> - </w:t>
      </w:r>
      <w:r w:rsidRPr="00B56D88">
        <w:t>срок</w:t>
      </w:r>
      <w:r w:rsidR="00DF7671" w:rsidRPr="00B56D88">
        <w:t xml:space="preserve"> </w:t>
      </w:r>
      <w:r w:rsidRPr="00B56D88">
        <w:t>работы</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Чем</w:t>
      </w:r>
      <w:r w:rsidR="00DF7671" w:rsidRPr="00B56D88">
        <w:t xml:space="preserve"> </w:t>
      </w:r>
      <w:r w:rsidRPr="00B56D88">
        <w:t>дольше</w:t>
      </w:r>
      <w:r w:rsidR="00DF7671" w:rsidRPr="00B56D88">
        <w:t xml:space="preserve"> </w:t>
      </w:r>
      <w:r w:rsidRPr="00B56D88">
        <w:t>работает</w:t>
      </w:r>
      <w:r w:rsidR="00DF7671" w:rsidRPr="00B56D88">
        <w:t xml:space="preserve"> </w:t>
      </w:r>
      <w:r w:rsidRPr="00B56D88">
        <w:t>фонд,</w:t>
      </w:r>
      <w:r w:rsidR="00DF7671" w:rsidRPr="00B56D88">
        <w:t xml:space="preserve"> </w:t>
      </w:r>
      <w:r w:rsidRPr="00B56D88">
        <w:t>тем</w:t>
      </w:r>
      <w:r w:rsidR="00DF7671" w:rsidRPr="00B56D88">
        <w:t xml:space="preserve"> </w:t>
      </w:r>
      <w:r w:rsidRPr="00B56D88">
        <w:t>более</w:t>
      </w:r>
      <w:r w:rsidR="00DF7671" w:rsidRPr="00B56D88">
        <w:t xml:space="preserve"> </w:t>
      </w:r>
      <w:r w:rsidRPr="00B56D88">
        <w:t>он</w:t>
      </w:r>
      <w:r w:rsidR="00DF7671" w:rsidRPr="00B56D88">
        <w:t xml:space="preserve"> </w:t>
      </w:r>
      <w:r w:rsidRPr="00B56D88">
        <w:t>устойчив.</w:t>
      </w:r>
      <w:r w:rsidR="00DF7671" w:rsidRPr="00B56D88">
        <w:t xml:space="preserve"> </w:t>
      </w:r>
      <w:r w:rsidRPr="00B56D88">
        <w:t>Например,</w:t>
      </w:r>
      <w:r w:rsidR="00DF7671" w:rsidRPr="00B56D88">
        <w:t xml:space="preserve"> </w:t>
      </w:r>
      <w:r w:rsidRPr="00B56D88">
        <w:t>крупные</w:t>
      </w:r>
      <w:r w:rsidR="00DF7671" w:rsidRPr="00B56D88">
        <w:t xml:space="preserve"> </w:t>
      </w:r>
      <w:r w:rsidRPr="00B56D88">
        <w:t>НПФ,</w:t>
      </w:r>
      <w:r w:rsidR="00DF7671" w:rsidRPr="00B56D88">
        <w:t xml:space="preserve"> </w:t>
      </w:r>
      <w:r w:rsidRPr="00B56D88">
        <w:t>учрежд</w:t>
      </w:r>
      <w:r w:rsidR="00DF7671" w:rsidRPr="00B56D88">
        <w:t>е</w:t>
      </w:r>
      <w:r w:rsidRPr="00B56D88">
        <w:t>нные</w:t>
      </w:r>
      <w:r w:rsidR="00DF7671" w:rsidRPr="00B56D88">
        <w:t xml:space="preserve"> </w:t>
      </w:r>
      <w:r w:rsidRPr="00B56D88">
        <w:t>банками,</w:t>
      </w:r>
      <w:r w:rsidR="00DF7671" w:rsidRPr="00B56D88">
        <w:t xml:space="preserve"> </w:t>
      </w:r>
      <w:r w:rsidRPr="00B56D88">
        <w:t>работают</w:t>
      </w:r>
      <w:r w:rsidR="00DF7671" w:rsidRPr="00B56D88">
        <w:t xml:space="preserve"> </w:t>
      </w:r>
      <w:r w:rsidRPr="00B56D88">
        <w:t>более</w:t>
      </w:r>
      <w:r w:rsidR="00DF7671" w:rsidRPr="00B56D88">
        <w:t xml:space="preserve"> </w:t>
      </w:r>
      <w:r w:rsidRPr="00B56D88">
        <w:t>20</w:t>
      </w:r>
      <w:r w:rsidR="00DF7671" w:rsidRPr="00B56D88">
        <w:t>-</w:t>
      </w:r>
      <w:r w:rsidRPr="00B56D88">
        <w:t>30</w:t>
      </w:r>
      <w:r w:rsidR="00DF7671" w:rsidRPr="00B56D88">
        <w:t xml:space="preserve"> </w:t>
      </w:r>
      <w:r w:rsidRPr="00B56D88">
        <w:t>лет:</w:t>
      </w:r>
      <w:r w:rsidR="00DF7671" w:rsidRPr="00B56D88">
        <w:t xml:space="preserve"> </w:t>
      </w:r>
      <w:r w:rsidRPr="00B56D88">
        <w:t>фонд</w:t>
      </w:r>
      <w:r w:rsidR="00DF7671" w:rsidRPr="00B56D88">
        <w:t xml:space="preserve"> </w:t>
      </w:r>
      <w:r w:rsidRPr="00B56D88">
        <w:t>Сбербанка</w:t>
      </w:r>
      <w:r w:rsidR="00DF7671" w:rsidRPr="00B56D88">
        <w:t xml:space="preserve"> </w:t>
      </w:r>
      <w:r w:rsidRPr="00B56D88">
        <w:t>основан</w:t>
      </w:r>
      <w:r w:rsidR="00DF7671" w:rsidRPr="00B56D88">
        <w:t xml:space="preserve"> </w:t>
      </w:r>
      <w:r w:rsidRPr="00B56D88">
        <w:t>в</w:t>
      </w:r>
      <w:r w:rsidR="00DF7671" w:rsidRPr="00B56D88">
        <w:t xml:space="preserve"> </w:t>
      </w:r>
      <w:r w:rsidRPr="00B56D88">
        <w:t>1995</w:t>
      </w:r>
      <w:r w:rsidR="00DF7671" w:rsidRPr="00B56D88">
        <w:t xml:space="preserve"> </w:t>
      </w:r>
      <w:r w:rsidRPr="00B56D88">
        <w:t>году,</w:t>
      </w:r>
      <w:r w:rsidR="00DF7671" w:rsidRPr="00B56D88">
        <w:t xml:space="preserve"> </w:t>
      </w:r>
      <w:r w:rsidRPr="00B56D88">
        <w:t>ВТБ</w:t>
      </w:r>
      <w:r w:rsidR="00DF7671" w:rsidRPr="00B56D88">
        <w:t xml:space="preserve"> - </w:t>
      </w:r>
      <w:r w:rsidRPr="00B56D88">
        <w:t>в</w:t>
      </w:r>
      <w:r w:rsidR="00DF7671" w:rsidRPr="00B56D88">
        <w:t xml:space="preserve"> </w:t>
      </w:r>
      <w:r w:rsidRPr="00B56D88">
        <w:t>1994.</w:t>
      </w:r>
    </w:p>
    <w:p w14:paraId="0D6EF392" w14:textId="77777777" w:rsidR="00655D11" w:rsidRPr="00B56D88" w:rsidRDefault="00BF4533" w:rsidP="00655D11">
      <w:r w:rsidRPr="00B56D88">
        <w:t>РЕЙТИНГИ</w:t>
      </w:r>
      <w:r w:rsidR="00DF7671" w:rsidRPr="00B56D88">
        <w:t xml:space="preserve"> </w:t>
      </w:r>
      <w:r w:rsidRPr="00B56D88">
        <w:t>НПФ</w:t>
      </w:r>
    </w:p>
    <w:p w14:paraId="7482F0F1" w14:textId="77777777" w:rsidR="00655D11" w:rsidRPr="00B56D88" w:rsidRDefault="00655D11" w:rsidP="00655D11">
      <w:r w:rsidRPr="00B56D88">
        <w:t>Российские</w:t>
      </w:r>
      <w:r w:rsidR="00DF7671" w:rsidRPr="00B56D88">
        <w:t xml:space="preserve"> </w:t>
      </w:r>
      <w:r w:rsidRPr="00B56D88">
        <w:t>рейтинговые</w:t>
      </w:r>
      <w:r w:rsidR="00DF7671" w:rsidRPr="00B56D88">
        <w:t xml:space="preserve"> </w:t>
      </w:r>
      <w:r w:rsidRPr="00B56D88">
        <w:t>агентства</w:t>
      </w:r>
      <w:r w:rsidR="00DF7671" w:rsidRPr="00B56D88">
        <w:t xml:space="preserve"> </w:t>
      </w:r>
      <w:r w:rsidRPr="00B56D88">
        <w:t>рассчитывают</w:t>
      </w:r>
      <w:r w:rsidR="00DF7671" w:rsidRPr="00B56D88">
        <w:t xml:space="preserve"> </w:t>
      </w:r>
      <w:r w:rsidRPr="00B56D88">
        <w:t>рейтинг</w:t>
      </w:r>
      <w:r w:rsidR="00DF7671" w:rsidRPr="00B56D88">
        <w:t xml:space="preserve"> </w:t>
      </w:r>
      <w:r w:rsidRPr="00B56D88">
        <w:t>над</w:t>
      </w:r>
      <w:r w:rsidR="00DF7671" w:rsidRPr="00B56D88">
        <w:t>е</w:t>
      </w:r>
      <w:r w:rsidRPr="00B56D88">
        <w:t>жности</w:t>
      </w:r>
      <w:r w:rsidR="00DF7671" w:rsidRPr="00B56D88">
        <w:t xml:space="preserve"> </w:t>
      </w:r>
      <w:r w:rsidRPr="00B56D88">
        <w:t>фондов</w:t>
      </w:r>
      <w:r w:rsidR="00DF7671" w:rsidRPr="00B56D88">
        <w:t xml:space="preserve"> </w:t>
      </w:r>
      <w:r w:rsidRPr="00B56D88">
        <w:t>и</w:t>
      </w:r>
      <w:r w:rsidR="00DF7671" w:rsidRPr="00B56D88">
        <w:t xml:space="preserve"> </w:t>
      </w:r>
      <w:r w:rsidRPr="00B56D88">
        <w:t>выставляют</w:t>
      </w:r>
      <w:r w:rsidR="00DF7671" w:rsidRPr="00B56D88">
        <w:t xml:space="preserve"> </w:t>
      </w:r>
      <w:r w:rsidRPr="00B56D88">
        <w:t>оценки.</w:t>
      </w:r>
      <w:r w:rsidR="00DF7671" w:rsidRPr="00B56D88">
        <w:t xml:space="preserve"> </w:t>
      </w:r>
      <w:r w:rsidRPr="00B56D88">
        <w:t>Лучшая</w:t>
      </w:r>
      <w:r w:rsidR="00DF7671" w:rsidRPr="00B56D88">
        <w:t xml:space="preserve"> </w:t>
      </w:r>
      <w:r w:rsidRPr="00B56D88">
        <w:t>от</w:t>
      </w:r>
      <w:r w:rsidR="00DF7671" w:rsidRPr="00B56D88">
        <w:t xml:space="preserve"> </w:t>
      </w:r>
      <w:r w:rsidRPr="00B56D88">
        <w:t>РА</w:t>
      </w:r>
      <w:r w:rsidR="00DF7671" w:rsidRPr="00B56D88">
        <w:t xml:space="preserve"> </w:t>
      </w:r>
      <w:r w:rsidRPr="00B56D88">
        <w:t>Эксперт</w:t>
      </w:r>
      <w:r w:rsidR="00DF7671" w:rsidRPr="00B56D88">
        <w:t xml:space="preserve"> - </w:t>
      </w:r>
      <w:r w:rsidRPr="00B56D88">
        <w:t>ruAAA.</w:t>
      </w:r>
      <w:r w:rsidR="00DF7671" w:rsidRPr="00B56D88">
        <w:t xml:space="preserve"> </w:t>
      </w:r>
      <w:r w:rsidRPr="00B56D88">
        <w:t>Для</w:t>
      </w:r>
      <w:r w:rsidR="00DF7671" w:rsidRPr="00B56D88">
        <w:t xml:space="preserve"> </w:t>
      </w:r>
      <w:r w:rsidRPr="00B56D88">
        <w:t>проверки</w:t>
      </w:r>
      <w:r w:rsidR="00DF7671" w:rsidRPr="00B56D88">
        <w:t xml:space="preserve"> </w:t>
      </w:r>
      <w:r w:rsidRPr="00B56D88">
        <w:t>оценок</w:t>
      </w:r>
      <w:r w:rsidR="00DF7671" w:rsidRPr="00B56D88">
        <w:t xml:space="preserve"> </w:t>
      </w:r>
      <w:r w:rsidRPr="00B56D88">
        <w:t>выбранного</w:t>
      </w:r>
      <w:r w:rsidR="00DF7671" w:rsidRPr="00B56D88">
        <w:t xml:space="preserve"> </w:t>
      </w:r>
      <w:r w:rsidRPr="00B56D88">
        <w:t>фонда</w:t>
      </w:r>
      <w:r w:rsidR="00DF7671" w:rsidRPr="00B56D88">
        <w:t xml:space="preserve"> </w:t>
      </w:r>
      <w:r w:rsidRPr="00B56D88">
        <w:t>перейдите</w:t>
      </w:r>
      <w:r w:rsidR="00DF7671" w:rsidRPr="00B56D88">
        <w:t xml:space="preserve"> </w:t>
      </w:r>
      <w:r w:rsidRPr="00B56D88">
        <w:t>в</w:t>
      </w:r>
      <w:r w:rsidR="00DF7671" w:rsidRPr="00B56D88">
        <w:t xml:space="preserve"> </w:t>
      </w:r>
      <w:r w:rsidRPr="00B56D88">
        <w:t>раздел</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рейтингового</w:t>
      </w:r>
      <w:r w:rsidR="00DF7671" w:rsidRPr="00B56D88">
        <w:t xml:space="preserve"> </w:t>
      </w:r>
      <w:r w:rsidRPr="00B56D88">
        <w:t>агентства.</w:t>
      </w:r>
    </w:p>
    <w:p w14:paraId="5E6243A3" w14:textId="77777777" w:rsidR="00655D11" w:rsidRPr="00B56D88" w:rsidRDefault="00655D11" w:rsidP="00655D11">
      <w:r w:rsidRPr="00B56D88">
        <w:t>Аналогичный</w:t>
      </w:r>
      <w:r w:rsidR="00DF7671" w:rsidRPr="00B56D88">
        <w:t xml:space="preserve"> </w:t>
      </w:r>
      <w:r w:rsidRPr="00B56D88">
        <w:t>рейтинг</w:t>
      </w:r>
      <w:r w:rsidR="00DF7671" w:rsidRPr="00B56D88">
        <w:t xml:space="preserve"> </w:t>
      </w:r>
      <w:r w:rsidRPr="00B56D88">
        <w:t>вед</w:t>
      </w:r>
      <w:r w:rsidR="00DF7671" w:rsidRPr="00B56D88">
        <w:t>е</w:t>
      </w:r>
      <w:r w:rsidRPr="00B56D88">
        <w:t>т</w:t>
      </w:r>
      <w:r w:rsidR="00DF7671" w:rsidRPr="00B56D88">
        <w:t xml:space="preserve"> </w:t>
      </w:r>
      <w:r w:rsidRPr="00B56D88">
        <w:t>Национальное</w:t>
      </w:r>
      <w:r w:rsidR="00DF7671" w:rsidRPr="00B56D88">
        <w:t xml:space="preserve"> </w:t>
      </w:r>
      <w:r w:rsidRPr="00B56D88">
        <w:t>рейтинговое</w:t>
      </w:r>
      <w:r w:rsidR="00DF7671" w:rsidRPr="00B56D88">
        <w:t xml:space="preserve"> </w:t>
      </w:r>
      <w:r w:rsidRPr="00B56D88">
        <w:t>агентство.</w:t>
      </w:r>
      <w:r w:rsidR="00DF7671" w:rsidRPr="00B56D88">
        <w:t xml:space="preserve"> </w:t>
      </w:r>
      <w:r w:rsidRPr="00B56D88">
        <w:t>Здесь</w:t>
      </w:r>
      <w:r w:rsidR="00DF7671" w:rsidRPr="00B56D88">
        <w:t xml:space="preserve"> </w:t>
      </w:r>
      <w:r w:rsidRPr="00B56D88">
        <w:t>тоже</w:t>
      </w:r>
      <w:r w:rsidR="00DF7671" w:rsidRPr="00B56D88">
        <w:t xml:space="preserve"> </w:t>
      </w:r>
      <w:r w:rsidRPr="00B56D88">
        <w:t>можно</w:t>
      </w:r>
      <w:r w:rsidR="00DF7671" w:rsidRPr="00B56D88">
        <w:t xml:space="preserve"> </w:t>
      </w:r>
      <w:r w:rsidRPr="00B56D88">
        <w:t>проверить,</w:t>
      </w:r>
      <w:r w:rsidR="00DF7671" w:rsidRPr="00B56D88">
        <w:t xml:space="preserve"> </w:t>
      </w:r>
      <w:r w:rsidRPr="00B56D88">
        <w:t>достаточно</w:t>
      </w:r>
      <w:r w:rsidR="00DF7671" w:rsidRPr="00B56D88">
        <w:t xml:space="preserve"> </w:t>
      </w:r>
      <w:r w:rsidRPr="00B56D88">
        <w:t>ли</w:t>
      </w:r>
      <w:r w:rsidR="00DF7671" w:rsidRPr="00B56D88">
        <w:t xml:space="preserve"> </w:t>
      </w:r>
      <w:r w:rsidRPr="00B56D88">
        <w:t>финансово</w:t>
      </w:r>
      <w:r w:rsidR="00DF7671" w:rsidRPr="00B56D88">
        <w:t xml:space="preserve"> </w:t>
      </w:r>
      <w:r w:rsidRPr="00B56D88">
        <w:t>устойчив</w:t>
      </w:r>
      <w:r w:rsidR="00DF7671" w:rsidRPr="00B56D88">
        <w:t xml:space="preserve"> </w:t>
      </w:r>
      <w:r w:rsidRPr="00B56D88">
        <w:t>выбранный</w:t>
      </w:r>
      <w:r w:rsidR="00DF7671" w:rsidRPr="00B56D88">
        <w:t xml:space="preserve"> </w:t>
      </w:r>
      <w:r w:rsidRPr="00B56D88">
        <w:t>НПФ.</w:t>
      </w:r>
      <w:r w:rsidR="00DF7671" w:rsidRPr="00B56D88">
        <w:t xml:space="preserve"> </w:t>
      </w:r>
      <w:r w:rsidRPr="00B56D88">
        <w:t>Для</w:t>
      </w:r>
      <w:r w:rsidR="00DF7671" w:rsidRPr="00B56D88">
        <w:t xml:space="preserve"> </w:t>
      </w:r>
      <w:r w:rsidRPr="00B56D88">
        <w:t>этого</w:t>
      </w:r>
      <w:r w:rsidR="00DF7671" w:rsidRPr="00B56D88">
        <w:t xml:space="preserve"> </w:t>
      </w:r>
      <w:r w:rsidRPr="00B56D88">
        <w:t>используйте</w:t>
      </w:r>
      <w:r w:rsidR="00DF7671" w:rsidRPr="00B56D88">
        <w:t xml:space="preserve"> </w:t>
      </w:r>
      <w:r w:rsidRPr="00B56D88">
        <w:t>страницу</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РА.</w:t>
      </w:r>
    </w:p>
    <w:p w14:paraId="7AC9A83E" w14:textId="77777777" w:rsidR="00655D11" w:rsidRPr="00B56D88" w:rsidRDefault="00655D11" w:rsidP="00655D11">
      <w:r w:rsidRPr="00B56D88">
        <w:t>Проверить</w:t>
      </w:r>
      <w:r w:rsidR="00DF7671" w:rsidRPr="00B56D88">
        <w:t xml:space="preserve"> </w:t>
      </w:r>
      <w:r w:rsidRPr="00B56D88">
        <w:t>основные</w:t>
      </w:r>
      <w:r w:rsidR="00DF7671" w:rsidRPr="00B56D88">
        <w:t xml:space="preserve"> </w:t>
      </w:r>
      <w:r w:rsidRPr="00B56D88">
        <w:t>показатели</w:t>
      </w:r>
      <w:r w:rsidR="00DF7671" w:rsidRPr="00B56D88">
        <w:t xml:space="preserve"> </w:t>
      </w:r>
      <w:r w:rsidRPr="00B56D88">
        <w:t>работы</w:t>
      </w:r>
      <w:r w:rsidR="00DF7671" w:rsidRPr="00B56D88">
        <w:t xml:space="preserve"> </w:t>
      </w:r>
      <w:r w:rsidRPr="00B56D88">
        <w:t>НПФ</w:t>
      </w:r>
      <w:r w:rsidR="00DF7671" w:rsidRPr="00B56D88">
        <w:t xml:space="preserve"> </w:t>
      </w:r>
      <w:r w:rsidRPr="00B56D88">
        <w:t>можно</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Центробанка.</w:t>
      </w:r>
      <w:r w:rsidR="00DF7671" w:rsidRPr="00B56D88">
        <w:t xml:space="preserve"> </w:t>
      </w:r>
      <w:r w:rsidRPr="00B56D88">
        <w:t>Данные,</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по</w:t>
      </w:r>
      <w:r w:rsidR="00DF7671" w:rsidRPr="00B56D88">
        <w:t xml:space="preserve"> </w:t>
      </w:r>
      <w:r w:rsidRPr="00B56D88">
        <w:t>доходности,</w:t>
      </w:r>
      <w:r w:rsidR="00DF7671" w:rsidRPr="00B56D88">
        <w:t xml:space="preserve"> </w:t>
      </w:r>
      <w:r w:rsidRPr="00B56D88">
        <w:t>формируются</w:t>
      </w:r>
      <w:r w:rsidR="00DF7671" w:rsidRPr="00B56D88">
        <w:t xml:space="preserve"> </w:t>
      </w:r>
      <w:r w:rsidRPr="00B56D88">
        <w:t>за</w:t>
      </w:r>
      <w:r w:rsidR="00DF7671" w:rsidRPr="00B56D88">
        <w:t xml:space="preserve"> </w:t>
      </w:r>
      <w:r w:rsidRPr="00B56D88">
        <w:t>разные</w:t>
      </w:r>
      <w:r w:rsidR="00DF7671" w:rsidRPr="00B56D88">
        <w:t xml:space="preserve"> </w:t>
      </w:r>
      <w:r w:rsidRPr="00B56D88">
        <w:t>периоды.</w:t>
      </w:r>
    </w:p>
    <w:p w14:paraId="25483F2C" w14:textId="77777777" w:rsidR="00655D11" w:rsidRPr="00B56D88" w:rsidRDefault="00BF4533" w:rsidP="00655D11">
      <w:r w:rsidRPr="00B56D88">
        <w:t>ЗАКЛЮЧИТЬ</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ФОНДОМ</w:t>
      </w:r>
    </w:p>
    <w:p w14:paraId="5FAC3D25" w14:textId="77777777" w:rsidR="00655D11" w:rsidRPr="00B56D88" w:rsidRDefault="00655D11" w:rsidP="00655D11">
      <w:r w:rsidRPr="00B56D88">
        <w:t>Инструкция</w:t>
      </w:r>
      <w:r w:rsidR="00DF7671" w:rsidRPr="00B56D88">
        <w:t xml:space="preserve"> </w:t>
      </w:r>
      <w:r w:rsidRPr="00B56D88">
        <w:t>по</w:t>
      </w:r>
      <w:r w:rsidR="00DF7671" w:rsidRPr="00B56D88">
        <w:t xml:space="preserve"> </w:t>
      </w:r>
      <w:r w:rsidRPr="00B56D88">
        <w:t>заключению</w:t>
      </w:r>
      <w:r w:rsidR="00DF7671" w:rsidRPr="00B56D88">
        <w:t xml:space="preserve"> </w:t>
      </w:r>
      <w:r w:rsidRPr="00B56D88">
        <w:t>договора</w:t>
      </w:r>
      <w:r w:rsidR="00DF7671" w:rsidRPr="00B56D88">
        <w:t xml:space="preserve"> </w:t>
      </w:r>
      <w:r w:rsidRPr="00B56D88">
        <w:t>с</w:t>
      </w:r>
      <w:r w:rsidR="00DF7671" w:rsidRPr="00B56D88">
        <w:t xml:space="preserve"> </w:t>
      </w:r>
      <w:r w:rsidRPr="00B56D88">
        <w:t>фондом</w:t>
      </w:r>
      <w:r w:rsidR="00DF7671" w:rsidRPr="00B56D88">
        <w:t xml:space="preserve"> </w:t>
      </w:r>
      <w:r w:rsidRPr="00B56D88">
        <w:t>онлайн:</w:t>
      </w:r>
    </w:p>
    <w:p w14:paraId="6DB29D30" w14:textId="77777777" w:rsidR="00655D11" w:rsidRPr="00B56D88" w:rsidRDefault="00DF7671" w:rsidP="00655D11">
      <w:r w:rsidRPr="00B56D88">
        <w:t xml:space="preserve">    </w:t>
      </w:r>
      <w:r w:rsidR="00655D11" w:rsidRPr="00B56D88">
        <w:t>Перейдите</w:t>
      </w:r>
      <w:r w:rsidRPr="00B56D88">
        <w:t xml:space="preserve"> </w:t>
      </w:r>
      <w:r w:rsidR="00655D11" w:rsidRPr="00B56D88">
        <w:t>на</w:t>
      </w:r>
      <w:r w:rsidRPr="00B56D88">
        <w:t xml:space="preserve"> </w:t>
      </w:r>
      <w:r w:rsidR="00655D11" w:rsidRPr="00B56D88">
        <w:t>официальный</w:t>
      </w:r>
      <w:r w:rsidRPr="00B56D88">
        <w:t xml:space="preserve"> </w:t>
      </w:r>
      <w:r w:rsidR="00655D11" w:rsidRPr="00B56D88">
        <w:t>сайт</w:t>
      </w:r>
      <w:r w:rsidRPr="00B56D88">
        <w:t xml:space="preserve"> </w:t>
      </w:r>
      <w:r w:rsidR="00655D11" w:rsidRPr="00B56D88">
        <w:t>выбранного</w:t>
      </w:r>
      <w:r w:rsidRPr="00B56D88">
        <w:t xml:space="preserve"> </w:t>
      </w:r>
      <w:r w:rsidR="00655D11" w:rsidRPr="00B56D88">
        <w:t>фонда.</w:t>
      </w:r>
    </w:p>
    <w:p w14:paraId="78453817" w14:textId="77777777" w:rsidR="00655D11" w:rsidRPr="00B56D88" w:rsidRDefault="00DF7671" w:rsidP="00655D11">
      <w:r w:rsidRPr="00B56D88">
        <w:t xml:space="preserve">    </w:t>
      </w:r>
      <w:r w:rsidR="00655D11" w:rsidRPr="00B56D88">
        <w:t>Выберите</w:t>
      </w:r>
      <w:r w:rsidRPr="00B56D88">
        <w:t xml:space="preserve"> </w:t>
      </w:r>
      <w:r w:rsidR="00655D11" w:rsidRPr="00B56D88">
        <w:t>программу</w:t>
      </w:r>
      <w:r w:rsidRPr="00B56D88">
        <w:t xml:space="preserve"> </w:t>
      </w:r>
      <w:r w:rsidR="00655D11" w:rsidRPr="00B56D88">
        <w:t>страхования.</w:t>
      </w:r>
    </w:p>
    <w:p w14:paraId="1285BBBA" w14:textId="77777777" w:rsidR="00655D11" w:rsidRPr="00B56D88" w:rsidRDefault="00DF7671" w:rsidP="00655D11">
      <w:r w:rsidRPr="00B56D88">
        <w:t xml:space="preserve">    </w:t>
      </w:r>
      <w:r w:rsidR="00655D11" w:rsidRPr="00B56D88">
        <w:t>Заполните</w:t>
      </w:r>
      <w:r w:rsidRPr="00B56D88">
        <w:t xml:space="preserve"> </w:t>
      </w:r>
      <w:r w:rsidR="00655D11" w:rsidRPr="00B56D88">
        <w:t>электронную</w:t>
      </w:r>
      <w:r w:rsidRPr="00B56D88">
        <w:t xml:space="preserve"> </w:t>
      </w:r>
      <w:r w:rsidR="00655D11" w:rsidRPr="00B56D88">
        <w:t>заявку.</w:t>
      </w:r>
    </w:p>
    <w:p w14:paraId="2F7F7B4E" w14:textId="77777777" w:rsidR="00655D11" w:rsidRPr="00B56D88" w:rsidRDefault="00DF7671" w:rsidP="00655D11">
      <w:r w:rsidRPr="00B56D88">
        <w:t xml:space="preserve">    </w:t>
      </w:r>
      <w:r w:rsidR="00655D11" w:rsidRPr="00B56D88">
        <w:t>Прикрепите</w:t>
      </w:r>
      <w:r w:rsidRPr="00B56D88">
        <w:t xml:space="preserve"> </w:t>
      </w:r>
      <w:r w:rsidR="00655D11" w:rsidRPr="00B56D88">
        <w:t>фото</w:t>
      </w:r>
      <w:r w:rsidRPr="00B56D88">
        <w:t xml:space="preserve"> </w:t>
      </w:r>
      <w:r w:rsidR="00655D11" w:rsidRPr="00B56D88">
        <w:t>документов</w:t>
      </w:r>
      <w:r w:rsidRPr="00B56D88">
        <w:t xml:space="preserve"> - </w:t>
      </w:r>
      <w:r w:rsidR="00655D11" w:rsidRPr="00B56D88">
        <w:t>обычно</w:t>
      </w:r>
      <w:r w:rsidRPr="00B56D88">
        <w:t xml:space="preserve"> </w:t>
      </w:r>
      <w:r w:rsidR="00655D11" w:rsidRPr="00B56D88">
        <w:t>нужны</w:t>
      </w:r>
      <w:r w:rsidRPr="00B56D88">
        <w:t xml:space="preserve"> </w:t>
      </w:r>
      <w:r w:rsidR="00655D11" w:rsidRPr="00B56D88">
        <w:t>паспорт</w:t>
      </w:r>
      <w:r w:rsidRPr="00B56D88">
        <w:t xml:space="preserve"> </w:t>
      </w:r>
      <w:r w:rsidR="00655D11" w:rsidRPr="00B56D88">
        <w:t>и</w:t>
      </w:r>
      <w:r w:rsidRPr="00B56D88">
        <w:t xml:space="preserve"> </w:t>
      </w:r>
      <w:r w:rsidR="00655D11" w:rsidRPr="00B56D88">
        <w:t>СНИЛС.</w:t>
      </w:r>
    </w:p>
    <w:p w14:paraId="48AA23AC" w14:textId="77777777" w:rsidR="00655D11" w:rsidRPr="00B56D88" w:rsidRDefault="00DF7671" w:rsidP="00655D11">
      <w:r w:rsidRPr="00B56D88">
        <w:t xml:space="preserve">    </w:t>
      </w:r>
      <w:r w:rsidR="00655D11" w:rsidRPr="00B56D88">
        <w:t>Подпишите</w:t>
      </w:r>
      <w:r w:rsidRPr="00B56D88">
        <w:t xml:space="preserve"> </w:t>
      </w:r>
      <w:r w:rsidR="00655D11" w:rsidRPr="00B56D88">
        <w:t>договор</w:t>
      </w:r>
      <w:r w:rsidRPr="00B56D88">
        <w:t xml:space="preserve"> </w:t>
      </w:r>
      <w:r w:rsidR="00655D11" w:rsidRPr="00B56D88">
        <w:t>кодом</w:t>
      </w:r>
      <w:r w:rsidRPr="00B56D88">
        <w:t xml:space="preserve"> </w:t>
      </w:r>
      <w:r w:rsidR="00655D11" w:rsidRPr="00B56D88">
        <w:t>из</w:t>
      </w:r>
      <w:r w:rsidRPr="00B56D88">
        <w:t xml:space="preserve"> </w:t>
      </w:r>
      <w:r w:rsidR="00655D11" w:rsidRPr="00B56D88">
        <w:t>SMS.</w:t>
      </w:r>
    </w:p>
    <w:p w14:paraId="42274A23" w14:textId="77777777" w:rsidR="00655D11" w:rsidRPr="00B56D88" w:rsidRDefault="00DF7671" w:rsidP="00655D11">
      <w:r w:rsidRPr="00B56D88">
        <w:t xml:space="preserve">    </w:t>
      </w:r>
      <w:r w:rsidR="00655D11" w:rsidRPr="00B56D88">
        <w:t>Сделайте</w:t>
      </w:r>
      <w:r w:rsidRPr="00B56D88">
        <w:t xml:space="preserve"> </w:t>
      </w:r>
      <w:r w:rsidR="00655D11" w:rsidRPr="00B56D88">
        <w:t>первый</w:t>
      </w:r>
      <w:r w:rsidRPr="00B56D88">
        <w:t xml:space="preserve"> </w:t>
      </w:r>
      <w:r w:rsidR="00655D11" w:rsidRPr="00B56D88">
        <w:t>взнос</w:t>
      </w:r>
      <w:r w:rsidRPr="00B56D88">
        <w:t xml:space="preserve"> - </w:t>
      </w:r>
      <w:r w:rsidR="00655D11" w:rsidRPr="00B56D88">
        <w:t>можно</w:t>
      </w:r>
      <w:r w:rsidRPr="00B56D88">
        <w:t xml:space="preserve"> </w:t>
      </w:r>
      <w:r w:rsidR="00655D11" w:rsidRPr="00B56D88">
        <w:t>перечислить</w:t>
      </w:r>
      <w:r w:rsidRPr="00B56D88">
        <w:t xml:space="preserve"> </w:t>
      </w:r>
      <w:r w:rsidR="00655D11" w:rsidRPr="00B56D88">
        <w:t>деньги</w:t>
      </w:r>
      <w:r w:rsidRPr="00B56D88">
        <w:t xml:space="preserve"> </w:t>
      </w:r>
      <w:r w:rsidR="00655D11" w:rsidRPr="00B56D88">
        <w:t>с</w:t>
      </w:r>
      <w:r w:rsidRPr="00B56D88">
        <w:t xml:space="preserve"> </w:t>
      </w:r>
      <w:r w:rsidR="00655D11" w:rsidRPr="00B56D88">
        <w:t>любой</w:t>
      </w:r>
      <w:r w:rsidRPr="00B56D88">
        <w:t xml:space="preserve"> </w:t>
      </w:r>
      <w:r w:rsidR="00655D11" w:rsidRPr="00B56D88">
        <w:t>карты.</w:t>
      </w:r>
    </w:p>
    <w:p w14:paraId="7853F395" w14:textId="77777777" w:rsidR="00655D11" w:rsidRPr="00B56D88" w:rsidRDefault="00655D11" w:rsidP="00655D11">
      <w:r w:rsidRPr="00B56D88">
        <w:t>Второй</w:t>
      </w:r>
      <w:r w:rsidR="00DF7671" w:rsidRPr="00B56D88">
        <w:t xml:space="preserve"> </w:t>
      </w:r>
      <w:r w:rsidRPr="00B56D88">
        <w:t>вариант</w:t>
      </w:r>
      <w:r w:rsidR="00DF7671" w:rsidRPr="00B56D88">
        <w:t xml:space="preserve"> - </w:t>
      </w:r>
      <w:r w:rsidRPr="00B56D88">
        <w:t>обратитесь</w:t>
      </w:r>
      <w:r w:rsidR="00DF7671" w:rsidRPr="00B56D88">
        <w:t xml:space="preserve"> </w:t>
      </w:r>
      <w:r w:rsidRPr="00B56D88">
        <w:t>в</w:t>
      </w:r>
      <w:r w:rsidR="00DF7671" w:rsidRPr="00B56D88">
        <w:t xml:space="preserve"> </w:t>
      </w:r>
      <w:r w:rsidRPr="00B56D88">
        <w:t>отделение</w:t>
      </w:r>
      <w:r w:rsidR="00DF7671" w:rsidRPr="00B56D88">
        <w:t xml:space="preserve"> </w:t>
      </w:r>
      <w:r w:rsidRPr="00B56D88">
        <w:t>фонда.</w:t>
      </w:r>
      <w:r w:rsidR="00DF7671" w:rsidRPr="00B56D88">
        <w:t xml:space="preserve"> </w:t>
      </w:r>
      <w:r w:rsidRPr="00B56D88">
        <w:t>В</w:t>
      </w:r>
      <w:r w:rsidR="00DF7671" w:rsidRPr="00B56D88">
        <w:t xml:space="preserve"> </w:t>
      </w:r>
      <w:r w:rsidRPr="00B56D88">
        <w:t>этом</w:t>
      </w:r>
      <w:r w:rsidR="00DF7671" w:rsidRPr="00B56D88">
        <w:t xml:space="preserve"> </w:t>
      </w:r>
      <w:r w:rsidRPr="00B56D88">
        <w:t>случае</w:t>
      </w:r>
      <w:r w:rsidR="00DF7671" w:rsidRPr="00B56D88">
        <w:t xml:space="preserve"> </w:t>
      </w:r>
      <w:r w:rsidRPr="00B56D88">
        <w:t>заявка</w:t>
      </w:r>
      <w:r w:rsidR="00DF7671" w:rsidRPr="00B56D88">
        <w:t xml:space="preserve"> </w:t>
      </w:r>
      <w:r w:rsidRPr="00B56D88">
        <w:t>заполняется</w:t>
      </w:r>
      <w:r w:rsidR="00DF7671" w:rsidRPr="00B56D88">
        <w:t xml:space="preserve"> </w:t>
      </w:r>
      <w:r w:rsidRPr="00B56D88">
        <w:t>на</w:t>
      </w:r>
      <w:r w:rsidR="00DF7671" w:rsidRPr="00B56D88">
        <w:t xml:space="preserve"> </w:t>
      </w:r>
      <w:r w:rsidRPr="00B56D88">
        <w:t>бумаге,</w:t>
      </w:r>
      <w:r w:rsidR="00DF7671" w:rsidRPr="00B56D88">
        <w:t xml:space="preserve"> </w:t>
      </w:r>
      <w:r w:rsidRPr="00B56D88">
        <w:t>клиент</w:t>
      </w:r>
      <w:r w:rsidR="00DF7671" w:rsidRPr="00B56D88">
        <w:t xml:space="preserve"> </w:t>
      </w:r>
      <w:r w:rsidRPr="00B56D88">
        <w:t>представляет</w:t>
      </w:r>
      <w:r w:rsidR="00DF7671" w:rsidRPr="00B56D88">
        <w:t xml:space="preserve"> </w:t>
      </w:r>
      <w:r w:rsidRPr="00B56D88">
        <w:t>оригиналы</w:t>
      </w:r>
      <w:r w:rsidR="00DF7671" w:rsidRPr="00B56D88">
        <w:t xml:space="preserve"> </w:t>
      </w:r>
      <w:r w:rsidRPr="00B56D88">
        <w:t>документов.</w:t>
      </w:r>
    </w:p>
    <w:p w14:paraId="47B49749" w14:textId="77777777" w:rsidR="00655D11" w:rsidRPr="00B56D88" w:rsidRDefault="00655D11" w:rsidP="00655D11">
      <w:r w:rsidRPr="00B56D88">
        <w:t>Договор</w:t>
      </w:r>
      <w:r w:rsidR="00DF7671" w:rsidRPr="00B56D88">
        <w:t xml:space="preserve"> </w:t>
      </w:r>
      <w:r w:rsidRPr="00B56D88">
        <w:t>с</w:t>
      </w:r>
      <w:r w:rsidR="00DF7671" w:rsidRPr="00B56D88">
        <w:t xml:space="preserve"> </w:t>
      </w:r>
      <w:r w:rsidRPr="00B56D88">
        <w:t>предыдущим</w:t>
      </w:r>
      <w:r w:rsidR="00DF7671" w:rsidRPr="00B56D88">
        <w:t xml:space="preserve"> </w:t>
      </w:r>
      <w:r w:rsidRPr="00B56D88">
        <w:t>страховщиком</w:t>
      </w:r>
      <w:r w:rsidR="00DF7671" w:rsidRPr="00B56D88">
        <w:t xml:space="preserve"> </w:t>
      </w:r>
      <w:r w:rsidRPr="00B56D88">
        <w:t>расторгается</w:t>
      </w:r>
      <w:r w:rsidR="00DF7671" w:rsidRPr="00B56D88">
        <w:t xml:space="preserve"> </w:t>
      </w:r>
      <w:r w:rsidRPr="00B56D88">
        <w:t>автоматически</w:t>
      </w:r>
      <w:r w:rsidR="00DF7671" w:rsidRPr="00B56D88">
        <w:t xml:space="preserve"> </w:t>
      </w:r>
      <w:r w:rsidRPr="00B56D88">
        <w:t>после</w:t>
      </w:r>
      <w:r w:rsidR="00DF7671" w:rsidRPr="00B56D88">
        <w:t xml:space="preserve"> </w:t>
      </w:r>
      <w:r w:rsidRPr="00B56D88">
        <w:t>того,</w:t>
      </w:r>
      <w:r w:rsidR="00DF7671" w:rsidRPr="00B56D88">
        <w:t xml:space="preserve"> </w:t>
      </w:r>
      <w:r w:rsidRPr="00B56D88">
        <w:t>как</w:t>
      </w:r>
      <w:r w:rsidR="00DF7671" w:rsidRPr="00B56D88">
        <w:t xml:space="preserve"> </w:t>
      </w:r>
      <w:r w:rsidRPr="00B56D88">
        <w:t>клиент</w:t>
      </w:r>
      <w:r w:rsidR="00DF7671" w:rsidRPr="00B56D88">
        <w:t xml:space="preserve"> </w:t>
      </w:r>
      <w:r w:rsidRPr="00B56D88">
        <w:t>обращается</w:t>
      </w:r>
      <w:r w:rsidR="00DF7671" w:rsidRPr="00B56D88">
        <w:t xml:space="preserve"> </w:t>
      </w:r>
      <w:r w:rsidRPr="00B56D88">
        <w:t>в</w:t>
      </w:r>
      <w:r w:rsidR="00DF7671" w:rsidRPr="00B56D88">
        <w:t xml:space="preserve"> </w:t>
      </w:r>
      <w:r w:rsidRPr="00B56D88">
        <w:t>Соцфонд</w:t>
      </w:r>
      <w:r w:rsidR="00DF7671" w:rsidRPr="00B56D88">
        <w:t xml:space="preserve"> </w:t>
      </w:r>
      <w:r w:rsidRPr="00B56D88">
        <w:t>и</w:t>
      </w:r>
      <w:r w:rsidR="00DF7671" w:rsidRPr="00B56D88">
        <w:t xml:space="preserve"> </w:t>
      </w:r>
      <w:r w:rsidRPr="00B56D88">
        <w:t>пода</w:t>
      </w:r>
      <w:r w:rsidR="00DF7671" w:rsidRPr="00B56D88">
        <w:t>е</w:t>
      </w:r>
      <w:r w:rsidRPr="00B56D88">
        <w:t>т</w:t>
      </w:r>
      <w:r w:rsidR="00DF7671" w:rsidRPr="00B56D88">
        <w:t xml:space="preserve"> </w:t>
      </w:r>
      <w:r w:rsidRPr="00B56D88">
        <w:t>заявление</w:t>
      </w:r>
      <w:r w:rsidR="00DF7671" w:rsidRPr="00B56D88">
        <w:t xml:space="preserve"> - </w:t>
      </w:r>
      <w:r w:rsidRPr="00B56D88">
        <w:t>дополнительно</w:t>
      </w:r>
      <w:r w:rsidR="00DF7671" w:rsidRPr="00B56D88">
        <w:t xml:space="preserve"> </w:t>
      </w:r>
      <w:r w:rsidRPr="00B56D88">
        <w:t>сообщать</w:t>
      </w:r>
      <w:r w:rsidR="00DF7671" w:rsidRPr="00B56D88">
        <w:t xml:space="preserve"> </w:t>
      </w:r>
      <w:r w:rsidRPr="00B56D88">
        <w:t>о</w:t>
      </w:r>
      <w:r w:rsidR="00DF7671" w:rsidRPr="00B56D88">
        <w:t xml:space="preserve"> </w:t>
      </w:r>
      <w:r w:rsidRPr="00B56D88">
        <w:t>переходе</w:t>
      </w:r>
      <w:r w:rsidR="00DF7671" w:rsidRPr="00B56D88">
        <w:t xml:space="preserve"> </w:t>
      </w:r>
      <w:r w:rsidRPr="00B56D88">
        <w:t>не</w:t>
      </w:r>
      <w:r w:rsidR="00DF7671" w:rsidRPr="00B56D88">
        <w:t xml:space="preserve"> </w:t>
      </w:r>
      <w:r w:rsidRPr="00B56D88">
        <w:t>нужно.</w:t>
      </w:r>
      <w:r w:rsidR="00DF7671" w:rsidRPr="00B56D88">
        <w:t xml:space="preserve"> </w:t>
      </w:r>
      <w:r w:rsidRPr="00B56D88">
        <w:t>Если</w:t>
      </w:r>
      <w:r w:rsidR="00DF7671" w:rsidRPr="00B56D88">
        <w:t xml:space="preserve"> </w:t>
      </w:r>
      <w:r w:rsidRPr="00B56D88">
        <w:t>клиент</w:t>
      </w:r>
      <w:r w:rsidR="00DF7671" w:rsidRPr="00B56D88">
        <w:t xml:space="preserve"> </w:t>
      </w:r>
      <w:r w:rsidRPr="00B56D88">
        <w:t>переводит</w:t>
      </w:r>
      <w:r w:rsidR="00DF7671" w:rsidRPr="00B56D88">
        <w:t xml:space="preserve"> </w:t>
      </w:r>
      <w:r w:rsidRPr="00B56D88">
        <w:t>сбережения</w:t>
      </w:r>
      <w:r w:rsidR="00DF7671" w:rsidRPr="00B56D88">
        <w:t xml:space="preserve"> </w:t>
      </w:r>
      <w:r w:rsidRPr="00B56D88">
        <w:t>в</w:t>
      </w:r>
      <w:r w:rsidR="00DF7671" w:rsidRPr="00B56D88">
        <w:t xml:space="preserve"> </w:t>
      </w:r>
      <w:r w:rsidRPr="00B56D88">
        <w:t>СФР</w:t>
      </w:r>
      <w:r w:rsidR="00DF7671" w:rsidRPr="00B56D88">
        <w:t xml:space="preserve"> </w:t>
      </w:r>
      <w:r w:rsidRPr="00B56D88">
        <w:t>из</w:t>
      </w:r>
      <w:r w:rsidR="00DF7671" w:rsidRPr="00B56D88">
        <w:t xml:space="preserve"> </w:t>
      </w:r>
      <w:r w:rsidRPr="00B56D88">
        <w:t>НПФ,</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lastRenderedPageBreak/>
        <w:t>Соцфондом</w:t>
      </w:r>
      <w:r w:rsidR="00DF7671" w:rsidRPr="00B56D88">
        <w:t xml:space="preserve"> </w:t>
      </w:r>
      <w:r w:rsidRPr="00B56D88">
        <w:t>не</w:t>
      </w:r>
      <w:r w:rsidR="00DF7671" w:rsidRPr="00B56D88">
        <w:t xml:space="preserve"> </w:t>
      </w:r>
      <w:r w:rsidRPr="00B56D88">
        <w:t>заключается.</w:t>
      </w:r>
      <w:r w:rsidR="00DF7671" w:rsidRPr="00B56D88">
        <w:t xml:space="preserve"> </w:t>
      </w:r>
      <w:r w:rsidRPr="00B56D88">
        <w:t>Достаточно</w:t>
      </w:r>
      <w:r w:rsidR="00DF7671" w:rsidRPr="00B56D88">
        <w:t xml:space="preserve"> </w:t>
      </w:r>
      <w:r w:rsidRPr="00B56D88">
        <w:t>сообщить</w:t>
      </w:r>
      <w:r w:rsidR="00DF7671" w:rsidRPr="00B56D88">
        <w:t xml:space="preserve"> </w:t>
      </w:r>
      <w:r w:rsidRPr="00B56D88">
        <w:t>о</w:t>
      </w:r>
      <w:r w:rsidR="00DF7671" w:rsidRPr="00B56D88">
        <w:t xml:space="preserve"> </w:t>
      </w:r>
      <w:r w:rsidRPr="00B56D88">
        <w:t>сво</w:t>
      </w:r>
      <w:r w:rsidR="00DF7671" w:rsidRPr="00B56D88">
        <w:t>е</w:t>
      </w:r>
      <w:r w:rsidRPr="00B56D88">
        <w:t>м</w:t>
      </w:r>
      <w:r w:rsidR="00DF7671" w:rsidRPr="00B56D88">
        <w:t xml:space="preserve"> </w:t>
      </w:r>
      <w:r w:rsidRPr="00B56D88">
        <w:t>желании</w:t>
      </w:r>
      <w:r w:rsidR="00DF7671" w:rsidRPr="00B56D88">
        <w:t xml:space="preserve"> </w:t>
      </w:r>
      <w:r w:rsidRPr="00B56D88">
        <w:t>и</w:t>
      </w:r>
      <w:r w:rsidR="00DF7671" w:rsidRPr="00B56D88">
        <w:t xml:space="preserve"> </w:t>
      </w:r>
      <w:r w:rsidRPr="00B56D88">
        <w:t>написать</w:t>
      </w:r>
      <w:r w:rsidR="00DF7671" w:rsidRPr="00B56D88">
        <w:t xml:space="preserve"> </w:t>
      </w:r>
      <w:r w:rsidRPr="00B56D88">
        <w:t>заявление.</w:t>
      </w:r>
    </w:p>
    <w:p w14:paraId="761CA49B" w14:textId="77777777" w:rsidR="00655D11" w:rsidRPr="00B56D88" w:rsidRDefault="00BF4533" w:rsidP="00655D11">
      <w:r w:rsidRPr="00B56D88">
        <w:t>ПОДАТЬ</w:t>
      </w:r>
      <w:r w:rsidR="00DF7671" w:rsidRPr="00B56D88">
        <w:t xml:space="preserve"> </w:t>
      </w:r>
      <w:r w:rsidRPr="00B56D88">
        <w:t>ЗАЯВЛЕНИЕ</w:t>
      </w:r>
      <w:r w:rsidR="00DF7671" w:rsidRPr="00B56D88">
        <w:t xml:space="preserve"> </w:t>
      </w:r>
      <w:r w:rsidRPr="00B56D88">
        <w:t>О</w:t>
      </w:r>
      <w:r w:rsidR="00DF7671" w:rsidRPr="00B56D88">
        <w:t xml:space="preserve"> </w:t>
      </w:r>
      <w:r w:rsidRPr="00B56D88">
        <w:t>СМЕНЕ</w:t>
      </w:r>
      <w:r w:rsidR="00DF7671" w:rsidRPr="00B56D88">
        <w:t xml:space="preserve"> </w:t>
      </w:r>
      <w:r w:rsidRPr="00B56D88">
        <w:t>НПФ</w:t>
      </w:r>
      <w:r w:rsidR="00DF7671" w:rsidRPr="00B56D88">
        <w:t xml:space="preserve"> </w:t>
      </w:r>
      <w:r w:rsidRPr="00B56D88">
        <w:t>В</w:t>
      </w:r>
      <w:r w:rsidR="00DF7671" w:rsidRPr="00B56D88">
        <w:t xml:space="preserve"> </w:t>
      </w:r>
      <w:r w:rsidRPr="00B56D88">
        <w:t>СФР</w:t>
      </w:r>
    </w:p>
    <w:p w14:paraId="43E3CD63" w14:textId="77777777" w:rsidR="00655D11" w:rsidRPr="00B56D88" w:rsidRDefault="00655D11" w:rsidP="00655D11">
      <w:r w:rsidRPr="00B56D88">
        <w:t>Обо</w:t>
      </w:r>
      <w:r w:rsidR="00DF7671" w:rsidRPr="00B56D88">
        <w:t xml:space="preserve"> </w:t>
      </w:r>
      <w:r w:rsidRPr="00B56D88">
        <w:t>всех</w:t>
      </w:r>
      <w:r w:rsidR="00DF7671" w:rsidRPr="00B56D88">
        <w:t xml:space="preserve"> </w:t>
      </w:r>
      <w:r w:rsidRPr="00B56D88">
        <w:t>вариантах</w:t>
      </w:r>
      <w:r w:rsidR="00DF7671" w:rsidRPr="00B56D88">
        <w:t xml:space="preserve"> </w:t>
      </w:r>
      <w:r w:rsidRPr="00B56D88">
        <w:t>перехода</w:t>
      </w:r>
      <w:r w:rsidR="00DF7671" w:rsidRPr="00B56D88">
        <w:t xml:space="preserve"> - </w:t>
      </w:r>
      <w:r w:rsidRPr="00B56D88">
        <w:t>из</w:t>
      </w:r>
      <w:r w:rsidR="00DF7671" w:rsidRPr="00B56D88">
        <w:t xml:space="preserve"> </w:t>
      </w:r>
      <w:r w:rsidRPr="00B56D88">
        <w:t>НПФ</w:t>
      </w:r>
      <w:r w:rsidR="00DF7671" w:rsidRPr="00B56D88">
        <w:t xml:space="preserve"> </w:t>
      </w:r>
      <w:r w:rsidRPr="00B56D88">
        <w:t>в</w:t>
      </w:r>
      <w:r w:rsidR="00DF7671" w:rsidRPr="00B56D88">
        <w:t xml:space="preserve"> </w:t>
      </w:r>
      <w:r w:rsidRPr="00B56D88">
        <w:t>НПФ,</w:t>
      </w:r>
      <w:r w:rsidR="00DF7671" w:rsidRPr="00B56D88">
        <w:t xml:space="preserve"> </w:t>
      </w:r>
      <w:r w:rsidRPr="00B56D88">
        <w:t>из</w:t>
      </w:r>
      <w:r w:rsidR="00DF7671" w:rsidRPr="00B56D88">
        <w:t xml:space="preserve"> </w:t>
      </w:r>
      <w:r w:rsidRPr="00B56D88">
        <w:t>СФР</w:t>
      </w:r>
      <w:r w:rsidR="00DF7671" w:rsidRPr="00B56D88">
        <w:t xml:space="preserve"> </w:t>
      </w:r>
      <w:r w:rsidRPr="00B56D88">
        <w:t>в</w:t>
      </w:r>
      <w:r w:rsidR="00DF7671" w:rsidRPr="00B56D88">
        <w:t xml:space="preserve"> </w:t>
      </w:r>
      <w:r w:rsidRPr="00B56D88">
        <w:t>НПФ</w:t>
      </w:r>
      <w:r w:rsidR="00DF7671" w:rsidRPr="00B56D88">
        <w:t xml:space="preserve"> </w:t>
      </w:r>
      <w:r w:rsidRPr="00B56D88">
        <w:t>или</w:t>
      </w:r>
      <w:r w:rsidR="00DF7671" w:rsidRPr="00B56D88">
        <w:t xml:space="preserve"> </w:t>
      </w:r>
      <w:r w:rsidRPr="00B56D88">
        <w:t>из</w:t>
      </w:r>
      <w:r w:rsidR="00DF7671" w:rsidRPr="00B56D88">
        <w:t xml:space="preserve"> </w:t>
      </w:r>
      <w:r w:rsidRPr="00B56D88">
        <w:t>НПФ</w:t>
      </w:r>
      <w:r w:rsidR="00DF7671" w:rsidRPr="00B56D88">
        <w:t xml:space="preserve"> </w:t>
      </w:r>
      <w:r w:rsidRPr="00B56D88">
        <w:t>в</w:t>
      </w:r>
      <w:r w:rsidR="00DF7671" w:rsidRPr="00B56D88">
        <w:t xml:space="preserve"> </w:t>
      </w:r>
      <w:r w:rsidRPr="00B56D88">
        <w:t>СФР</w:t>
      </w:r>
      <w:r w:rsidR="00DF7671" w:rsidRPr="00B56D88">
        <w:t xml:space="preserve"> - </w:t>
      </w:r>
      <w:r w:rsidRPr="00B56D88">
        <w:t>нужно</w:t>
      </w:r>
      <w:r w:rsidR="00DF7671" w:rsidRPr="00B56D88">
        <w:t xml:space="preserve"> </w:t>
      </w:r>
      <w:r w:rsidRPr="00B56D88">
        <w:t>сообщать</w:t>
      </w:r>
      <w:r w:rsidR="00DF7671" w:rsidRPr="00B56D88">
        <w:t xml:space="preserve"> </w:t>
      </w:r>
      <w:r w:rsidRPr="00B56D88">
        <w:t>Соцфонду.</w:t>
      </w:r>
    </w:p>
    <w:p w14:paraId="154B2B34" w14:textId="77777777" w:rsidR="00655D11" w:rsidRPr="00B56D88" w:rsidRDefault="00655D11" w:rsidP="00655D11">
      <w:r w:rsidRPr="00B56D88">
        <w:t>Если</w:t>
      </w:r>
      <w:r w:rsidR="00DF7671" w:rsidRPr="00B56D88">
        <w:t xml:space="preserve"> </w:t>
      </w:r>
      <w:r w:rsidRPr="00B56D88">
        <w:t>все</w:t>
      </w:r>
      <w:r w:rsidR="00DF7671" w:rsidRPr="00B56D88">
        <w:t xml:space="preserve"> </w:t>
      </w:r>
      <w:r w:rsidRPr="00B56D88">
        <w:t>данные</w:t>
      </w:r>
      <w:r w:rsidR="00DF7671" w:rsidRPr="00B56D88">
        <w:t xml:space="preserve"> </w:t>
      </w:r>
      <w:r w:rsidRPr="00B56D88">
        <w:t>корректны,</w:t>
      </w:r>
      <w:r w:rsidR="00DF7671" w:rsidRPr="00B56D88">
        <w:t xml:space="preserve"> </w:t>
      </w:r>
      <w:r w:rsidRPr="00B56D88">
        <w:t>рассмотрение</w:t>
      </w:r>
      <w:r w:rsidR="00DF7671" w:rsidRPr="00B56D88">
        <w:t xml:space="preserve"> </w:t>
      </w:r>
      <w:r w:rsidRPr="00B56D88">
        <w:t>заявки</w:t>
      </w:r>
      <w:r w:rsidR="00DF7671" w:rsidRPr="00B56D88">
        <w:t xml:space="preserve"> </w:t>
      </w:r>
      <w:r w:rsidRPr="00B56D88">
        <w:t>осуществляется</w:t>
      </w:r>
      <w:r w:rsidR="00DF7671" w:rsidRPr="00B56D88">
        <w:t xml:space="preserve"> </w:t>
      </w:r>
      <w:r w:rsidRPr="00B56D88">
        <w:t>вплоть</w:t>
      </w:r>
      <w:r w:rsidR="00DF7671" w:rsidRPr="00B56D88">
        <w:t xml:space="preserve"> </w:t>
      </w:r>
      <w:r w:rsidRPr="00B56D88">
        <w:t>до</w:t>
      </w:r>
      <w:r w:rsidR="00DF7671" w:rsidRPr="00B56D88">
        <w:t xml:space="preserve"> </w:t>
      </w:r>
      <w:r w:rsidRPr="00B56D88">
        <w:t>апреля</w:t>
      </w:r>
      <w:r w:rsidR="00DF7671" w:rsidRPr="00B56D88">
        <w:t xml:space="preserve"> </w:t>
      </w:r>
      <w:r w:rsidRPr="00B56D88">
        <w:t>следующего</w:t>
      </w:r>
      <w:r w:rsidR="00DF7671" w:rsidRPr="00B56D88">
        <w:t xml:space="preserve"> </w:t>
      </w:r>
      <w:r w:rsidRPr="00B56D88">
        <w:t>года.</w:t>
      </w:r>
      <w:r w:rsidR="00DF7671" w:rsidRPr="00B56D88">
        <w:t xml:space="preserve"> </w:t>
      </w:r>
      <w:r w:rsidRPr="00B56D88">
        <w:t>Часто</w:t>
      </w:r>
      <w:r w:rsidR="00DF7671" w:rsidRPr="00B56D88">
        <w:t xml:space="preserve"> </w:t>
      </w:r>
      <w:r w:rsidRPr="00B56D88">
        <w:t>фонды</w:t>
      </w:r>
      <w:r w:rsidR="00DF7671" w:rsidRPr="00B56D88">
        <w:t xml:space="preserve"> </w:t>
      </w:r>
      <w:r w:rsidRPr="00B56D88">
        <w:t>уведомляют</w:t>
      </w:r>
      <w:r w:rsidR="00DF7671" w:rsidRPr="00B56D88">
        <w:t xml:space="preserve"> </w:t>
      </w:r>
      <w:r w:rsidRPr="00B56D88">
        <w:t>новых</w:t>
      </w:r>
      <w:r w:rsidR="00DF7671" w:rsidRPr="00B56D88">
        <w:t xml:space="preserve"> </w:t>
      </w:r>
      <w:r w:rsidRPr="00B56D88">
        <w:t>клиентов</w:t>
      </w:r>
      <w:r w:rsidR="00DF7671" w:rsidRPr="00B56D88">
        <w:t xml:space="preserve"> </w:t>
      </w:r>
      <w:r w:rsidRPr="00B56D88">
        <w:t>о</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они</w:t>
      </w:r>
      <w:r w:rsidR="00DF7671" w:rsidRPr="00B56D88">
        <w:t xml:space="preserve"> </w:t>
      </w:r>
      <w:r w:rsidRPr="00B56D88">
        <w:t>перешли</w:t>
      </w:r>
      <w:r w:rsidR="00DF7671" w:rsidRPr="00B56D88">
        <w:t xml:space="preserve"> </w:t>
      </w:r>
      <w:r w:rsidRPr="00B56D88">
        <w:t>к</w:t>
      </w:r>
      <w:r w:rsidR="00DF7671" w:rsidRPr="00B56D88">
        <w:t xml:space="preserve"> </w:t>
      </w:r>
      <w:r w:rsidRPr="00B56D88">
        <w:t>ним</w:t>
      </w:r>
      <w:r w:rsidR="00DF7671" w:rsidRPr="00B56D88">
        <w:t xml:space="preserve"> </w:t>
      </w:r>
      <w:r w:rsidRPr="00B56D88">
        <w:t>на</w:t>
      </w:r>
      <w:r w:rsidR="00DF7671" w:rsidRPr="00B56D88">
        <w:t xml:space="preserve"> </w:t>
      </w:r>
      <w:r w:rsidRPr="00B56D88">
        <w:t>обслуживание,</w:t>
      </w:r>
      <w:r w:rsidR="00DF7671" w:rsidRPr="00B56D88">
        <w:t xml:space="preserve"> </w:t>
      </w:r>
      <w:r w:rsidRPr="00B56D88">
        <w:t>сообщением</w:t>
      </w:r>
      <w:r w:rsidR="00DF7671" w:rsidRPr="00B56D88">
        <w:t xml:space="preserve"> </w:t>
      </w:r>
      <w:r w:rsidRPr="00B56D88">
        <w:t>на</w:t>
      </w:r>
      <w:r w:rsidR="00DF7671" w:rsidRPr="00B56D88">
        <w:t xml:space="preserve"> </w:t>
      </w:r>
      <w:r w:rsidRPr="00B56D88">
        <w:t>почту,</w:t>
      </w:r>
      <w:r w:rsidR="00DF7671" w:rsidRPr="00B56D88">
        <w:t xml:space="preserve"> </w:t>
      </w:r>
      <w:r w:rsidRPr="00B56D88">
        <w:t>телефон</w:t>
      </w:r>
      <w:r w:rsidR="00DF7671" w:rsidRPr="00B56D88">
        <w:t xml:space="preserve"> </w:t>
      </w:r>
      <w:r w:rsidRPr="00B56D88">
        <w:t>или</w:t>
      </w:r>
      <w:r w:rsidR="00DF7671" w:rsidRPr="00B56D88">
        <w:t xml:space="preserve"> </w:t>
      </w:r>
      <w:r w:rsidRPr="00B56D88">
        <w:t>в</w:t>
      </w:r>
      <w:r w:rsidR="00DF7671" w:rsidRPr="00B56D88">
        <w:t xml:space="preserve"> </w:t>
      </w:r>
      <w:r w:rsidRPr="00B56D88">
        <w:t>личный</w:t>
      </w:r>
      <w:r w:rsidR="00DF7671" w:rsidRPr="00B56D88">
        <w:t xml:space="preserve"> </w:t>
      </w:r>
      <w:r w:rsidRPr="00B56D88">
        <w:t>кабинет.</w:t>
      </w:r>
    </w:p>
    <w:p w14:paraId="7FC5345E" w14:textId="77777777" w:rsidR="00655D11" w:rsidRPr="00B56D88" w:rsidRDefault="00655D11" w:rsidP="00655D11">
      <w:r w:rsidRPr="00B56D88">
        <w:t>Как</w:t>
      </w:r>
      <w:r w:rsidR="00DF7671" w:rsidRPr="00B56D88">
        <w:t xml:space="preserve"> </w:t>
      </w:r>
      <w:r w:rsidRPr="00B56D88">
        <w:t>часто</w:t>
      </w:r>
      <w:r w:rsidR="00DF7671" w:rsidRPr="00B56D88">
        <w:t xml:space="preserve"> </w:t>
      </w:r>
      <w:r w:rsidRPr="00B56D88">
        <w:t>можно</w:t>
      </w:r>
      <w:r w:rsidR="00DF7671" w:rsidRPr="00B56D88">
        <w:t xml:space="preserve"> </w:t>
      </w:r>
      <w:r w:rsidRPr="00B56D88">
        <w:t>менять</w:t>
      </w:r>
      <w:r w:rsidR="00DF7671" w:rsidRPr="00B56D88">
        <w:t xml:space="preserve"> </w:t>
      </w:r>
      <w:r w:rsidRPr="00B56D88">
        <w:t>НПФ</w:t>
      </w:r>
    </w:p>
    <w:p w14:paraId="4B76E91E" w14:textId="77777777" w:rsidR="00655D11" w:rsidRPr="00B56D88" w:rsidRDefault="00655D11" w:rsidP="00655D11">
      <w:r w:rsidRPr="00B56D88">
        <w:t>Смена</w:t>
      </w:r>
      <w:r w:rsidR="00DF7671" w:rsidRPr="00B56D88">
        <w:t xml:space="preserve"> </w:t>
      </w:r>
      <w:r w:rsidRPr="00B56D88">
        <w:t>страховщика</w:t>
      </w:r>
      <w:r w:rsidR="00DF7671" w:rsidRPr="00B56D88">
        <w:t xml:space="preserve"> </w:t>
      </w:r>
      <w:r w:rsidRPr="00B56D88">
        <w:t>возможна</w:t>
      </w:r>
      <w:r w:rsidR="00DF7671" w:rsidRPr="00B56D88">
        <w:t xml:space="preserve"> </w:t>
      </w:r>
      <w:r w:rsidRPr="00B56D88">
        <w:t>только</w:t>
      </w:r>
      <w:r w:rsidR="00DF7671" w:rsidRPr="00B56D88">
        <w:t xml:space="preserve"> </w:t>
      </w:r>
      <w:r w:rsidRPr="00B56D88">
        <w:t>раз</w:t>
      </w:r>
      <w:r w:rsidR="00DF7671" w:rsidRPr="00B56D88">
        <w:t xml:space="preserve"> </w:t>
      </w:r>
      <w:r w:rsidRPr="00B56D88">
        <w:t>в</w:t>
      </w:r>
      <w:r w:rsidR="00DF7671" w:rsidRPr="00B56D88">
        <w:t xml:space="preserve"> </w:t>
      </w:r>
      <w:r w:rsidRPr="00B56D88">
        <w:t>год.</w:t>
      </w:r>
      <w:r w:rsidR="00DF7671" w:rsidRPr="00B56D88">
        <w:t xml:space="preserve"> </w:t>
      </w:r>
      <w:r w:rsidRPr="00B56D88">
        <w:t>Даже</w:t>
      </w:r>
      <w:r w:rsidR="00DF7671" w:rsidRPr="00B56D88">
        <w:t xml:space="preserve"> </w:t>
      </w:r>
      <w:r w:rsidRPr="00B56D88">
        <w:t>если</w:t>
      </w:r>
      <w:r w:rsidR="00DF7671" w:rsidRPr="00B56D88">
        <w:t xml:space="preserve"> </w:t>
      </w:r>
      <w:r w:rsidRPr="00B56D88">
        <w:t>клиент</w:t>
      </w:r>
      <w:r w:rsidR="00DF7671" w:rsidRPr="00B56D88">
        <w:t xml:space="preserve"> </w:t>
      </w:r>
      <w:r w:rsidRPr="00B56D88">
        <w:t>пода</w:t>
      </w:r>
      <w:r w:rsidR="00DF7671" w:rsidRPr="00B56D88">
        <w:t>е</w:t>
      </w:r>
      <w:r w:rsidRPr="00B56D88">
        <w:t>т</w:t>
      </w:r>
      <w:r w:rsidR="00DF7671" w:rsidRPr="00B56D88">
        <w:t xml:space="preserve"> </w:t>
      </w:r>
      <w:r w:rsidRPr="00B56D88">
        <w:t>заявку</w:t>
      </w:r>
      <w:r w:rsidR="00DF7671" w:rsidRPr="00B56D88">
        <w:t xml:space="preserve"> </w:t>
      </w:r>
      <w:r w:rsidRPr="00B56D88">
        <w:t>в</w:t>
      </w:r>
      <w:r w:rsidR="00DF7671" w:rsidRPr="00B56D88">
        <w:t xml:space="preserve"> </w:t>
      </w:r>
      <w:r w:rsidRPr="00B56D88">
        <w:t>начале</w:t>
      </w:r>
      <w:r w:rsidR="00DF7671" w:rsidRPr="00B56D88">
        <w:t xml:space="preserve"> </w:t>
      </w:r>
      <w:r w:rsidRPr="00B56D88">
        <w:t>года,</w:t>
      </w:r>
      <w:r w:rsidR="00DF7671" w:rsidRPr="00B56D88">
        <w:t xml:space="preserve"> </w:t>
      </w:r>
      <w:r w:rsidRPr="00B56D88">
        <w:t>его</w:t>
      </w:r>
      <w:r w:rsidR="00DF7671" w:rsidRPr="00B56D88">
        <w:t xml:space="preserve"> </w:t>
      </w:r>
      <w:r w:rsidRPr="00B56D88">
        <w:t>накопления</w:t>
      </w:r>
      <w:r w:rsidR="00DF7671" w:rsidRPr="00B56D88">
        <w:t xml:space="preserve"> </w:t>
      </w:r>
      <w:r w:rsidRPr="00B56D88">
        <w:t>переведут</w:t>
      </w:r>
      <w:r w:rsidR="00DF7671" w:rsidRPr="00B56D88">
        <w:t xml:space="preserve"> </w:t>
      </w:r>
      <w:r w:rsidRPr="00B56D88">
        <w:t>новому</w:t>
      </w:r>
      <w:r w:rsidR="00DF7671" w:rsidRPr="00B56D88">
        <w:t xml:space="preserve"> </w:t>
      </w:r>
      <w:r w:rsidRPr="00B56D88">
        <w:t>страховщику</w:t>
      </w:r>
      <w:r w:rsidR="00DF7671" w:rsidRPr="00B56D88">
        <w:t xml:space="preserve"> </w:t>
      </w:r>
      <w:r w:rsidRPr="00B56D88">
        <w:t>не</w:t>
      </w:r>
      <w:r w:rsidR="00DF7671" w:rsidRPr="00B56D88">
        <w:t xml:space="preserve"> </w:t>
      </w:r>
      <w:r w:rsidRPr="00B56D88">
        <w:t>ранее</w:t>
      </w:r>
      <w:r w:rsidR="00DF7671" w:rsidRPr="00B56D88">
        <w:t xml:space="preserve"> </w:t>
      </w:r>
      <w:r w:rsidRPr="00B56D88">
        <w:t>конца</w:t>
      </w:r>
      <w:r w:rsidR="00DF7671" w:rsidRPr="00B56D88">
        <w:t xml:space="preserve"> </w:t>
      </w:r>
      <w:r w:rsidRPr="00B56D88">
        <w:t>марта</w:t>
      </w:r>
      <w:r w:rsidR="00DF7671" w:rsidRPr="00B56D88">
        <w:t xml:space="preserve"> </w:t>
      </w:r>
      <w:r w:rsidRPr="00B56D88">
        <w:t>следующего</w:t>
      </w:r>
      <w:r w:rsidR="00DF7671" w:rsidRPr="00B56D88">
        <w:t xml:space="preserve"> </w:t>
      </w:r>
      <w:r w:rsidRPr="00B56D88">
        <w:t>года.</w:t>
      </w:r>
      <w:r w:rsidR="00DF7671" w:rsidRPr="00B56D88">
        <w:t xml:space="preserve"> </w:t>
      </w:r>
      <w:r w:rsidRPr="00B56D88">
        <w:t>С</w:t>
      </w:r>
      <w:r w:rsidR="00DF7671" w:rsidRPr="00B56D88">
        <w:t xml:space="preserve"> </w:t>
      </w:r>
      <w:r w:rsidRPr="00B56D88">
        <w:t>сохранением</w:t>
      </w:r>
      <w:r w:rsidR="00DF7671" w:rsidRPr="00B56D88">
        <w:t xml:space="preserve"> </w:t>
      </w:r>
      <w:r w:rsidRPr="00B56D88">
        <w:t>инвестиционного</w:t>
      </w:r>
      <w:r w:rsidR="00DF7671" w:rsidRPr="00B56D88">
        <w:t xml:space="preserve"> </w:t>
      </w:r>
      <w:r w:rsidRPr="00B56D88">
        <w:t>дохода</w:t>
      </w:r>
      <w:r w:rsidR="00DF7671" w:rsidRPr="00B56D88">
        <w:t xml:space="preserve"> </w:t>
      </w:r>
      <w:r w:rsidRPr="00B56D88">
        <w:t>перевод</w:t>
      </w:r>
      <w:r w:rsidR="00DF7671" w:rsidRPr="00B56D88">
        <w:t xml:space="preserve"> </w:t>
      </w:r>
      <w:r w:rsidRPr="00B56D88">
        <w:t>возможен</w:t>
      </w:r>
      <w:r w:rsidR="00DF7671" w:rsidRPr="00B56D88">
        <w:t xml:space="preserve"> </w:t>
      </w:r>
      <w:r w:rsidRPr="00B56D88">
        <w:t>только</w:t>
      </w:r>
      <w:r w:rsidR="00DF7671" w:rsidRPr="00B56D88">
        <w:t xml:space="preserve"> </w:t>
      </w:r>
      <w:r w:rsidRPr="00B56D88">
        <w:t>раз</w:t>
      </w:r>
      <w:r w:rsidR="00DF7671" w:rsidRPr="00B56D88">
        <w:t xml:space="preserve"> </w:t>
      </w:r>
      <w:r w:rsidRPr="00B56D88">
        <w:t>в</w:t>
      </w:r>
      <w:r w:rsidR="00DF7671" w:rsidRPr="00B56D88">
        <w:t xml:space="preserve"> </w:t>
      </w:r>
      <w:r w:rsidRPr="00B56D88">
        <w:t>5</w:t>
      </w:r>
      <w:r w:rsidR="00DF7671" w:rsidRPr="00B56D88">
        <w:t xml:space="preserve"> </w:t>
      </w:r>
      <w:r w:rsidRPr="00B56D88">
        <w:t>лет.</w:t>
      </w:r>
    </w:p>
    <w:p w14:paraId="2BD9FE30" w14:textId="77777777" w:rsidR="00655D11" w:rsidRPr="00B56D88" w:rsidRDefault="00BF4533" w:rsidP="00655D11">
      <w:r w:rsidRPr="00B56D88">
        <w:t>КАК</w:t>
      </w:r>
      <w:r w:rsidR="00DF7671" w:rsidRPr="00B56D88">
        <w:t xml:space="preserve"> </w:t>
      </w:r>
      <w:r w:rsidRPr="00B56D88">
        <w:t>ВЫЙТИ</w:t>
      </w:r>
      <w:r w:rsidR="00DF7671" w:rsidRPr="00B56D88">
        <w:t xml:space="preserve"> </w:t>
      </w:r>
      <w:r w:rsidRPr="00B56D88">
        <w:t>ИЗ</w:t>
      </w:r>
      <w:r w:rsidR="00DF7671" w:rsidRPr="00B56D88">
        <w:t xml:space="preserve"> </w:t>
      </w:r>
      <w:r w:rsidRPr="00B56D88">
        <w:t>НПФ</w:t>
      </w:r>
    </w:p>
    <w:p w14:paraId="64F94C8E" w14:textId="77777777" w:rsidR="00655D11" w:rsidRPr="00B56D88" w:rsidRDefault="00655D11" w:rsidP="00655D11">
      <w:r w:rsidRPr="00B56D88">
        <w:t>Вкладчик</w:t>
      </w:r>
      <w:r w:rsidR="00DF7671" w:rsidRPr="00B56D88">
        <w:t xml:space="preserve"> </w:t>
      </w:r>
      <w:r w:rsidRPr="00B56D88">
        <w:t>имеет</w:t>
      </w:r>
      <w:r w:rsidR="00DF7671" w:rsidRPr="00B56D88">
        <w:t xml:space="preserve"> </w:t>
      </w:r>
      <w:r w:rsidRPr="00B56D88">
        <w:t>право</w:t>
      </w:r>
      <w:r w:rsidR="00DF7671" w:rsidRPr="00B56D88">
        <w:t xml:space="preserve"> </w:t>
      </w:r>
      <w:r w:rsidRPr="00B56D88">
        <w:t>забрать</w:t>
      </w:r>
      <w:r w:rsidR="00DF7671" w:rsidRPr="00B56D88">
        <w:t xml:space="preserve"> </w:t>
      </w:r>
      <w:r w:rsidRPr="00B56D88">
        <w:t>свои</w:t>
      </w:r>
      <w:r w:rsidR="00DF7671" w:rsidRPr="00B56D88">
        <w:t xml:space="preserve"> </w:t>
      </w:r>
      <w:r w:rsidRPr="00B56D88">
        <w:t>накопления</w:t>
      </w:r>
      <w:r w:rsidR="00DF7671" w:rsidRPr="00B56D88">
        <w:t xml:space="preserve"> </w:t>
      </w:r>
      <w:r w:rsidRPr="00B56D88">
        <w:t>из</w:t>
      </w:r>
      <w:r w:rsidR="00DF7671" w:rsidRPr="00B56D88">
        <w:t xml:space="preserve"> </w:t>
      </w:r>
      <w:r w:rsidRPr="00B56D88">
        <w:t>любого</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и</w:t>
      </w:r>
      <w:r w:rsidR="00DF7671" w:rsidRPr="00B56D88">
        <w:t xml:space="preserve"> </w:t>
      </w:r>
      <w:r w:rsidRPr="00B56D88">
        <w:t>досрочно</w:t>
      </w:r>
      <w:r w:rsidR="00DF7671" w:rsidRPr="00B56D88">
        <w:t xml:space="preserve"> </w:t>
      </w:r>
      <w:r w:rsidRPr="00B56D88">
        <w:t>расторгнуть</w:t>
      </w:r>
      <w:r w:rsidR="00DF7671" w:rsidRPr="00B56D88">
        <w:t xml:space="preserve"> </w:t>
      </w:r>
      <w:r w:rsidRPr="00B56D88">
        <w:t>договор</w:t>
      </w:r>
      <w:r w:rsidR="00DF7671" w:rsidRPr="00B56D88">
        <w:t xml:space="preserve"> </w:t>
      </w:r>
      <w:r w:rsidRPr="00B56D88">
        <w:t>без</w:t>
      </w:r>
      <w:r w:rsidR="00DF7671" w:rsidRPr="00B56D88">
        <w:t xml:space="preserve"> </w:t>
      </w:r>
      <w:r w:rsidRPr="00B56D88">
        <w:t>обязательного</w:t>
      </w:r>
      <w:r w:rsidR="00DF7671" w:rsidRPr="00B56D88">
        <w:t xml:space="preserve"> </w:t>
      </w:r>
      <w:r w:rsidRPr="00B56D88">
        <w:t>перевода</w:t>
      </w:r>
      <w:r w:rsidR="00DF7671" w:rsidRPr="00B56D88">
        <w:t xml:space="preserve"> </w:t>
      </w:r>
      <w:r w:rsidRPr="00B56D88">
        <w:t>сбережений</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фонд.</w:t>
      </w:r>
      <w:r w:rsidR="00DF7671" w:rsidRPr="00B56D88">
        <w:t xml:space="preserve"> </w:t>
      </w:r>
      <w:r w:rsidRPr="00B56D88">
        <w:t>Для</w:t>
      </w:r>
      <w:r w:rsidR="00DF7671" w:rsidRPr="00B56D88">
        <w:t xml:space="preserve"> </w:t>
      </w:r>
      <w:r w:rsidRPr="00B56D88">
        <w:t>этого</w:t>
      </w:r>
      <w:r w:rsidR="00DF7671" w:rsidRPr="00B56D88">
        <w:t xml:space="preserve"> </w:t>
      </w:r>
      <w:r w:rsidRPr="00B56D88">
        <w:t>нужно</w:t>
      </w:r>
      <w:r w:rsidR="00DF7671" w:rsidRPr="00B56D88">
        <w:t xml:space="preserve"> </w:t>
      </w:r>
      <w:r w:rsidRPr="00B56D88">
        <w:t>подать</w:t>
      </w:r>
      <w:r w:rsidR="00DF7671" w:rsidRPr="00B56D88">
        <w:t xml:space="preserve"> </w:t>
      </w:r>
      <w:r w:rsidRPr="00B56D88">
        <w:t>заявление</w:t>
      </w:r>
      <w:r w:rsidR="00DF7671" w:rsidRPr="00B56D88">
        <w:t xml:space="preserve"> </w:t>
      </w:r>
      <w:r w:rsidRPr="00B56D88">
        <w:t>в</w:t>
      </w:r>
      <w:r w:rsidR="00DF7671" w:rsidRPr="00B56D88">
        <w:t xml:space="preserve"> </w:t>
      </w:r>
      <w:r w:rsidRPr="00B56D88">
        <w:t>отделение</w:t>
      </w:r>
      <w:r w:rsidR="00DF7671" w:rsidRPr="00B56D88">
        <w:t xml:space="preserve"> </w:t>
      </w:r>
      <w:r w:rsidRPr="00B56D88">
        <w:t>фонда</w:t>
      </w:r>
      <w:r w:rsidR="00DF7671" w:rsidRPr="00B56D88">
        <w:t xml:space="preserve"> </w:t>
      </w:r>
      <w:r w:rsidRPr="00B56D88">
        <w:t>или</w:t>
      </w:r>
      <w:r w:rsidR="00DF7671" w:rsidRPr="00B56D88">
        <w:t xml:space="preserve"> </w:t>
      </w:r>
      <w:r w:rsidRPr="00B56D88">
        <w:t>онлайн</w:t>
      </w:r>
      <w:r w:rsidR="00DF7671" w:rsidRPr="00B56D88">
        <w:t xml:space="preserve"> </w:t>
      </w:r>
      <w:r w:rsidRPr="00B56D88">
        <w:t>в</w:t>
      </w:r>
      <w:r w:rsidR="00DF7671" w:rsidRPr="00B56D88">
        <w:t xml:space="preserve"> </w:t>
      </w:r>
      <w:r w:rsidRPr="00B56D88">
        <w:t>личном</w:t>
      </w:r>
      <w:r w:rsidR="00DF7671" w:rsidRPr="00B56D88">
        <w:t xml:space="preserve"> </w:t>
      </w:r>
      <w:r w:rsidRPr="00B56D88">
        <w:t>кабинете.</w:t>
      </w:r>
      <w:r w:rsidR="00DF7671" w:rsidRPr="00B56D88">
        <w:t xml:space="preserve"> </w:t>
      </w:r>
      <w:r w:rsidRPr="00B56D88">
        <w:t>В</w:t>
      </w:r>
      <w:r w:rsidR="00DF7671" w:rsidRPr="00B56D88">
        <w:t xml:space="preserve"> </w:t>
      </w:r>
      <w:r w:rsidRPr="00B56D88">
        <w:t>некоторых</w:t>
      </w:r>
      <w:r w:rsidR="00DF7671" w:rsidRPr="00B56D88">
        <w:t xml:space="preserve"> </w:t>
      </w:r>
      <w:r w:rsidRPr="00B56D88">
        <w:t>случаях</w:t>
      </w:r>
      <w:r w:rsidR="00DF7671" w:rsidRPr="00B56D88">
        <w:t xml:space="preserve"> </w:t>
      </w:r>
      <w:r w:rsidRPr="00B56D88">
        <w:t>можно</w:t>
      </w:r>
      <w:r w:rsidR="00DF7671" w:rsidRPr="00B56D88">
        <w:t xml:space="preserve"> </w:t>
      </w:r>
      <w:r w:rsidRPr="00B56D88">
        <w:t>обратиться</w:t>
      </w:r>
      <w:r w:rsidR="00DF7671" w:rsidRPr="00B56D88">
        <w:t xml:space="preserve"> </w:t>
      </w:r>
      <w:r w:rsidRPr="00B56D88">
        <w:t>в</w:t>
      </w:r>
      <w:r w:rsidR="00DF7671" w:rsidRPr="00B56D88">
        <w:t xml:space="preserve"> </w:t>
      </w:r>
      <w:r w:rsidRPr="00B56D88">
        <w:t>банк,</w:t>
      </w:r>
      <w:r w:rsidR="00DF7671" w:rsidRPr="00B56D88">
        <w:t xml:space="preserve"> </w:t>
      </w:r>
      <w:r w:rsidRPr="00B56D88">
        <w:t>под</w:t>
      </w:r>
      <w:r w:rsidR="00DF7671" w:rsidRPr="00B56D88">
        <w:t xml:space="preserve"> </w:t>
      </w:r>
      <w:r w:rsidRPr="00B56D88">
        <w:t>управлением</w:t>
      </w:r>
      <w:r w:rsidR="00DF7671" w:rsidRPr="00B56D88">
        <w:t xml:space="preserve"> </w:t>
      </w:r>
      <w:r w:rsidRPr="00B56D88">
        <w:t>которого</w:t>
      </w:r>
      <w:r w:rsidR="00DF7671" w:rsidRPr="00B56D88">
        <w:t xml:space="preserve"> </w:t>
      </w:r>
      <w:r w:rsidRPr="00B56D88">
        <w:t>работает</w:t>
      </w:r>
      <w:r w:rsidR="00DF7671" w:rsidRPr="00B56D88">
        <w:t xml:space="preserve"> </w:t>
      </w:r>
      <w:r w:rsidRPr="00B56D88">
        <w:t>фонд.</w:t>
      </w:r>
      <w:r w:rsidR="00DF7671" w:rsidRPr="00B56D88">
        <w:t xml:space="preserve"> </w:t>
      </w:r>
      <w:r w:rsidRPr="00B56D88">
        <w:t>Например,</w:t>
      </w:r>
      <w:r w:rsidR="00DF7671" w:rsidRPr="00B56D88">
        <w:t xml:space="preserve"> </w:t>
      </w:r>
      <w:r w:rsidRPr="00B56D88">
        <w:t>такая</w:t>
      </w:r>
      <w:r w:rsidR="00DF7671" w:rsidRPr="00B56D88">
        <w:t xml:space="preserve"> </w:t>
      </w:r>
      <w:r w:rsidRPr="00B56D88">
        <w:t>возможность</w:t>
      </w:r>
      <w:r w:rsidR="00DF7671" w:rsidRPr="00B56D88">
        <w:t xml:space="preserve"> </w:t>
      </w:r>
      <w:r w:rsidRPr="00B56D88">
        <w:t>есть</w:t>
      </w:r>
      <w:r w:rsidR="00DF7671" w:rsidRPr="00B56D88">
        <w:t xml:space="preserve"> </w:t>
      </w:r>
      <w:r w:rsidRPr="00B56D88">
        <w:t>в</w:t>
      </w:r>
      <w:r w:rsidR="00DF7671" w:rsidRPr="00B56D88">
        <w:t xml:space="preserve"> </w:t>
      </w:r>
      <w:r w:rsidRPr="00B56D88">
        <w:t>Сбербанке</w:t>
      </w:r>
      <w:r w:rsidR="00DF7671" w:rsidRPr="00B56D88">
        <w:t xml:space="preserve"> - </w:t>
      </w:r>
      <w:r w:rsidRPr="00B56D88">
        <w:t>для</w:t>
      </w:r>
      <w:r w:rsidR="00DF7671" w:rsidRPr="00B56D88">
        <w:t xml:space="preserve"> </w:t>
      </w:r>
      <w:r w:rsidRPr="00B56D88">
        <w:t>расторжения</w:t>
      </w:r>
      <w:r w:rsidR="00DF7671" w:rsidRPr="00B56D88">
        <w:t xml:space="preserve"> </w:t>
      </w:r>
      <w:r w:rsidRPr="00B56D88">
        <w:t>договора</w:t>
      </w:r>
      <w:r w:rsidR="00DF7671" w:rsidRPr="00B56D88">
        <w:t xml:space="preserve"> </w:t>
      </w:r>
      <w:r w:rsidRPr="00B56D88">
        <w:t>клиент</w:t>
      </w:r>
      <w:r w:rsidR="00DF7671" w:rsidRPr="00B56D88">
        <w:t xml:space="preserve"> </w:t>
      </w:r>
      <w:r w:rsidRPr="00B56D88">
        <w:t>может</w:t>
      </w:r>
      <w:r w:rsidR="00DF7671" w:rsidRPr="00B56D88">
        <w:t xml:space="preserve"> </w:t>
      </w:r>
      <w:r w:rsidRPr="00B56D88">
        <w:t>обратиться</w:t>
      </w:r>
      <w:r w:rsidR="00DF7671" w:rsidRPr="00B56D88">
        <w:t xml:space="preserve"> </w:t>
      </w:r>
      <w:r w:rsidRPr="00B56D88">
        <w:t>в</w:t>
      </w:r>
      <w:r w:rsidR="00DF7671" w:rsidRPr="00B56D88">
        <w:t xml:space="preserve"> </w:t>
      </w:r>
      <w:r w:rsidRPr="00B56D88">
        <w:t>любой</w:t>
      </w:r>
      <w:r w:rsidR="00DF7671" w:rsidRPr="00B56D88">
        <w:t xml:space="preserve"> </w:t>
      </w:r>
      <w:r w:rsidRPr="00B56D88">
        <w:t>банковский</w:t>
      </w:r>
      <w:r w:rsidR="00DF7671" w:rsidRPr="00B56D88">
        <w:t xml:space="preserve"> </w:t>
      </w:r>
      <w:r w:rsidRPr="00B56D88">
        <w:t>офис.</w:t>
      </w:r>
    </w:p>
    <w:p w14:paraId="4AFACA9D" w14:textId="77777777" w:rsidR="00655D11" w:rsidRPr="00B56D88" w:rsidRDefault="00655D11" w:rsidP="00655D11">
      <w:r w:rsidRPr="00B56D88">
        <w:t>Для</w:t>
      </w:r>
      <w:r w:rsidR="00DF7671" w:rsidRPr="00B56D88">
        <w:t xml:space="preserve"> </w:t>
      </w:r>
      <w:r w:rsidRPr="00B56D88">
        <w:t>расторжения</w:t>
      </w:r>
      <w:r w:rsidR="00DF7671" w:rsidRPr="00B56D88">
        <w:t xml:space="preserve"> </w:t>
      </w:r>
      <w:r w:rsidRPr="00B56D88">
        <w:t>договора</w:t>
      </w:r>
      <w:r w:rsidR="00DF7671" w:rsidRPr="00B56D88">
        <w:t xml:space="preserve"> </w:t>
      </w:r>
      <w:r w:rsidRPr="00B56D88">
        <w:t>потребуются:</w:t>
      </w:r>
    </w:p>
    <w:p w14:paraId="123BB983" w14:textId="77777777" w:rsidR="00655D11" w:rsidRPr="00B56D88" w:rsidRDefault="00DF7671" w:rsidP="00655D11">
      <w:r w:rsidRPr="00B56D88">
        <w:t xml:space="preserve">                </w:t>
      </w:r>
      <w:r w:rsidR="00655D11" w:rsidRPr="00B56D88">
        <w:t>заявление;</w:t>
      </w:r>
    </w:p>
    <w:p w14:paraId="18488D37" w14:textId="77777777" w:rsidR="00655D11" w:rsidRPr="00B56D88" w:rsidRDefault="00DF7671" w:rsidP="00655D11">
      <w:r w:rsidRPr="00B56D88">
        <w:t xml:space="preserve">                </w:t>
      </w:r>
      <w:r w:rsidR="00655D11" w:rsidRPr="00B56D88">
        <w:t>паспорт;</w:t>
      </w:r>
    </w:p>
    <w:p w14:paraId="325E3A6B" w14:textId="77777777" w:rsidR="00655D11" w:rsidRPr="00B56D88" w:rsidRDefault="00DF7671" w:rsidP="00655D11">
      <w:r w:rsidRPr="00B56D88">
        <w:t xml:space="preserve">                </w:t>
      </w:r>
      <w:r w:rsidR="00655D11" w:rsidRPr="00B56D88">
        <w:t>реквизиты</w:t>
      </w:r>
      <w:r w:rsidRPr="00B56D88">
        <w:t xml:space="preserve"> </w:t>
      </w:r>
      <w:r w:rsidR="00655D11" w:rsidRPr="00B56D88">
        <w:t>сч</w:t>
      </w:r>
      <w:r w:rsidRPr="00B56D88">
        <w:t>е</w:t>
      </w:r>
      <w:r w:rsidR="00655D11" w:rsidRPr="00B56D88">
        <w:t>та</w:t>
      </w:r>
      <w:r w:rsidRPr="00B56D88">
        <w:t xml:space="preserve"> </w:t>
      </w:r>
      <w:r w:rsidR="00655D11" w:rsidRPr="00B56D88">
        <w:t>в</w:t>
      </w:r>
      <w:r w:rsidRPr="00B56D88">
        <w:t xml:space="preserve"> </w:t>
      </w:r>
      <w:r w:rsidR="00655D11" w:rsidRPr="00B56D88">
        <w:t>банке</w:t>
      </w:r>
      <w:r w:rsidRPr="00B56D88">
        <w:t xml:space="preserve"> </w:t>
      </w:r>
      <w:r w:rsidR="00655D11" w:rsidRPr="00B56D88">
        <w:t>для</w:t>
      </w:r>
      <w:r w:rsidRPr="00B56D88">
        <w:t xml:space="preserve"> </w:t>
      </w:r>
      <w:r w:rsidR="00655D11" w:rsidRPr="00B56D88">
        <w:t>перевода</w:t>
      </w:r>
      <w:r w:rsidRPr="00B56D88">
        <w:t xml:space="preserve"> </w:t>
      </w:r>
      <w:r w:rsidR="00655D11" w:rsidRPr="00B56D88">
        <w:t>денег;</w:t>
      </w:r>
    </w:p>
    <w:p w14:paraId="63F3E0A1" w14:textId="77777777" w:rsidR="00655D11" w:rsidRPr="00B56D88" w:rsidRDefault="00DF7671" w:rsidP="00655D11">
      <w:r w:rsidRPr="00B56D88">
        <w:t xml:space="preserve">                </w:t>
      </w:r>
      <w:r w:rsidR="00655D11" w:rsidRPr="00B56D88">
        <w:t>дополнительно</w:t>
      </w:r>
      <w:r w:rsidRPr="00B56D88">
        <w:t xml:space="preserve"> </w:t>
      </w:r>
      <w:r w:rsidR="00655D11" w:rsidRPr="00B56D88">
        <w:t>может</w:t>
      </w:r>
      <w:r w:rsidRPr="00B56D88">
        <w:t xml:space="preserve"> </w:t>
      </w:r>
      <w:r w:rsidR="00655D11" w:rsidRPr="00B56D88">
        <w:t>потребоваться</w:t>
      </w:r>
      <w:r w:rsidRPr="00B56D88">
        <w:t xml:space="preserve"> </w:t>
      </w:r>
      <w:r w:rsidR="00655D11" w:rsidRPr="00B56D88">
        <w:t>справка</w:t>
      </w:r>
      <w:r w:rsidRPr="00B56D88">
        <w:t xml:space="preserve"> </w:t>
      </w:r>
      <w:r w:rsidR="00655D11" w:rsidRPr="00B56D88">
        <w:t>о</w:t>
      </w:r>
      <w:r w:rsidRPr="00B56D88">
        <w:t xml:space="preserve"> </w:t>
      </w:r>
      <w:r w:rsidR="00655D11" w:rsidRPr="00B56D88">
        <w:t>том,</w:t>
      </w:r>
      <w:r w:rsidRPr="00B56D88">
        <w:t xml:space="preserve"> </w:t>
      </w:r>
      <w:r w:rsidR="00655D11" w:rsidRPr="00B56D88">
        <w:t>что</w:t>
      </w:r>
      <w:r w:rsidRPr="00B56D88">
        <w:t xml:space="preserve"> </w:t>
      </w:r>
      <w:r w:rsidR="00655D11" w:rsidRPr="00B56D88">
        <w:t>вкладчик</w:t>
      </w:r>
      <w:r w:rsidRPr="00B56D88">
        <w:t xml:space="preserve"> </w:t>
      </w:r>
      <w:r w:rsidR="00655D11" w:rsidRPr="00B56D88">
        <w:t>не</w:t>
      </w:r>
      <w:r w:rsidRPr="00B56D88">
        <w:t xml:space="preserve"> </w:t>
      </w:r>
      <w:r w:rsidR="00655D11" w:rsidRPr="00B56D88">
        <w:t>получал</w:t>
      </w:r>
      <w:r w:rsidRPr="00B56D88">
        <w:t xml:space="preserve"> </w:t>
      </w:r>
      <w:r w:rsidR="00655D11" w:rsidRPr="00B56D88">
        <w:t>налогового</w:t>
      </w:r>
      <w:r w:rsidRPr="00B56D88">
        <w:t xml:space="preserve"> </w:t>
      </w:r>
      <w:r w:rsidR="00655D11" w:rsidRPr="00B56D88">
        <w:t>вычета</w:t>
      </w:r>
      <w:r w:rsidRPr="00B56D88">
        <w:t xml:space="preserve"> </w:t>
      </w:r>
      <w:r w:rsidR="00655D11" w:rsidRPr="00B56D88">
        <w:t>(форма</w:t>
      </w:r>
      <w:r w:rsidRPr="00B56D88">
        <w:t xml:space="preserve"> </w:t>
      </w:r>
      <w:r w:rsidR="00655D11" w:rsidRPr="00B56D88">
        <w:t>КНД</w:t>
      </w:r>
      <w:r w:rsidRPr="00B56D88">
        <w:t xml:space="preserve"> </w:t>
      </w:r>
      <w:r w:rsidR="00655D11" w:rsidRPr="00B56D88">
        <w:t>1160077).</w:t>
      </w:r>
    </w:p>
    <w:p w14:paraId="1DFD5E73" w14:textId="77777777" w:rsidR="00655D11" w:rsidRPr="00B56D88" w:rsidRDefault="00655D11" w:rsidP="00655D11">
      <w:r w:rsidRPr="00B56D88">
        <w:t>При</w:t>
      </w:r>
      <w:r w:rsidR="00DF7671" w:rsidRPr="00B56D88">
        <w:t xml:space="preserve"> </w:t>
      </w:r>
      <w:r w:rsidRPr="00B56D88">
        <w:t>расторжении</w:t>
      </w:r>
      <w:r w:rsidR="00DF7671" w:rsidRPr="00B56D88">
        <w:t xml:space="preserve"> </w:t>
      </w:r>
      <w:r w:rsidRPr="00B56D88">
        <w:t>договора</w:t>
      </w:r>
      <w:r w:rsidR="00DF7671" w:rsidRPr="00B56D88">
        <w:t xml:space="preserve"> </w:t>
      </w:r>
      <w:r w:rsidRPr="00B56D88">
        <w:t>возможны:</w:t>
      </w:r>
    </w:p>
    <w:p w14:paraId="1C1D3314" w14:textId="77777777" w:rsidR="00655D11" w:rsidRPr="00B56D88" w:rsidRDefault="00DF7671" w:rsidP="00655D11">
      <w:r w:rsidRPr="00B56D88">
        <w:t xml:space="preserve">                </w:t>
      </w:r>
      <w:r w:rsidR="00655D11" w:rsidRPr="00B56D88">
        <w:t>потеря</w:t>
      </w:r>
      <w:r w:rsidRPr="00B56D88">
        <w:t xml:space="preserve"> </w:t>
      </w:r>
      <w:r w:rsidR="00655D11" w:rsidRPr="00B56D88">
        <w:t>инвестиционного</w:t>
      </w:r>
      <w:r w:rsidRPr="00B56D88">
        <w:t xml:space="preserve"> </w:t>
      </w:r>
      <w:r w:rsidR="00655D11" w:rsidRPr="00B56D88">
        <w:t>дохода;</w:t>
      </w:r>
    </w:p>
    <w:p w14:paraId="273D3CD1" w14:textId="77777777" w:rsidR="00655D11" w:rsidRPr="00B56D88" w:rsidRDefault="00DF7671" w:rsidP="00655D11">
      <w:r w:rsidRPr="00B56D88">
        <w:t xml:space="preserve">                </w:t>
      </w:r>
      <w:r w:rsidR="00655D11" w:rsidRPr="00B56D88">
        <w:t>удержание</w:t>
      </w:r>
      <w:r w:rsidRPr="00B56D88">
        <w:t xml:space="preserve"> </w:t>
      </w:r>
      <w:r w:rsidR="00655D11" w:rsidRPr="00B56D88">
        <w:t>подоходного</w:t>
      </w:r>
      <w:r w:rsidRPr="00B56D88">
        <w:t xml:space="preserve"> </w:t>
      </w:r>
      <w:r w:rsidR="00655D11" w:rsidRPr="00B56D88">
        <w:t>налога</w:t>
      </w:r>
      <w:r w:rsidRPr="00B56D88">
        <w:t xml:space="preserve"> </w:t>
      </w:r>
      <w:r w:rsidR="00655D11" w:rsidRPr="00B56D88">
        <w:t>со</w:t>
      </w:r>
      <w:r w:rsidRPr="00B56D88">
        <w:t xml:space="preserve"> </w:t>
      </w:r>
      <w:r w:rsidR="00655D11" w:rsidRPr="00B56D88">
        <w:t>взносов</w:t>
      </w:r>
      <w:r w:rsidRPr="00B56D88">
        <w:t xml:space="preserve"> </w:t>
      </w:r>
      <w:r w:rsidR="00655D11" w:rsidRPr="00B56D88">
        <w:t>и</w:t>
      </w:r>
      <w:r w:rsidRPr="00B56D88">
        <w:t xml:space="preserve"> </w:t>
      </w:r>
      <w:r w:rsidR="00655D11" w:rsidRPr="00B56D88">
        <w:t>дохода</w:t>
      </w:r>
      <w:r w:rsidRPr="00B56D88">
        <w:t xml:space="preserve"> </w:t>
      </w:r>
      <w:r w:rsidR="00655D11" w:rsidRPr="00B56D88">
        <w:t>в</w:t>
      </w:r>
      <w:r w:rsidRPr="00B56D88">
        <w:t xml:space="preserve"> </w:t>
      </w:r>
      <w:r w:rsidR="00655D11" w:rsidRPr="00B56D88">
        <w:t>бюджет;</w:t>
      </w:r>
    </w:p>
    <w:p w14:paraId="7352DA64" w14:textId="77777777" w:rsidR="00655D11" w:rsidRPr="00B56D88" w:rsidRDefault="00DF7671" w:rsidP="00655D11">
      <w:r w:rsidRPr="00B56D88">
        <w:t xml:space="preserve">                </w:t>
      </w:r>
      <w:r w:rsidR="00655D11" w:rsidRPr="00B56D88">
        <w:t>удержания</w:t>
      </w:r>
      <w:r w:rsidRPr="00B56D88">
        <w:t xml:space="preserve"> </w:t>
      </w:r>
      <w:r w:rsidR="00655D11" w:rsidRPr="00B56D88">
        <w:t>со</w:t>
      </w:r>
      <w:r w:rsidRPr="00B56D88">
        <w:t xml:space="preserve"> </w:t>
      </w:r>
      <w:r w:rsidR="00655D11" w:rsidRPr="00B56D88">
        <w:t>взносов</w:t>
      </w:r>
      <w:r w:rsidRPr="00B56D88">
        <w:t xml:space="preserve"> </w:t>
      </w:r>
      <w:r w:rsidR="00655D11" w:rsidRPr="00B56D88">
        <w:t>фондом.</w:t>
      </w:r>
    </w:p>
    <w:p w14:paraId="4C911E92" w14:textId="77777777" w:rsidR="00655D11" w:rsidRPr="00B56D88" w:rsidRDefault="00655D11" w:rsidP="00655D11">
      <w:r w:rsidRPr="00B56D88">
        <w:t>С</w:t>
      </w:r>
      <w:r w:rsidR="00DF7671" w:rsidRPr="00B56D88">
        <w:t xml:space="preserve"> </w:t>
      </w:r>
      <w:r w:rsidRPr="00B56D88">
        <w:t>накопленных</w:t>
      </w:r>
      <w:r w:rsidR="00DF7671" w:rsidRPr="00B56D88">
        <w:t xml:space="preserve"> </w:t>
      </w:r>
      <w:r w:rsidRPr="00B56D88">
        <w:t>доходов</w:t>
      </w:r>
      <w:r w:rsidR="00DF7671" w:rsidRPr="00B56D88">
        <w:t xml:space="preserve"> </w:t>
      </w:r>
      <w:r w:rsidRPr="00B56D88">
        <w:t>удерживается</w:t>
      </w:r>
      <w:r w:rsidR="00DF7671" w:rsidRPr="00B56D88">
        <w:t xml:space="preserve"> </w:t>
      </w:r>
      <w:r w:rsidRPr="00B56D88">
        <w:t>стандартный</w:t>
      </w:r>
      <w:r w:rsidR="00DF7671" w:rsidRPr="00B56D88">
        <w:t xml:space="preserve"> </w:t>
      </w:r>
      <w:r w:rsidRPr="00B56D88">
        <w:t>НДФЛ</w:t>
      </w:r>
      <w:r w:rsidR="00DF7671" w:rsidRPr="00B56D88">
        <w:t xml:space="preserve"> </w:t>
      </w:r>
      <w:r w:rsidRPr="00B56D88">
        <w:t>в</w:t>
      </w:r>
      <w:r w:rsidR="00DF7671" w:rsidRPr="00B56D88">
        <w:t xml:space="preserve"> </w:t>
      </w:r>
      <w:r w:rsidRPr="00B56D88">
        <w:t>размере</w:t>
      </w:r>
      <w:r w:rsidR="00DF7671" w:rsidRPr="00B56D88">
        <w:t xml:space="preserve"> </w:t>
      </w:r>
      <w:r w:rsidRPr="00B56D88">
        <w:t>13%</w:t>
      </w:r>
      <w:r w:rsidR="00DF7671" w:rsidRPr="00B56D88">
        <w:t xml:space="preserve"> - </w:t>
      </w:r>
      <w:r w:rsidRPr="00B56D88">
        <w:t>при</w:t>
      </w:r>
      <w:r w:rsidR="00DF7671" w:rsidRPr="00B56D88">
        <w:t xml:space="preserve"> </w:t>
      </w:r>
      <w:r w:rsidRPr="00B56D88">
        <w:t>досрочном</w:t>
      </w:r>
      <w:r w:rsidR="00DF7671" w:rsidRPr="00B56D88">
        <w:t xml:space="preserve"> </w:t>
      </w:r>
      <w:r w:rsidRPr="00B56D88">
        <w:t>расторжении</w:t>
      </w:r>
      <w:r w:rsidR="00DF7671" w:rsidRPr="00B56D88">
        <w:t xml:space="preserve"> </w:t>
      </w:r>
      <w:r w:rsidRPr="00B56D88">
        <w:t>договора</w:t>
      </w:r>
      <w:r w:rsidR="00DF7671" w:rsidRPr="00B56D88">
        <w:t xml:space="preserve"> </w:t>
      </w:r>
      <w:r w:rsidRPr="00B56D88">
        <w:t>он</w:t>
      </w:r>
      <w:r w:rsidR="00DF7671" w:rsidRPr="00B56D88">
        <w:t xml:space="preserve"> </w:t>
      </w:r>
      <w:r w:rsidRPr="00B56D88">
        <w:t>платится</w:t>
      </w:r>
      <w:r w:rsidR="00DF7671" w:rsidRPr="00B56D88">
        <w:t xml:space="preserve"> </w:t>
      </w:r>
      <w:r w:rsidRPr="00B56D88">
        <w:t>всегда.</w:t>
      </w:r>
      <w:r w:rsidR="00DF7671" w:rsidRPr="00B56D88">
        <w:t xml:space="preserve"> </w:t>
      </w:r>
      <w:r w:rsidRPr="00B56D88">
        <w:t>Также</w:t>
      </w:r>
      <w:r w:rsidR="00DF7671" w:rsidRPr="00B56D88">
        <w:t xml:space="preserve"> </w:t>
      </w:r>
      <w:r w:rsidRPr="00B56D88">
        <w:t>налог</w:t>
      </w:r>
      <w:r w:rsidR="00DF7671" w:rsidRPr="00B56D88">
        <w:t xml:space="preserve"> </w:t>
      </w:r>
      <w:r w:rsidRPr="00B56D88">
        <w:t>может</w:t>
      </w:r>
      <w:r w:rsidR="00DF7671" w:rsidRPr="00B56D88">
        <w:t xml:space="preserve"> </w:t>
      </w:r>
      <w:r w:rsidRPr="00B56D88">
        <w:t>удерживаться</w:t>
      </w:r>
      <w:r w:rsidR="00DF7671" w:rsidRPr="00B56D88">
        <w:t xml:space="preserve"> </w:t>
      </w:r>
      <w:r w:rsidRPr="00B56D88">
        <w:t>со</w:t>
      </w:r>
      <w:r w:rsidR="00DF7671" w:rsidRPr="00B56D88">
        <w:t xml:space="preserve"> </w:t>
      </w:r>
      <w:r w:rsidRPr="00B56D88">
        <w:t>сделанных</w:t>
      </w:r>
      <w:r w:rsidR="00DF7671" w:rsidRPr="00B56D88">
        <w:t xml:space="preserve"> </w:t>
      </w:r>
      <w:r w:rsidRPr="00B56D88">
        <w:t>взносов.</w:t>
      </w:r>
      <w:r w:rsidR="00DF7671" w:rsidRPr="00B56D88">
        <w:t xml:space="preserve"> </w:t>
      </w:r>
      <w:r w:rsidRPr="00B56D88">
        <w:t>Избежать</w:t>
      </w:r>
      <w:r w:rsidR="00DF7671" w:rsidRPr="00B56D88">
        <w:t xml:space="preserve"> </w:t>
      </w:r>
      <w:r w:rsidRPr="00B56D88">
        <w:t>этого</w:t>
      </w:r>
      <w:r w:rsidR="00DF7671" w:rsidRPr="00B56D88">
        <w:t xml:space="preserve"> </w:t>
      </w:r>
      <w:r w:rsidRPr="00B56D88">
        <w:t>можно,</w:t>
      </w:r>
      <w:r w:rsidR="00DF7671" w:rsidRPr="00B56D88">
        <w:t xml:space="preserve"> </w:t>
      </w:r>
      <w:r w:rsidRPr="00B56D88">
        <w:t>если</w:t>
      </w:r>
      <w:r w:rsidR="00DF7671" w:rsidRPr="00B56D88">
        <w:t xml:space="preserve"> </w:t>
      </w:r>
      <w:r w:rsidRPr="00B56D88">
        <w:t>представить</w:t>
      </w:r>
      <w:r w:rsidR="00DF7671" w:rsidRPr="00B56D88">
        <w:t xml:space="preserve"> </w:t>
      </w:r>
      <w:r w:rsidRPr="00B56D88">
        <w:t>справку</w:t>
      </w:r>
      <w:r w:rsidR="00DF7671" w:rsidRPr="00B56D88">
        <w:t xml:space="preserve"> </w:t>
      </w:r>
      <w:r w:rsidRPr="00B56D88">
        <w:t>КНД</w:t>
      </w:r>
      <w:r w:rsidR="00DF7671" w:rsidRPr="00B56D88">
        <w:t xml:space="preserve"> </w:t>
      </w:r>
      <w:r w:rsidRPr="00B56D88">
        <w:t>1160077.</w:t>
      </w:r>
    </w:p>
    <w:p w14:paraId="764EA4C5" w14:textId="77777777" w:rsidR="00655D11" w:rsidRPr="00B56D88" w:rsidRDefault="00655D11" w:rsidP="00655D11">
      <w:r w:rsidRPr="00B56D88">
        <w:t>При</w:t>
      </w:r>
      <w:r w:rsidR="00DF7671" w:rsidRPr="00B56D88">
        <w:t xml:space="preserve"> </w:t>
      </w:r>
      <w:r w:rsidRPr="00B56D88">
        <w:t>получении</w:t>
      </w:r>
      <w:r w:rsidR="00DF7671" w:rsidRPr="00B56D88">
        <w:t xml:space="preserve"> </w:t>
      </w:r>
      <w:r w:rsidRPr="00B56D88">
        <w:t>выкупной</w:t>
      </w:r>
      <w:r w:rsidR="00DF7671" w:rsidRPr="00B56D88">
        <w:t xml:space="preserve"> </w:t>
      </w:r>
      <w:r w:rsidRPr="00B56D88">
        <w:t>суммы</w:t>
      </w:r>
      <w:r w:rsidR="00DF7671" w:rsidRPr="00B56D88">
        <w:t xml:space="preserve"> </w:t>
      </w:r>
      <w:r w:rsidRPr="00B56D88">
        <w:t>не</w:t>
      </w:r>
      <w:r w:rsidR="00DF7671" w:rsidRPr="00B56D88">
        <w:t xml:space="preserve"> </w:t>
      </w:r>
      <w:r w:rsidRPr="00B56D88">
        <w:t>нужно</w:t>
      </w:r>
      <w:r w:rsidR="00DF7671" w:rsidRPr="00B56D88">
        <w:t xml:space="preserve"> </w:t>
      </w:r>
      <w:r w:rsidRPr="00B56D88">
        <w:t>ждать</w:t>
      </w:r>
      <w:r w:rsidR="00DF7671" w:rsidRPr="00B56D88">
        <w:t xml:space="preserve"> </w:t>
      </w:r>
      <w:r w:rsidRPr="00B56D88">
        <w:t>конца</w:t>
      </w:r>
      <w:r w:rsidR="00DF7671" w:rsidRPr="00B56D88">
        <w:t xml:space="preserve"> </w:t>
      </w:r>
      <w:r w:rsidRPr="00B56D88">
        <w:t>марта</w:t>
      </w:r>
      <w:r w:rsidR="00DF7671" w:rsidRPr="00B56D88">
        <w:t xml:space="preserve"> </w:t>
      </w:r>
      <w:r w:rsidRPr="00B56D88">
        <w:t>следующего</w:t>
      </w:r>
      <w:r w:rsidR="00DF7671" w:rsidRPr="00B56D88">
        <w:t xml:space="preserve"> </w:t>
      </w:r>
      <w:r w:rsidRPr="00B56D88">
        <w:t>года</w:t>
      </w:r>
      <w:r w:rsidR="00DF7671" w:rsidRPr="00B56D88">
        <w:t xml:space="preserve"> - </w:t>
      </w:r>
      <w:r w:rsidRPr="00B56D88">
        <w:t>в</w:t>
      </w:r>
      <w:r w:rsidR="00DF7671" w:rsidRPr="00B56D88">
        <w:t xml:space="preserve"> </w:t>
      </w:r>
      <w:r w:rsidRPr="00B56D88">
        <w:t>среднем</w:t>
      </w:r>
      <w:r w:rsidR="00DF7671" w:rsidRPr="00B56D88">
        <w:t xml:space="preserve"> </w:t>
      </w:r>
      <w:r w:rsidRPr="00B56D88">
        <w:t>деньги</w:t>
      </w:r>
      <w:r w:rsidR="00DF7671" w:rsidRPr="00B56D88">
        <w:t xml:space="preserve"> </w:t>
      </w:r>
      <w:r w:rsidRPr="00B56D88">
        <w:t>переводятся</w:t>
      </w:r>
      <w:r w:rsidR="00DF7671" w:rsidRPr="00B56D88">
        <w:t xml:space="preserve"> </w:t>
      </w:r>
      <w:r w:rsidRPr="00B56D88">
        <w:t>на</w:t>
      </w:r>
      <w:r w:rsidR="00DF7671" w:rsidRPr="00B56D88">
        <w:t xml:space="preserve"> </w:t>
      </w:r>
      <w:r w:rsidRPr="00B56D88">
        <w:t>сч</w:t>
      </w:r>
      <w:r w:rsidR="00DF7671" w:rsidRPr="00B56D88">
        <w:t>е</w:t>
      </w:r>
      <w:r w:rsidRPr="00B56D88">
        <w:t>т</w:t>
      </w:r>
      <w:r w:rsidR="00DF7671" w:rsidRPr="00B56D88">
        <w:t xml:space="preserve"> </w:t>
      </w:r>
      <w:r w:rsidRPr="00B56D88">
        <w:t>клиента</w:t>
      </w:r>
      <w:r w:rsidR="00DF7671" w:rsidRPr="00B56D88">
        <w:t xml:space="preserve"> </w:t>
      </w:r>
      <w:r w:rsidRPr="00B56D88">
        <w:t>в</w:t>
      </w:r>
      <w:r w:rsidR="00DF7671" w:rsidRPr="00B56D88">
        <w:t xml:space="preserve"> </w:t>
      </w:r>
      <w:r w:rsidRPr="00B56D88">
        <w:t>срок</w:t>
      </w:r>
      <w:r w:rsidR="00DF7671" w:rsidRPr="00B56D88">
        <w:t xml:space="preserve"> </w:t>
      </w:r>
      <w:r w:rsidRPr="00B56D88">
        <w:t>до</w:t>
      </w:r>
      <w:r w:rsidR="00DF7671" w:rsidRPr="00B56D88">
        <w:t xml:space="preserve"> </w:t>
      </w:r>
      <w:r w:rsidRPr="00B56D88">
        <w:t>1</w:t>
      </w:r>
      <w:r w:rsidR="00DF7671" w:rsidRPr="00B56D88">
        <w:t xml:space="preserve"> </w:t>
      </w:r>
      <w:r w:rsidRPr="00B56D88">
        <w:t>месяца.</w:t>
      </w:r>
    </w:p>
    <w:p w14:paraId="421422AF" w14:textId="77777777" w:rsidR="00655D11" w:rsidRPr="00B56D88" w:rsidRDefault="00655D11" w:rsidP="00655D11">
      <w:r w:rsidRPr="00B56D88">
        <w:t>Плюсы</w:t>
      </w:r>
      <w:r w:rsidR="00DF7671" w:rsidRPr="00B56D88">
        <w:t xml:space="preserve"> </w:t>
      </w:r>
      <w:r w:rsidRPr="00B56D88">
        <w:t>и</w:t>
      </w:r>
      <w:r w:rsidR="00DF7671" w:rsidRPr="00B56D88">
        <w:t xml:space="preserve"> </w:t>
      </w:r>
      <w:r w:rsidRPr="00B56D88">
        <w:t>минусы</w:t>
      </w:r>
      <w:r w:rsidR="00DF7671" w:rsidRPr="00B56D88">
        <w:t xml:space="preserve"> </w:t>
      </w:r>
      <w:r w:rsidRPr="00B56D88">
        <w:t>перехода</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фонд</w:t>
      </w:r>
    </w:p>
    <w:p w14:paraId="19837D00" w14:textId="77777777" w:rsidR="00655D11" w:rsidRPr="00B56D88" w:rsidRDefault="00655D11" w:rsidP="00655D11">
      <w:r w:rsidRPr="00B56D88">
        <w:t>Перевод</w:t>
      </w:r>
      <w:r w:rsidR="00DF7671" w:rsidRPr="00B56D88">
        <w:t xml:space="preserve"> </w:t>
      </w:r>
      <w:r w:rsidRPr="00B56D88">
        <w:t>сбережений</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фонд</w:t>
      </w:r>
      <w:r w:rsidR="00DF7671" w:rsidRPr="00B56D88">
        <w:t xml:space="preserve"> </w:t>
      </w:r>
      <w:r w:rsidRPr="00B56D88">
        <w:t>имеет</w:t>
      </w:r>
      <w:r w:rsidR="00DF7671" w:rsidRPr="00B56D88">
        <w:t xml:space="preserve"> </w:t>
      </w:r>
      <w:r w:rsidRPr="00B56D88">
        <w:t>свои</w:t>
      </w:r>
      <w:r w:rsidR="00DF7671" w:rsidRPr="00B56D88">
        <w:t xml:space="preserve"> </w:t>
      </w:r>
      <w:r w:rsidRPr="00B56D88">
        <w:t>особенности.</w:t>
      </w:r>
    </w:p>
    <w:p w14:paraId="645F3247" w14:textId="77777777" w:rsidR="00655D11" w:rsidRPr="00B56D88" w:rsidRDefault="00655D11" w:rsidP="00655D11">
      <w:r w:rsidRPr="00B56D88">
        <w:t>Преимущества</w:t>
      </w:r>
    </w:p>
    <w:p w14:paraId="3318C05C" w14:textId="77777777" w:rsidR="00655D11" w:rsidRPr="00B56D88" w:rsidRDefault="00655D11" w:rsidP="00655D11">
      <w:r w:rsidRPr="00B56D88">
        <w:lastRenderedPageBreak/>
        <w:t>Плюсы:</w:t>
      </w:r>
    </w:p>
    <w:p w14:paraId="579858D8" w14:textId="77777777" w:rsidR="00655D11" w:rsidRPr="00B56D88" w:rsidRDefault="00DF7671" w:rsidP="00655D11">
      <w:r w:rsidRPr="00B56D88">
        <w:t xml:space="preserve">                </w:t>
      </w:r>
      <w:r w:rsidR="00655D11" w:rsidRPr="00B56D88">
        <w:t>можно</w:t>
      </w:r>
      <w:r w:rsidRPr="00B56D88">
        <w:t xml:space="preserve"> </w:t>
      </w:r>
      <w:r w:rsidR="00655D11" w:rsidRPr="00B56D88">
        <w:t>получить</w:t>
      </w:r>
      <w:r w:rsidRPr="00B56D88">
        <w:t xml:space="preserve"> </w:t>
      </w:r>
      <w:r w:rsidR="00655D11" w:rsidRPr="00B56D88">
        <w:t>более</w:t>
      </w:r>
      <w:r w:rsidRPr="00B56D88">
        <w:t xml:space="preserve"> </w:t>
      </w:r>
      <w:r w:rsidR="00655D11" w:rsidRPr="00B56D88">
        <w:t>высокую</w:t>
      </w:r>
      <w:r w:rsidRPr="00B56D88">
        <w:t xml:space="preserve"> </w:t>
      </w:r>
      <w:r w:rsidR="00655D11" w:rsidRPr="00B56D88">
        <w:t>доходность;</w:t>
      </w:r>
    </w:p>
    <w:p w14:paraId="0A9544FE" w14:textId="77777777" w:rsidR="00655D11" w:rsidRPr="00B56D88" w:rsidRDefault="00DF7671" w:rsidP="00655D11">
      <w:r w:rsidRPr="00B56D88">
        <w:t xml:space="preserve">                </w:t>
      </w:r>
      <w:r w:rsidR="00655D11" w:rsidRPr="00B56D88">
        <w:t>при</w:t>
      </w:r>
      <w:r w:rsidRPr="00B56D88">
        <w:t xml:space="preserve"> </w:t>
      </w:r>
      <w:r w:rsidR="00655D11" w:rsidRPr="00B56D88">
        <w:t>переходе</w:t>
      </w:r>
      <w:r w:rsidRPr="00B56D88">
        <w:t xml:space="preserve"> </w:t>
      </w:r>
      <w:r w:rsidR="00655D11" w:rsidRPr="00B56D88">
        <w:t>разрешено</w:t>
      </w:r>
      <w:r w:rsidRPr="00B56D88">
        <w:t xml:space="preserve"> </w:t>
      </w:r>
      <w:r w:rsidR="00655D11" w:rsidRPr="00B56D88">
        <w:t>выбрать</w:t>
      </w:r>
      <w:r w:rsidRPr="00B56D88">
        <w:t xml:space="preserve"> </w:t>
      </w:r>
      <w:r w:rsidR="00655D11" w:rsidRPr="00B56D88">
        <w:t>любой</w:t>
      </w:r>
      <w:r w:rsidRPr="00B56D88">
        <w:t xml:space="preserve"> </w:t>
      </w:r>
      <w:r w:rsidR="00655D11" w:rsidRPr="00B56D88">
        <w:t>фонд</w:t>
      </w:r>
      <w:r w:rsidRPr="00B56D88">
        <w:t xml:space="preserve"> - </w:t>
      </w:r>
      <w:r w:rsidR="00655D11" w:rsidRPr="00B56D88">
        <w:t>и</w:t>
      </w:r>
      <w:r w:rsidRPr="00B56D88">
        <w:t xml:space="preserve"> </w:t>
      </w:r>
      <w:r w:rsidR="00655D11" w:rsidRPr="00B56D88">
        <w:t>государственный,</w:t>
      </w:r>
      <w:r w:rsidRPr="00B56D88">
        <w:t xml:space="preserve"> </w:t>
      </w:r>
      <w:r w:rsidR="00655D11" w:rsidRPr="00B56D88">
        <w:t>и</w:t>
      </w:r>
      <w:r w:rsidRPr="00B56D88">
        <w:t xml:space="preserve"> </w:t>
      </w:r>
      <w:r w:rsidR="00655D11" w:rsidRPr="00B56D88">
        <w:t>негосударственный;</w:t>
      </w:r>
    </w:p>
    <w:p w14:paraId="1B8474AE" w14:textId="77777777" w:rsidR="00655D11" w:rsidRPr="00B56D88" w:rsidRDefault="00DF7671" w:rsidP="00655D11">
      <w:r w:rsidRPr="00B56D88">
        <w:t xml:space="preserve">                </w:t>
      </w:r>
      <w:r w:rsidR="00655D11" w:rsidRPr="00B56D88">
        <w:t>можно</w:t>
      </w:r>
      <w:r w:rsidRPr="00B56D88">
        <w:t xml:space="preserve"> </w:t>
      </w:r>
      <w:r w:rsidR="00655D11" w:rsidRPr="00B56D88">
        <w:t>вс</w:t>
      </w:r>
      <w:r w:rsidRPr="00B56D88">
        <w:t xml:space="preserve">е </w:t>
      </w:r>
      <w:r w:rsidR="00655D11" w:rsidRPr="00B56D88">
        <w:t>сделать</w:t>
      </w:r>
      <w:r w:rsidRPr="00B56D88">
        <w:t xml:space="preserve"> </w:t>
      </w:r>
      <w:r w:rsidR="00655D11" w:rsidRPr="00B56D88">
        <w:t>онлайн</w:t>
      </w:r>
      <w:r w:rsidRPr="00B56D88">
        <w:t xml:space="preserve"> - </w:t>
      </w:r>
      <w:r w:rsidR="00655D11" w:rsidRPr="00B56D88">
        <w:t>и</w:t>
      </w:r>
      <w:r w:rsidRPr="00B56D88">
        <w:t xml:space="preserve"> </w:t>
      </w:r>
      <w:r w:rsidR="00655D11" w:rsidRPr="00B56D88">
        <w:t>подать</w:t>
      </w:r>
      <w:r w:rsidRPr="00B56D88">
        <w:t xml:space="preserve"> </w:t>
      </w:r>
      <w:r w:rsidR="00655D11" w:rsidRPr="00B56D88">
        <w:t>заявку,</w:t>
      </w:r>
      <w:r w:rsidRPr="00B56D88">
        <w:t xml:space="preserve"> </w:t>
      </w:r>
      <w:r w:rsidR="00655D11" w:rsidRPr="00B56D88">
        <w:t>и</w:t>
      </w:r>
      <w:r w:rsidRPr="00B56D88">
        <w:t xml:space="preserve"> </w:t>
      </w:r>
      <w:r w:rsidR="00655D11" w:rsidRPr="00B56D88">
        <w:t>заключить</w:t>
      </w:r>
      <w:r w:rsidRPr="00B56D88">
        <w:t xml:space="preserve"> </w:t>
      </w:r>
      <w:r w:rsidR="00655D11" w:rsidRPr="00B56D88">
        <w:t>договор.</w:t>
      </w:r>
    </w:p>
    <w:p w14:paraId="437CF7B9" w14:textId="77777777" w:rsidR="00655D11" w:rsidRPr="00B56D88" w:rsidRDefault="00655D11" w:rsidP="00655D11">
      <w:r w:rsidRPr="00B56D88">
        <w:t>Условия</w:t>
      </w:r>
      <w:r w:rsidR="00DF7671" w:rsidRPr="00B56D88">
        <w:t xml:space="preserve"> </w:t>
      </w:r>
      <w:r w:rsidRPr="00B56D88">
        <w:t>назначения</w:t>
      </w:r>
      <w:r w:rsidR="00DF7671" w:rsidRPr="00B56D88">
        <w:t xml:space="preserve"> </w:t>
      </w:r>
      <w:r w:rsidRPr="00B56D88">
        <w:t>выплат</w:t>
      </w:r>
      <w:r w:rsidR="00DF7671" w:rsidRPr="00B56D88">
        <w:t xml:space="preserve"> </w:t>
      </w:r>
      <w:r w:rsidRPr="00B56D88">
        <w:t>во</w:t>
      </w:r>
      <w:r w:rsidR="00DF7671" w:rsidRPr="00B56D88">
        <w:t xml:space="preserve"> </w:t>
      </w:r>
      <w:r w:rsidRPr="00B56D88">
        <w:t>всех</w:t>
      </w:r>
      <w:r w:rsidR="00DF7671" w:rsidRPr="00B56D88">
        <w:t xml:space="preserve"> </w:t>
      </w:r>
      <w:r w:rsidRPr="00B56D88">
        <w:t>фондах</w:t>
      </w:r>
      <w:r w:rsidR="00DF7671" w:rsidRPr="00B56D88">
        <w:t xml:space="preserve"> </w:t>
      </w:r>
      <w:r w:rsidRPr="00B56D88">
        <w:t>одинаковы,</w:t>
      </w:r>
      <w:r w:rsidR="00DF7671" w:rsidRPr="00B56D88">
        <w:t xml:space="preserve"> </w:t>
      </w:r>
      <w:r w:rsidRPr="00B56D88">
        <w:t>но</w:t>
      </w:r>
      <w:r w:rsidR="00DF7671" w:rsidRPr="00B56D88">
        <w:t xml:space="preserve"> </w:t>
      </w:r>
      <w:r w:rsidRPr="00B56D88">
        <w:t>будущие</w:t>
      </w:r>
      <w:r w:rsidR="00DF7671" w:rsidRPr="00B56D88">
        <w:t xml:space="preserve"> </w:t>
      </w:r>
      <w:r w:rsidRPr="00B56D88">
        <w:t>пенсионеры</w:t>
      </w:r>
      <w:r w:rsidR="00DF7671" w:rsidRPr="00B56D88">
        <w:t xml:space="preserve"> </w:t>
      </w:r>
      <w:r w:rsidRPr="00B56D88">
        <w:t>могут</w:t>
      </w:r>
      <w:r w:rsidR="00DF7671" w:rsidRPr="00B56D88">
        <w:t xml:space="preserve"> </w:t>
      </w:r>
      <w:r w:rsidRPr="00B56D88">
        <w:t>выбрать</w:t>
      </w:r>
      <w:r w:rsidR="00DF7671" w:rsidRPr="00B56D88">
        <w:t xml:space="preserve"> </w:t>
      </w:r>
      <w:r w:rsidRPr="00B56D88">
        <w:t>различные</w:t>
      </w:r>
      <w:r w:rsidR="00DF7671" w:rsidRPr="00B56D88">
        <w:t xml:space="preserve"> </w:t>
      </w:r>
      <w:r w:rsidRPr="00B56D88">
        <w:t>тарифные</w:t>
      </w:r>
      <w:r w:rsidR="00DF7671" w:rsidRPr="00B56D88">
        <w:t xml:space="preserve"> </w:t>
      </w:r>
      <w:r w:rsidRPr="00B56D88">
        <w:t>планы</w:t>
      </w:r>
      <w:r w:rsidR="00DF7671" w:rsidRPr="00B56D88">
        <w:t xml:space="preserve"> - </w:t>
      </w:r>
      <w:r w:rsidRPr="00B56D88">
        <w:t>базовые</w:t>
      </w:r>
      <w:r w:rsidR="00DF7671" w:rsidRPr="00B56D88">
        <w:t xml:space="preserve"> </w:t>
      </w:r>
      <w:r w:rsidRPr="00B56D88">
        <w:t>или</w:t>
      </w:r>
      <w:r w:rsidR="00DF7671" w:rsidRPr="00B56D88">
        <w:t xml:space="preserve"> </w:t>
      </w:r>
      <w:r w:rsidRPr="00B56D88">
        <w:t>расширенные.</w:t>
      </w:r>
      <w:r w:rsidR="00DF7671" w:rsidRPr="00B56D88">
        <w:t xml:space="preserve"> </w:t>
      </w:r>
      <w:r w:rsidRPr="00B56D88">
        <w:t>Например,</w:t>
      </w:r>
      <w:r w:rsidR="00DF7671" w:rsidRPr="00B56D88">
        <w:t xml:space="preserve"> </w:t>
      </w:r>
      <w:r w:rsidRPr="00B56D88">
        <w:t>в</w:t>
      </w:r>
      <w:r w:rsidR="00DF7671" w:rsidRPr="00B56D88">
        <w:t xml:space="preserve"> </w:t>
      </w:r>
      <w:r w:rsidRPr="00B56D88">
        <w:t>одном</w:t>
      </w:r>
      <w:r w:rsidR="00DF7671" w:rsidRPr="00B56D88">
        <w:t xml:space="preserve"> </w:t>
      </w:r>
      <w:r w:rsidRPr="00B56D88">
        <w:t>фонде</w:t>
      </w:r>
      <w:r w:rsidR="00DF7671" w:rsidRPr="00B56D88">
        <w:t xml:space="preserve"> </w:t>
      </w:r>
      <w:r w:rsidRPr="00B56D88">
        <w:t>клиента</w:t>
      </w:r>
      <w:r w:rsidR="00DF7671" w:rsidRPr="00B56D88">
        <w:t xml:space="preserve"> </w:t>
      </w:r>
      <w:r w:rsidRPr="00B56D88">
        <w:t>не</w:t>
      </w:r>
      <w:r w:rsidR="00DF7671" w:rsidRPr="00B56D88">
        <w:t xml:space="preserve"> </w:t>
      </w:r>
      <w:r w:rsidRPr="00B56D88">
        <w:t>устраивает</w:t>
      </w:r>
      <w:r w:rsidR="00DF7671" w:rsidRPr="00B56D88">
        <w:t xml:space="preserve"> </w:t>
      </w:r>
      <w:r w:rsidRPr="00B56D88">
        <w:t>размер</w:t>
      </w:r>
      <w:r w:rsidR="00DF7671" w:rsidRPr="00B56D88">
        <w:t xml:space="preserve"> </w:t>
      </w:r>
      <w:r w:rsidRPr="00B56D88">
        <w:t>регулярных</w:t>
      </w:r>
      <w:r w:rsidR="00DF7671" w:rsidRPr="00B56D88">
        <w:t xml:space="preserve"> </w:t>
      </w:r>
      <w:r w:rsidRPr="00B56D88">
        <w:t>взносов</w:t>
      </w:r>
      <w:r w:rsidR="00DF7671" w:rsidRPr="00B56D88">
        <w:t xml:space="preserve"> - </w:t>
      </w:r>
      <w:r w:rsidRPr="00B56D88">
        <w:t>он</w:t>
      </w:r>
      <w:r w:rsidR="00DF7671" w:rsidRPr="00B56D88">
        <w:t xml:space="preserve"> </w:t>
      </w:r>
      <w:r w:rsidRPr="00B56D88">
        <w:t>вправе</w:t>
      </w:r>
      <w:r w:rsidR="00DF7671" w:rsidRPr="00B56D88">
        <w:t xml:space="preserve"> </w:t>
      </w:r>
      <w:r w:rsidRPr="00B56D88">
        <w:t>выбрать</w:t>
      </w:r>
      <w:r w:rsidR="00DF7671" w:rsidRPr="00B56D88">
        <w:t xml:space="preserve"> </w:t>
      </w:r>
      <w:r w:rsidRPr="00B56D88">
        <w:t>другой</w:t>
      </w:r>
      <w:r w:rsidR="00DF7671" w:rsidRPr="00B56D88">
        <w:t xml:space="preserve"> </w:t>
      </w:r>
      <w:r w:rsidRPr="00B56D88">
        <w:t>НПФ,</w:t>
      </w:r>
      <w:r w:rsidR="00DF7671" w:rsidRPr="00B56D88">
        <w:t xml:space="preserve"> </w:t>
      </w:r>
      <w:r w:rsidRPr="00B56D88">
        <w:t>где</w:t>
      </w:r>
      <w:r w:rsidR="00DF7671" w:rsidRPr="00B56D88">
        <w:t xml:space="preserve"> </w:t>
      </w:r>
      <w:r w:rsidRPr="00B56D88">
        <w:t>эти</w:t>
      </w:r>
      <w:r w:rsidR="00DF7671" w:rsidRPr="00B56D88">
        <w:t xml:space="preserve"> </w:t>
      </w:r>
      <w:r w:rsidRPr="00B56D88">
        <w:t>взносы</w:t>
      </w:r>
      <w:r w:rsidR="00DF7671" w:rsidRPr="00B56D88">
        <w:t xml:space="preserve"> </w:t>
      </w:r>
      <w:r w:rsidRPr="00B56D88">
        <w:t>ниже.</w:t>
      </w:r>
    </w:p>
    <w:p w14:paraId="2C385D1C" w14:textId="77777777" w:rsidR="00655D11" w:rsidRPr="00B56D88" w:rsidRDefault="00655D11" w:rsidP="00655D11">
      <w:r w:rsidRPr="00B56D88">
        <w:t>Недостатки</w:t>
      </w:r>
    </w:p>
    <w:p w14:paraId="0958BA0A" w14:textId="77777777" w:rsidR="00655D11" w:rsidRPr="00B56D88" w:rsidRDefault="00655D11" w:rsidP="00655D11">
      <w:r w:rsidRPr="00B56D88">
        <w:t>Минусы:</w:t>
      </w:r>
    </w:p>
    <w:p w14:paraId="2BE5D452" w14:textId="77777777" w:rsidR="00655D11" w:rsidRPr="00B56D88" w:rsidRDefault="00DF7671" w:rsidP="00655D11">
      <w:r w:rsidRPr="00B56D88">
        <w:t xml:space="preserve">                </w:t>
      </w:r>
      <w:r w:rsidR="00655D11" w:rsidRPr="00B56D88">
        <w:t>при</w:t>
      </w:r>
      <w:r w:rsidRPr="00B56D88">
        <w:t xml:space="preserve"> </w:t>
      </w:r>
      <w:r w:rsidR="00655D11" w:rsidRPr="00B56D88">
        <w:t>переходе</w:t>
      </w:r>
      <w:r w:rsidRPr="00B56D88">
        <w:t xml:space="preserve"> </w:t>
      </w:r>
      <w:r w:rsidR="00655D11" w:rsidRPr="00B56D88">
        <w:t>вне</w:t>
      </w:r>
      <w:r w:rsidRPr="00B56D88">
        <w:t xml:space="preserve"> </w:t>
      </w:r>
      <w:r w:rsidR="00655D11" w:rsidRPr="00B56D88">
        <w:t>5-летнего</w:t>
      </w:r>
      <w:r w:rsidRPr="00B56D88">
        <w:t xml:space="preserve"> </w:t>
      </w:r>
      <w:r w:rsidR="00655D11" w:rsidRPr="00B56D88">
        <w:t>периода</w:t>
      </w:r>
      <w:r w:rsidRPr="00B56D88">
        <w:t xml:space="preserve"> </w:t>
      </w:r>
      <w:r w:rsidR="00655D11" w:rsidRPr="00B56D88">
        <w:t>можно</w:t>
      </w:r>
      <w:r w:rsidRPr="00B56D88">
        <w:t xml:space="preserve"> </w:t>
      </w:r>
      <w:r w:rsidR="00655D11" w:rsidRPr="00B56D88">
        <w:t>потерять</w:t>
      </w:r>
      <w:r w:rsidRPr="00B56D88">
        <w:t xml:space="preserve"> </w:t>
      </w:r>
      <w:r w:rsidR="00655D11" w:rsidRPr="00B56D88">
        <w:t>инвестиционный</w:t>
      </w:r>
      <w:r w:rsidRPr="00B56D88">
        <w:t xml:space="preserve"> </w:t>
      </w:r>
      <w:r w:rsidR="00655D11" w:rsidRPr="00B56D88">
        <w:t>доход;</w:t>
      </w:r>
    </w:p>
    <w:p w14:paraId="2B0F1A98" w14:textId="77777777" w:rsidR="00655D11" w:rsidRPr="00B56D88" w:rsidRDefault="00DF7671" w:rsidP="00655D11">
      <w:r w:rsidRPr="00B56D88">
        <w:t xml:space="preserve">                </w:t>
      </w:r>
      <w:r w:rsidR="00655D11" w:rsidRPr="00B56D88">
        <w:t>даже</w:t>
      </w:r>
      <w:r w:rsidRPr="00B56D88">
        <w:t xml:space="preserve"> </w:t>
      </w:r>
      <w:r w:rsidR="00655D11" w:rsidRPr="00B56D88">
        <w:t>если</w:t>
      </w:r>
      <w:r w:rsidRPr="00B56D88">
        <w:t xml:space="preserve"> </w:t>
      </w:r>
      <w:r w:rsidR="00655D11" w:rsidRPr="00B56D88">
        <w:t>перешли</w:t>
      </w:r>
      <w:r w:rsidRPr="00B56D88">
        <w:t xml:space="preserve"> </w:t>
      </w:r>
      <w:r w:rsidR="00655D11" w:rsidRPr="00B56D88">
        <w:t>из</w:t>
      </w:r>
      <w:r w:rsidRPr="00B56D88">
        <w:t xml:space="preserve"> </w:t>
      </w:r>
      <w:r w:rsidR="00655D11" w:rsidRPr="00B56D88">
        <w:t>НПФ</w:t>
      </w:r>
      <w:r w:rsidRPr="00B56D88">
        <w:t xml:space="preserve"> </w:t>
      </w:r>
      <w:r w:rsidR="00655D11" w:rsidRPr="00B56D88">
        <w:t>в</w:t>
      </w:r>
      <w:r w:rsidRPr="00B56D88">
        <w:t xml:space="preserve"> </w:t>
      </w:r>
      <w:r w:rsidR="00655D11" w:rsidRPr="00B56D88">
        <w:t>НПФ,</w:t>
      </w:r>
      <w:r w:rsidRPr="00B56D88">
        <w:t xml:space="preserve"> </w:t>
      </w:r>
      <w:r w:rsidR="00655D11" w:rsidRPr="00B56D88">
        <w:t>заявление</w:t>
      </w:r>
      <w:r w:rsidRPr="00B56D88">
        <w:t xml:space="preserve"> </w:t>
      </w:r>
      <w:r w:rsidR="00655D11" w:rsidRPr="00B56D88">
        <w:t>вс</w:t>
      </w:r>
      <w:r w:rsidRPr="00B56D88">
        <w:t xml:space="preserve">е </w:t>
      </w:r>
      <w:r w:rsidR="00655D11" w:rsidRPr="00B56D88">
        <w:t>равно</w:t>
      </w:r>
      <w:r w:rsidRPr="00B56D88">
        <w:t xml:space="preserve"> </w:t>
      </w:r>
      <w:r w:rsidR="00655D11" w:rsidRPr="00B56D88">
        <w:t>прид</w:t>
      </w:r>
      <w:r w:rsidRPr="00B56D88">
        <w:t>е</w:t>
      </w:r>
      <w:r w:rsidR="00655D11" w:rsidRPr="00B56D88">
        <w:t>тся</w:t>
      </w:r>
      <w:r w:rsidRPr="00B56D88">
        <w:t xml:space="preserve"> </w:t>
      </w:r>
      <w:r w:rsidR="00655D11" w:rsidRPr="00B56D88">
        <w:t>подавать</w:t>
      </w:r>
      <w:r w:rsidRPr="00B56D88">
        <w:t xml:space="preserve"> </w:t>
      </w:r>
      <w:r w:rsidR="00655D11" w:rsidRPr="00B56D88">
        <w:t>в</w:t>
      </w:r>
      <w:r w:rsidRPr="00B56D88">
        <w:t xml:space="preserve"> </w:t>
      </w:r>
      <w:r w:rsidR="00655D11" w:rsidRPr="00B56D88">
        <w:t>Соцфонд;</w:t>
      </w:r>
    </w:p>
    <w:p w14:paraId="7D7BF3A9" w14:textId="77777777" w:rsidR="00655D11" w:rsidRPr="00B56D88" w:rsidRDefault="00DF7671" w:rsidP="00655D11">
      <w:r w:rsidRPr="00B56D88">
        <w:t xml:space="preserve">                </w:t>
      </w:r>
      <w:r w:rsidR="00655D11" w:rsidRPr="00B56D88">
        <w:t>моментально</w:t>
      </w:r>
      <w:r w:rsidRPr="00B56D88">
        <w:t xml:space="preserve"> </w:t>
      </w:r>
      <w:r w:rsidR="00655D11" w:rsidRPr="00B56D88">
        <w:t>средства</w:t>
      </w:r>
      <w:r w:rsidRPr="00B56D88">
        <w:t xml:space="preserve"> </w:t>
      </w:r>
      <w:r w:rsidR="00655D11" w:rsidRPr="00B56D88">
        <w:t>не</w:t>
      </w:r>
      <w:r w:rsidRPr="00B56D88">
        <w:t xml:space="preserve"> </w:t>
      </w:r>
      <w:r w:rsidR="00655D11" w:rsidRPr="00B56D88">
        <w:t>переведут</w:t>
      </w:r>
      <w:r w:rsidRPr="00B56D88">
        <w:t xml:space="preserve"> - </w:t>
      </w:r>
      <w:r w:rsidR="00655D11" w:rsidRPr="00B56D88">
        <w:t>это</w:t>
      </w:r>
      <w:r w:rsidRPr="00B56D88">
        <w:t xml:space="preserve"> </w:t>
      </w:r>
      <w:r w:rsidR="00655D11" w:rsidRPr="00B56D88">
        <w:t>произойд</w:t>
      </w:r>
      <w:r w:rsidRPr="00B56D88">
        <w:t>е</w:t>
      </w:r>
      <w:r w:rsidR="00655D11" w:rsidRPr="00B56D88">
        <w:t>т</w:t>
      </w:r>
      <w:r w:rsidRPr="00B56D88">
        <w:t xml:space="preserve"> </w:t>
      </w:r>
      <w:r w:rsidR="00655D11" w:rsidRPr="00B56D88">
        <w:t>только</w:t>
      </w:r>
      <w:r w:rsidRPr="00B56D88">
        <w:t xml:space="preserve"> </w:t>
      </w:r>
      <w:r w:rsidR="00655D11" w:rsidRPr="00B56D88">
        <w:t>в</w:t>
      </w:r>
      <w:r w:rsidRPr="00B56D88">
        <w:t xml:space="preserve"> </w:t>
      </w:r>
      <w:r w:rsidR="00655D11" w:rsidRPr="00B56D88">
        <w:t>следующем</w:t>
      </w:r>
      <w:r w:rsidRPr="00B56D88">
        <w:t xml:space="preserve"> </w:t>
      </w:r>
      <w:r w:rsidR="00655D11" w:rsidRPr="00B56D88">
        <w:t>после</w:t>
      </w:r>
      <w:r w:rsidRPr="00B56D88">
        <w:t xml:space="preserve"> </w:t>
      </w:r>
      <w:r w:rsidR="00655D11" w:rsidRPr="00B56D88">
        <w:t>подачи</w:t>
      </w:r>
      <w:r w:rsidRPr="00B56D88">
        <w:t xml:space="preserve"> </w:t>
      </w:r>
      <w:r w:rsidR="00655D11" w:rsidRPr="00B56D88">
        <w:t>заявки</w:t>
      </w:r>
      <w:r w:rsidRPr="00B56D88">
        <w:t xml:space="preserve"> </w:t>
      </w:r>
      <w:r w:rsidR="00655D11" w:rsidRPr="00B56D88">
        <w:t>году.</w:t>
      </w:r>
    </w:p>
    <w:p w14:paraId="173F8E50" w14:textId="77777777" w:rsidR="00655D11" w:rsidRPr="00B56D88" w:rsidRDefault="00655D11" w:rsidP="00655D11">
      <w:r w:rsidRPr="00B56D88">
        <w:t>Само</w:t>
      </w:r>
      <w:r w:rsidR="00DF7671" w:rsidRPr="00B56D88">
        <w:t xml:space="preserve"> </w:t>
      </w:r>
      <w:r w:rsidRPr="00B56D88">
        <w:t>заявление</w:t>
      </w:r>
      <w:r w:rsidR="00DF7671" w:rsidRPr="00B56D88">
        <w:t xml:space="preserve"> </w:t>
      </w:r>
      <w:r w:rsidRPr="00B56D88">
        <w:t>о</w:t>
      </w:r>
      <w:r w:rsidR="00DF7671" w:rsidRPr="00B56D88">
        <w:t xml:space="preserve"> </w:t>
      </w:r>
      <w:r w:rsidRPr="00B56D88">
        <w:t>переходе</w:t>
      </w:r>
      <w:r w:rsidR="00DF7671" w:rsidRPr="00B56D88">
        <w:t xml:space="preserve"> </w:t>
      </w:r>
      <w:r w:rsidRPr="00B56D88">
        <w:t>тоже</w:t>
      </w:r>
      <w:r w:rsidR="00DF7671" w:rsidRPr="00B56D88">
        <w:t xml:space="preserve"> </w:t>
      </w:r>
      <w:r w:rsidRPr="00B56D88">
        <w:t>нужно</w:t>
      </w:r>
      <w:r w:rsidR="00DF7671" w:rsidRPr="00B56D88">
        <w:t xml:space="preserve"> </w:t>
      </w:r>
      <w:r w:rsidRPr="00B56D88">
        <w:t>успеть</w:t>
      </w:r>
      <w:r w:rsidR="00DF7671" w:rsidRPr="00B56D88">
        <w:t xml:space="preserve"> </w:t>
      </w:r>
      <w:r w:rsidRPr="00B56D88">
        <w:t>подать</w:t>
      </w:r>
      <w:r w:rsidR="00DF7671" w:rsidRPr="00B56D88">
        <w:t xml:space="preserve"> </w:t>
      </w:r>
      <w:r w:rsidRPr="00B56D88">
        <w:t>вовремя</w:t>
      </w:r>
      <w:r w:rsidR="00DF7671" w:rsidRPr="00B56D88">
        <w:t xml:space="preserve"> - </w:t>
      </w:r>
      <w:r w:rsidRPr="00B56D88">
        <w:t>до</w:t>
      </w:r>
      <w:r w:rsidR="00DF7671" w:rsidRPr="00B56D88">
        <w:t xml:space="preserve"> </w:t>
      </w:r>
      <w:r w:rsidRPr="00B56D88">
        <w:t>1</w:t>
      </w:r>
      <w:r w:rsidR="00DF7671" w:rsidRPr="00B56D88">
        <w:t xml:space="preserve"> </w:t>
      </w:r>
      <w:r w:rsidRPr="00B56D88">
        <w:t>декабря,</w:t>
      </w:r>
      <w:r w:rsidR="00DF7671" w:rsidRPr="00B56D88">
        <w:t xml:space="preserve"> </w:t>
      </w:r>
      <w:r w:rsidRPr="00B56D88">
        <w:t>чтобы</w:t>
      </w:r>
      <w:r w:rsidR="00DF7671" w:rsidRPr="00B56D88">
        <w:t xml:space="preserve"> </w:t>
      </w:r>
      <w:r w:rsidRPr="00B56D88">
        <w:t>в</w:t>
      </w:r>
      <w:r w:rsidR="00DF7671" w:rsidRPr="00B56D88">
        <w:t xml:space="preserve"> </w:t>
      </w:r>
      <w:r w:rsidRPr="00B56D88">
        <w:t>новый</w:t>
      </w:r>
      <w:r w:rsidR="00DF7671" w:rsidRPr="00B56D88">
        <w:t xml:space="preserve"> </w:t>
      </w:r>
      <w:r w:rsidRPr="00B56D88">
        <w:t>фонд</w:t>
      </w:r>
      <w:r w:rsidR="00DF7671" w:rsidRPr="00B56D88">
        <w:t xml:space="preserve"> </w:t>
      </w:r>
      <w:r w:rsidRPr="00B56D88">
        <w:t>сбережения</w:t>
      </w:r>
      <w:r w:rsidR="00DF7671" w:rsidRPr="00B56D88">
        <w:t xml:space="preserve"> </w:t>
      </w:r>
      <w:r w:rsidRPr="00B56D88">
        <w:t>поступили</w:t>
      </w:r>
      <w:r w:rsidR="00DF7671" w:rsidRPr="00B56D88">
        <w:t xml:space="preserve"> </w:t>
      </w:r>
      <w:r w:rsidRPr="00B56D88">
        <w:t>к</w:t>
      </w:r>
      <w:r w:rsidR="00DF7671" w:rsidRPr="00B56D88">
        <w:t xml:space="preserve"> </w:t>
      </w:r>
      <w:r w:rsidRPr="00B56D88">
        <w:t>концу</w:t>
      </w:r>
      <w:r w:rsidR="00DF7671" w:rsidRPr="00B56D88">
        <w:t xml:space="preserve"> </w:t>
      </w:r>
      <w:r w:rsidRPr="00B56D88">
        <w:t>марта</w:t>
      </w:r>
      <w:r w:rsidR="00DF7671" w:rsidRPr="00B56D88">
        <w:t xml:space="preserve"> </w:t>
      </w:r>
      <w:r w:rsidRPr="00B56D88">
        <w:t>следующего</w:t>
      </w:r>
      <w:r w:rsidR="00DF7671" w:rsidRPr="00B56D88">
        <w:t xml:space="preserve"> </w:t>
      </w:r>
      <w:r w:rsidRPr="00B56D88">
        <w:t>года.</w:t>
      </w:r>
      <w:r w:rsidR="00DF7671" w:rsidRPr="00B56D88">
        <w:t xml:space="preserve"> </w:t>
      </w:r>
      <w:r w:rsidRPr="00B56D88">
        <w:t>Но</w:t>
      </w:r>
      <w:r w:rsidR="00DF7671" w:rsidRPr="00B56D88">
        <w:t xml:space="preserve"> </w:t>
      </w:r>
      <w:r w:rsidRPr="00B56D88">
        <w:t>у</w:t>
      </w:r>
      <w:r w:rsidR="00DF7671" w:rsidRPr="00B56D88">
        <w:t xml:space="preserve"> </w:t>
      </w:r>
      <w:r w:rsidRPr="00B56D88">
        <w:t>вас</w:t>
      </w:r>
      <w:r w:rsidR="00DF7671" w:rsidRPr="00B56D88">
        <w:t xml:space="preserve"> </w:t>
      </w:r>
      <w:r w:rsidRPr="00B56D88">
        <w:t>оста</w:t>
      </w:r>
      <w:r w:rsidR="00DF7671" w:rsidRPr="00B56D88">
        <w:t>е</w:t>
      </w:r>
      <w:r w:rsidRPr="00B56D88">
        <w:t>тся</w:t>
      </w:r>
      <w:r w:rsidR="00DF7671" w:rsidRPr="00B56D88">
        <w:t xml:space="preserve"> </w:t>
      </w:r>
      <w:r w:rsidRPr="00B56D88">
        <w:t>месяц,</w:t>
      </w:r>
      <w:r w:rsidR="00DF7671" w:rsidRPr="00B56D88">
        <w:t xml:space="preserve"> </w:t>
      </w:r>
      <w:r w:rsidRPr="00B56D88">
        <w:t>чтобы</w:t>
      </w:r>
      <w:r w:rsidR="00DF7671" w:rsidRPr="00B56D88">
        <w:t xml:space="preserve"> </w:t>
      </w:r>
      <w:r w:rsidRPr="00B56D88">
        <w:t>передумать</w:t>
      </w:r>
      <w:r w:rsidR="00DF7671" w:rsidRPr="00B56D88">
        <w:t xml:space="preserve"> - </w:t>
      </w:r>
      <w:r w:rsidRPr="00B56D88">
        <w:t>до</w:t>
      </w:r>
      <w:r w:rsidR="00DF7671" w:rsidRPr="00B56D88">
        <w:t xml:space="preserve"> </w:t>
      </w:r>
      <w:r w:rsidRPr="00B56D88">
        <w:t>конца</w:t>
      </w:r>
      <w:r w:rsidR="00DF7671" w:rsidRPr="00B56D88">
        <w:t xml:space="preserve"> </w:t>
      </w:r>
      <w:r w:rsidRPr="00B56D88">
        <w:t>года</w:t>
      </w:r>
      <w:r w:rsidR="00DF7671" w:rsidRPr="00B56D88">
        <w:t xml:space="preserve"> </w:t>
      </w:r>
      <w:r w:rsidRPr="00B56D88">
        <w:t>возможен</w:t>
      </w:r>
      <w:r w:rsidR="00DF7671" w:rsidRPr="00B56D88">
        <w:t xml:space="preserve"> </w:t>
      </w:r>
      <w:r w:rsidRPr="00B56D88">
        <w:t>отзыв</w:t>
      </w:r>
      <w:r w:rsidR="00DF7671" w:rsidRPr="00B56D88">
        <w:t xml:space="preserve"> </w:t>
      </w:r>
      <w:r w:rsidRPr="00B56D88">
        <w:t>заявки.</w:t>
      </w:r>
    </w:p>
    <w:p w14:paraId="7C434689" w14:textId="77777777" w:rsidR="00655D11" w:rsidRPr="00B56D88" w:rsidRDefault="00EC5435" w:rsidP="00655D11">
      <w:hyperlink r:id="rId12" w:history="1">
        <w:r w:rsidR="00655D11" w:rsidRPr="00B56D88">
          <w:rPr>
            <w:rStyle w:val="a3"/>
          </w:rPr>
          <w:t>https://www.vbr.ru/npf/help/kak-smenit-npf/</w:t>
        </w:r>
      </w:hyperlink>
      <w:r w:rsidR="00DF7671" w:rsidRPr="00B56D88">
        <w:t xml:space="preserve"> </w:t>
      </w:r>
    </w:p>
    <w:p w14:paraId="3BF5EDCE" w14:textId="77777777" w:rsidR="00A32F5A" w:rsidRPr="00B56D88" w:rsidRDefault="00A32F5A" w:rsidP="00A32F5A">
      <w:pPr>
        <w:pStyle w:val="2"/>
      </w:pPr>
      <w:bookmarkStart w:id="41" w:name="_Toc181683820"/>
      <w:r w:rsidRPr="00B56D88">
        <w:t>Выберу.ru,</w:t>
      </w:r>
      <w:r w:rsidR="00DF7671" w:rsidRPr="00B56D88">
        <w:t xml:space="preserve"> </w:t>
      </w:r>
      <w:r w:rsidRPr="00B56D88">
        <w:t>02.11.2024,</w:t>
      </w:r>
      <w:r w:rsidR="00DF7671" w:rsidRPr="00B56D88">
        <w:t xml:space="preserve"> </w:t>
      </w:r>
      <w:r w:rsidRPr="00B56D88">
        <w:t>Что</w:t>
      </w:r>
      <w:r w:rsidR="00DF7671" w:rsidRPr="00B56D88">
        <w:t xml:space="preserve"> </w:t>
      </w:r>
      <w:r w:rsidRPr="00B56D88">
        <w:t>такое</w:t>
      </w:r>
      <w:r w:rsidR="00DF7671" w:rsidRPr="00B56D88">
        <w:t xml:space="preserve"> </w:t>
      </w:r>
      <w:r w:rsidRPr="00B56D88">
        <w:t>ИПП</w:t>
      </w:r>
      <w:r w:rsidR="00DF7671" w:rsidRPr="00B56D88">
        <w:t xml:space="preserve"> </w:t>
      </w:r>
      <w:r w:rsidRPr="00B56D88">
        <w:t>(индивидуальный</w:t>
      </w:r>
      <w:r w:rsidR="00DF7671" w:rsidRPr="00B56D88">
        <w:t xml:space="preserve"> </w:t>
      </w:r>
      <w:r w:rsidRPr="00B56D88">
        <w:t>пенсионный</w:t>
      </w:r>
      <w:r w:rsidR="00DF7671" w:rsidRPr="00B56D88">
        <w:t xml:space="preserve"> </w:t>
      </w:r>
      <w:r w:rsidRPr="00B56D88">
        <w:t>план)</w:t>
      </w:r>
      <w:bookmarkEnd w:id="41"/>
    </w:p>
    <w:p w14:paraId="64B0D160" w14:textId="77777777" w:rsidR="00A32F5A" w:rsidRPr="00B56D88" w:rsidRDefault="00A32F5A" w:rsidP="0001002A">
      <w:pPr>
        <w:pStyle w:val="3"/>
      </w:pPr>
      <w:bookmarkStart w:id="42" w:name="_Toc181683821"/>
      <w:r w:rsidRPr="00B56D88">
        <w:t>ИПП</w:t>
      </w:r>
      <w:r w:rsidR="00DF7671" w:rsidRPr="00B56D88">
        <w:t xml:space="preserve"> - </w:t>
      </w:r>
      <w:r w:rsidRPr="00B56D88">
        <w:t>индивидуальный</w:t>
      </w:r>
      <w:r w:rsidR="00DF7671" w:rsidRPr="00B56D88">
        <w:t xml:space="preserve"> </w:t>
      </w:r>
      <w:r w:rsidRPr="00B56D88">
        <w:t>пенсионный</w:t>
      </w:r>
      <w:r w:rsidR="00DF7671" w:rsidRPr="00B56D88">
        <w:t xml:space="preserve"> </w:t>
      </w:r>
      <w:r w:rsidRPr="00B56D88">
        <w:t>план,</w:t>
      </w:r>
      <w:r w:rsidR="00DF7671" w:rsidRPr="00B56D88">
        <w:t xml:space="preserve"> </w:t>
      </w:r>
      <w:r w:rsidRPr="00B56D88">
        <w:t>одна</w:t>
      </w:r>
      <w:r w:rsidR="00DF7671" w:rsidRPr="00B56D88">
        <w:t xml:space="preserve"> </w:t>
      </w:r>
      <w:r w:rsidRPr="00B56D88">
        <w:t>из</w:t>
      </w:r>
      <w:r w:rsidR="00DF7671" w:rsidRPr="00B56D88">
        <w:t xml:space="preserve"> </w:t>
      </w:r>
      <w:r w:rsidRPr="00B56D88">
        <w:t>программ</w:t>
      </w:r>
      <w:r w:rsidR="00DF7671" w:rsidRPr="00B56D88">
        <w:t xml:space="preserve"> </w:t>
      </w:r>
      <w:r w:rsidRPr="00B56D88">
        <w:t>в</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фондах.</w:t>
      </w:r>
      <w:r w:rsidR="00DF7671" w:rsidRPr="00B56D88">
        <w:t xml:space="preserve"> </w:t>
      </w:r>
      <w:r w:rsidRPr="00B56D88">
        <w:t>Это</w:t>
      </w:r>
      <w:r w:rsidR="00DF7671" w:rsidRPr="00B56D88">
        <w:t xml:space="preserve"> </w:t>
      </w:r>
      <w:r w:rsidRPr="00B56D88">
        <w:t>долгосрочный</w:t>
      </w:r>
      <w:r w:rsidR="00DF7671" w:rsidRPr="00B56D88">
        <w:t xml:space="preserve"> </w:t>
      </w:r>
      <w:r w:rsidRPr="00B56D88">
        <w:t>инструмент</w:t>
      </w:r>
      <w:r w:rsidR="00DF7671" w:rsidRPr="00B56D88">
        <w:t xml:space="preserve"> </w:t>
      </w:r>
      <w:r w:rsidRPr="00B56D88">
        <w:t>для</w:t>
      </w:r>
      <w:r w:rsidR="00DF7671" w:rsidRPr="00B56D88">
        <w:t xml:space="preserve"> </w:t>
      </w:r>
      <w:r w:rsidRPr="00B56D88">
        <w:t>накоплений,</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которого</w:t>
      </w:r>
      <w:r w:rsidR="00DF7671" w:rsidRPr="00B56D88">
        <w:t xml:space="preserve"> </w:t>
      </w:r>
      <w:r w:rsidRPr="00B56D88">
        <w:t>можно</w:t>
      </w:r>
      <w:r w:rsidR="00DF7671" w:rsidRPr="00B56D88">
        <w:t xml:space="preserve"> </w:t>
      </w:r>
      <w:r w:rsidRPr="00B56D88">
        <w:t>самостоятельно</w:t>
      </w:r>
      <w:r w:rsidR="00DF7671" w:rsidRPr="00B56D88">
        <w:t xml:space="preserve"> </w:t>
      </w:r>
      <w:r w:rsidRPr="00B56D88">
        <w:t>делать</w:t>
      </w:r>
      <w:r w:rsidR="00DF7671" w:rsidRPr="00B56D88">
        <w:t xml:space="preserve"> </w:t>
      </w:r>
      <w:r w:rsidRPr="00B56D88">
        <w:t>взносы</w:t>
      </w:r>
      <w:r w:rsidR="00DF7671" w:rsidRPr="00B56D88">
        <w:t xml:space="preserve"> </w:t>
      </w:r>
      <w:r w:rsidRPr="00B56D88">
        <w:t>и</w:t>
      </w:r>
      <w:r w:rsidR="00DF7671" w:rsidRPr="00B56D88">
        <w:t xml:space="preserve"> </w:t>
      </w:r>
      <w:r w:rsidRPr="00B56D88">
        <w:t>по</w:t>
      </w:r>
      <w:r w:rsidR="00DF7671" w:rsidRPr="00B56D88">
        <w:t xml:space="preserve"> </w:t>
      </w:r>
      <w:r w:rsidRPr="00B56D88">
        <w:t>достижении</w:t>
      </w:r>
      <w:r w:rsidR="00DF7671" w:rsidRPr="00B56D88">
        <w:t xml:space="preserve"> </w:t>
      </w:r>
      <w:r w:rsidRPr="00B56D88">
        <w:t>определ</w:t>
      </w:r>
      <w:r w:rsidR="00DF7671" w:rsidRPr="00B56D88">
        <w:t>е</w:t>
      </w:r>
      <w:r w:rsidRPr="00B56D88">
        <w:t>нного</w:t>
      </w:r>
      <w:r w:rsidR="00DF7671" w:rsidRPr="00B56D88">
        <w:t xml:space="preserve"> </w:t>
      </w:r>
      <w:r w:rsidRPr="00B56D88">
        <w:t>возраста</w:t>
      </w:r>
      <w:r w:rsidR="00DF7671" w:rsidRPr="00B56D88">
        <w:t xml:space="preserve"> </w:t>
      </w:r>
      <w:r w:rsidRPr="00B56D88">
        <w:t>получать</w:t>
      </w:r>
      <w:r w:rsidR="00DF7671" w:rsidRPr="00B56D88">
        <w:t xml:space="preserve"> </w:t>
      </w:r>
      <w:r w:rsidRPr="00B56D88">
        <w:t>выплаты.</w:t>
      </w:r>
      <w:r w:rsidR="00DF7671" w:rsidRPr="00B56D88">
        <w:t xml:space="preserve"> </w:t>
      </w:r>
      <w:r w:rsidRPr="00B56D88">
        <w:t>Такой</w:t>
      </w:r>
      <w:r w:rsidR="00DF7671" w:rsidRPr="00B56D88">
        <w:t xml:space="preserve"> </w:t>
      </w:r>
      <w:r w:rsidRPr="00B56D88">
        <w:t>пенсионный</w:t>
      </w:r>
      <w:r w:rsidR="00DF7671" w:rsidRPr="00B56D88">
        <w:t xml:space="preserve"> </w:t>
      </w:r>
      <w:r w:rsidRPr="00B56D88">
        <w:t>сч</w:t>
      </w:r>
      <w:r w:rsidR="00DF7671" w:rsidRPr="00B56D88">
        <w:t>е</w:t>
      </w:r>
      <w:r w:rsidRPr="00B56D88">
        <w:t>т</w:t>
      </w:r>
      <w:r w:rsidR="00DF7671" w:rsidRPr="00B56D88">
        <w:t xml:space="preserve"> </w:t>
      </w:r>
      <w:r w:rsidRPr="00B56D88">
        <w:t>не</w:t>
      </w:r>
      <w:r w:rsidR="00DF7671" w:rsidRPr="00B56D88">
        <w:t xml:space="preserve"> </w:t>
      </w:r>
      <w:r w:rsidRPr="00B56D88">
        <w:t>связан</w:t>
      </w:r>
      <w:r w:rsidR="00DF7671" w:rsidRPr="00B56D88">
        <w:t xml:space="preserve"> </w:t>
      </w:r>
      <w:r w:rsidRPr="00B56D88">
        <w:t>со</w:t>
      </w:r>
      <w:r w:rsidR="00DF7671" w:rsidRPr="00B56D88">
        <w:t xml:space="preserve"> </w:t>
      </w:r>
      <w:r w:rsidRPr="00B56D88">
        <w:t>страховой</w:t>
      </w:r>
      <w:r w:rsidR="00DF7671" w:rsidRPr="00B56D88">
        <w:t xml:space="preserve"> </w:t>
      </w:r>
      <w:r w:rsidRPr="00B56D88">
        <w:t>пенсией,</w:t>
      </w:r>
      <w:r w:rsidR="00DF7671" w:rsidRPr="00B56D88">
        <w:t xml:space="preserve"> </w:t>
      </w:r>
      <w:r w:rsidRPr="00B56D88">
        <w:t>сюда</w:t>
      </w:r>
      <w:r w:rsidR="00DF7671" w:rsidRPr="00B56D88">
        <w:t xml:space="preserve"> </w:t>
      </w:r>
      <w:r w:rsidRPr="00B56D88">
        <w:t>не</w:t>
      </w:r>
      <w:r w:rsidR="00DF7671" w:rsidRPr="00B56D88">
        <w:t xml:space="preserve"> </w:t>
      </w:r>
      <w:r w:rsidRPr="00B56D88">
        <w:t>отчисляют</w:t>
      </w:r>
      <w:r w:rsidR="00DF7671" w:rsidRPr="00B56D88">
        <w:t xml:space="preserve"> </w:t>
      </w:r>
      <w:r w:rsidRPr="00B56D88">
        <w:t>деньги</w:t>
      </w:r>
      <w:r w:rsidR="00DF7671" w:rsidRPr="00B56D88">
        <w:t xml:space="preserve"> </w:t>
      </w:r>
      <w:r w:rsidRPr="00B56D88">
        <w:t>работодатели,</w:t>
      </w:r>
      <w:r w:rsidR="00DF7671" w:rsidRPr="00B56D88">
        <w:t xml:space="preserve"> </w:t>
      </w:r>
      <w:r w:rsidRPr="00B56D88">
        <w:t>но</w:t>
      </w:r>
      <w:r w:rsidR="00DF7671" w:rsidRPr="00B56D88">
        <w:t xml:space="preserve"> </w:t>
      </w:r>
      <w:r w:rsidRPr="00B56D88">
        <w:t>он</w:t>
      </w:r>
      <w:r w:rsidR="00DF7671" w:rsidRPr="00B56D88">
        <w:t xml:space="preserve"> </w:t>
      </w:r>
      <w:r w:rsidRPr="00B56D88">
        <w:t>может</w:t>
      </w:r>
      <w:r w:rsidR="00DF7671" w:rsidRPr="00B56D88">
        <w:t xml:space="preserve"> </w:t>
      </w:r>
      <w:r w:rsidRPr="00B56D88">
        <w:t>стать</w:t>
      </w:r>
      <w:r w:rsidR="00DF7671" w:rsidRPr="00B56D88">
        <w:t xml:space="preserve"> </w:t>
      </w:r>
      <w:r w:rsidRPr="00B56D88">
        <w:t>дополнительной</w:t>
      </w:r>
      <w:r w:rsidR="00DF7671" w:rsidRPr="00B56D88">
        <w:t xml:space="preserve"> </w:t>
      </w:r>
      <w:r w:rsidRPr="00B56D88">
        <w:t>финансовой</w:t>
      </w:r>
      <w:r w:rsidR="00DF7671" w:rsidRPr="00B56D88">
        <w:t xml:space="preserve"> </w:t>
      </w:r>
      <w:r w:rsidRPr="00B56D88">
        <w:t>подушкой</w:t>
      </w:r>
      <w:r w:rsidR="00DF7671" w:rsidRPr="00B56D88">
        <w:t xml:space="preserve"> </w:t>
      </w:r>
      <w:r w:rsidRPr="00B56D88">
        <w:t>после</w:t>
      </w:r>
      <w:r w:rsidR="00DF7671" w:rsidRPr="00B56D88">
        <w:t xml:space="preserve"> </w:t>
      </w:r>
      <w:r w:rsidRPr="00B56D88">
        <w:t>прекращения</w:t>
      </w:r>
      <w:r w:rsidR="00DF7671" w:rsidRPr="00B56D88">
        <w:t xml:space="preserve"> </w:t>
      </w:r>
      <w:r w:rsidRPr="00B56D88">
        <w:t>трудовой</w:t>
      </w:r>
      <w:r w:rsidR="00DF7671" w:rsidRPr="00B56D88">
        <w:t xml:space="preserve"> </w:t>
      </w:r>
      <w:r w:rsidRPr="00B56D88">
        <w:t>деятельности.</w:t>
      </w:r>
      <w:bookmarkEnd w:id="42"/>
    </w:p>
    <w:p w14:paraId="6E5D2C09" w14:textId="77777777" w:rsidR="00A32F5A" w:rsidRPr="00B56D88" w:rsidRDefault="00BF4533" w:rsidP="00A32F5A">
      <w:r w:rsidRPr="00B56D88">
        <w:t>ЧТО</w:t>
      </w:r>
      <w:r w:rsidR="00DF7671" w:rsidRPr="00B56D88">
        <w:t xml:space="preserve"> </w:t>
      </w:r>
      <w:r w:rsidRPr="00B56D88">
        <w:t>ТАКОЕ</w:t>
      </w:r>
      <w:r w:rsidR="00DF7671" w:rsidRPr="00B56D88">
        <w:t xml:space="preserve"> </w:t>
      </w:r>
      <w:r w:rsidRPr="00B56D88">
        <w:t>ИПП</w:t>
      </w:r>
    </w:p>
    <w:p w14:paraId="076F3F26" w14:textId="77777777" w:rsidR="00A32F5A" w:rsidRPr="00B56D88" w:rsidRDefault="00A32F5A" w:rsidP="00A32F5A">
      <w:r w:rsidRPr="00B56D88">
        <w:t>В</w:t>
      </w:r>
      <w:r w:rsidR="00DF7671" w:rsidRPr="00B56D88">
        <w:t xml:space="preserve"> </w:t>
      </w:r>
      <w:r w:rsidRPr="00B56D88">
        <w:t>НПФ</w:t>
      </w:r>
      <w:r w:rsidR="00DF7671" w:rsidRPr="00B56D88">
        <w:t xml:space="preserve"> </w:t>
      </w:r>
      <w:r w:rsidRPr="00B56D88">
        <w:t>есть</w:t>
      </w:r>
      <w:r w:rsidR="00DF7671" w:rsidRPr="00B56D88">
        <w:t xml:space="preserve"> </w:t>
      </w:r>
      <w:r w:rsidRPr="00B56D88">
        <w:t>разные</w:t>
      </w:r>
      <w:r w:rsidR="00DF7671" w:rsidRPr="00B56D88">
        <w:t xml:space="preserve"> </w:t>
      </w:r>
      <w:r w:rsidRPr="00B56D88">
        <w:t>пенсионные</w:t>
      </w:r>
      <w:r w:rsidR="00DF7671" w:rsidRPr="00B56D88">
        <w:t xml:space="preserve"> </w:t>
      </w:r>
      <w:r w:rsidRPr="00B56D88">
        <w:t>программы.</w:t>
      </w:r>
      <w:r w:rsidR="00DF7671" w:rsidRPr="00B56D88">
        <w:t xml:space="preserve"> </w:t>
      </w:r>
      <w:r w:rsidRPr="00B56D88">
        <w:t>Например,</w:t>
      </w:r>
      <w:r w:rsidR="00DF7671" w:rsidRPr="00B56D88">
        <w:t xml:space="preserve"> </w:t>
      </w:r>
      <w:r w:rsidRPr="00B56D88">
        <w:t>корпоративные</w:t>
      </w:r>
      <w:r w:rsidR="00DF7671" w:rsidRPr="00B56D88">
        <w:t xml:space="preserve"> </w:t>
      </w:r>
      <w:r w:rsidRPr="00B56D88">
        <w:t>предназначены</w:t>
      </w:r>
      <w:r w:rsidR="00DF7671" w:rsidRPr="00B56D88">
        <w:t xml:space="preserve"> </w:t>
      </w:r>
      <w:r w:rsidRPr="00B56D88">
        <w:t>для</w:t>
      </w:r>
      <w:r w:rsidR="00DF7671" w:rsidRPr="00B56D88">
        <w:t xml:space="preserve"> </w:t>
      </w:r>
      <w:r w:rsidRPr="00B56D88">
        <w:t>компаний</w:t>
      </w:r>
      <w:r w:rsidR="00DF7671" w:rsidRPr="00B56D88">
        <w:t xml:space="preserve"> - </w:t>
      </w:r>
      <w:r w:rsidRPr="00B56D88">
        <w:t>с</w:t>
      </w:r>
      <w:r w:rsidR="00DF7671" w:rsidRPr="00B56D88">
        <w:t xml:space="preserve"> </w:t>
      </w:r>
      <w:r w:rsidRPr="00B56D88">
        <w:t>их</w:t>
      </w:r>
      <w:r w:rsidR="00DF7671" w:rsidRPr="00B56D88">
        <w:t xml:space="preserve"> </w:t>
      </w:r>
      <w:r w:rsidRPr="00B56D88">
        <w:t>помощью</w:t>
      </w:r>
      <w:r w:rsidR="00DF7671" w:rsidRPr="00B56D88">
        <w:t xml:space="preserve"> </w:t>
      </w:r>
      <w:r w:rsidRPr="00B56D88">
        <w:t>стимулируют</w:t>
      </w:r>
      <w:r w:rsidR="00DF7671" w:rsidRPr="00B56D88">
        <w:t xml:space="preserve"> </w:t>
      </w:r>
      <w:r w:rsidRPr="00B56D88">
        <w:t>сотрудников</w:t>
      </w:r>
      <w:r w:rsidR="00DF7671" w:rsidRPr="00B56D88">
        <w:t xml:space="preserve"> </w:t>
      </w:r>
      <w:r w:rsidRPr="00B56D88">
        <w:t>и</w:t>
      </w:r>
      <w:r w:rsidR="00DF7671" w:rsidRPr="00B56D88">
        <w:t xml:space="preserve"> </w:t>
      </w:r>
      <w:r w:rsidRPr="00B56D88">
        <w:t>формируют</w:t>
      </w:r>
      <w:r w:rsidR="00DF7671" w:rsidRPr="00B56D88">
        <w:t xml:space="preserve"> </w:t>
      </w:r>
      <w:r w:rsidRPr="00B56D88">
        <w:t>для</w:t>
      </w:r>
      <w:r w:rsidR="00DF7671" w:rsidRPr="00B56D88">
        <w:t xml:space="preserve"> </w:t>
      </w:r>
      <w:r w:rsidRPr="00B56D88">
        <w:t>них</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Но</w:t>
      </w:r>
      <w:r w:rsidR="00DF7671" w:rsidRPr="00B56D88">
        <w:t xml:space="preserve"> </w:t>
      </w:r>
      <w:r w:rsidRPr="00B56D88">
        <w:t>если</w:t>
      </w:r>
      <w:r w:rsidR="00DF7671" w:rsidRPr="00B56D88">
        <w:t xml:space="preserve"> </w:t>
      </w:r>
      <w:r w:rsidRPr="00B56D88">
        <w:t>предприятие,</w:t>
      </w:r>
      <w:r w:rsidR="00DF7671" w:rsidRPr="00B56D88">
        <w:t xml:space="preserve"> </w:t>
      </w:r>
      <w:r w:rsidRPr="00B56D88">
        <w:t>где</w:t>
      </w:r>
      <w:r w:rsidR="00DF7671" w:rsidRPr="00B56D88">
        <w:t xml:space="preserve"> </w:t>
      </w:r>
      <w:r w:rsidRPr="00B56D88">
        <w:t>вы</w:t>
      </w:r>
      <w:r w:rsidR="00DF7671" w:rsidRPr="00B56D88">
        <w:t xml:space="preserve"> </w:t>
      </w:r>
      <w:r w:rsidRPr="00B56D88">
        <w:t>работаете,</w:t>
      </w:r>
      <w:r w:rsidR="00DF7671" w:rsidRPr="00B56D88">
        <w:t xml:space="preserve"> </w:t>
      </w:r>
      <w:r w:rsidRPr="00B56D88">
        <w:t>не</w:t>
      </w:r>
      <w:r w:rsidR="00DF7671" w:rsidRPr="00B56D88">
        <w:t xml:space="preserve"> </w:t>
      </w:r>
      <w:r w:rsidRPr="00B56D88">
        <w:t>сотрудничает</w:t>
      </w:r>
      <w:r w:rsidR="00DF7671" w:rsidRPr="00B56D88">
        <w:t xml:space="preserve"> </w:t>
      </w:r>
      <w:r w:rsidRPr="00B56D88">
        <w:t>с</w:t>
      </w:r>
      <w:r w:rsidR="00DF7671" w:rsidRPr="00B56D88">
        <w:t xml:space="preserve"> </w:t>
      </w:r>
      <w:r w:rsidRPr="00B56D88">
        <w:t>пенсионными</w:t>
      </w:r>
      <w:r w:rsidR="00DF7671" w:rsidRPr="00B56D88">
        <w:t xml:space="preserve"> </w:t>
      </w:r>
      <w:r w:rsidRPr="00B56D88">
        <w:t>фондами,</w:t>
      </w:r>
      <w:r w:rsidR="00DF7671" w:rsidRPr="00B56D88">
        <w:t xml:space="preserve"> </w:t>
      </w:r>
      <w:r w:rsidRPr="00B56D88">
        <w:t>открыть</w:t>
      </w:r>
      <w:r w:rsidR="00DF7671" w:rsidRPr="00B56D88">
        <w:t xml:space="preserve"> </w:t>
      </w:r>
      <w:r w:rsidRPr="00B56D88">
        <w:t>индивидуальный</w:t>
      </w:r>
      <w:r w:rsidR="00DF7671" w:rsidRPr="00B56D88">
        <w:t xml:space="preserve"> </w:t>
      </w:r>
      <w:r w:rsidRPr="00B56D88">
        <w:t>пенсионный</w:t>
      </w:r>
      <w:r w:rsidR="00DF7671" w:rsidRPr="00B56D88">
        <w:t xml:space="preserve"> </w:t>
      </w:r>
      <w:r w:rsidRPr="00B56D88">
        <w:t>сч</w:t>
      </w:r>
      <w:r w:rsidR="00DF7671" w:rsidRPr="00B56D88">
        <w:t>е</w:t>
      </w:r>
      <w:r w:rsidRPr="00B56D88">
        <w:t>т</w:t>
      </w:r>
      <w:r w:rsidR="00DF7671" w:rsidRPr="00B56D88">
        <w:t xml:space="preserve"> </w:t>
      </w:r>
      <w:r w:rsidRPr="00B56D88">
        <w:t>и</w:t>
      </w:r>
      <w:r w:rsidR="00DF7671" w:rsidRPr="00B56D88">
        <w:t xml:space="preserve"> </w:t>
      </w:r>
      <w:r w:rsidRPr="00B56D88">
        <w:t>вложить</w:t>
      </w:r>
      <w:r w:rsidR="00DF7671" w:rsidRPr="00B56D88">
        <w:t xml:space="preserve"> </w:t>
      </w:r>
      <w:r w:rsidRPr="00B56D88">
        <w:t>деньги</w:t>
      </w:r>
      <w:r w:rsidR="00DF7671" w:rsidRPr="00B56D88">
        <w:t xml:space="preserve"> </w:t>
      </w:r>
      <w:r w:rsidRPr="00B56D88">
        <w:t>для</w:t>
      </w:r>
      <w:r w:rsidR="00DF7671" w:rsidRPr="00B56D88">
        <w:t xml:space="preserve"> </w:t>
      </w:r>
      <w:r w:rsidRPr="00B56D88">
        <w:t>формирования</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можно</w:t>
      </w:r>
      <w:r w:rsidR="00DF7671" w:rsidRPr="00B56D88">
        <w:t xml:space="preserve"> </w:t>
      </w:r>
      <w:r w:rsidRPr="00B56D88">
        <w:t>самостоятельно.</w:t>
      </w:r>
    </w:p>
    <w:p w14:paraId="51D63B3E" w14:textId="77777777" w:rsidR="00A32F5A" w:rsidRPr="00B56D88" w:rsidRDefault="00A32F5A" w:rsidP="00A32F5A">
      <w:r w:rsidRPr="00B56D88">
        <w:t>Негосударственное</w:t>
      </w:r>
      <w:r w:rsidR="00DF7671" w:rsidRPr="00B56D88">
        <w:t xml:space="preserve"> </w:t>
      </w:r>
      <w:r w:rsidRPr="00B56D88">
        <w:t>пенсионное</w:t>
      </w:r>
      <w:r w:rsidR="00DF7671" w:rsidRPr="00B56D88">
        <w:t xml:space="preserve"> </w:t>
      </w:r>
      <w:r w:rsidRPr="00B56D88">
        <w:t>обеспечение</w:t>
      </w:r>
      <w:r w:rsidR="00DF7671" w:rsidRPr="00B56D88">
        <w:t xml:space="preserve"> </w:t>
      </w:r>
      <w:r w:rsidRPr="00B56D88">
        <w:t>(НПО)</w:t>
      </w:r>
      <w:r w:rsidR="00DF7671" w:rsidRPr="00B56D88">
        <w:t xml:space="preserve"> </w:t>
      </w:r>
      <w:r w:rsidRPr="00B56D88">
        <w:t>отличается</w:t>
      </w:r>
      <w:r w:rsidR="00DF7671" w:rsidRPr="00B56D88">
        <w:t xml:space="preserve"> </w:t>
      </w:r>
      <w:r w:rsidRPr="00B56D88">
        <w:t>тем,</w:t>
      </w:r>
      <w:r w:rsidR="00DF7671" w:rsidRPr="00B56D88">
        <w:t xml:space="preserve"> </w:t>
      </w:r>
      <w:r w:rsidRPr="00B56D88">
        <w:t>что</w:t>
      </w:r>
      <w:r w:rsidR="00DF7671" w:rsidRPr="00B56D88">
        <w:t xml:space="preserve"> </w:t>
      </w:r>
      <w:r w:rsidRPr="00B56D88">
        <w:t>выплачивает</w:t>
      </w:r>
      <w:r w:rsidR="00DF7671" w:rsidRPr="00B56D88">
        <w:t xml:space="preserve"> </w:t>
      </w:r>
      <w:r w:rsidRPr="00B56D88">
        <w:t>пенсию</w:t>
      </w:r>
      <w:r w:rsidR="00DF7671" w:rsidRPr="00B56D88">
        <w:t xml:space="preserve"> </w:t>
      </w:r>
      <w:r w:rsidRPr="00B56D88">
        <w:t>не</w:t>
      </w:r>
      <w:r w:rsidR="00DF7671" w:rsidRPr="00B56D88">
        <w:t xml:space="preserve"> </w:t>
      </w:r>
      <w:r w:rsidRPr="00B56D88">
        <w:t>государство</w:t>
      </w:r>
      <w:r w:rsidR="00DF7671" w:rsidRPr="00B56D88">
        <w:t xml:space="preserve"> </w:t>
      </w:r>
      <w:r w:rsidRPr="00B56D88">
        <w:t>и</w:t>
      </w:r>
      <w:r w:rsidR="00DF7671" w:rsidRPr="00B56D88">
        <w:t xml:space="preserve"> </w:t>
      </w:r>
      <w:r w:rsidRPr="00B56D88">
        <w:t>формируется</w:t>
      </w:r>
      <w:r w:rsidR="00DF7671" w:rsidRPr="00B56D88">
        <w:t xml:space="preserve"> </w:t>
      </w:r>
      <w:r w:rsidRPr="00B56D88">
        <w:t>она</w:t>
      </w:r>
      <w:r w:rsidR="00DF7671" w:rsidRPr="00B56D88">
        <w:t xml:space="preserve"> </w:t>
      </w:r>
      <w:r w:rsidRPr="00B56D88">
        <w:t>не</w:t>
      </w:r>
      <w:r w:rsidR="00DF7671" w:rsidRPr="00B56D88">
        <w:t xml:space="preserve"> </w:t>
      </w:r>
      <w:r w:rsidRPr="00B56D88">
        <w:t>за</w:t>
      </w:r>
      <w:r w:rsidR="00DF7671" w:rsidRPr="00B56D88">
        <w:t xml:space="preserve"> </w:t>
      </w:r>
      <w:r w:rsidRPr="00B56D88">
        <w:t>сч</w:t>
      </w:r>
      <w:r w:rsidR="00DF7671" w:rsidRPr="00B56D88">
        <w:t>е</w:t>
      </w:r>
      <w:r w:rsidRPr="00B56D88">
        <w:t>т</w:t>
      </w:r>
      <w:r w:rsidR="00DF7671" w:rsidRPr="00B56D88">
        <w:t xml:space="preserve"> </w:t>
      </w:r>
      <w:r w:rsidRPr="00B56D88">
        <w:t>отчислений</w:t>
      </w:r>
      <w:r w:rsidR="00DF7671" w:rsidRPr="00B56D88">
        <w:t xml:space="preserve"> </w:t>
      </w:r>
      <w:r w:rsidRPr="00B56D88">
        <w:t>работодателя.</w:t>
      </w:r>
      <w:r w:rsidR="00DF7671" w:rsidRPr="00B56D88">
        <w:t xml:space="preserve"> </w:t>
      </w:r>
      <w:r w:rsidRPr="00B56D88">
        <w:t>НПО</w:t>
      </w:r>
      <w:r w:rsidR="00DF7671" w:rsidRPr="00B56D88">
        <w:t xml:space="preserve"> - </w:t>
      </w:r>
      <w:r w:rsidRPr="00B56D88">
        <w:t>это</w:t>
      </w:r>
      <w:r w:rsidR="00DF7671" w:rsidRPr="00B56D88">
        <w:t xml:space="preserve"> </w:t>
      </w:r>
      <w:r w:rsidRPr="00B56D88">
        <w:t>добровольные</w:t>
      </w:r>
      <w:r w:rsidR="00DF7671" w:rsidRPr="00B56D88">
        <w:t xml:space="preserve"> </w:t>
      </w:r>
      <w:r w:rsidRPr="00B56D88">
        <w:t>взносы,</w:t>
      </w:r>
      <w:r w:rsidR="00DF7671" w:rsidRPr="00B56D88">
        <w:t xml:space="preserve"> </w:t>
      </w:r>
      <w:r w:rsidRPr="00B56D88">
        <w:t>которые</w:t>
      </w:r>
      <w:r w:rsidR="00DF7671" w:rsidRPr="00B56D88">
        <w:t xml:space="preserve"> </w:t>
      </w:r>
      <w:r w:rsidRPr="00B56D88">
        <w:t>фонд</w:t>
      </w:r>
      <w:r w:rsidR="00DF7671" w:rsidRPr="00B56D88">
        <w:t xml:space="preserve"> </w:t>
      </w:r>
      <w:r w:rsidRPr="00B56D88">
        <w:t>инвестирует.</w:t>
      </w:r>
      <w:r w:rsidR="00DF7671" w:rsidRPr="00B56D88">
        <w:t xml:space="preserve"> </w:t>
      </w:r>
      <w:r w:rsidRPr="00B56D88">
        <w:t>За</w:t>
      </w:r>
      <w:r w:rsidR="00DF7671" w:rsidRPr="00B56D88">
        <w:t xml:space="preserve"> </w:t>
      </w:r>
      <w:r w:rsidRPr="00B56D88">
        <w:t>сч</w:t>
      </w:r>
      <w:r w:rsidR="00DF7671" w:rsidRPr="00B56D88">
        <w:t>е</w:t>
      </w:r>
      <w:r w:rsidRPr="00B56D88">
        <w:t>т</w:t>
      </w:r>
      <w:r w:rsidR="00DF7671" w:rsidRPr="00B56D88">
        <w:t xml:space="preserve"> </w:t>
      </w:r>
      <w:r w:rsidRPr="00B56D88">
        <w:t>этого</w:t>
      </w:r>
      <w:r w:rsidR="00DF7671" w:rsidRPr="00B56D88">
        <w:t xml:space="preserve"> </w:t>
      </w:r>
      <w:r w:rsidRPr="00B56D88">
        <w:t>образуется</w:t>
      </w:r>
      <w:r w:rsidR="00DF7671" w:rsidRPr="00B56D88">
        <w:t xml:space="preserve"> </w:t>
      </w:r>
      <w:r w:rsidRPr="00B56D88">
        <w:lastRenderedPageBreak/>
        <w:t>дополнительный</w:t>
      </w:r>
      <w:r w:rsidR="00DF7671" w:rsidRPr="00B56D88">
        <w:t xml:space="preserve"> </w:t>
      </w:r>
      <w:r w:rsidRPr="00B56D88">
        <w:t>доход,</w:t>
      </w:r>
      <w:r w:rsidR="00DF7671" w:rsidRPr="00B56D88">
        <w:t xml:space="preserve"> </w:t>
      </w:r>
      <w:r w:rsidRPr="00B56D88">
        <w:t>но</w:t>
      </w:r>
      <w:r w:rsidR="00DF7671" w:rsidRPr="00B56D88">
        <w:t xml:space="preserve"> </w:t>
      </w:r>
      <w:r w:rsidRPr="00B56D88">
        <w:t>гарантированной</w:t>
      </w:r>
      <w:r w:rsidR="00DF7671" w:rsidRPr="00B56D88">
        <w:t xml:space="preserve"> </w:t>
      </w:r>
      <w:r w:rsidRPr="00B56D88">
        <w:t>доходности</w:t>
      </w:r>
      <w:r w:rsidR="00DF7671" w:rsidRPr="00B56D88">
        <w:t xml:space="preserve"> </w:t>
      </w:r>
      <w:r w:rsidRPr="00B56D88">
        <w:t>нет</w:t>
      </w:r>
      <w:r w:rsidR="00DF7671" w:rsidRPr="00B56D88">
        <w:t xml:space="preserve"> - </w:t>
      </w:r>
      <w:r w:rsidRPr="00B56D88">
        <w:t>клиент</w:t>
      </w:r>
      <w:r w:rsidR="00DF7671" w:rsidRPr="00B56D88">
        <w:t xml:space="preserve"> </w:t>
      </w:r>
      <w:r w:rsidRPr="00B56D88">
        <w:t>не</w:t>
      </w:r>
      <w:r w:rsidR="00DF7671" w:rsidRPr="00B56D88">
        <w:t xml:space="preserve"> </w:t>
      </w:r>
      <w:r w:rsidRPr="00B56D88">
        <w:t>может</w:t>
      </w:r>
      <w:r w:rsidR="00DF7671" w:rsidRPr="00B56D88">
        <w:t xml:space="preserve"> </w:t>
      </w:r>
      <w:r w:rsidRPr="00B56D88">
        <w:t>точно</w:t>
      </w:r>
      <w:r w:rsidR="00DF7671" w:rsidRPr="00B56D88">
        <w:t xml:space="preserve"> </w:t>
      </w:r>
      <w:r w:rsidRPr="00B56D88">
        <w:t>знать,</w:t>
      </w:r>
      <w:r w:rsidR="00DF7671" w:rsidRPr="00B56D88">
        <w:t xml:space="preserve"> </w:t>
      </w:r>
      <w:r w:rsidRPr="00B56D88">
        <w:t>сколько</w:t>
      </w:r>
      <w:r w:rsidR="00DF7671" w:rsidRPr="00B56D88">
        <w:t xml:space="preserve"> </w:t>
      </w:r>
      <w:r w:rsidRPr="00B56D88">
        <w:t>получит</w:t>
      </w:r>
      <w:r w:rsidR="00DF7671" w:rsidRPr="00B56D88">
        <w:t xml:space="preserve"> </w:t>
      </w:r>
      <w:r w:rsidRPr="00B56D88">
        <w:t>и</w:t>
      </w:r>
      <w:r w:rsidR="00DF7671" w:rsidRPr="00B56D88">
        <w:t xml:space="preserve"> </w:t>
      </w:r>
      <w:r w:rsidRPr="00B56D88">
        <w:t>получит</w:t>
      </w:r>
      <w:r w:rsidR="00DF7671" w:rsidRPr="00B56D88">
        <w:t xml:space="preserve"> </w:t>
      </w:r>
      <w:r w:rsidRPr="00B56D88">
        <w:t>ли</w:t>
      </w:r>
      <w:r w:rsidR="00DF7671" w:rsidRPr="00B56D88">
        <w:t xml:space="preserve"> </w:t>
      </w:r>
      <w:r w:rsidRPr="00B56D88">
        <w:t>вообще.</w:t>
      </w:r>
    </w:p>
    <w:p w14:paraId="22AB9A55" w14:textId="77777777" w:rsidR="00A32F5A" w:rsidRPr="00B56D88" w:rsidRDefault="00A32F5A" w:rsidP="00A32F5A">
      <w:r w:rsidRPr="00B56D88">
        <w:t>ИПП</w:t>
      </w:r>
      <w:r w:rsidR="00DF7671" w:rsidRPr="00B56D88">
        <w:t xml:space="preserve"> </w:t>
      </w:r>
      <w:r w:rsidRPr="00B56D88">
        <w:t>не</w:t>
      </w:r>
      <w:r w:rsidR="00DF7671" w:rsidRPr="00B56D88">
        <w:t xml:space="preserve"> </w:t>
      </w:r>
      <w:r w:rsidRPr="00B56D88">
        <w:t>связан</w:t>
      </w:r>
      <w:r w:rsidR="00DF7671" w:rsidRPr="00B56D88">
        <w:t xml:space="preserve"> </w:t>
      </w:r>
      <w:r w:rsidRPr="00B56D88">
        <w:t>с</w:t>
      </w:r>
      <w:r w:rsidR="00DF7671" w:rsidRPr="00B56D88">
        <w:t xml:space="preserve"> </w:t>
      </w:r>
      <w:r w:rsidRPr="00B56D88">
        <w:t>государственной</w:t>
      </w:r>
      <w:r w:rsidR="00DF7671" w:rsidRPr="00B56D88">
        <w:t xml:space="preserve"> </w:t>
      </w:r>
      <w:r w:rsidRPr="00B56D88">
        <w:t>пенсией,</w:t>
      </w:r>
      <w:r w:rsidR="00DF7671" w:rsidRPr="00B56D88">
        <w:t xml:space="preserve"> </w:t>
      </w:r>
      <w:r w:rsidRPr="00B56D88">
        <w:t>это</w:t>
      </w:r>
      <w:r w:rsidR="00DF7671" w:rsidRPr="00B56D88">
        <w:t xml:space="preserve"> </w:t>
      </w:r>
      <w:r w:rsidRPr="00B56D88">
        <w:t>дополнительный</w:t>
      </w:r>
      <w:r w:rsidR="00DF7671" w:rsidRPr="00B56D88">
        <w:t xml:space="preserve"> </w:t>
      </w:r>
      <w:r w:rsidRPr="00B56D88">
        <w:t>инструмент</w:t>
      </w:r>
      <w:r w:rsidR="00DF7671" w:rsidRPr="00B56D88">
        <w:t xml:space="preserve"> </w:t>
      </w:r>
      <w:r w:rsidRPr="00B56D88">
        <w:t>формирования</w:t>
      </w:r>
      <w:r w:rsidR="00DF7671" w:rsidRPr="00B56D88">
        <w:t xml:space="preserve"> </w:t>
      </w:r>
      <w:r w:rsidRPr="00B56D88">
        <w:t>накоплений.</w:t>
      </w:r>
      <w:r w:rsidR="00DF7671" w:rsidRPr="00B56D88">
        <w:t xml:space="preserve"> </w:t>
      </w:r>
      <w:r w:rsidRPr="00B56D88">
        <w:t>В</w:t>
      </w:r>
      <w:r w:rsidR="00DF7671" w:rsidRPr="00B56D88">
        <w:t xml:space="preserve"> </w:t>
      </w:r>
      <w:r w:rsidRPr="00B56D88">
        <w:t>любой</w:t>
      </w:r>
      <w:r w:rsidR="00DF7671" w:rsidRPr="00B56D88">
        <w:t xml:space="preserve"> </w:t>
      </w:r>
      <w:r w:rsidRPr="00B56D88">
        <w:t>момент</w:t>
      </w:r>
      <w:r w:rsidR="00DF7671" w:rsidRPr="00B56D88">
        <w:t xml:space="preserve"> </w:t>
      </w:r>
      <w:r w:rsidRPr="00B56D88">
        <w:t>накопленную</w:t>
      </w:r>
      <w:r w:rsidR="00DF7671" w:rsidRPr="00B56D88">
        <w:t xml:space="preserve"> </w:t>
      </w:r>
      <w:r w:rsidRPr="00B56D88">
        <w:t>сумму</w:t>
      </w:r>
      <w:r w:rsidR="00DF7671" w:rsidRPr="00B56D88">
        <w:t xml:space="preserve"> </w:t>
      </w:r>
      <w:r w:rsidRPr="00B56D88">
        <w:t>можно</w:t>
      </w:r>
      <w:r w:rsidR="00DF7671" w:rsidRPr="00B56D88">
        <w:t xml:space="preserve"> </w:t>
      </w:r>
      <w:r w:rsidRPr="00B56D88">
        <w:t>забрать</w:t>
      </w:r>
      <w:r w:rsidR="00DF7671" w:rsidRPr="00B56D88">
        <w:t xml:space="preserve"> - </w:t>
      </w:r>
      <w:r w:rsidRPr="00B56D88">
        <w:t>она</w:t>
      </w:r>
      <w:r w:rsidR="00DF7671" w:rsidRPr="00B56D88">
        <w:t xml:space="preserve"> </w:t>
      </w:r>
      <w:r w:rsidRPr="00B56D88">
        <w:t>называется</w:t>
      </w:r>
      <w:r w:rsidR="00DF7671" w:rsidRPr="00B56D88">
        <w:t xml:space="preserve"> </w:t>
      </w:r>
      <w:r w:rsidRPr="00B56D88">
        <w:t>выкупной.</w:t>
      </w:r>
      <w:r w:rsidR="00DF7671" w:rsidRPr="00B56D88">
        <w:t xml:space="preserve"> </w:t>
      </w:r>
      <w:r w:rsidRPr="00B56D88">
        <w:t>Из</w:t>
      </w:r>
      <w:r w:rsidR="00DF7671" w:rsidRPr="00B56D88">
        <w:t xml:space="preserve"> </w:t>
      </w:r>
      <w:r w:rsidRPr="00B56D88">
        <w:t>не</w:t>
      </w:r>
      <w:r w:rsidR="00DF7671" w:rsidRPr="00B56D88">
        <w:t xml:space="preserve">е </w:t>
      </w:r>
      <w:r w:rsidRPr="00B56D88">
        <w:t>фонд,</w:t>
      </w:r>
      <w:r w:rsidR="00DF7671" w:rsidRPr="00B56D88">
        <w:t xml:space="preserve"> </w:t>
      </w:r>
      <w:r w:rsidRPr="00B56D88">
        <w:t>как</w:t>
      </w:r>
      <w:r w:rsidR="00DF7671" w:rsidRPr="00B56D88">
        <w:t xml:space="preserve"> </w:t>
      </w:r>
      <w:r w:rsidRPr="00B56D88">
        <w:t>правило,</w:t>
      </w:r>
      <w:r w:rsidR="00DF7671" w:rsidRPr="00B56D88">
        <w:t xml:space="preserve"> </w:t>
      </w:r>
      <w:r w:rsidRPr="00B56D88">
        <w:t>удерживает</w:t>
      </w:r>
      <w:r w:rsidR="00DF7671" w:rsidRPr="00B56D88">
        <w:t xml:space="preserve"> </w:t>
      </w:r>
      <w:r w:rsidRPr="00B56D88">
        <w:t>определ</w:t>
      </w:r>
      <w:r w:rsidR="00DF7671" w:rsidRPr="00B56D88">
        <w:t>е</w:t>
      </w:r>
      <w:r w:rsidRPr="00B56D88">
        <w:t>нную</w:t>
      </w:r>
      <w:r w:rsidR="00DF7671" w:rsidRPr="00B56D88">
        <w:t xml:space="preserve"> </w:t>
      </w:r>
      <w:r w:rsidRPr="00B56D88">
        <w:t>часть</w:t>
      </w:r>
      <w:r w:rsidR="00DF7671" w:rsidRPr="00B56D88">
        <w:t xml:space="preserve"> </w:t>
      </w:r>
      <w:r w:rsidRPr="00B56D88">
        <w:t>в</w:t>
      </w:r>
      <w:r w:rsidR="00DF7671" w:rsidRPr="00B56D88">
        <w:t xml:space="preserve"> </w:t>
      </w:r>
      <w:r w:rsidRPr="00B56D88">
        <w:t>качестве</w:t>
      </w:r>
      <w:r w:rsidR="00DF7671" w:rsidRPr="00B56D88">
        <w:t xml:space="preserve"> </w:t>
      </w:r>
      <w:r w:rsidRPr="00B56D88">
        <w:t>штрафа</w:t>
      </w:r>
      <w:r w:rsidR="00DF7671" w:rsidRPr="00B56D88">
        <w:t xml:space="preserve"> </w:t>
      </w:r>
      <w:r w:rsidRPr="00B56D88">
        <w:t>за</w:t>
      </w:r>
      <w:r w:rsidR="00DF7671" w:rsidRPr="00B56D88">
        <w:t xml:space="preserve"> </w:t>
      </w:r>
      <w:r w:rsidRPr="00B56D88">
        <w:t>досрочное</w:t>
      </w:r>
      <w:r w:rsidR="00DF7671" w:rsidRPr="00B56D88">
        <w:t xml:space="preserve"> </w:t>
      </w:r>
      <w:r w:rsidRPr="00B56D88">
        <w:t>расторжение</w:t>
      </w:r>
      <w:r w:rsidR="00DF7671" w:rsidRPr="00B56D88">
        <w:t xml:space="preserve"> </w:t>
      </w:r>
      <w:r w:rsidRPr="00B56D88">
        <w:t>договора.</w:t>
      </w:r>
    </w:p>
    <w:p w14:paraId="2C4C7C6E" w14:textId="77777777" w:rsidR="00A32F5A" w:rsidRPr="00B56D88" w:rsidRDefault="00BF4533" w:rsidP="00A32F5A">
      <w:r w:rsidRPr="00B56D88">
        <w:t>КАК</w:t>
      </w:r>
      <w:r w:rsidR="00DF7671" w:rsidRPr="00B56D88">
        <w:t xml:space="preserve"> </w:t>
      </w:r>
      <w:r w:rsidRPr="00B56D88">
        <w:t>РАБОТАЕТ</w:t>
      </w:r>
      <w:r w:rsidR="00DF7671" w:rsidRPr="00B56D88">
        <w:t xml:space="preserve"> </w:t>
      </w:r>
      <w:r w:rsidRPr="00B56D88">
        <w:t>ИНДИВИДУАЛЬНЫЙ</w:t>
      </w:r>
      <w:r w:rsidR="00DF7671" w:rsidRPr="00B56D88">
        <w:t xml:space="preserve"> </w:t>
      </w:r>
      <w:r w:rsidRPr="00B56D88">
        <w:t>ПЕНСИОННЫЙ</w:t>
      </w:r>
      <w:r w:rsidR="00DF7671" w:rsidRPr="00B56D88">
        <w:t xml:space="preserve"> </w:t>
      </w:r>
      <w:r w:rsidRPr="00B56D88">
        <w:t>ПЛАН</w:t>
      </w:r>
    </w:p>
    <w:p w14:paraId="0D4E61BA" w14:textId="77777777" w:rsidR="00A32F5A" w:rsidRPr="00B56D88" w:rsidRDefault="00A32F5A" w:rsidP="00A32F5A">
      <w:r w:rsidRPr="00B56D88">
        <w:t>Суть</w:t>
      </w:r>
      <w:r w:rsidR="00DF7671" w:rsidRPr="00B56D88">
        <w:t xml:space="preserve"> </w:t>
      </w:r>
      <w:r w:rsidRPr="00B56D88">
        <w:t>ИПП</w:t>
      </w:r>
      <w:r w:rsidR="00DF7671" w:rsidRPr="00B56D88">
        <w:t xml:space="preserve"> </w:t>
      </w:r>
      <w:r w:rsidRPr="00B56D88">
        <w:t>отражена</w:t>
      </w:r>
      <w:r w:rsidR="00DF7671" w:rsidRPr="00B56D88">
        <w:t xml:space="preserve"> </w:t>
      </w:r>
      <w:r w:rsidRPr="00B56D88">
        <w:t>в</w:t>
      </w:r>
      <w:r w:rsidR="00DF7671" w:rsidRPr="00B56D88">
        <w:t xml:space="preserve"> </w:t>
      </w:r>
      <w:r w:rsidRPr="00B56D88">
        <w:t>расшифровке</w:t>
      </w:r>
      <w:r w:rsidR="00DF7671" w:rsidRPr="00B56D88">
        <w:t xml:space="preserve"> </w:t>
      </w:r>
      <w:r w:rsidRPr="00B56D88">
        <w:t>термина</w:t>
      </w:r>
      <w:r w:rsidR="00DF7671" w:rsidRPr="00B56D88">
        <w:t xml:space="preserve"> - </w:t>
      </w:r>
      <w:r w:rsidRPr="00B56D88">
        <w:t>это</w:t>
      </w:r>
      <w:r w:rsidR="00DF7671" w:rsidRPr="00B56D88">
        <w:t xml:space="preserve"> </w:t>
      </w:r>
      <w:r w:rsidRPr="00B56D88">
        <w:t>индивидуальная</w:t>
      </w:r>
      <w:r w:rsidR="00DF7671" w:rsidRPr="00B56D88">
        <w:t xml:space="preserve"> </w:t>
      </w:r>
      <w:r w:rsidRPr="00B56D88">
        <w:t>пенсионная</w:t>
      </w:r>
      <w:r w:rsidR="00DF7671" w:rsidRPr="00B56D88">
        <w:t xml:space="preserve"> </w:t>
      </w:r>
      <w:r w:rsidRPr="00B56D88">
        <w:t>программа,</w:t>
      </w:r>
      <w:r w:rsidR="00DF7671" w:rsidRPr="00B56D88">
        <w:t xml:space="preserve"> </w:t>
      </w:r>
      <w:r w:rsidRPr="00B56D88">
        <w:t>параметры</w:t>
      </w:r>
      <w:r w:rsidR="00DF7671" w:rsidRPr="00B56D88">
        <w:t xml:space="preserve"> </w:t>
      </w:r>
      <w:r w:rsidRPr="00B56D88">
        <w:t>которой</w:t>
      </w:r>
      <w:r w:rsidR="00DF7671" w:rsidRPr="00B56D88">
        <w:t xml:space="preserve"> </w:t>
      </w:r>
      <w:r w:rsidRPr="00B56D88">
        <w:t>настраивает</w:t>
      </w:r>
      <w:r w:rsidR="00DF7671" w:rsidRPr="00B56D88">
        <w:t xml:space="preserve"> </w:t>
      </w:r>
      <w:r w:rsidRPr="00B56D88">
        <w:t>клиент.</w:t>
      </w:r>
      <w:r w:rsidR="00DF7671" w:rsidRPr="00B56D88">
        <w:t xml:space="preserve"> </w:t>
      </w:r>
      <w:r w:rsidRPr="00B56D88">
        <w:t>Именно</w:t>
      </w:r>
      <w:r w:rsidR="00DF7671" w:rsidRPr="00B56D88">
        <w:t xml:space="preserve"> </w:t>
      </w:r>
      <w:r w:rsidRPr="00B56D88">
        <w:t>он</w:t>
      </w:r>
      <w:r w:rsidR="00DF7671" w:rsidRPr="00B56D88">
        <w:t xml:space="preserve"> </w:t>
      </w:r>
      <w:r w:rsidRPr="00B56D88">
        <w:t>решает,</w:t>
      </w:r>
      <w:r w:rsidR="00DF7671" w:rsidRPr="00B56D88">
        <w:t xml:space="preserve"> </w:t>
      </w:r>
      <w:r w:rsidRPr="00B56D88">
        <w:t>как</w:t>
      </w:r>
      <w:r w:rsidR="00DF7671" w:rsidRPr="00B56D88">
        <w:t xml:space="preserve"> </w:t>
      </w:r>
      <w:r w:rsidRPr="00B56D88">
        <w:t>долго</w:t>
      </w:r>
      <w:r w:rsidR="00DF7671" w:rsidRPr="00B56D88">
        <w:t xml:space="preserve"> </w:t>
      </w:r>
      <w:r w:rsidRPr="00B56D88">
        <w:t>будет</w:t>
      </w:r>
      <w:r w:rsidR="00DF7671" w:rsidRPr="00B56D88">
        <w:t xml:space="preserve"> </w:t>
      </w:r>
      <w:r w:rsidRPr="00B56D88">
        <w:t>копить</w:t>
      </w:r>
      <w:r w:rsidR="00DF7671" w:rsidRPr="00B56D88">
        <w:t xml:space="preserve"> </w:t>
      </w:r>
      <w:r w:rsidRPr="00B56D88">
        <w:t>деньги,</w:t>
      </w:r>
      <w:r w:rsidR="00DF7671" w:rsidRPr="00B56D88">
        <w:t xml:space="preserve"> </w:t>
      </w:r>
      <w:r w:rsidRPr="00B56D88">
        <w:t>какие</w:t>
      </w:r>
      <w:r w:rsidR="00DF7671" w:rsidRPr="00B56D88">
        <w:t xml:space="preserve"> </w:t>
      </w:r>
      <w:r w:rsidRPr="00B56D88">
        <w:t>взносы</w:t>
      </w:r>
      <w:r w:rsidR="00DF7671" w:rsidRPr="00B56D88">
        <w:t xml:space="preserve"> </w:t>
      </w:r>
      <w:r w:rsidRPr="00B56D88">
        <w:t>делать.</w:t>
      </w:r>
      <w:r w:rsidR="00DF7671" w:rsidRPr="00B56D88">
        <w:t xml:space="preserve"> </w:t>
      </w:r>
      <w:r w:rsidRPr="00B56D88">
        <w:t>Тем</w:t>
      </w:r>
      <w:r w:rsidR="00DF7671" w:rsidRPr="00B56D88">
        <w:t xml:space="preserve"> </w:t>
      </w:r>
      <w:r w:rsidRPr="00B56D88">
        <w:t>самым</w:t>
      </w:r>
      <w:r w:rsidR="00DF7671" w:rsidRPr="00B56D88">
        <w:t xml:space="preserve"> </w:t>
      </w:r>
      <w:r w:rsidRPr="00B56D88">
        <w:t>он</w:t>
      </w:r>
      <w:r w:rsidR="00DF7671" w:rsidRPr="00B56D88">
        <w:t xml:space="preserve"> </w:t>
      </w:r>
      <w:r w:rsidRPr="00B56D88">
        <w:t>может</w:t>
      </w:r>
      <w:r w:rsidR="00DF7671" w:rsidRPr="00B56D88">
        <w:t xml:space="preserve"> </w:t>
      </w:r>
      <w:r w:rsidRPr="00B56D88">
        <w:t>заранее</w:t>
      </w:r>
      <w:r w:rsidR="00DF7671" w:rsidRPr="00B56D88">
        <w:t xml:space="preserve"> </w:t>
      </w:r>
      <w:r w:rsidRPr="00B56D88">
        <w:t>определить,</w:t>
      </w:r>
      <w:r w:rsidR="00DF7671" w:rsidRPr="00B56D88">
        <w:t xml:space="preserve"> </w:t>
      </w:r>
      <w:r w:rsidRPr="00B56D88">
        <w:t>какую</w:t>
      </w:r>
      <w:r w:rsidR="00DF7671" w:rsidRPr="00B56D88">
        <w:t xml:space="preserve"> </w:t>
      </w:r>
      <w:r w:rsidRPr="00B56D88">
        <w:t>надбавку</w:t>
      </w:r>
      <w:r w:rsidR="00DF7671" w:rsidRPr="00B56D88">
        <w:t xml:space="preserve"> </w:t>
      </w:r>
      <w:r w:rsidRPr="00B56D88">
        <w:t>к</w:t>
      </w:r>
      <w:r w:rsidR="00DF7671" w:rsidRPr="00B56D88">
        <w:t xml:space="preserve"> </w:t>
      </w:r>
      <w:r w:rsidRPr="00B56D88">
        <w:t>страховой</w:t>
      </w:r>
      <w:r w:rsidR="00DF7671" w:rsidRPr="00B56D88">
        <w:t xml:space="preserve"> </w:t>
      </w:r>
      <w:r w:rsidRPr="00B56D88">
        <w:t>пенсии</w:t>
      </w:r>
      <w:r w:rsidR="00DF7671" w:rsidRPr="00B56D88">
        <w:t xml:space="preserve"> </w:t>
      </w:r>
      <w:r w:rsidRPr="00B56D88">
        <w:t>получит.</w:t>
      </w:r>
    </w:p>
    <w:p w14:paraId="1307E747" w14:textId="77777777" w:rsidR="00A32F5A" w:rsidRPr="00B56D88" w:rsidRDefault="00A32F5A" w:rsidP="00A32F5A">
      <w:r w:rsidRPr="00B56D88">
        <w:t>Принцип</w:t>
      </w:r>
      <w:r w:rsidR="00DF7671" w:rsidRPr="00B56D88">
        <w:t xml:space="preserve"> </w:t>
      </w:r>
      <w:r w:rsidRPr="00B56D88">
        <w:t>работы</w:t>
      </w:r>
      <w:r w:rsidR="00DF7671" w:rsidRPr="00B56D88">
        <w:t xml:space="preserve"> </w:t>
      </w:r>
      <w:r w:rsidRPr="00B56D88">
        <w:t>ИПП:</w:t>
      </w:r>
    </w:p>
    <w:p w14:paraId="314045F1" w14:textId="77777777" w:rsidR="00A32F5A" w:rsidRPr="00B56D88" w:rsidRDefault="00DF7671" w:rsidP="00A32F5A">
      <w:r w:rsidRPr="00B56D88">
        <w:t xml:space="preserve">    </w:t>
      </w:r>
      <w:r w:rsidR="00A32F5A" w:rsidRPr="00B56D88">
        <w:t>Заключение</w:t>
      </w:r>
      <w:r w:rsidRPr="00B56D88">
        <w:t xml:space="preserve"> </w:t>
      </w:r>
      <w:r w:rsidR="00A32F5A" w:rsidRPr="00B56D88">
        <w:t>договора</w:t>
      </w:r>
      <w:r w:rsidRPr="00B56D88">
        <w:t xml:space="preserve"> </w:t>
      </w:r>
      <w:r w:rsidR="00A32F5A" w:rsidRPr="00B56D88">
        <w:t>с</w:t>
      </w:r>
      <w:r w:rsidRPr="00B56D88">
        <w:t xml:space="preserve"> </w:t>
      </w:r>
      <w:r w:rsidR="00A32F5A" w:rsidRPr="00B56D88">
        <w:t>НПФ.</w:t>
      </w:r>
      <w:r w:rsidRPr="00B56D88">
        <w:t xml:space="preserve"> </w:t>
      </w:r>
      <w:r w:rsidR="00A32F5A" w:rsidRPr="00B56D88">
        <w:t>Обычно</w:t>
      </w:r>
      <w:r w:rsidRPr="00B56D88">
        <w:t xml:space="preserve"> </w:t>
      </w:r>
      <w:r w:rsidR="00A32F5A" w:rsidRPr="00B56D88">
        <w:t>для</w:t>
      </w:r>
      <w:r w:rsidRPr="00B56D88">
        <w:t xml:space="preserve"> </w:t>
      </w:r>
      <w:r w:rsidR="00A32F5A" w:rsidRPr="00B56D88">
        <w:t>оформления</w:t>
      </w:r>
      <w:r w:rsidRPr="00B56D88">
        <w:t xml:space="preserve"> </w:t>
      </w:r>
      <w:r w:rsidR="00A32F5A" w:rsidRPr="00B56D88">
        <w:t>достаточно</w:t>
      </w:r>
      <w:r w:rsidRPr="00B56D88">
        <w:t xml:space="preserve"> </w:t>
      </w:r>
      <w:r w:rsidR="00A32F5A" w:rsidRPr="00B56D88">
        <w:t>паспорта</w:t>
      </w:r>
      <w:r w:rsidRPr="00B56D88">
        <w:t xml:space="preserve"> </w:t>
      </w:r>
      <w:r w:rsidR="00A32F5A" w:rsidRPr="00B56D88">
        <w:t>и</w:t>
      </w:r>
      <w:r w:rsidRPr="00B56D88">
        <w:t xml:space="preserve"> </w:t>
      </w:r>
      <w:r w:rsidR="00A32F5A" w:rsidRPr="00B56D88">
        <w:t>СНИЛС,</w:t>
      </w:r>
      <w:r w:rsidRPr="00B56D88">
        <w:t xml:space="preserve"> </w:t>
      </w:r>
      <w:r w:rsidR="00A32F5A" w:rsidRPr="00B56D88">
        <w:t>иногда</w:t>
      </w:r>
      <w:r w:rsidRPr="00B56D88">
        <w:t xml:space="preserve"> </w:t>
      </w:r>
      <w:r w:rsidR="00A32F5A" w:rsidRPr="00B56D88">
        <w:t>могут</w:t>
      </w:r>
      <w:r w:rsidRPr="00B56D88">
        <w:t xml:space="preserve"> </w:t>
      </w:r>
      <w:r w:rsidR="00A32F5A" w:rsidRPr="00B56D88">
        <w:t>потребоваться</w:t>
      </w:r>
      <w:r w:rsidRPr="00B56D88">
        <w:t xml:space="preserve"> </w:t>
      </w:r>
      <w:r w:rsidR="00A32F5A" w:rsidRPr="00B56D88">
        <w:t>дополнительные</w:t>
      </w:r>
      <w:r w:rsidRPr="00B56D88">
        <w:t xml:space="preserve"> </w:t>
      </w:r>
      <w:r w:rsidR="00A32F5A" w:rsidRPr="00B56D88">
        <w:t>документы.</w:t>
      </w:r>
      <w:r w:rsidRPr="00B56D88">
        <w:t xml:space="preserve"> </w:t>
      </w:r>
      <w:r w:rsidR="00A32F5A" w:rsidRPr="00B56D88">
        <w:t>Заключить</w:t>
      </w:r>
      <w:r w:rsidRPr="00B56D88">
        <w:t xml:space="preserve"> </w:t>
      </w:r>
      <w:r w:rsidR="00A32F5A" w:rsidRPr="00B56D88">
        <w:t>договор</w:t>
      </w:r>
      <w:r w:rsidRPr="00B56D88">
        <w:t xml:space="preserve"> </w:t>
      </w:r>
      <w:r w:rsidR="00A32F5A" w:rsidRPr="00B56D88">
        <w:t>можно</w:t>
      </w:r>
      <w:r w:rsidRPr="00B56D88">
        <w:t xml:space="preserve"> </w:t>
      </w:r>
      <w:r w:rsidR="00A32F5A" w:rsidRPr="00B56D88">
        <w:t>онлайн</w:t>
      </w:r>
      <w:r w:rsidRPr="00B56D88">
        <w:t xml:space="preserve"> </w:t>
      </w:r>
      <w:r w:rsidR="00A32F5A" w:rsidRPr="00B56D88">
        <w:t>на</w:t>
      </w:r>
      <w:r w:rsidRPr="00B56D88">
        <w:t xml:space="preserve"> </w:t>
      </w:r>
      <w:r w:rsidR="00A32F5A" w:rsidRPr="00B56D88">
        <w:t>официальном</w:t>
      </w:r>
      <w:r w:rsidRPr="00B56D88">
        <w:t xml:space="preserve"> </w:t>
      </w:r>
      <w:r w:rsidR="00A32F5A" w:rsidRPr="00B56D88">
        <w:t>сайте</w:t>
      </w:r>
      <w:r w:rsidRPr="00B56D88">
        <w:t xml:space="preserve"> </w:t>
      </w:r>
      <w:r w:rsidR="00A32F5A" w:rsidRPr="00B56D88">
        <w:t>фонда,</w:t>
      </w:r>
      <w:r w:rsidRPr="00B56D88">
        <w:t xml:space="preserve"> </w:t>
      </w:r>
      <w:r w:rsidR="00A32F5A" w:rsidRPr="00B56D88">
        <w:t>лично</w:t>
      </w:r>
      <w:r w:rsidRPr="00B56D88">
        <w:t xml:space="preserve"> </w:t>
      </w:r>
      <w:r w:rsidR="00A32F5A" w:rsidRPr="00B56D88">
        <w:t>в</w:t>
      </w:r>
      <w:r w:rsidRPr="00B56D88">
        <w:t xml:space="preserve"> </w:t>
      </w:r>
      <w:r w:rsidR="00A32F5A" w:rsidRPr="00B56D88">
        <w:t>офисе,</w:t>
      </w:r>
      <w:r w:rsidRPr="00B56D88">
        <w:t xml:space="preserve"> </w:t>
      </w:r>
      <w:r w:rsidR="00A32F5A" w:rsidRPr="00B56D88">
        <w:t>а</w:t>
      </w:r>
      <w:r w:rsidRPr="00B56D88">
        <w:t xml:space="preserve"> </w:t>
      </w:r>
      <w:r w:rsidR="00A32F5A" w:rsidRPr="00B56D88">
        <w:t>ещ</w:t>
      </w:r>
      <w:r w:rsidRPr="00B56D88">
        <w:t xml:space="preserve">е </w:t>
      </w:r>
      <w:r w:rsidR="00A32F5A" w:rsidRPr="00B56D88">
        <w:t>перейти</w:t>
      </w:r>
      <w:r w:rsidRPr="00B56D88">
        <w:t xml:space="preserve"> </w:t>
      </w:r>
      <w:r w:rsidR="00A32F5A" w:rsidRPr="00B56D88">
        <w:t>из</w:t>
      </w:r>
      <w:r w:rsidRPr="00B56D88">
        <w:t xml:space="preserve"> </w:t>
      </w:r>
      <w:r w:rsidR="00A32F5A" w:rsidRPr="00B56D88">
        <w:t>другого</w:t>
      </w:r>
      <w:r w:rsidRPr="00B56D88">
        <w:t xml:space="preserve"> </w:t>
      </w:r>
      <w:r w:rsidR="00A32F5A" w:rsidRPr="00B56D88">
        <w:t>фонда</w:t>
      </w:r>
      <w:r w:rsidRPr="00B56D88">
        <w:t xml:space="preserve"> - </w:t>
      </w:r>
      <w:r w:rsidR="00A32F5A" w:rsidRPr="00B56D88">
        <w:t>перевести</w:t>
      </w:r>
      <w:r w:rsidRPr="00B56D88">
        <w:t xml:space="preserve"> </w:t>
      </w:r>
      <w:r w:rsidR="00A32F5A" w:rsidRPr="00B56D88">
        <w:t>свою</w:t>
      </w:r>
      <w:r w:rsidRPr="00B56D88">
        <w:t xml:space="preserve"> </w:t>
      </w:r>
      <w:r w:rsidR="00A32F5A" w:rsidRPr="00B56D88">
        <w:t>накопительную</w:t>
      </w:r>
      <w:r w:rsidRPr="00B56D88">
        <w:t xml:space="preserve"> </w:t>
      </w:r>
      <w:r w:rsidR="00A32F5A" w:rsidRPr="00B56D88">
        <w:t>пенсию,</w:t>
      </w:r>
      <w:r w:rsidRPr="00B56D88">
        <w:t xml:space="preserve"> </w:t>
      </w:r>
      <w:r w:rsidR="00A32F5A" w:rsidRPr="00B56D88">
        <w:t>которая</w:t>
      </w:r>
      <w:r w:rsidRPr="00B56D88">
        <w:t xml:space="preserve"> </w:t>
      </w:r>
      <w:r w:rsidR="00A32F5A" w:rsidRPr="00B56D88">
        <w:t>раньше</w:t>
      </w:r>
      <w:r w:rsidRPr="00B56D88">
        <w:t xml:space="preserve"> </w:t>
      </w:r>
      <w:r w:rsidR="00A32F5A" w:rsidRPr="00B56D88">
        <w:t>была</w:t>
      </w:r>
      <w:r w:rsidRPr="00B56D88">
        <w:t xml:space="preserve"> </w:t>
      </w:r>
      <w:r w:rsidR="00A32F5A" w:rsidRPr="00B56D88">
        <w:t>в</w:t>
      </w:r>
      <w:r w:rsidRPr="00B56D88">
        <w:t xml:space="preserve"> </w:t>
      </w:r>
      <w:r w:rsidR="00A32F5A" w:rsidRPr="00B56D88">
        <w:t>другом</w:t>
      </w:r>
      <w:r w:rsidRPr="00B56D88">
        <w:t xml:space="preserve"> </w:t>
      </w:r>
      <w:r w:rsidR="00A32F5A" w:rsidRPr="00B56D88">
        <w:t>НПФ</w:t>
      </w:r>
      <w:r w:rsidRPr="00B56D88">
        <w:t xml:space="preserve"> </w:t>
      </w:r>
      <w:r w:rsidR="00A32F5A" w:rsidRPr="00B56D88">
        <w:t>или</w:t>
      </w:r>
      <w:r w:rsidRPr="00B56D88">
        <w:t xml:space="preserve"> </w:t>
      </w:r>
      <w:r w:rsidR="00A32F5A" w:rsidRPr="00B56D88">
        <w:t>СФР.</w:t>
      </w:r>
    </w:p>
    <w:p w14:paraId="09C7FC68" w14:textId="77777777" w:rsidR="00A32F5A" w:rsidRPr="00B56D88" w:rsidRDefault="00DF7671" w:rsidP="00A32F5A">
      <w:r w:rsidRPr="00B56D88">
        <w:t xml:space="preserve">    </w:t>
      </w:r>
      <w:r w:rsidR="00A32F5A" w:rsidRPr="00B56D88">
        <w:t>Открытие</w:t>
      </w:r>
      <w:r w:rsidRPr="00B56D88">
        <w:t xml:space="preserve"> </w:t>
      </w:r>
      <w:r w:rsidR="00A32F5A" w:rsidRPr="00B56D88">
        <w:t>сч</w:t>
      </w:r>
      <w:r w:rsidRPr="00B56D88">
        <w:t>е</w:t>
      </w:r>
      <w:r w:rsidR="00A32F5A" w:rsidRPr="00B56D88">
        <w:t>та.</w:t>
      </w:r>
      <w:r w:rsidRPr="00B56D88">
        <w:t xml:space="preserve"> </w:t>
      </w:r>
      <w:r w:rsidR="00A32F5A" w:rsidRPr="00B56D88">
        <w:t>Клиент</w:t>
      </w:r>
      <w:r w:rsidRPr="00B56D88">
        <w:t xml:space="preserve"> </w:t>
      </w:r>
      <w:r w:rsidR="00A32F5A" w:rsidRPr="00B56D88">
        <w:t>не</w:t>
      </w:r>
      <w:r w:rsidRPr="00B56D88">
        <w:t xml:space="preserve"> </w:t>
      </w:r>
      <w:r w:rsidR="00A32F5A" w:rsidRPr="00B56D88">
        <w:t>только</w:t>
      </w:r>
      <w:r w:rsidRPr="00B56D88">
        <w:t xml:space="preserve"> </w:t>
      </w:r>
      <w:r w:rsidR="00A32F5A" w:rsidRPr="00B56D88">
        <w:t>пода</w:t>
      </w:r>
      <w:r w:rsidRPr="00B56D88">
        <w:t>е</w:t>
      </w:r>
      <w:r w:rsidR="00A32F5A" w:rsidRPr="00B56D88">
        <w:t>т</w:t>
      </w:r>
      <w:r w:rsidRPr="00B56D88">
        <w:t xml:space="preserve"> </w:t>
      </w:r>
      <w:r w:rsidR="00A32F5A" w:rsidRPr="00B56D88">
        <w:t>заявление,</w:t>
      </w:r>
      <w:r w:rsidRPr="00B56D88">
        <w:t xml:space="preserve"> </w:t>
      </w:r>
      <w:r w:rsidR="00A32F5A" w:rsidRPr="00B56D88">
        <w:t>но</w:t>
      </w:r>
      <w:r w:rsidRPr="00B56D88">
        <w:t xml:space="preserve"> </w:t>
      </w:r>
      <w:r w:rsidR="00A32F5A" w:rsidRPr="00B56D88">
        <w:t>и</w:t>
      </w:r>
      <w:r w:rsidRPr="00B56D88">
        <w:t xml:space="preserve"> </w:t>
      </w:r>
      <w:r w:rsidR="00A32F5A" w:rsidRPr="00B56D88">
        <w:t>самостоятельно</w:t>
      </w:r>
      <w:r w:rsidRPr="00B56D88">
        <w:t xml:space="preserve"> </w:t>
      </w:r>
      <w:r w:rsidR="00A32F5A" w:rsidRPr="00B56D88">
        <w:t>настраивает</w:t>
      </w:r>
      <w:r w:rsidRPr="00B56D88">
        <w:t xml:space="preserve"> </w:t>
      </w:r>
      <w:r w:rsidR="00A32F5A" w:rsidRPr="00B56D88">
        <w:t>параметры</w:t>
      </w:r>
      <w:r w:rsidRPr="00B56D88">
        <w:t xml:space="preserve"> </w:t>
      </w:r>
      <w:r w:rsidR="00A32F5A" w:rsidRPr="00B56D88">
        <w:t>программы</w:t>
      </w:r>
      <w:r w:rsidRPr="00B56D88">
        <w:t xml:space="preserve"> - </w:t>
      </w:r>
      <w:r w:rsidR="00A32F5A" w:rsidRPr="00B56D88">
        <w:t>минимальные</w:t>
      </w:r>
      <w:r w:rsidRPr="00B56D88">
        <w:t xml:space="preserve"> </w:t>
      </w:r>
      <w:r w:rsidR="00A32F5A" w:rsidRPr="00B56D88">
        <w:t>суммы</w:t>
      </w:r>
      <w:r w:rsidRPr="00B56D88">
        <w:t xml:space="preserve"> </w:t>
      </w:r>
      <w:r w:rsidR="00A32F5A" w:rsidRPr="00B56D88">
        <w:t>первого</w:t>
      </w:r>
      <w:r w:rsidRPr="00B56D88">
        <w:t xml:space="preserve"> </w:t>
      </w:r>
      <w:r w:rsidR="00A32F5A" w:rsidRPr="00B56D88">
        <w:t>и</w:t>
      </w:r>
      <w:r w:rsidRPr="00B56D88">
        <w:t xml:space="preserve"> </w:t>
      </w:r>
      <w:r w:rsidR="00A32F5A" w:rsidRPr="00B56D88">
        <w:t>регулярного</w:t>
      </w:r>
      <w:r w:rsidRPr="00B56D88">
        <w:t xml:space="preserve"> </w:t>
      </w:r>
      <w:r w:rsidR="00A32F5A" w:rsidRPr="00B56D88">
        <w:t>взносов</w:t>
      </w:r>
      <w:r w:rsidRPr="00B56D88">
        <w:t xml:space="preserve"> </w:t>
      </w:r>
      <w:r w:rsidR="00A32F5A" w:rsidRPr="00B56D88">
        <w:t>фиксированы,</w:t>
      </w:r>
      <w:r w:rsidRPr="00B56D88">
        <w:t xml:space="preserve"> </w:t>
      </w:r>
      <w:r w:rsidR="00A32F5A" w:rsidRPr="00B56D88">
        <w:t>но</w:t>
      </w:r>
      <w:r w:rsidRPr="00B56D88">
        <w:t xml:space="preserve"> </w:t>
      </w:r>
      <w:r w:rsidR="00A32F5A" w:rsidRPr="00B56D88">
        <w:t>не</w:t>
      </w:r>
      <w:r w:rsidRPr="00B56D88">
        <w:t xml:space="preserve"> </w:t>
      </w:r>
      <w:r w:rsidR="00A32F5A" w:rsidRPr="00B56D88">
        <w:t>запрещено</w:t>
      </w:r>
      <w:r w:rsidRPr="00B56D88">
        <w:t xml:space="preserve"> </w:t>
      </w:r>
      <w:r w:rsidR="00A32F5A" w:rsidRPr="00B56D88">
        <w:t>вносить</w:t>
      </w:r>
      <w:r w:rsidRPr="00B56D88">
        <w:t xml:space="preserve"> </w:t>
      </w:r>
      <w:r w:rsidR="00A32F5A" w:rsidRPr="00B56D88">
        <w:t>больше.</w:t>
      </w:r>
      <w:r w:rsidRPr="00B56D88">
        <w:t xml:space="preserve"> </w:t>
      </w:r>
      <w:r w:rsidR="00A32F5A" w:rsidRPr="00B56D88">
        <w:t>Также</w:t>
      </w:r>
      <w:r w:rsidRPr="00B56D88">
        <w:t xml:space="preserve"> </w:t>
      </w:r>
      <w:r w:rsidR="00A32F5A" w:rsidRPr="00B56D88">
        <w:t>можно</w:t>
      </w:r>
      <w:r w:rsidRPr="00B56D88">
        <w:t xml:space="preserve"> </w:t>
      </w:r>
      <w:r w:rsidR="00A32F5A" w:rsidRPr="00B56D88">
        <w:t>настроить</w:t>
      </w:r>
      <w:r w:rsidRPr="00B56D88">
        <w:t xml:space="preserve"> </w:t>
      </w:r>
      <w:r w:rsidR="00A32F5A" w:rsidRPr="00B56D88">
        <w:t>периодичность</w:t>
      </w:r>
      <w:r w:rsidRPr="00B56D88">
        <w:t xml:space="preserve"> </w:t>
      </w:r>
      <w:r w:rsidR="00A32F5A" w:rsidRPr="00B56D88">
        <w:t>пополнения</w:t>
      </w:r>
      <w:r w:rsidRPr="00B56D88">
        <w:t xml:space="preserve"> </w:t>
      </w:r>
      <w:r w:rsidR="00A32F5A" w:rsidRPr="00B56D88">
        <w:t>сч</w:t>
      </w:r>
      <w:r w:rsidRPr="00B56D88">
        <w:t>е</w:t>
      </w:r>
      <w:r w:rsidR="00A32F5A" w:rsidRPr="00B56D88">
        <w:t>та.</w:t>
      </w:r>
      <w:r w:rsidRPr="00B56D88">
        <w:t xml:space="preserve"> </w:t>
      </w:r>
      <w:r w:rsidR="00A32F5A" w:rsidRPr="00B56D88">
        <w:t>Первый</w:t>
      </w:r>
      <w:r w:rsidRPr="00B56D88">
        <w:t xml:space="preserve"> </w:t>
      </w:r>
      <w:r w:rsidR="00A32F5A" w:rsidRPr="00B56D88">
        <w:t>взнос</w:t>
      </w:r>
      <w:r w:rsidRPr="00B56D88">
        <w:t xml:space="preserve"> </w:t>
      </w:r>
      <w:r w:rsidR="00A32F5A" w:rsidRPr="00B56D88">
        <w:t>необходимо</w:t>
      </w:r>
      <w:r w:rsidRPr="00B56D88">
        <w:t xml:space="preserve"> </w:t>
      </w:r>
      <w:r w:rsidR="00A32F5A" w:rsidRPr="00B56D88">
        <w:t>перечислить</w:t>
      </w:r>
      <w:r w:rsidRPr="00B56D88">
        <w:t xml:space="preserve"> </w:t>
      </w:r>
      <w:r w:rsidR="00A32F5A" w:rsidRPr="00B56D88">
        <w:t>сразу</w:t>
      </w:r>
      <w:r w:rsidRPr="00B56D88">
        <w:t xml:space="preserve"> </w:t>
      </w:r>
      <w:r w:rsidR="00A32F5A" w:rsidRPr="00B56D88">
        <w:t>после</w:t>
      </w:r>
      <w:r w:rsidRPr="00B56D88">
        <w:t xml:space="preserve"> </w:t>
      </w:r>
      <w:r w:rsidR="00A32F5A" w:rsidRPr="00B56D88">
        <w:t>подписания</w:t>
      </w:r>
      <w:r w:rsidRPr="00B56D88">
        <w:t xml:space="preserve"> </w:t>
      </w:r>
      <w:r w:rsidR="00A32F5A" w:rsidRPr="00B56D88">
        <w:t>договора.</w:t>
      </w:r>
    </w:p>
    <w:p w14:paraId="582ACAB1" w14:textId="77777777" w:rsidR="00A32F5A" w:rsidRPr="00B56D88" w:rsidRDefault="00DF7671" w:rsidP="00A32F5A">
      <w:r w:rsidRPr="00B56D88">
        <w:t xml:space="preserve">    </w:t>
      </w:r>
      <w:r w:rsidR="00A32F5A" w:rsidRPr="00B56D88">
        <w:t>Регистрация</w:t>
      </w:r>
      <w:r w:rsidRPr="00B56D88">
        <w:t xml:space="preserve"> </w:t>
      </w:r>
      <w:r w:rsidR="00A32F5A" w:rsidRPr="00B56D88">
        <w:t>личного</w:t>
      </w:r>
      <w:r w:rsidRPr="00B56D88">
        <w:t xml:space="preserve"> </w:t>
      </w:r>
      <w:r w:rsidR="00A32F5A" w:rsidRPr="00B56D88">
        <w:t>кабинета.</w:t>
      </w:r>
      <w:r w:rsidRPr="00B56D88">
        <w:t xml:space="preserve"> </w:t>
      </w:r>
      <w:r w:rsidR="00A32F5A" w:rsidRPr="00B56D88">
        <w:t>Чтобы</w:t>
      </w:r>
      <w:r w:rsidRPr="00B56D88">
        <w:t xml:space="preserve"> </w:t>
      </w:r>
      <w:r w:rsidR="00A32F5A" w:rsidRPr="00B56D88">
        <w:t>отслеживать</w:t>
      </w:r>
      <w:r w:rsidRPr="00B56D88">
        <w:t xml:space="preserve"> </w:t>
      </w:r>
      <w:r w:rsidR="00A32F5A" w:rsidRPr="00B56D88">
        <w:t>инвестиционный</w:t>
      </w:r>
      <w:r w:rsidRPr="00B56D88">
        <w:t xml:space="preserve"> </w:t>
      </w:r>
      <w:r w:rsidR="00A32F5A" w:rsidRPr="00B56D88">
        <w:t>доход,</w:t>
      </w:r>
      <w:r w:rsidRPr="00B56D88">
        <w:t xml:space="preserve"> </w:t>
      </w:r>
      <w:r w:rsidR="00A32F5A" w:rsidRPr="00B56D88">
        <w:t>сумму</w:t>
      </w:r>
      <w:r w:rsidRPr="00B56D88">
        <w:t xml:space="preserve"> </w:t>
      </w:r>
      <w:r w:rsidR="00A32F5A" w:rsidRPr="00B56D88">
        <w:t>накоплений,</w:t>
      </w:r>
      <w:r w:rsidRPr="00B56D88">
        <w:t xml:space="preserve"> </w:t>
      </w:r>
      <w:r w:rsidR="00A32F5A" w:rsidRPr="00B56D88">
        <w:t>делать</w:t>
      </w:r>
      <w:r w:rsidRPr="00B56D88">
        <w:t xml:space="preserve"> </w:t>
      </w:r>
      <w:r w:rsidR="00A32F5A" w:rsidRPr="00B56D88">
        <w:t>отчисления</w:t>
      </w:r>
      <w:r w:rsidRPr="00B56D88">
        <w:t xml:space="preserve"> </w:t>
      </w:r>
      <w:r w:rsidR="00A32F5A" w:rsidRPr="00B56D88">
        <w:t>в</w:t>
      </w:r>
      <w:r w:rsidRPr="00B56D88">
        <w:t xml:space="preserve"> </w:t>
      </w:r>
      <w:r w:rsidR="00A32F5A" w:rsidRPr="00B56D88">
        <w:t>фонд,</w:t>
      </w:r>
      <w:r w:rsidRPr="00B56D88">
        <w:t xml:space="preserve"> </w:t>
      </w:r>
      <w:r w:rsidR="00A32F5A" w:rsidRPr="00B56D88">
        <w:t>подавать</w:t>
      </w:r>
      <w:r w:rsidRPr="00B56D88">
        <w:t xml:space="preserve"> </w:t>
      </w:r>
      <w:r w:rsidR="00A32F5A" w:rsidRPr="00B56D88">
        <w:t>заявления,</w:t>
      </w:r>
      <w:r w:rsidRPr="00B56D88">
        <w:t xml:space="preserve"> </w:t>
      </w:r>
      <w:r w:rsidR="00A32F5A" w:rsidRPr="00B56D88">
        <w:t>например,</w:t>
      </w:r>
      <w:r w:rsidRPr="00B56D88">
        <w:t xml:space="preserve"> </w:t>
      </w:r>
      <w:r w:rsidR="00A32F5A" w:rsidRPr="00B56D88">
        <w:t>если</w:t>
      </w:r>
      <w:r w:rsidRPr="00B56D88">
        <w:t xml:space="preserve"> </w:t>
      </w:r>
      <w:r w:rsidR="00A32F5A" w:rsidRPr="00B56D88">
        <w:t>решили</w:t>
      </w:r>
      <w:r w:rsidRPr="00B56D88">
        <w:t xml:space="preserve"> </w:t>
      </w:r>
      <w:r w:rsidR="00A32F5A" w:rsidRPr="00B56D88">
        <w:t>расторгнуть</w:t>
      </w:r>
      <w:r w:rsidRPr="00B56D88">
        <w:t xml:space="preserve"> </w:t>
      </w:r>
      <w:r w:rsidR="00A32F5A" w:rsidRPr="00B56D88">
        <w:t>договор</w:t>
      </w:r>
      <w:r w:rsidRPr="00B56D88">
        <w:t xml:space="preserve"> </w:t>
      </w:r>
      <w:r w:rsidR="00A32F5A" w:rsidRPr="00B56D88">
        <w:t>досрочно,</w:t>
      </w:r>
      <w:r w:rsidRPr="00B56D88">
        <w:t xml:space="preserve"> </w:t>
      </w:r>
      <w:r w:rsidR="00A32F5A" w:rsidRPr="00B56D88">
        <w:t>нужно</w:t>
      </w:r>
      <w:r w:rsidRPr="00B56D88">
        <w:t xml:space="preserve"> </w:t>
      </w:r>
      <w:r w:rsidR="00A32F5A" w:rsidRPr="00B56D88">
        <w:t>создать</w:t>
      </w:r>
      <w:r w:rsidRPr="00B56D88">
        <w:t xml:space="preserve"> </w:t>
      </w:r>
      <w:r w:rsidR="00A32F5A" w:rsidRPr="00B56D88">
        <w:t>профиль</w:t>
      </w:r>
      <w:r w:rsidRPr="00B56D88">
        <w:t xml:space="preserve"> </w:t>
      </w:r>
      <w:r w:rsidR="00A32F5A" w:rsidRPr="00B56D88">
        <w:t>на</w:t>
      </w:r>
      <w:r w:rsidRPr="00B56D88">
        <w:t xml:space="preserve"> </w:t>
      </w:r>
      <w:r w:rsidR="00A32F5A" w:rsidRPr="00B56D88">
        <w:t>сайте.</w:t>
      </w:r>
      <w:r w:rsidRPr="00B56D88">
        <w:t xml:space="preserve"> </w:t>
      </w:r>
      <w:r w:rsidR="00A32F5A" w:rsidRPr="00B56D88">
        <w:t>Если</w:t>
      </w:r>
      <w:r w:rsidRPr="00B56D88">
        <w:t xml:space="preserve"> </w:t>
      </w:r>
      <w:r w:rsidR="00A32F5A" w:rsidRPr="00B56D88">
        <w:t>пода</w:t>
      </w:r>
      <w:r w:rsidRPr="00B56D88">
        <w:t>е</w:t>
      </w:r>
      <w:r w:rsidR="00A32F5A" w:rsidRPr="00B56D88">
        <w:t>те</w:t>
      </w:r>
      <w:r w:rsidRPr="00B56D88">
        <w:t xml:space="preserve"> </w:t>
      </w:r>
      <w:r w:rsidR="00A32F5A" w:rsidRPr="00B56D88">
        <w:t>заявку</w:t>
      </w:r>
      <w:r w:rsidRPr="00B56D88">
        <w:t xml:space="preserve"> </w:t>
      </w:r>
      <w:r w:rsidR="00A32F5A" w:rsidRPr="00B56D88">
        <w:t>онлайн,</w:t>
      </w:r>
      <w:r w:rsidRPr="00B56D88">
        <w:t xml:space="preserve"> </w:t>
      </w:r>
      <w:r w:rsidR="00A32F5A" w:rsidRPr="00B56D88">
        <w:t>ЛК</w:t>
      </w:r>
      <w:r w:rsidRPr="00B56D88">
        <w:t xml:space="preserve"> </w:t>
      </w:r>
      <w:r w:rsidR="00A32F5A" w:rsidRPr="00B56D88">
        <w:t>регистрируется</w:t>
      </w:r>
      <w:r w:rsidRPr="00B56D88">
        <w:t xml:space="preserve"> </w:t>
      </w:r>
      <w:r w:rsidR="00A32F5A" w:rsidRPr="00B56D88">
        <w:t>одновременно</w:t>
      </w:r>
      <w:r w:rsidRPr="00B56D88">
        <w:t xml:space="preserve"> </w:t>
      </w:r>
      <w:r w:rsidR="00A32F5A" w:rsidRPr="00B56D88">
        <w:t>с</w:t>
      </w:r>
      <w:r w:rsidRPr="00B56D88">
        <w:t xml:space="preserve"> </w:t>
      </w:r>
      <w:r w:rsidR="00A32F5A" w:rsidRPr="00B56D88">
        <w:t>подключением</w:t>
      </w:r>
      <w:r w:rsidRPr="00B56D88">
        <w:t xml:space="preserve"> </w:t>
      </w:r>
      <w:r w:rsidR="00A32F5A" w:rsidRPr="00B56D88">
        <w:t>к</w:t>
      </w:r>
      <w:r w:rsidRPr="00B56D88">
        <w:t xml:space="preserve"> </w:t>
      </w:r>
      <w:r w:rsidR="00A32F5A" w:rsidRPr="00B56D88">
        <w:t>ИПП.</w:t>
      </w:r>
    </w:p>
    <w:p w14:paraId="7CAEC8E1" w14:textId="77777777" w:rsidR="00A32F5A" w:rsidRPr="00B56D88" w:rsidRDefault="00DF7671" w:rsidP="00A32F5A">
      <w:r w:rsidRPr="00B56D88">
        <w:t xml:space="preserve">    </w:t>
      </w:r>
      <w:r w:rsidR="00A32F5A" w:rsidRPr="00B56D88">
        <w:t>Инвестирование.</w:t>
      </w:r>
      <w:r w:rsidRPr="00B56D88">
        <w:t xml:space="preserve"> </w:t>
      </w:r>
      <w:r w:rsidR="00A32F5A" w:rsidRPr="00B56D88">
        <w:t>НПФ</w:t>
      </w:r>
      <w:r w:rsidRPr="00B56D88">
        <w:t xml:space="preserve"> </w:t>
      </w:r>
      <w:r w:rsidR="00A32F5A" w:rsidRPr="00B56D88">
        <w:t>не</w:t>
      </w:r>
      <w:r w:rsidRPr="00B56D88">
        <w:t xml:space="preserve"> </w:t>
      </w:r>
      <w:r w:rsidR="00A32F5A" w:rsidRPr="00B56D88">
        <w:t>просто</w:t>
      </w:r>
      <w:r w:rsidRPr="00B56D88">
        <w:t xml:space="preserve"> </w:t>
      </w:r>
      <w:r w:rsidR="00A32F5A" w:rsidRPr="00B56D88">
        <w:t>хранят</w:t>
      </w:r>
      <w:r w:rsidRPr="00B56D88">
        <w:t xml:space="preserve"> </w:t>
      </w:r>
      <w:r w:rsidR="00A32F5A" w:rsidRPr="00B56D88">
        <w:t>средства</w:t>
      </w:r>
      <w:r w:rsidRPr="00B56D88">
        <w:t xml:space="preserve"> </w:t>
      </w:r>
      <w:r w:rsidR="00A32F5A" w:rsidRPr="00B56D88">
        <w:t>на</w:t>
      </w:r>
      <w:r w:rsidRPr="00B56D88">
        <w:t xml:space="preserve"> </w:t>
      </w:r>
      <w:r w:rsidR="00A32F5A" w:rsidRPr="00B56D88">
        <w:t>счетах</w:t>
      </w:r>
      <w:r w:rsidRPr="00B56D88">
        <w:t xml:space="preserve"> </w:t>
      </w:r>
      <w:r w:rsidR="00A32F5A" w:rsidRPr="00B56D88">
        <w:t>клиентов,</w:t>
      </w:r>
      <w:r w:rsidRPr="00B56D88">
        <w:t xml:space="preserve"> </w:t>
      </w:r>
      <w:r w:rsidR="00A32F5A" w:rsidRPr="00B56D88">
        <w:t>а</w:t>
      </w:r>
      <w:r w:rsidRPr="00B56D88">
        <w:t xml:space="preserve"> </w:t>
      </w:r>
      <w:r w:rsidR="00A32F5A" w:rsidRPr="00B56D88">
        <w:t>вкладывают</w:t>
      </w:r>
      <w:r w:rsidRPr="00B56D88">
        <w:t xml:space="preserve"> </w:t>
      </w:r>
      <w:r w:rsidR="00A32F5A" w:rsidRPr="00B56D88">
        <w:t>их</w:t>
      </w:r>
      <w:r w:rsidRPr="00B56D88">
        <w:t xml:space="preserve"> </w:t>
      </w:r>
      <w:r w:rsidR="00A32F5A" w:rsidRPr="00B56D88">
        <w:t>через</w:t>
      </w:r>
      <w:r w:rsidRPr="00B56D88">
        <w:t xml:space="preserve"> </w:t>
      </w:r>
      <w:r w:rsidR="00A32F5A" w:rsidRPr="00B56D88">
        <w:t>УК</w:t>
      </w:r>
      <w:r w:rsidRPr="00B56D88">
        <w:t xml:space="preserve"> </w:t>
      </w:r>
      <w:r w:rsidR="00A32F5A" w:rsidRPr="00B56D88">
        <w:t>(управляющие</w:t>
      </w:r>
      <w:r w:rsidRPr="00B56D88">
        <w:t xml:space="preserve"> </w:t>
      </w:r>
      <w:r w:rsidR="00A32F5A" w:rsidRPr="00B56D88">
        <w:t>компании)</w:t>
      </w:r>
      <w:r w:rsidRPr="00B56D88">
        <w:t xml:space="preserve"> </w:t>
      </w:r>
      <w:r w:rsidR="00A32F5A" w:rsidRPr="00B56D88">
        <w:t>в</w:t>
      </w:r>
      <w:r w:rsidRPr="00B56D88">
        <w:t xml:space="preserve"> </w:t>
      </w:r>
      <w:r w:rsidR="00A32F5A" w:rsidRPr="00B56D88">
        <w:t>акции,</w:t>
      </w:r>
      <w:r w:rsidRPr="00B56D88">
        <w:t xml:space="preserve"> </w:t>
      </w:r>
      <w:r w:rsidR="00A32F5A" w:rsidRPr="00B56D88">
        <w:t>облигации</w:t>
      </w:r>
      <w:r w:rsidRPr="00B56D88">
        <w:t xml:space="preserve"> </w:t>
      </w:r>
      <w:r w:rsidR="00A32F5A" w:rsidRPr="00B56D88">
        <w:t>и</w:t>
      </w:r>
      <w:r w:rsidRPr="00B56D88">
        <w:t xml:space="preserve"> </w:t>
      </w:r>
      <w:r w:rsidR="00A32F5A" w:rsidRPr="00B56D88">
        <w:t>др.</w:t>
      </w:r>
      <w:r w:rsidRPr="00B56D88">
        <w:t xml:space="preserve"> </w:t>
      </w:r>
      <w:r w:rsidR="00A32F5A" w:rsidRPr="00B56D88">
        <w:t>У</w:t>
      </w:r>
      <w:r w:rsidRPr="00B56D88">
        <w:t xml:space="preserve"> </w:t>
      </w:r>
      <w:r w:rsidR="00A32F5A" w:rsidRPr="00B56D88">
        <w:t>разных</w:t>
      </w:r>
      <w:r w:rsidRPr="00B56D88">
        <w:t xml:space="preserve"> </w:t>
      </w:r>
      <w:r w:rsidR="00A32F5A" w:rsidRPr="00B56D88">
        <w:t>фондов</w:t>
      </w:r>
      <w:r w:rsidRPr="00B56D88">
        <w:t xml:space="preserve"> </w:t>
      </w:r>
      <w:r w:rsidR="00A32F5A" w:rsidRPr="00B56D88">
        <w:t>структура</w:t>
      </w:r>
      <w:r w:rsidRPr="00B56D88">
        <w:t xml:space="preserve"> </w:t>
      </w:r>
      <w:r w:rsidR="00A32F5A" w:rsidRPr="00B56D88">
        <w:t>портфеля</w:t>
      </w:r>
      <w:r w:rsidRPr="00B56D88">
        <w:t xml:space="preserve"> </w:t>
      </w:r>
      <w:r w:rsidR="00A32F5A" w:rsidRPr="00B56D88">
        <w:t>отличается,</w:t>
      </w:r>
      <w:r w:rsidRPr="00B56D88">
        <w:t xml:space="preserve"> </w:t>
      </w:r>
      <w:r w:rsidR="00A32F5A" w:rsidRPr="00B56D88">
        <w:t>но</w:t>
      </w:r>
      <w:r w:rsidRPr="00B56D88">
        <w:t xml:space="preserve"> </w:t>
      </w:r>
      <w:r w:rsidR="00A32F5A" w:rsidRPr="00B56D88">
        <w:t>чаще</w:t>
      </w:r>
      <w:r w:rsidRPr="00B56D88">
        <w:t xml:space="preserve"> </w:t>
      </w:r>
      <w:r w:rsidR="00A32F5A" w:rsidRPr="00B56D88">
        <w:t>всего</w:t>
      </w:r>
      <w:r w:rsidRPr="00B56D88">
        <w:t xml:space="preserve"> </w:t>
      </w:r>
      <w:r w:rsidR="00A32F5A" w:rsidRPr="00B56D88">
        <w:t>НПФ</w:t>
      </w:r>
      <w:r w:rsidRPr="00B56D88">
        <w:t xml:space="preserve"> </w:t>
      </w:r>
      <w:r w:rsidR="00A32F5A" w:rsidRPr="00B56D88">
        <w:t>выбирают</w:t>
      </w:r>
      <w:r w:rsidRPr="00B56D88">
        <w:t xml:space="preserve"> </w:t>
      </w:r>
      <w:r w:rsidR="00A32F5A" w:rsidRPr="00B56D88">
        <w:t>над</w:t>
      </w:r>
      <w:r w:rsidRPr="00B56D88">
        <w:t>е</w:t>
      </w:r>
      <w:r w:rsidR="00A32F5A" w:rsidRPr="00B56D88">
        <w:t>жные</w:t>
      </w:r>
      <w:r w:rsidRPr="00B56D88">
        <w:t xml:space="preserve"> </w:t>
      </w:r>
      <w:r w:rsidR="00A32F5A" w:rsidRPr="00B56D88">
        <w:t>инструменты</w:t>
      </w:r>
      <w:r w:rsidRPr="00B56D88">
        <w:t xml:space="preserve"> </w:t>
      </w:r>
      <w:r w:rsidR="00A32F5A" w:rsidRPr="00B56D88">
        <w:t>с</w:t>
      </w:r>
      <w:r w:rsidRPr="00B56D88">
        <w:t xml:space="preserve"> </w:t>
      </w:r>
      <w:r w:rsidR="00A32F5A" w:rsidRPr="00B56D88">
        <w:t>минимальным</w:t>
      </w:r>
      <w:r w:rsidRPr="00B56D88">
        <w:t xml:space="preserve"> </w:t>
      </w:r>
      <w:r w:rsidR="00A32F5A" w:rsidRPr="00B56D88">
        <w:t>риском,</w:t>
      </w:r>
      <w:r w:rsidRPr="00B56D88">
        <w:t xml:space="preserve"> </w:t>
      </w:r>
      <w:r w:rsidR="00A32F5A" w:rsidRPr="00B56D88">
        <w:t>например,</w:t>
      </w:r>
      <w:r w:rsidRPr="00B56D88">
        <w:t xml:space="preserve"> </w:t>
      </w:r>
      <w:r w:rsidR="00A32F5A" w:rsidRPr="00B56D88">
        <w:t>государственные</w:t>
      </w:r>
      <w:r w:rsidRPr="00B56D88">
        <w:t xml:space="preserve"> </w:t>
      </w:r>
      <w:r w:rsidR="00A32F5A" w:rsidRPr="00B56D88">
        <w:t>облигации.</w:t>
      </w:r>
      <w:r w:rsidRPr="00B56D88">
        <w:t xml:space="preserve"> </w:t>
      </w:r>
      <w:r w:rsidR="00A32F5A" w:rsidRPr="00B56D88">
        <w:t>Фонд</w:t>
      </w:r>
      <w:r w:rsidRPr="00B56D88">
        <w:t xml:space="preserve"> </w:t>
      </w:r>
      <w:r w:rsidR="00A32F5A" w:rsidRPr="00B56D88">
        <w:t>может</w:t>
      </w:r>
      <w:r w:rsidRPr="00B56D88">
        <w:t xml:space="preserve"> </w:t>
      </w:r>
      <w:r w:rsidR="00A32F5A" w:rsidRPr="00B56D88">
        <w:t>сотрудничать</w:t>
      </w:r>
      <w:r w:rsidRPr="00B56D88">
        <w:t xml:space="preserve"> </w:t>
      </w:r>
      <w:r w:rsidR="00A32F5A" w:rsidRPr="00B56D88">
        <w:t>с</w:t>
      </w:r>
      <w:r w:rsidRPr="00B56D88">
        <w:t xml:space="preserve"> </w:t>
      </w:r>
      <w:r w:rsidR="00A32F5A" w:rsidRPr="00B56D88">
        <w:t>одной</w:t>
      </w:r>
      <w:r w:rsidRPr="00B56D88">
        <w:t xml:space="preserve"> </w:t>
      </w:r>
      <w:r w:rsidR="00A32F5A" w:rsidRPr="00B56D88">
        <w:t>или</w:t>
      </w:r>
      <w:r w:rsidRPr="00B56D88">
        <w:t xml:space="preserve"> </w:t>
      </w:r>
      <w:r w:rsidR="00A32F5A" w:rsidRPr="00B56D88">
        <w:t>несколькими</w:t>
      </w:r>
      <w:r w:rsidRPr="00B56D88">
        <w:t xml:space="preserve"> </w:t>
      </w:r>
      <w:r w:rsidR="00A32F5A" w:rsidRPr="00B56D88">
        <w:t>УК.</w:t>
      </w:r>
    </w:p>
    <w:p w14:paraId="585D651C" w14:textId="77777777" w:rsidR="00A32F5A" w:rsidRPr="00B56D88" w:rsidRDefault="00DF7671" w:rsidP="00A32F5A">
      <w:r w:rsidRPr="00B56D88">
        <w:t xml:space="preserve">    </w:t>
      </w:r>
      <w:r w:rsidR="00A32F5A" w:rsidRPr="00B56D88">
        <w:t>Фиксация</w:t>
      </w:r>
      <w:r w:rsidRPr="00B56D88">
        <w:t xml:space="preserve"> </w:t>
      </w:r>
      <w:r w:rsidR="00A32F5A" w:rsidRPr="00B56D88">
        <w:t>дохода.</w:t>
      </w:r>
      <w:r w:rsidRPr="00B56D88">
        <w:t xml:space="preserve"> </w:t>
      </w:r>
      <w:r w:rsidR="00A32F5A" w:rsidRPr="00B56D88">
        <w:t>Каждые</w:t>
      </w:r>
      <w:r w:rsidRPr="00B56D88">
        <w:t xml:space="preserve"> </w:t>
      </w:r>
      <w:r w:rsidR="00A32F5A" w:rsidRPr="00B56D88">
        <w:t>5</w:t>
      </w:r>
      <w:r w:rsidRPr="00B56D88">
        <w:t xml:space="preserve"> </w:t>
      </w:r>
      <w:r w:rsidR="00A32F5A" w:rsidRPr="00B56D88">
        <w:t>лет</w:t>
      </w:r>
      <w:r w:rsidRPr="00B56D88">
        <w:t xml:space="preserve"> </w:t>
      </w:r>
      <w:r w:rsidR="00A32F5A" w:rsidRPr="00B56D88">
        <w:t>НПФ</w:t>
      </w:r>
      <w:r w:rsidRPr="00B56D88">
        <w:t xml:space="preserve"> </w:t>
      </w:r>
      <w:r w:rsidR="00A32F5A" w:rsidRPr="00B56D88">
        <w:t>фиксирует</w:t>
      </w:r>
      <w:r w:rsidRPr="00B56D88">
        <w:t xml:space="preserve"> </w:t>
      </w:r>
      <w:r w:rsidR="00A32F5A" w:rsidRPr="00B56D88">
        <w:t>сумму</w:t>
      </w:r>
      <w:r w:rsidRPr="00B56D88">
        <w:t xml:space="preserve"> </w:t>
      </w:r>
      <w:r w:rsidR="00A32F5A" w:rsidRPr="00B56D88">
        <w:t>дохода,</w:t>
      </w:r>
      <w:r w:rsidRPr="00B56D88">
        <w:t xml:space="preserve"> </w:t>
      </w:r>
      <w:r w:rsidR="00A32F5A" w:rsidRPr="00B56D88">
        <w:t>которая</w:t>
      </w:r>
      <w:r w:rsidRPr="00B56D88">
        <w:t xml:space="preserve"> </w:t>
      </w:r>
      <w:r w:rsidR="00A32F5A" w:rsidRPr="00B56D88">
        <w:t>положена</w:t>
      </w:r>
      <w:r w:rsidRPr="00B56D88">
        <w:t xml:space="preserve"> </w:t>
      </w:r>
      <w:r w:rsidR="00A32F5A" w:rsidRPr="00B56D88">
        <w:t>клиенту.</w:t>
      </w:r>
      <w:r w:rsidRPr="00B56D88">
        <w:t xml:space="preserve"> </w:t>
      </w:r>
      <w:r w:rsidR="00A32F5A" w:rsidRPr="00B56D88">
        <w:t>Если</w:t>
      </w:r>
      <w:r w:rsidRPr="00B56D88">
        <w:t xml:space="preserve"> </w:t>
      </w:r>
      <w:r w:rsidR="00A32F5A" w:rsidRPr="00B56D88">
        <w:t>снять</w:t>
      </w:r>
      <w:r w:rsidRPr="00B56D88">
        <w:t xml:space="preserve"> </w:t>
      </w:r>
      <w:r w:rsidR="00A32F5A" w:rsidRPr="00B56D88">
        <w:t>деньги</w:t>
      </w:r>
      <w:r w:rsidRPr="00B56D88">
        <w:t xml:space="preserve"> </w:t>
      </w:r>
      <w:r w:rsidR="00A32F5A" w:rsidRPr="00B56D88">
        <w:t>с</w:t>
      </w:r>
      <w:r w:rsidRPr="00B56D88">
        <w:t xml:space="preserve"> </w:t>
      </w:r>
      <w:r w:rsidR="00A32F5A" w:rsidRPr="00B56D88">
        <w:t>лицевого</w:t>
      </w:r>
      <w:r w:rsidRPr="00B56D88">
        <w:t xml:space="preserve"> </w:t>
      </w:r>
      <w:r w:rsidR="00A32F5A" w:rsidRPr="00B56D88">
        <w:t>сч</w:t>
      </w:r>
      <w:r w:rsidRPr="00B56D88">
        <w:t>е</w:t>
      </w:r>
      <w:r w:rsidR="00A32F5A" w:rsidRPr="00B56D88">
        <w:t>та</w:t>
      </w:r>
      <w:r w:rsidRPr="00B56D88">
        <w:t xml:space="preserve"> </w:t>
      </w:r>
      <w:r w:rsidR="00A32F5A" w:rsidRPr="00B56D88">
        <w:t>или</w:t>
      </w:r>
      <w:r w:rsidRPr="00B56D88">
        <w:t xml:space="preserve"> </w:t>
      </w:r>
      <w:r w:rsidR="00A32F5A" w:rsidRPr="00B56D88">
        <w:t>перевести</w:t>
      </w:r>
      <w:r w:rsidRPr="00B56D88">
        <w:t xml:space="preserve"> </w:t>
      </w:r>
      <w:r w:rsidR="00A32F5A" w:rsidRPr="00B56D88">
        <w:t>их</w:t>
      </w:r>
      <w:r w:rsidRPr="00B56D88">
        <w:t xml:space="preserve"> </w:t>
      </w:r>
      <w:r w:rsidR="00A32F5A" w:rsidRPr="00B56D88">
        <w:t>в</w:t>
      </w:r>
      <w:r w:rsidRPr="00B56D88">
        <w:t xml:space="preserve"> </w:t>
      </w:r>
      <w:r w:rsidR="00A32F5A" w:rsidRPr="00B56D88">
        <w:t>другой</w:t>
      </w:r>
      <w:r w:rsidRPr="00B56D88">
        <w:t xml:space="preserve"> </w:t>
      </w:r>
      <w:r w:rsidR="00A32F5A" w:rsidRPr="00B56D88">
        <w:t>фонд</w:t>
      </w:r>
      <w:r w:rsidRPr="00B56D88">
        <w:t xml:space="preserve"> </w:t>
      </w:r>
      <w:r w:rsidR="00A32F5A" w:rsidRPr="00B56D88">
        <w:t>до</w:t>
      </w:r>
      <w:r w:rsidRPr="00B56D88">
        <w:t xml:space="preserve"> </w:t>
      </w:r>
      <w:r w:rsidR="00A32F5A" w:rsidRPr="00B56D88">
        <w:t>окончания</w:t>
      </w:r>
      <w:r w:rsidRPr="00B56D88">
        <w:t xml:space="preserve"> </w:t>
      </w:r>
      <w:r w:rsidR="00A32F5A" w:rsidRPr="00B56D88">
        <w:t>этого</w:t>
      </w:r>
      <w:r w:rsidRPr="00B56D88">
        <w:t xml:space="preserve"> </w:t>
      </w:r>
      <w:r w:rsidR="00A32F5A" w:rsidRPr="00B56D88">
        <w:t>периода,</w:t>
      </w:r>
      <w:r w:rsidRPr="00B56D88">
        <w:t xml:space="preserve"> </w:t>
      </w:r>
      <w:r w:rsidR="00A32F5A" w:rsidRPr="00B56D88">
        <w:t>вкладчик</w:t>
      </w:r>
      <w:r w:rsidRPr="00B56D88">
        <w:t xml:space="preserve"> </w:t>
      </w:r>
      <w:r w:rsidR="00A32F5A" w:rsidRPr="00B56D88">
        <w:t>лишается</w:t>
      </w:r>
      <w:r w:rsidRPr="00B56D88">
        <w:t xml:space="preserve"> </w:t>
      </w:r>
      <w:r w:rsidR="00A32F5A" w:rsidRPr="00B56D88">
        <w:t>дохода.</w:t>
      </w:r>
    </w:p>
    <w:p w14:paraId="11FCC94D" w14:textId="77777777" w:rsidR="00A32F5A" w:rsidRPr="00B56D88" w:rsidRDefault="00A32F5A" w:rsidP="00A32F5A">
      <w:r w:rsidRPr="00B56D88">
        <w:t>По</w:t>
      </w:r>
      <w:r w:rsidR="00DF7671" w:rsidRPr="00B56D88">
        <w:t xml:space="preserve"> </w:t>
      </w:r>
      <w:r w:rsidRPr="00B56D88">
        <w:t>достижении</w:t>
      </w:r>
      <w:r w:rsidR="00DF7671" w:rsidRPr="00B56D88">
        <w:t xml:space="preserve"> </w:t>
      </w:r>
      <w:r w:rsidRPr="00B56D88">
        <w:t>55</w:t>
      </w:r>
      <w:r w:rsidR="00DF7671" w:rsidRPr="00B56D88">
        <w:t xml:space="preserve"> </w:t>
      </w:r>
      <w:r w:rsidRPr="00B56D88">
        <w:t>или</w:t>
      </w:r>
      <w:r w:rsidR="00DF7671" w:rsidRPr="00B56D88">
        <w:t xml:space="preserve"> </w:t>
      </w:r>
      <w:r w:rsidRPr="00B56D88">
        <w:t>60</w:t>
      </w:r>
      <w:r w:rsidR="00DF7671" w:rsidRPr="00B56D88">
        <w:t xml:space="preserve"> </w:t>
      </w:r>
      <w:r w:rsidRPr="00B56D88">
        <w:t>лет</w:t>
      </w:r>
      <w:r w:rsidR="00DF7671" w:rsidRPr="00B56D88">
        <w:t xml:space="preserve"> </w:t>
      </w:r>
      <w:r w:rsidRPr="00B56D88">
        <w:t>для</w:t>
      </w:r>
      <w:r w:rsidR="00DF7671" w:rsidRPr="00B56D88">
        <w:t xml:space="preserve"> </w:t>
      </w:r>
      <w:r w:rsidRPr="00B56D88">
        <w:t>женщин</w:t>
      </w:r>
      <w:r w:rsidR="00DF7671" w:rsidRPr="00B56D88">
        <w:t xml:space="preserve"> </w:t>
      </w:r>
      <w:r w:rsidRPr="00B56D88">
        <w:t>и</w:t>
      </w:r>
      <w:r w:rsidR="00DF7671" w:rsidRPr="00B56D88">
        <w:t xml:space="preserve"> </w:t>
      </w:r>
      <w:r w:rsidRPr="00B56D88">
        <w:t>мужчин</w:t>
      </w:r>
      <w:r w:rsidR="00DF7671" w:rsidRPr="00B56D88">
        <w:t xml:space="preserve"> </w:t>
      </w:r>
      <w:r w:rsidRPr="00B56D88">
        <w:t>(или</w:t>
      </w:r>
      <w:r w:rsidR="00DF7671" w:rsidRPr="00B56D88">
        <w:t xml:space="preserve"> </w:t>
      </w:r>
      <w:r w:rsidRPr="00B56D88">
        <w:t>раньше</w:t>
      </w:r>
      <w:r w:rsidR="00DF7671" w:rsidRPr="00B56D88">
        <w:t xml:space="preserve"> </w:t>
      </w:r>
      <w:r w:rsidRPr="00B56D88">
        <w:t>на</w:t>
      </w:r>
      <w:r w:rsidR="00DF7671" w:rsidRPr="00B56D88">
        <w:t xml:space="preserve"> </w:t>
      </w:r>
      <w:r w:rsidRPr="00B56D88">
        <w:t>5</w:t>
      </w:r>
      <w:r w:rsidR="00DF7671" w:rsidRPr="00B56D88">
        <w:t xml:space="preserve"> </w:t>
      </w:r>
      <w:r w:rsidRPr="00B56D88">
        <w:t>лет,</w:t>
      </w:r>
      <w:r w:rsidR="00DF7671" w:rsidRPr="00B56D88">
        <w:t xml:space="preserve"> </w:t>
      </w:r>
      <w:r w:rsidRPr="00B56D88">
        <w:t>если</w:t>
      </w:r>
      <w:r w:rsidR="00DF7671" w:rsidRPr="00B56D88">
        <w:t xml:space="preserve"> </w:t>
      </w:r>
      <w:r w:rsidRPr="00B56D88">
        <w:t>есть</w:t>
      </w:r>
      <w:r w:rsidR="00DF7671" w:rsidRPr="00B56D88">
        <w:t xml:space="preserve"> </w:t>
      </w:r>
      <w:r w:rsidRPr="00B56D88">
        <w:t>право</w:t>
      </w:r>
      <w:r w:rsidR="00DF7671" w:rsidRPr="00B56D88">
        <w:t xml:space="preserve"> </w:t>
      </w:r>
      <w:r w:rsidRPr="00B56D88">
        <w:t>на</w:t>
      </w:r>
      <w:r w:rsidR="00DF7671" w:rsidRPr="00B56D88">
        <w:t xml:space="preserve"> </w:t>
      </w:r>
      <w:r w:rsidRPr="00B56D88">
        <w:t>досрочную</w:t>
      </w:r>
      <w:r w:rsidR="00DF7671" w:rsidRPr="00B56D88">
        <w:t xml:space="preserve"> </w:t>
      </w:r>
      <w:r w:rsidRPr="00B56D88">
        <w:t>пенсию)</w:t>
      </w:r>
      <w:r w:rsidR="00DF7671" w:rsidRPr="00B56D88">
        <w:t xml:space="preserve"> </w:t>
      </w:r>
      <w:r w:rsidRPr="00B56D88">
        <w:t>можно</w:t>
      </w:r>
      <w:r w:rsidR="00DF7671" w:rsidRPr="00B56D88">
        <w:t xml:space="preserve"> </w:t>
      </w:r>
      <w:r w:rsidRPr="00B56D88">
        <w:t>начать</w:t>
      </w:r>
      <w:r w:rsidR="00DF7671" w:rsidRPr="00B56D88">
        <w:t xml:space="preserve"> </w:t>
      </w:r>
      <w:r w:rsidRPr="00B56D88">
        <w:t>получать</w:t>
      </w:r>
      <w:r w:rsidR="00DF7671" w:rsidRPr="00B56D88">
        <w:t xml:space="preserve"> </w:t>
      </w:r>
      <w:r w:rsidRPr="00B56D88">
        <w:t>выплату</w:t>
      </w:r>
      <w:r w:rsidR="00DF7671" w:rsidRPr="00B56D88">
        <w:t xml:space="preserve"> - </w:t>
      </w:r>
      <w:r w:rsidRPr="00B56D88">
        <w:t>единовременно</w:t>
      </w:r>
      <w:r w:rsidR="00DF7671" w:rsidRPr="00B56D88">
        <w:t xml:space="preserve"> </w:t>
      </w:r>
      <w:r w:rsidRPr="00B56D88">
        <w:t>или</w:t>
      </w:r>
      <w:r w:rsidR="00DF7671" w:rsidRPr="00B56D88">
        <w:t xml:space="preserve"> </w:t>
      </w:r>
      <w:r w:rsidRPr="00B56D88">
        <w:t>ежемесячно.</w:t>
      </w:r>
    </w:p>
    <w:p w14:paraId="29C3588E" w14:textId="77777777" w:rsidR="00A32F5A" w:rsidRPr="00B56D88" w:rsidRDefault="00BF4533" w:rsidP="00A32F5A">
      <w:r w:rsidRPr="00B56D88">
        <w:t>УСЛОВИЯ</w:t>
      </w:r>
      <w:r w:rsidR="00DF7671" w:rsidRPr="00B56D88">
        <w:t xml:space="preserve"> </w:t>
      </w:r>
      <w:r w:rsidRPr="00B56D88">
        <w:t>И</w:t>
      </w:r>
      <w:r w:rsidR="00DF7671" w:rsidRPr="00B56D88">
        <w:t xml:space="preserve"> </w:t>
      </w:r>
      <w:r w:rsidRPr="00B56D88">
        <w:t>ТРЕБОВАНИЯ</w:t>
      </w:r>
      <w:r w:rsidR="00DF7671" w:rsidRPr="00B56D88">
        <w:t xml:space="preserve"> </w:t>
      </w:r>
      <w:r w:rsidRPr="00B56D88">
        <w:t>ДЛЯ</w:t>
      </w:r>
      <w:r w:rsidR="00DF7671" w:rsidRPr="00B56D88">
        <w:t xml:space="preserve"> </w:t>
      </w:r>
      <w:r w:rsidRPr="00B56D88">
        <w:t>ИПП</w:t>
      </w:r>
    </w:p>
    <w:p w14:paraId="4629014C" w14:textId="77777777" w:rsidR="00A32F5A" w:rsidRPr="00B56D88" w:rsidRDefault="00A32F5A" w:rsidP="00A32F5A">
      <w:r w:rsidRPr="00B56D88">
        <w:t>Никаких</w:t>
      </w:r>
      <w:r w:rsidR="00DF7671" w:rsidRPr="00B56D88">
        <w:t xml:space="preserve"> </w:t>
      </w:r>
      <w:r w:rsidRPr="00B56D88">
        <w:t>специальных</w:t>
      </w:r>
      <w:r w:rsidR="00DF7671" w:rsidRPr="00B56D88">
        <w:t xml:space="preserve"> </w:t>
      </w:r>
      <w:r w:rsidRPr="00B56D88">
        <w:t>требований</w:t>
      </w:r>
      <w:r w:rsidR="00DF7671" w:rsidRPr="00B56D88">
        <w:t xml:space="preserve"> </w:t>
      </w:r>
      <w:r w:rsidRPr="00B56D88">
        <w:t>к</w:t>
      </w:r>
      <w:r w:rsidR="00DF7671" w:rsidRPr="00B56D88">
        <w:t xml:space="preserve"> </w:t>
      </w:r>
      <w:r w:rsidRPr="00B56D88">
        <w:t>клиенту</w:t>
      </w:r>
      <w:r w:rsidR="00DF7671" w:rsidRPr="00B56D88">
        <w:t xml:space="preserve"> </w:t>
      </w:r>
      <w:r w:rsidRPr="00B56D88">
        <w:t>нет</w:t>
      </w:r>
      <w:r w:rsidR="00DF7671" w:rsidRPr="00B56D88">
        <w:t xml:space="preserve"> - </w:t>
      </w:r>
      <w:r w:rsidRPr="00B56D88">
        <w:t>неважно,</w:t>
      </w:r>
      <w:r w:rsidR="00DF7671" w:rsidRPr="00B56D88">
        <w:t xml:space="preserve"> </w:t>
      </w:r>
      <w:r w:rsidRPr="00B56D88">
        <w:t>где</w:t>
      </w:r>
      <w:r w:rsidR="00DF7671" w:rsidRPr="00B56D88">
        <w:t xml:space="preserve"> </w:t>
      </w:r>
      <w:r w:rsidRPr="00B56D88">
        <w:t>он</w:t>
      </w:r>
      <w:r w:rsidR="00DF7671" w:rsidRPr="00B56D88">
        <w:t xml:space="preserve"> </w:t>
      </w:r>
      <w:r w:rsidRPr="00B56D88">
        <w:t>работает,</w:t>
      </w:r>
      <w:r w:rsidR="00DF7671" w:rsidRPr="00B56D88">
        <w:t xml:space="preserve"> </w:t>
      </w:r>
      <w:r w:rsidRPr="00B56D88">
        <w:t>какой</w:t>
      </w:r>
      <w:r w:rsidR="00DF7671" w:rsidRPr="00B56D88">
        <w:t xml:space="preserve"> </w:t>
      </w:r>
      <w:r w:rsidRPr="00B56D88">
        <w:t>у</w:t>
      </w:r>
      <w:r w:rsidR="00DF7671" w:rsidRPr="00B56D88">
        <w:t xml:space="preserve"> </w:t>
      </w:r>
      <w:r w:rsidRPr="00B56D88">
        <w:t>него</w:t>
      </w:r>
      <w:r w:rsidR="00DF7671" w:rsidRPr="00B56D88">
        <w:t xml:space="preserve"> </w:t>
      </w:r>
      <w:r w:rsidRPr="00B56D88">
        <w:t>размер</w:t>
      </w:r>
      <w:r w:rsidR="00DF7671" w:rsidRPr="00B56D88">
        <w:t xml:space="preserve"> </w:t>
      </w:r>
      <w:r w:rsidRPr="00B56D88">
        <w:t>дохода.</w:t>
      </w:r>
      <w:r w:rsidR="00DF7671" w:rsidRPr="00B56D88">
        <w:t xml:space="preserve"> </w:t>
      </w:r>
      <w:r w:rsidRPr="00B56D88">
        <w:t>Вкладчик</w:t>
      </w:r>
      <w:r w:rsidR="00DF7671" w:rsidRPr="00B56D88">
        <w:t xml:space="preserve"> </w:t>
      </w:r>
      <w:r w:rsidRPr="00B56D88">
        <w:t>сам</w:t>
      </w:r>
      <w:r w:rsidR="00DF7671" w:rsidRPr="00B56D88">
        <w:t xml:space="preserve"> </w:t>
      </w:r>
      <w:r w:rsidRPr="00B56D88">
        <w:t>формирует</w:t>
      </w:r>
      <w:r w:rsidR="00DF7671" w:rsidRPr="00B56D88">
        <w:t xml:space="preserve"> </w:t>
      </w:r>
      <w:r w:rsidRPr="00B56D88">
        <w:t>будущую</w:t>
      </w:r>
      <w:r w:rsidR="00DF7671" w:rsidRPr="00B56D88">
        <w:t xml:space="preserve"> </w:t>
      </w:r>
      <w:r w:rsidRPr="00B56D88">
        <w:t>пенсию</w:t>
      </w:r>
      <w:r w:rsidR="00DF7671" w:rsidRPr="00B56D88">
        <w:t xml:space="preserve"> </w:t>
      </w:r>
      <w:r w:rsidRPr="00B56D88">
        <w:t>и</w:t>
      </w:r>
      <w:r w:rsidR="00DF7671" w:rsidRPr="00B56D88">
        <w:t xml:space="preserve"> </w:t>
      </w:r>
      <w:r w:rsidRPr="00B56D88">
        <w:t>определяет</w:t>
      </w:r>
      <w:r w:rsidR="00DF7671" w:rsidRPr="00B56D88">
        <w:t xml:space="preserve"> </w:t>
      </w:r>
      <w:r w:rsidRPr="00B56D88">
        <w:t>сумму</w:t>
      </w:r>
      <w:r w:rsidR="00DF7671" w:rsidRPr="00B56D88">
        <w:t xml:space="preserve"> </w:t>
      </w:r>
      <w:r w:rsidRPr="00B56D88">
        <w:t>взносов.</w:t>
      </w:r>
    </w:p>
    <w:p w14:paraId="2E23A5EA" w14:textId="77777777" w:rsidR="00A32F5A" w:rsidRPr="00B56D88" w:rsidRDefault="00A32F5A" w:rsidP="00A32F5A">
      <w:r w:rsidRPr="00B56D88">
        <w:lastRenderedPageBreak/>
        <w:t>Во</w:t>
      </w:r>
      <w:r w:rsidR="00DF7671" w:rsidRPr="00B56D88">
        <w:t xml:space="preserve"> </w:t>
      </w:r>
      <w:r w:rsidRPr="00B56D88">
        <w:t>многих</w:t>
      </w:r>
      <w:r w:rsidR="00DF7671" w:rsidRPr="00B56D88">
        <w:t xml:space="preserve"> </w:t>
      </w:r>
      <w:r w:rsidRPr="00B56D88">
        <w:t>фондах</w:t>
      </w:r>
      <w:r w:rsidR="00DF7671" w:rsidRPr="00B56D88">
        <w:t xml:space="preserve"> </w:t>
      </w:r>
      <w:r w:rsidRPr="00B56D88">
        <w:t>действует</w:t>
      </w:r>
      <w:r w:rsidR="00DF7671" w:rsidRPr="00B56D88">
        <w:t xml:space="preserve"> </w:t>
      </w:r>
      <w:r w:rsidRPr="00B56D88">
        <w:t>несколько</w:t>
      </w:r>
      <w:r w:rsidR="00DF7671" w:rsidRPr="00B56D88">
        <w:t xml:space="preserve"> </w:t>
      </w:r>
      <w:r w:rsidRPr="00B56D88">
        <w:t>тарифов.</w:t>
      </w:r>
      <w:r w:rsidR="00DF7671" w:rsidRPr="00B56D88">
        <w:t xml:space="preserve"> </w:t>
      </w:r>
      <w:r w:rsidRPr="00B56D88">
        <w:t>Например,</w:t>
      </w:r>
      <w:r w:rsidR="00DF7671" w:rsidRPr="00B56D88">
        <w:t xml:space="preserve"> </w:t>
      </w:r>
      <w:r w:rsidRPr="00B56D88">
        <w:t>в</w:t>
      </w:r>
      <w:r w:rsidR="00DF7671" w:rsidRPr="00B56D88">
        <w:t xml:space="preserve"> </w:t>
      </w:r>
      <w:r w:rsidRPr="00B56D88">
        <w:t>стартовом</w:t>
      </w:r>
      <w:r w:rsidR="00DF7671" w:rsidRPr="00B56D88">
        <w:t xml:space="preserve"> </w:t>
      </w:r>
      <w:r w:rsidRPr="00B56D88">
        <w:t>минимальный</w:t>
      </w:r>
      <w:r w:rsidR="00DF7671" w:rsidRPr="00B56D88">
        <w:t xml:space="preserve"> </w:t>
      </w:r>
      <w:r w:rsidRPr="00B56D88">
        <w:t>и</w:t>
      </w:r>
      <w:r w:rsidR="00DF7671" w:rsidRPr="00B56D88">
        <w:t xml:space="preserve"> </w:t>
      </w:r>
      <w:r w:rsidRPr="00B56D88">
        <w:t>ежемесячный</w:t>
      </w:r>
      <w:r w:rsidR="00DF7671" w:rsidRPr="00B56D88">
        <w:t xml:space="preserve"> </w:t>
      </w:r>
      <w:r w:rsidRPr="00B56D88">
        <w:t>взносы</w:t>
      </w:r>
      <w:r w:rsidR="00DF7671" w:rsidRPr="00B56D88">
        <w:t xml:space="preserve"> </w:t>
      </w:r>
      <w:r w:rsidRPr="00B56D88">
        <w:t>могут</w:t>
      </w:r>
      <w:r w:rsidR="00DF7671" w:rsidRPr="00B56D88">
        <w:t xml:space="preserve"> </w:t>
      </w:r>
      <w:r w:rsidRPr="00B56D88">
        <w:t>составлять</w:t>
      </w:r>
      <w:r w:rsidR="00DF7671" w:rsidRPr="00B56D88">
        <w:t xml:space="preserve"> </w:t>
      </w:r>
      <w:r w:rsidRPr="00B56D88">
        <w:t>всего</w:t>
      </w:r>
      <w:r w:rsidR="00DF7671" w:rsidRPr="00B56D88">
        <w:t xml:space="preserve"> </w:t>
      </w:r>
      <w:r w:rsidRPr="00B56D88">
        <w:t>500</w:t>
      </w:r>
      <w:r w:rsidR="00DF7671" w:rsidRPr="00B56D88">
        <w:t xml:space="preserve"> </w:t>
      </w:r>
      <w:r w:rsidRPr="00B56D88">
        <w:t>руб.,</w:t>
      </w:r>
      <w:r w:rsidR="00DF7671" w:rsidRPr="00B56D88">
        <w:t xml:space="preserve"> </w:t>
      </w:r>
      <w:r w:rsidRPr="00B56D88">
        <w:t>прич</w:t>
      </w:r>
      <w:r w:rsidR="00DF7671" w:rsidRPr="00B56D88">
        <w:t>е</w:t>
      </w:r>
      <w:r w:rsidRPr="00B56D88">
        <w:t>м</w:t>
      </w:r>
      <w:r w:rsidR="00DF7671" w:rsidRPr="00B56D88">
        <w:t xml:space="preserve"> </w:t>
      </w:r>
      <w:r w:rsidRPr="00B56D88">
        <w:t>вносить</w:t>
      </w:r>
      <w:r w:rsidR="00DF7671" w:rsidRPr="00B56D88">
        <w:t xml:space="preserve"> </w:t>
      </w:r>
      <w:r w:rsidRPr="00B56D88">
        <w:t>деньги</w:t>
      </w:r>
      <w:r w:rsidR="00DF7671" w:rsidRPr="00B56D88">
        <w:t xml:space="preserve"> </w:t>
      </w:r>
      <w:r w:rsidRPr="00B56D88">
        <w:t>на</w:t>
      </w:r>
      <w:r w:rsidR="00DF7671" w:rsidRPr="00B56D88">
        <w:t xml:space="preserve"> </w:t>
      </w:r>
      <w:r w:rsidRPr="00B56D88">
        <w:t>сч</w:t>
      </w:r>
      <w:r w:rsidR="00DF7671" w:rsidRPr="00B56D88">
        <w:t>е</w:t>
      </w:r>
      <w:r w:rsidRPr="00B56D88">
        <w:t>т</w:t>
      </w:r>
      <w:r w:rsidR="00DF7671" w:rsidRPr="00B56D88">
        <w:t xml:space="preserve"> </w:t>
      </w:r>
      <w:r w:rsidRPr="00B56D88">
        <w:t>можно</w:t>
      </w:r>
      <w:r w:rsidR="00DF7671" w:rsidRPr="00B56D88">
        <w:t xml:space="preserve"> </w:t>
      </w:r>
      <w:r w:rsidRPr="00B56D88">
        <w:t>даже</w:t>
      </w:r>
      <w:r w:rsidR="00DF7671" w:rsidRPr="00B56D88">
        <w:t xml:space="preserve"> </w:t>
      </w:r>
      <w:r w:rsidRPr="00B56D88">
        <w:t>раз</w:t>
      </w:r>
      <w:r w:rsidR="00DF7671" w:rsidRPr="00B56D88">
        <w:t xml:space="preserve"> </w:t>
      </w:r>
      <w:r w:rsidRPr="00B56D88">
        <w:t>в</w:t>
      </w:r>
      <w:r w:rsidR="00DF7671" w:rsidRPr="00B56D88">
        <w:t xml:space="preserve"> </w:t>
      </w:r>
      <w:r w:rsidRPr="00B56D88">
        <w:t>год.</w:t>
      </w:r>
    </w:p>
    <w:p w14:paraId="28A0CBAA" w14:textId="77777777" w:rsidR="00A32F5A" w:rsidRPr="00B56D88" w:rsidRDefault="00A32F5A" w:rsidP="00A32F5A">
      <w:r w:rsidRPr="00B56D88">
        <w:t>При</w:t>
      </w:r>
      <w:r w:rsidR="00DF7671" w:rsidRPr="00B56D88">
        <w:t xml:space="preserve"> </w:t>
      </w:r>
      <w:r w:rsidRPr="00B56D88">
        <w:t>открытии</w:t>
      </w:r>
      <w:r w:rsidR="00DF7671" w:rsidRPr="00B56D88">
        <w:t xml:space="preserve"> </w:t>
      </w:r>
      <w:r w:rsidRPr="00B56D88">
        <w:t>универсального</w:t>
      </w:r>
      <w:r w:rsidR="00DF7671" w:rsidRPr="00B56D88">
        <w:t xml:space="preserve"> </w:t>
      </w:r>
      <w:r w:rsidRPr="00B56D88">
        <w:t>или</w:t>
      </w:r>
      <w:r w:rsidR="00DF7671" w:rsidRPr="00B56D88">
        <w:t xml:space="preserve"> </w:t>
      </w:r>
      <w:r w:rsidRPr="00B56D88">
        <w:t>целевого</w:t>
      </w:r>
      <w:r w:rsidR="00DF7671" w:rsidRPr="00B56D88">
        <w:t xml:space="preserve"> </w:t>
      </w:r>
      <w:r w:rsidRPr="00B56D88">
        <w:t>сч</w:t>
      </w:r>
      <w:r w:rsidR="00DF7671" w:rsidRPr="00B56D88">
        <w:t>е</w:t>
      </w:r>
      <w:r w:rsidRPr="00B56D88">
        <w:t>та</w:t>
      </w:r>
      <w:r w:rsidR="00DF7671" w:rsidRPr="00B56D88">
        <w:t xml:space="preserve"> </w:t>
      </w:r>
      <w:r w:rsidRPr="00B56D88">
        <w:t>важно,</w:t>
      </w:r>
      <w:r w:rsidR="00DF7671" w:rsidRPr="00B56D88">
        <w:t xml:space="preserve"> </w:t>
      </w:r>
      <w:r w:rsidRPr="00B56D88">
        <w:t>чтобы</w:t>
      </w:r>
      <w:r w:rsidR="00DF7671" w:rsidRPr="00B56D88">
        <w:t xml:space="preserve"> </w:t>
      </w:r>
      <w:r w:rsidRPr="00B56D88">
        <w:t>у</w:t>
      </w:r>
      <w:r w:rsidR="00DF7671" w:rsidRPr="00B56D88">
        <w:t xml:space="preserve"> </w:t>
      </w:r>
      <w:r w:rsidRPr="00B56D88">
        <w:t>вкладчика</w:t>
      </w:r>
      <w:r w:rsidR="00DF7671" w:rsidRPr="00B56D88">
        <w:t xml:space="preserve"> </w:t>
      </w:r>
      <w:r w:rsidRPr="00B56D88">
        <w:t>были</w:t>
      </w:r>
      <w:r w:rsidR="00DF7671" w:rsidRPr="00B56D88">
        <w:t xml:space="preserve"> </w:t>
      </w:r>
      <w:r w:rsidRPr="00B56D88">
        <w:t>российское</w:t>
      </w:r>
      <w:r w:rsidR="00DF7671" w:rsidRPr="00B56D88">
        <w:t xml:space="preserve"> </w:t>
      </w:r>
      <w:r w:rsidRPr="00B56D88">
        <w:t>гражданство,</w:t>
      </w:r>
      <w:r w:rsidR="00DF7671" w:rsidRPr="00B56D88">
        <w:t xml:space="preserve"> </w:t>
      </w:r>
      <w:r w:rsidRPr="00B56D88">
        <w:t>СНИЛС</w:t>
      </w:r>
      <w:r w:rsidR="00DF7671" w:rsidRPr="00B56D88">
        <w:t xml:space="preserve"> </w:t>
      </w:r>
      <w:r w:rsidRPr="00B56D88">
        <w:t>и</w:t>
      </w:r>
      <w:r w:rsidR="00DF7671" w:rsidRPr="00B56D88">
        <w:t xml:space="preserve"> </w:t>
      </w:r>
      <w:r w:rsidRPr="00B56D88">
        <w:t>паспорт,</w:t>
      </w:r>
      <w:r w:rsidR="00DF7671" w:rsidRPr="00B56D88">
        <w:t xml:space="preserve"> </w:t>
      </w:r>
      <w:r w:rsidRPr="00B56D88">
        <w:t>ИПП</w:t>
      </w:r>
      <w:r w:rsidR="00DF7671" w:rsidRPr="00B56D88">
        <w:t xml:space="preserve"> </w:t>
      </w:r>
      <w:r w:rsidRPr="00B56D88">
        <w:t>доступны</w:t>
      </w:r>
      <w:r w:rsidR="00DF7671" w:rsidRPr="00B56D88">
        <w:t xml:space="preserve"> </w:t>
      </w:r>
      <w:r w:rsidRPr="00B56D88">
        <w:t>с</w:t>
      </w:r>
      <w:r w:rsidR="00DF7671" w:rsidRPr="00B56D88">
        <w:t xml:space="preserve"> </w:t>
      </w:r>
      <w:r w:rsidRPr="00B56D88">
        <w:t>18</w:t>
      </w:r>
      <w:r w:rsidR="00DF7671" w:rsidRPr="00B56D88">
        <w:t xml:space="preserve"> </w:t>
      </w:r>
      <w:r w:rsidRPr="00B56D88">
        <w:t>лет.</w:t>
      </w:r>
      <w:r w:rsidR="00DF7671" w:rsidRPr="00B56D88">
        <w:t xml:space="preserve"> </w:t>
      </w:r>
      <w:r w:rsidRPr="00B56D88">
        <w:t>Начать</w:t>
      </w:r>
      <w:r w:rsidR="00DF7671" w:rsidRPr="00B56D88">
        <w:t xml:space="preserve"> </w:t>
      </w:r>
      <w:r w:rsidRPr="00B56D88">
        <w:t>формирование</w:t>
      </w:r>
      <w:r w:rsidR="00DF7671" w:rsidRPr="00B56D88">
        <w:t xml:space="preserve"> </w:t>
      </w:r>
      <w:r w:rsidRPr="00B56D88">
        <w:t>накоплений</w:t>
      </w:r>
      <w:r w:rsidR="00DF7671" w:rsidRPr="00B56D88">
        <w:t xml:space="preserve"> </w:t>
      </w:r>
      <w:r w:rsidRPr="00B56D88">
        <w:t>можно</w:t>
      </w:r>
      <w:r w:rsidR="00DF7671" w:rsidRPr="00B56D88">
        <w:t xml:space="preserve"> </w:t>
      </w:r>
      <w:r w:rsidRPr="00B56D88">
        <w:t>в</w:t>
      </w:r>
      <w:r w:rsidR="00DF7671" w:rsidRPr="00B56D88">
        <w:t xml:space="preserve"> </w:t>
      </w:r>
      <w:r w:rsidRPr="00B56D88">
        <w:t>любом</w:t>
      </w:r>
      <w:r w:rsidR="00DF7671" w:rsidRPr="00B56D88">
        <w:t xml:space="preserve"> </w:t>
      </w:r>
      <w:r w:rsidRPr="00B56D88">
        <w:t>возрасте,</w:t>
      </w:r>
      <w:r w:rsidR="00DF7671" w:rsidRPr="00B56D88">
        <w:t xml:space="preserve"> </w:t>
      </w:r>
      <w:r w:rsidRPr="00B56D88">
        <w:t>даже</w:t>
      </w:r>
      <w:r w:rsidR="00DF7671" w:rsidRPr="00B56D88">
        <w:t xml:space="preserve"> </w:t>
      </w:r>
      <w:r w:rsidRPr="00B56D88">
        <w:t>за</w:t>
      </w:r>
      <w:r w:rsidR="00DF7671" w:rsidRPr="00B56D88">
        <w:t xml:space="preserve"> </w:t>
      </w:r>
      <w:r w:rsidRPr="00B56D88">
        <w:t>несколько</w:t>
      </w:r>
      <w:r w:rsidR="00DF7671" w:rsidRPr="00B56D88">
        <w:t xml:space="preserve"> </w:t>
      </w:r>
      <w:r w:rsidRPr="00B56D88">
        <w:t>лет</w:t>
      </w:r>
      <w:r w:rsidR="00DF7671" w:rsidRPr="00B56D88">
        <w:t xml:space="preserve"> </w:t>
      </w:r>
      <w:r w:rsidRPr="00B56D88">
        <w:t>до</w:t>
      </w:r>
      <w:r w:rsidR="00DF7671" w:rsidRPr="00B56D88">
        <w:t xml:space="preserve"> </w:t>
      </w:r>
      <w:r w:rsidRPr="00B56D88">
        <w:t>пенсии.</w:t>
      </w:r>
    </w:p>
    <w:p w14:paraId="3BB20170" w14:textId="77777777" w:rsidR="00A32F5A" w:rsidRPr="00B56D88" w:rsidRDefault="00A32F5A" w:rsidP="00A32F5A">
      <w:r w:rsidRPr="00B56D88">
        <w:t>Оформить</w:t>
      </w:r>
      <w:r w:rsidR="00DF7671" w:rsidRPr="00B56D88">
        <w:t xml:space="preserve"> </w:t>
      </w:r>
      <w:r w:rsidRPr="00B56D88">
        <w:t>ИПП</w:t>
      </w:r>
      <w:r w:rsidR="00DF7671" w:rsidRPr="00B56D88">
        <w:t xml:space="preserve"> </w:t>
      </w:r>
      <w:r w:rsidRPr="00B56D88">
        <w:t>безопасно</w:t>
      </w:r>
      <w:r w:rsidR="00DF7671" w:rsidRPr="00B56D88">
        <w:t xml:space="preserve"> - </w:t>
      </w:r>
      <w:r w:rsidRPr="00B56D88">
        <w:t>все</w:t>
      </w:r>
      <w:r w:rsidR="00DF7671" w:rsidRPr="00B56D88">
        <w:t xml:space="preserve"> </w:t>
      </w:r>
      <w:r w:rsidRPr="00B56D88">
        <w:t>накопления</w:t>
      </w:r>
      <w:r w:rsidR="00DF7671" w:rsidRPr="00B56D88">
        <w:t xml:space="preserve"> </w:t>
      </w:r>
      <w:r w:rsidRPr="00B56D88">
        <w:t>страхуются</w:t>
      </w:r>
      <w:r w:rsidR="00DF7671" w:rsidRPr="00B56D88">
        <w:t xml:space="preserve"> </w:t>
      </w:r>
      <w:r w:rsidRPr="00B56D88">
        <w:t>государством,</w:t>
      </w:r>
      <w:r w:rsidR="00DF7671" w:rsidRPr="00B56D88">
        <w:t xml:space="preserve"> </w:t>
      </w:r>
      <w:r w:rsidRPr="00B56D88">
        <w:t>сумма</w:t>
      </w:r>
      <w:r w:rsidR="00DF7671" w:rsidRPr="00B56D88">
        <w:t xml:space="preserve"> </w:t>
      </w:r>
      <w:r w:rsidRPr="00B56D88">
        <w:t>компенсации</w:t>
      </w:r>
      <w:r w:rsidR="00DF7671" w:rsidRPr="00B56D88">
        <w:t xml:space="preserve"> </w:t>
      </w:r>
      <w:r w:rsidRPr="00B56D88">
        <w:t>составляет</w:t>
      </w:r>
      <w:r w:rsidR="00DF7671" w:rsidRPr="00B56D88">
        <w:t xml:space="preserve"> </w:t>
      </w:r>
      <w:r w:rsidRPr="00B56D88">
        <w:t>до</w:t>
      </w:r>
      <w:r w:rsidR="00DF7671" w:rsidRPr="00B56D88">
        <w:t xml:space="preserve"> </w:t>
      </w:r>
      <w:r w:rsidRPr="00B56D88">
        <w:t>2,8</w:t>
      </w:r>
      <w:r w:rsidR="00DF7671" w:rsidRPr="00B56D88">
        <w:t xml:space="preserve"> </w:t>
      </w:r>
      <w:r w:rsidRPr="00B56D88">
        <w:t>млн</w:t>
      </w:r>
      <w:r w:rsidR="00DF7671" w:rsidRPr="00B56D88">
        <w:t xml:space="preserve"> </w:t>
      </w:r>
      <w:r w:rsidRPr="00B56D88">
        <w:t>руб.</w:t>
      </w:r>
      <w:r w:rsidR="00DF7671" w:rsidRPr="00B56D88">
        <w:t xml:space="preserve"> </w:t>
      </w:r>
      <w:r w:rsidRPr="00B56D88">
        <w:t>А</w:t>
      </w:r>
      <w:r w:rsidR="00DF7671" w:rsidRPr="00B56D88">
        <w:t xml:space="preserve"> </w:t>
      </w:r>
      <w:r w:rsidRPr="00B56D88">
        <w:t>ещ</w:t>
      </w:r>
      <w:r w:rsidR="00DF7671" w:rsidRPr="00B56D88">
        <w:t xml:space="preserve">е </w:t>
      </w:r>
      <w:r w:rsidRPr="00B56D88">
        <w:t>сбережения</w:t>
      </w:r>
      <w:r w:rsidR="00DF7671" w:rsidRPr="00B56D88">
        <w:t xml:space="preserve"> </w:t>
      </w:r>
      <w:r w:rsidRPr="00B56D88">
        <w:t>наследуются</w:t>
      </w:r>
      <w:r w:rsidR="00DF7671" w:rsidRPr="00B56D88">
        <w:t xml:space="preserve"> - </w:t>
      </w:r>
      <w:r w:rsidRPr="00B56D88">
        <w:t>клиент</w:t>
      </w:r>
      <w:r w:rsidR="00DF7671" w:rsidRPr="00B56D88">
        <w:t xml:space="preserve"> </w:t>
      </w:r>
      <w:r w:rsidRPr="00B56D88">
        <w:t>может</w:t>
      </w:r>
      <w:r w:rsidR="00DF7671" w:rsidRPr="00B56D88">
        <w:t xml:space="preserve"> </w:t>
      </w:r>
      <w:r w:rsidRPr="00B56D88">
        <w:t>самостоятельно</w:t>
      </w:r>
      <w:r w:rsidR="00DF7671" w:rsidRPr="00B56D88">
        <w:t xml:space="preserve"> </w:t>
      </w:r>
      <w:r w:rsidRPr="00B56D88">
        <w:t>указать</w:t>
      </w:r>
      <w:r w:rsidR="00DF7671" w:rsidRPr="00B56D88">
        <w:t xml:space="preserve"> </w:t>
      </w:r>
      <w:r w:rsidRPr="00B56D88">
        <w:t>родственника</w:t>
      </w:r>
      <w:r w:rsidR="00DF7671" w:rsidRPr="00B56D88">
        <w:t xml:space="preserve"> </w:t>
      </w:r>
      <w:r w:rsidRPr="00B56D88">
        <w:t>или</w:t>
      </w:r>
      <w:r w:rsidR="00DF7671" w:rsidRPr="00B56D88">
        <w:t xml:space="preserve"> </w:t>
      </w:r>
      <w:r w:rsidRPr="00B56D88">
        <w:t>другого</w:t>
      </w:r>
      <w:r w:rsidR="00DF7671" w:rsidRPr="00B56D88">
        <w:t xml:space="preserve"> </w:t>
      </w:r>
      <w:r w:rsidRPr="00B56D88">
        <w:t>человека</w:t>
      </w:r>
      <w:r w:rsidR="00DF7671" w:rsidRPr="00B56D88">
        <w:t xml:space="preserve"> </w:t>
      </w:r>
      <w:r w:rsidRPr="00B56D88">
        <w:t>в</w:t>
      </w:r>
      <w:r w:rsidR="00DF7671" w:rsidRPr="00B56D88">
        <w:t xml:space="preserve"> </w:t>
      </w:r>
      <w:r w:rsidRPr="00B56D88">
        <w:t>качестве</w:t>
      </w:r>
      <w:r w:rsidR="00DF7671" w:rsidRPr="00B56D88">
        <w:t xml:space="preserve"> </w:t>
      </w:r>
      <w:r w:rsidRPr="00B56D88">
        <w:t>наследника.</w:t>
      </w:r>
      <w:r w:rsidR="00DF7671" w:rsidRPr="00B56D88">
        <w:t xml:space="preserve"> </w:t>
      </w:r>
      <w:r w:rsidRPr="00B56D88">
        <w:t>Если</w:t>
      </w:r>
      <w:r w:rsidR="00DF7671" w:rsidRPr="00B56D88">
        <w:t xml:space="preserve"> </w:t>
      </w:r>
      <w:r w:rsidRPr="00B56D88">
        <w:t>не</w:t>
      </w:r>
      <w:r w:rsidR="00DF7671" w:rsidRPr="00B56D88">
        <w:t xml:space="preserve"> </w:t>
      </w:r>
      <w:r w:rsidRPr="00B56D88">
        <w:t>сделает</w:t>
      </w:r>
      <w:r w:rsidR="00DF7671" w:rsidRPr="00B56D88">
        <w:t xml:space="preserve"> </w:t>
      </w:r>
      <w:r w:rsidRPr="00B56D88">
        <w:t>этого,</w:t>
      </w:r>
      <w:r w:rsidR="00DF7671" w:rsidRPr="00B56D88">
        <w:t xml:space="preserve"> </w:t>
      </w:r>
      <w:r w:rsidRPr="00B56D88">
        <w:t>пенсия</w:t>
      </w:r>
      <w:r w:rsidR="00DF7671" w:rsidRPr="00B56D88">
        <w:t xml:space="preserve"> </w:t>
      </w:r>
      <w:r w:rsidRPr="00B56D88">
        <w:t>наследуется</w:t>
      </w:r>
      <w:r w:rsidR="00DF7671" w:rsidRPr="00B56D88">
        <w:t xml:space="preserve"> </w:t>
      </w:r>
      <w:r w:rsidRPr="00B56D88">
        <w:t>по</w:t>
      </w:r>
      <w:r w:rsidR="00DF7671" w:rsidRPr="00B56D88">
        <w:t xml:space="preserve"> </w:t>
      </w:r>
      <w:r w:rsidRPr="00B56D88">
        <w:t>закону</w:t>
      </w:r>
      <w:r w:rsidR="00DF7671" w:rsidRPr="00B56D88">
        <w:t xml:space="preserve"> </w:t>
      </w:r>
      <w:r w:rsidRPr="00B56D88">
        <w:t>в</w:t>
      </w:r>
      <w:r w:rsidR="00DF7671" w:rsidRPr="00B56D88">
        <w:t xml:space="preserve"> </w:t>
      </w:r>
      <w:r w:rsidRPr="00B56D88">
        <w:t>порядке</w:t>
      </w:r>
      <w:r w:rsidR="00DF7671" w:rsidRPr="00B56D88">
        <w:t xml:space="preserve"> </w:t>
      </w:r>
      <w:r w:rsidRPr="00B56D88">
        <w:t>очереди.</w:t>
      </w:r>
    </w:p>
    <w:p w14:paraId="36EE06DF" w14:textId="77777777" w:rsidR="00A32F5A" w:rsidRPr="00B56D88" w:rsidRDefault="00BF4533" w:rsidP="00A32F5A">
      <w:r w:rsidRPr="00B56D88">
        <w:t>КАК</w:t>
      </w:r>
      <w:r w:rsidR="00DF7671" w:rsidRPr="00B56D88">
        <w:t xml:space="preserve"> </w:t>
      </w:r>
      <w:r w:rsidRPr="00B56D88">
        <w:t>ОТКРЫТЬ</w:t>
      </w:r>
      <w:r w:rsidR="00DF7671" w:rsidRPr="00B56D88">
        <w:t xml:space="preserve"> </w:t>
      </w:r>
      <w:r w:rsidRPr="00B56D88">
        <w:t>ИНДИВИДУАЛЬНЫЙ</w:t>
      </w:r>
      <w:r w:rsidR="00DF7671" w:rsidRPr="00B56D88">
        <w:t xml:space="preserve"> </w:t>
      </w:r>
      <w:r w:rsidRPr="00B56D88">
        <w:t>ПЕНСИОННЫЙ</w:t>
      </w:r>
      <w:r w:rsidR="00DF7671" w:rsidRPr="00B56D88">
        <w:t xml:space="preserve"> </w:t>
      </w:r>
      <w:r w:rsidRPr="00B56D88">
        <w:t>ПЛАН</w:t>
      </w:r>
    </w:p>
    <w:p w14:paraId="648A630A" w14:textId="77777777" w:rsidR="00A32F5A" w:rsidRPr="00B56D88" w:rsidRDefault="00A32F5A" w:rsidP="00A32F5A">
      <w:r w:rsidRPr="00B56D88">
        <w:t>Для</w:t>
      </w:r>
      <w:r w:rsidR="00DF7671" w:rsidRPr="00B56D88">
        <w:t xml:space="preserve"> </w:t>
      </w:r>
      <w:r w:rsidRPr="00B56D88">
        <w:t>заключения</w:t>
      </w:r>
      <w:r w:rsidR="00DF7671" w:rsidRPr="00B56D88">
        <w:t xml:space="preserve"> </w:t>
      </w:r>
      <w:r w:rsidRPr="00B56D88">
        <w:t>договора</w:t>
      </w:r>
      <w:r w:rsidR="00DF7671" w:rsidRPr="00B56D88">
        <w:t xml:space="preserve"> </w:t>
      </w:r>
      <w:r w:rsidRPr="00B56D88">
        <w:t>можно</w:t>
      </w:r>
      <w:r w:rsidR="00DF7671" w:rsidRPr="00B56D88">
        <w:t xml:space="preserve"> </w:t>
      </w:r>
      <w:r w:rsidRPr="00B56D88">
        <w:t>обратиться</w:t>
      </w:r>
      <w:r w:rsidR="00DF7671" w:rsidRPr="00B56D88">
        <w:t xml:space="preserve"> </w:t>
      </w:r>
      <w:r w:rsidRPr="00B56D88">
        <w:t>в</w:t>
      </w:r>
      <w:r w:rsidR="00DF7671" w:rsidRPr="00B56D88">
        <w:t xml:space="preserve"> </w:t>
      </w:r>
      <w:r w:rsidRPr="00B56D88">
        <w:t>любой</w:t>
      </w:r>
      <w:r w:rsidR="00DF7671" w:rsidRPr="00B56D88">
        <w:t xml:space="preserve"> </w:t>
      </w:r>
      <w:r w:rsidRPr="00B56D88">
        <w:t>фонд.</w:t>
      </w:r>
      <w:r w:rsidR="00DF7671" w:rsidRPr="00B56D88">
        <w:t xml:space="preserve"> </w:t>
      </w:r>
      <w:r w:rsidRPr="00B56D88">
        <w:t>Нужны</w:t>
      </w:r>
      <w:r w:rsidR="00DF7671" w:rsidRPr="00B56D88">
        <w:t xml:space="preserve"> </w:t>
      </w:r>
      <w:r w:rsidRPr="00B56D88">
        <w:t>только</w:t>
      </w:r>
      <w:r w:rsidR="00DF7671" w:rsidRPr="00B56D88">
        <w:t xml:space="preserve"> </w:t>
      </w:r>
      <w:r w:rsidRPr="00B56D88">
        <w:t>паспорт</w:t>
      </w:r>
      <w:r w:rsidR="00DF7671" w:rsidRPr="00B56D88">
        <w:t xml:space="preserve"> </w:t>
      </w:r>
      <w:r w:rsidRPr="00B56D88">
        <w:t>и</w:t>
      </w:r>
      <w:r w:rsidR="00DF7671" w:rsidRPr="00B56D88">
        <w:t xml:space="preserve"> </w:t>
      </w:r>
      <w:r w:rsidRPr="00B56D88">
        <w:t>номер</w:t>
      </w:r>
      <w:r w:rsidR="00DF7671" w:rsidRPr="00B56D88">
        <w:t xml:space="preserve"> </w:t>
      </w:r>
      <w:r w:rsidRPr="00B56D88">
        <w:t>СНИЛС.</w:t>
      </w:r>
      <w:r w:rsidR="00DF7671" w:rsidRPr="00B56D88">
        <w:t xml:space="preserve"> </w:t>
      </w:r>
      <w:r w:rsidRPr="00B56D88">
        <w:t>Подать</w:t>
      </w:r>
      <w:r w:rsidR="00DF7671" w:rsidRPr="00B56D88">
        <w:t xml:space="preserve"> </w:t>
      </w:r>
      <w:r w:rsidRPr="00B56D88">
        <w:t>заявку</w:t>
      </w:r>
      <w:r w:rsidR="00DF7671" w:rsidRPr="00B56D88">
        <w:t xml:space="preserve"> </w:t>
      </w:r>
      <w:r w:rsidRPr="00B56D88">
        <w:t>можно</w:t>
      </w:r>
      <w:r w:rsidR="00DF7671" w:rsidRPr="00B56D88">
        <w:t xml:space="preserve"> </w:t>
      </w:r>
      <w:r w:rsidRPr="00B56D88">
        <w:t>онлайн</w:t>
      </w:r>
      <w:r w:rsidR="00DF7671" w:rsidRPr="00B56D88">
        <w:t xml:space="preserve"> </w:t>
      </w:r>
      <w:r w:rsidRPr="00B56D88">
        <w:t>с</w:t>
      </w:r>
      <w:r w:rsidR="00DF7671" w:rsidRPr="00B56D88">
        <w:t xml:space="preserve"> </w:t>
      </w:r>
      <w:r w:rsidRPr="00B56D88">
        <w:t>сайта</w:t>
      </w:r>
      <w:r w:rsidR="00DF7671" w:rsidRPr="00B56D88">
        <w:t xml:space="preserve"> </w:t>
      </w:r>
      <w:r w:rsidRPr="00B56D88">
        <w:t>НПФ.</w:t>
      </w:r>
      <w:r w:rsidR="00DF7671" w:rsidRPr="00B56D88">
        <w:t xml:space="preserve"> </w:t>
      </w:r>
      <w:r w:rsidRPr="00B56D88">
        <w:t>После</w:t>
      </w:r>
      <w:r w:rsidR="00DF7671" w:rsidRPr="00B56D88">
        <w:t xml:space="preserve"> </w:t>
      </w:r>
      <w:r w:rsidRPr="00B56D88">
        <w:t>подачи</w:t>
      </w:r>
      <w:r w:rsidR="00DF7671" w:rsidRPr="00B56D88">
        <w:t xml:space="preserve"> </w:t>
      </w:r>
      <w:r w:rsidRPr="00B56D88">
        <w:t>заявления</w:t>
      </w:r>
      <w:r w:rsidR="00DF7671" w:rsidRPr="00B56D88">
        <w:t xml:space="preserve"> </w:t>
      </w:r>
      <w:r w:rsidRPr="00B56D88">
        <w:t>происходит</w:t>
      </w:r>
      <w:r w:rsidR="00DF7671" w:rsidRPr="00B56D88">
        <w:t xml:space="preserve"> </w:t>
      </w:r>
      <w:r w:rsidRPr="00B56D88">
        <w:t>проверка</w:t>
      </w:r>
      <w:r w:rsidR="00DF7671" w:rsidRPr="00B56D88">
        <w:t xml:space="preserve"> </w:t>
      </w:r>
      <w:r w:rsidRPr="00B56D88">
        <w:t>персональных</w:t>
      </w:r>
      <w:r w:rsidR="00DF7671" w:rsidRPr="00B56D88">
        <w:t xml:space="preserve"> </w:t>
      </w:r>
      <w:r w:rsidRPr="00B56D88">
        <w:t>данных</w:t>
      </w:r>
      <w:r w:rsidR="00DF7671" w:rsidRPr="00B56D88">
        <w:t xml:space="preserve"> </w:t>
      </w:r>
      <w:r w:rsidRPr="00B56D88">
        <w:t>и</w:t>
      </w:r>
      <w:r w:rsidR="00DF7671" w:rsidRPr="00B56D88">
        <w:t xml:space="preserve"> </w:t>
      </w:r>
      <w:r w:rsidRPr="00B56D88">
        <w:t>идентификация</w:t>
      </w:r>
      <w:r w:rsidR="00DF7671" w:rsidRPr="00B56D88">
        <w:t xml:space="preserve"> </w:t>
      </w:r>
      <w:r w:rsidRPr="00B56D88">
        <w:t>клиента.</w:t>
      </w:r>
      <w:r w:rsidR="00DF7671" w:rsidRPr="00B56D88">
        <w:t xml:space="preserve"> </w:t>
      </w:r>
      <w:r w:rsidRPr="00B56D88">
        <w:t>Перед</w:t>
      </w:r>
      <w:r w:rsidR="00DF7671" w:rsidRPr="00B56D88">
        <w:t xml:space="preserve"> </w:t>
      </w:r>
      <w:r w:rsidRPr="00B56D88">
        <w:t>этим</w:t>
      </w:r>
      <w:r w:rsidR="00DF7671" w:rsidRPr="00B56D88">
        <w:t xml:space="preserve"> </w:t>
      </w:r>
      <w:r w:rsidRPr="00B56D88">
        <w:t>можно</w:t>
      </w:r>
      <w:r w:rsidR="00DF7671" w:rsidRPr="00B56D88">
        <w:t xml:space="preserve"> </w:t>
      </w:r>
      <w:r w:rsidRPr="00B56D88">
        <w:t>выполнить</w:t>
      </w:r>
      <w:r w:rsidR="00DF7671" w:rsidRPr="00B56D88">
        <w:t xml:space="preserve"> </w:t>
      </w:r>
      <w:r w:rsidRPr="00B56D88">
        <w:t>расч</w:t>
      </w:r>
      <w:r w:rsidR="00DF7671" w:rsidRPr="00B56D88">
        <w:t>е</w:t>
      </w:r>
      <w:r w:rsidRPr="00B56D88">
        <w:t>т</w:t>
      </w:r>
      <w:r w:rsidR="00DF7671" w:rsidRPr="00B56D88">
        <w:t xml:space="preserve"> </w:t>
      </w:r>
      <w:r w:rsidRPr="00B56D88">
        <w:t>на</w:t>
      </w:r>
      <w:r w:rsidR="00DF7671" w:rsidRPr="00B56D88">
        <w:t xml:space="preserve"> </w:t>
      </w:r>
      <w:r w:rsidRPr="00B56D88">
        <w:t>онлайн-калькуляторе</w:t>
      </w:r>
      <w:r w:rsidR="00DF7671" w:rsidRPr="00B56D88">
        <w:t xml:space="preserve"> </w:t>
      </w:r>
      <w:r w:rsidRPr="00B56D88">
        <w:t>и</w:t>
      </w:r>
      <w:r w:rsidR="00DF7671" w:rsidRPr="00B56D88">
        <w:t xml:space="preserve"> </w:t>
      </w:r>
      <w:r w:rsidRPr="00B56D88">
        <w:t>определить</w:t>
      </w:r>
      <w:r w:rsidR="00DF7671" w:rsidRPr="00B56D88">
        <w:t xml:space="preserve"> </w:t>
      </w:r>
      <w:r w:rsidRPr="00B56D88">
        <w:t>размер</w:t>
      </w:r>
      <w:r w:rsidR="00DF7671" w:rsidRPr="00B56D88">
        <w:t xml:space="preserve"> </w:t>
      </w:r>
      <w:r w:rsidRPr="00B56D88">
        <w:t>выплат</w:t>
      </w:r>
      <w:r w:rsidR="00DF7671" w:rsidRPr="00B56D88">
        <w:t xml:space="preserve"> </w:t>
      </w:r>
      <w:r w:rsidRPr="00B56D88">
        <w:t>к</w:t>
      </w:r>
      <w:r w:rsidR="00DF7671" w:rsidRPr="00B56D88">
        <w:t xml:space="preserve"> </w:t>
      </w:r>
      <w:r w:rsidRPr="00B56D88">
        <w:t>получению.</w:t>
      </w:r>
      <w:r w:rsidR="00DF7671" w:rsidRPr="00B56D88">
        <w:t xml:space="preserve"> </w:t>
      </w:r>
      <w:r w:rsidRPr="00B56D88">
        <w:t>Договор</w:t>
      </w:r>
      <w:r w:rsidR="00DF7671" w:rsidRPr="00B56D88">
        <w:t xml:space="preserve"> </w:t>
      </w:r>
      <w:r w:rsidRPr="00B56D88">
        <w:t>вступает</w:t>
      </w:r>
      <w:r w:rsidR="00DF7671" w:rsidRPr="00B56D88">
        <w:t xml:space="preserve"> </w:t>
      </w:r>
      <w:r w:rsidRPr="00B56D88">
        <w:t>в</w:t>
      </w:r>
      <w:r w:rsidR="00DF7671" w:rsidRPr="00B56D88">
        <w:t xml:space="preserve"> </w:t>
      </w:r>
      <w:r w:rsidRPr="00B56D88">
        <w:t>силу</w:t>
      </w:r>
      <w:r w:rsidR="00DF7671" w:rsidRPr="00B56D88">
        <w:t xml:space="preserve"> </w:t>
      </w:r>
      <w:r w:rsidRPr="00B56D88">
        <w:t>после</w:t>
      </w:r>
      <w:r w:rsidR="00DF7671" w:rsidRPr="00B56D88">
        <w:t xml:space="preserve"> </w:t>
      </w:r>
      <w:r w:rsidRPr="00B56D88">
        <w:t>перевода</w:t>
      </w:r>
      <w:r w:rsidR="00DF7671" w:rsidRPr="00B56D88">
        <w:t xml:space="preserve"> </w:t>
      </w:r>
      <w:r w:rsidRPr="00B56D88">
        <w:t>установленного</w:t>
      </w:r>
      <w:r w:rsidR="00DF7671" w:rsidRPr="00B56D88">
        <w:t xml:space="preserve"> </w:t>
      </w:r>
      <w:r w:rsidRPr="00B56D88">
        <w:t>первого</w:t>
      </w:r>
      <w:r w:rsidR="00DF7671" w:rsidRPr="00B56D88">
        <w:t xml:space="preserve"> </w:t>
      </w:r>
      <w:r w:rsidRPr="00B56D88">
        <w:t>взноса.</w:t>
      </w:r>
    </w:p>
    <w:p w14:paraId="2C066228" w14:textId="77777777" w:rsidR="00A32F5A" w:rsidRPr="00B56D88" w:rsidRDefault="00A32F5A" w:rsidP="00A32F5A">
      <w:r w:rsidRPr="00B56D88">
        <w:t>Какие</w:t>
      </w:r>
      <w:r w:rsidR="00DF7671" w:rsidRPr="00B56D88">
        <w:t xml:space="preserve"> </w:t>
      </w:r>
      <w:r w:rsidRPr="00B56D88">
        <w:t>НПФ</w:t>
      </w:r>
      <w:r w:rsidR="00DF7671" w:rsidRPr="00B56D88">
        <w:t xml:space="preserve"> </w:t>
      </w:r>
      <w:r w:rsidRPr="00B56D88">
        <w:t>предлагают</w:t>
      </w:r>
      <w:r w:rsidR="00DF7671" w:rsidRPr="00B56D88">
        <w:t xml:space="preserve"> </w:t>
      </w:r>
      <w:r w:rsidRPr="00B56D88">
        <w:t>оформить</w:t>
      </w:r>
      <w:r w:rsidR="00DF7671" w:rsidRPr="00B56D88">
        <w:t xml:space="preserve"> </w:t>
      </w:r>
      <w:r w:rsidRPr="00B56D88">
        <w:t>ИПП</w:t>
      </w:r>
    </w:p>
    <w:p w14:paraId="0BF0651D" w14:textId="77777777" w:rsidR="00A32F5A" w:rsidRPr="00B56D88" w:rsidRDefault="00A32F5A" w:rsidP="00A32F5A">
      <w:r w:rsidRPr="00B56D88">
        <w:t>Подать</w:t>
      </w:r>
      <w:r w:rsidR="00DF7671" w:rsidRPr="00B56D88">
        <w:t xml:space="preserve"> </w:t>
      </w:r>
      <w:r w:rsidRPr="00B56D88">
        <w:t>заявку</w:t>
      </w:r>
      <w:r w:rsidR="00DF7671" w:rsidRPr="00B56D88">
        <w:t xml:space="preserve"> </w:t>
      </w:r>
      <w:r w:rsidRPr="00B56D88">
        <w:t>и</w:t>
      </w:r>
      <w:r w:rsidR="00DF7671" w:rsidRPr="00B56D88">
        <w:t xml:space="preserve"> </w:t>
      </w:r>
      <w:r w:rsidRPr="00B56D88">
        <w:t>заключить</w:t>
      </w:r>
      <w:r w:rsidR="00DF7671" w:rsidRPr="00B56D88">
        <w:t xml:space="preserve"> </w:t>
      </w:r>
      <w:r w:rsidRPr="00B56D88">
        <w:t>договор</w:t>
      </w:r>
      <w:r w:rsidR="00DF7671" w:rsidRPr="00B56D88">
        <w:t xml:space="preserve"> </w:t>
      </w:r>
      <w:r w:rsidRPr="00B56D88">
        <w:t>можно</w:t>
      </w:r>
      <w:r w:rsidR="00DF7671" w:rsidRPr="00B56D88">
        <w:t xml:space="preserve"> </w:t>
      </w:r>
      <w:r w:rsidRPr="00B56D88">
        <w:t>с</w:t>
      </w:r>
      <w:r w:rsidR="00DF7671" w:rsidRPr="00B56D88">
        <w:t xml:space="preserve"> </w:t>
      </w:r>
      <w:r w:rsidRPr="00B56D88">
        <w:t>любым</w:t>
      </w:r>
      <w:r w:rsidR="00DF7671" w:rsidRPr="00B56D88">
        <w:t xml:space="preserve"> </w:t>
      </w:r>
      <w:r w:rsidRPr="00B56D88">
        <w:t>фондом:</w:t>
      </w:r>
    </w:p>
    <w:p w14:paraId="2063AF14" w14:textId="77777777" w:rsidR="00A32F5A" w:rsidRPr="00B56D88" w:rsidRDefault="00DF7671" w:rsidP="00A32F5A">
      <w:r w:rsidRPr="00B56D88">
        <w:t xml:space="preserve">    </w:t>
      </w:r>
      <w:r w:rsidR="00A32F5A" w:rsidRPr="00B56D88">
        <w:t>НПФ</w:t>
      </w:r>
      <w:r w:rsidRPr="00B56D88">
        <w:t xml:space="preserve"> </w:t>
      </w:r>
      <w:r w:rsidR="00A32F5A" w:rsidRPr="00B56D88">
        <w:t>ПСБ;</w:t>
      </w:r>
    </w:p>
    <w:p w14:paraId="2B4045D1" w14:textId="77777777" w:rsidR="00A32F5A" w:rsidRPr="00B56D88" w:rsidRDefault="00DF7671" w:rsidP="00A32F5A">
      <w:r w:rsidRPr="00B56D88">
        <w:t xml:space="preserve">    </w:t>
      </w:r>
      <w:r w:rsidR="00A32F5A" w:rsidRPr="00B56D88">
        <w:t>НПФ</w:t>
      </w:r>
      <w:r w:rsidRPr="00B56D88">
        <w:t xml:space="preserve"> </w:t>
      </w:r>
      <w:r w:rsidR="00A32F5A" w:rsidRPr="00B56D88">
        <w:t>Сбербанка;</w:t>
      </w:r>
    </w:p>
    <w:p w14:paraId="5BC33B91" w14:textId="77777777" w:rsidR="00A32F5A" w:rsidRPr="00B56D88" w:rsidRDefault="00DF7671" w:rsidP="00A32F5A">
      <w:r w:rsidRPr="00B56D88">
        <w:t xml:space="preserve">    </w:t>
      </w:r>
      <w:r w:rsidR="00A32F5A" w:rsidRPr="00B56D88">
        <w:t>Ханты-Мансийский</w:t>
      </w:r>
      <w:r w:rsidRPr="00B56D88">
        <w:t xml:space="preserve"> </w:t>
      </w:r>
      <w:r w:rsidR="00A32F5A" w:rsidRPr="00B56D88">
        <w:t>НПФ;</w:t>
      </w:r>
    </w:p>
    <w:p w14:paraId="6BD0FEF1" w14:textId="77777777" w:rsidR="00A32F5A" w:rsidRPr="00B56D88" w:rsidRDefault="00DF7671" w:rsidP="00A32F5A">
      <w:r w:rsidRPr="00B56D88">
        <w:t xml:space="preserve">    </w:t>
      </w:r>
      <w:r w:rsidR="00A32F5A" w:rsidRPr="00B56D88">
        <w:t>НПФ</w:t>
      </w:r>
      <w:r w:rsidRPr="00B56D88">
        <w:t xml:space="preserve"> «</w:t>
      </w:r>
      <w:r w:rsidR="00A32F5A" w:rsidRPr="00B56D88">
        <w:t>Достойное</w:t>
      </w:r>
      <w:r w:rsidRPr="00B56D88">
        <w:t xml:space="preserve"> </w:t>
      </w:r>
      <w:r w:rsidR="00A32F5A" w:rsidRPr="00B56D88">
        <w:t>БУДУЩЕЕ</w:t>
      </w:r>
      <w:r w:rsidRPr="00B56D88">
        <w:t>»</w:t>
      </w:r>
      <w:r w:rsidR="00A32F5A" w:rsidRPr="00B56D88">
        <w:t>;</w:t>
      </w:r>
    </w:p>
    <w:p w14:paraId="4BD15883" w14:textId="77777777" w:rsidR="00A32F5A" w:rsidRPr="00B56D88" w:rsidRDefault="00DF7671" w:rsidP="00A32F5A">
      <w:r w:rsidRPr="00B56D88">
        <w:t xml:space="preserve">    </w:t>
      </w:r>
      <w:r w:rsidR="00A32F5A" w:rsidRPr="00B56D88">
        <w:t>МНПФ</w:t>
      </w:r>
      <w:r w:rsidRPr="00B56D88">
        <w:t xml:space="preserve"> «</w:t>
      </w:r>
      <w:r w:rsidR="00A32F5A" w:rsidRPr="00B56D88">
        <w:t>БОЛЬШОЙ</w:t>
      </w:r>
      <w:r w:rsidRPr="00B56D88">
        <w:t>»</w:t>
      </w:r>
      <w:r w:rsidR="00A32F5A" w:rsidRPr="00B56D88">
        <w:t>;</w:t>
      </w:r>
    </w:p>
    <w:p w14:paraId="393D8842" w14:textId="77777777" w:rsidR="00A32F5A" w:rsidRPr="00B56D88" w:rsidRDefault="00DF7671" w:rsidP="00A32F5A">
      <w:r w:rsidRPr="00B56D88">
        <w:t xml:space="preserve">    </w:t>
      </w:r>
      <w:r w:rsidR="00A32F5A" w:rsidRPr="00B56D88">
        <w:t>НПФ</w:t>
      </w:r>
      <w:r w:rsidRPr="00B56D88">
        <w:t xml:space="preserve"> «</w:t>
      </w:r>
      <w:r w:rsidR="00A32F5A" w:rsidRPr="00B56D88">
        <w:t>Телеком-Союз</w:t>
      </w:r>
      <w:r w:rsidRPr="00B56D88">
        <w:t>»</w:t>
      </w:r>
      <w:r w:rsidR="00A32F5A" w:rsidRPr="00B56D88">
        <w:t>;</w:t>
      </w:r>
    </w:p>
    <w:p w14:paraId="08A130AF" w14:textId="77777777" w:rsidR="00A32F5A" w:rsidRPr="00B56D88" w:rsidRDefault="00DF7671" w:rsidP="00A32F5A">
      <w:r w:rsidRPr="00B56D88">
        <w:t xml:space="preserve">    </w:t>
      </w:r>
      <w:r w:rsidR="00A32F5A" w:rsidRPr="00B56D88">
        <w:t>НПФ</w:t>
      </w:r>
      <w:r w:rsidRPr="00B56D88">
        <w:t xml:space="preserve"> «</w:t>
      </w:r>
      <w:r w:rsidR="00A32F5A" w:rsidRPr="00B56D88">
        <w:t>АПК-Фонд</w:t>
      </w:r>
      <w:r w:rsidRPr="00B56D88">
        <w:t>»</w:t>
      </w:r>
      <w:r w:rsidR="00A32F5A" w:rsidRPr="00B56D88">
        <w:t>;</w:t>
      </w:r>
    </w:p>
    <w:p w14:paraId="2AD561D9" w14:textId="77777777" w:rsidR="00A32F5A" w:rsidRPr="00B56D88" w:rsidRDefault="00DF7671" w:rsidP="00A32F5A">
      <w:r w:rsidRPr="00B56D88">
        <w:t xml:space="preserve">    </w:t>
      </w:r>
      <w:r w:rsidR="00A32F5A" w:rsidRPr="00B56D88">
        <w:t>НПФ</w:t>
      </w:r>
      <w:r w:rsidRPr="00B56D88">
        <w:t xml:space="preserve"> «</w:t>
      </w:r>
      <w:r w:rsidR="00A32F5A" w:rsidRPr="00B56D88">
        <w:t>Ростех</w:t>
      </w:r>
      <w:r w:rsidRPr="00B56D88">
        <w:t>»</w:t>
      </w:r>
      <w:r w:rsidR="00A32F5A" w:rsidRPr="00B56D88">
        <w:t>;</w:t>
      </w:r>
    </w:p>
    <w:p w14:paraId="5717851E" w14:textId="77777777" w:rsidR="00A32F5A" w:rsidRPr="00B56D88" w:rsidRDefault="00DF7671" w:rsidP="00A32F5A">
      <w:r w:rsidRPr="00B56D88">
        <w:t xml:space="preserve">    </w:t>
      </w:r>
      <w:r w:rsidR="00A32F5A" w:rsidRPr="00B56D88">
        <w:t>НПФ</w:t>
      </w:r>
      <w:r w:rsidRPr="00B56D88">
        <w:t xml:space="preserve"> «</w:t>
      </w:r>
      <w:r w:rsidR="00A32F5A" w:rsidRPr="00B56D88">
        <w:t>Авиаполис</w:t>
      </w:r>
      <w:r w:rsidRPr="00B56D88">
        <w:t>»</w:t>
      </w:r>
      <w:r w:rsidR="00A32F5A" w:rsidRPr="00B56D88">
        <w:t>;</w:t>
      </w:r>
    </w:p>
    <w:p w14:paraId="3C5AAE15" w14:textId="77777777" w:rsidR="00A32F5A" w:rsidRPr="00B56D88" w:rsidRDefault="00DF7671" w:rsidP="00A32F5A">
      <w:r w:rsidRPr="00B56D88">
        <w:t xml:space="preserve">    </w:t>
      </w:r>
      <w:r w:rsidR="00A32F5A" w:rsidRPr="00B56D88">
        <w:t>НПФ</w:t>
      </w:r>
      <w:r w:rsidRPr="00B56D88">
        <w:t xml:space="preserve"> «</w:t>
      </w:r>
      <w:r w:rsidR="00A32F5A" w:rsidRPr="00B56D88">
        <w:t>Атомгарант</w:t>
      </w:r>
      <w:r w:rsidRPr="00B56D88">
        <w:t>»</w:t>
      </w:r>
      <w:r w:rsidR="00A32F5A" w:rsidRPr="00B56D88">
        <w:t>;</w:t>
      </w:r>
    </w:p>
    <w:p w14:paraId="7DD541D4" w14:textId="77777777" w:rsidR="00A32F5A" w:rsidRPr="00B56D88" w:rsidRDefault="00DF7671" w:rsidP="00A32F5A">
      <w:r w:rsidRPr="00B56D88">
        <w:t xml:space="preserve">    </w:t>
      </w:r>
      <w:r w:rsidR="00A32F5A" w:rsidRPr="00B56D88">
        <w:t>НПФ</w:t>
      </w:r>
      <w:r w:rsidRPr="00B56D88">
        <w:t xml:space="preserve"> «</w:t>
      </w:r>
      <w:r w:rsidR="00A32F5A" w:rsidRPr="00B56D88">
        <w:t>БЛАГОСОСТОЯНИЕ</w:t>
      </w:r>
      <w:r w:rsidRPr="00B56D88">
        <w:t>»</w:t>
      </w:r>
      <w:r w:rsidR="00A32F5A" w:rsidRPr="00B56D88">
        <w:t>;</w:t>
      </w:r>
    </w:p>
    <w:p w14:paraId="794B58EC" w14:textId="77777777" w:rsidR="00A32F5A" w:rsidRPr="00B56D88" w:rsidRDefault="00DF7671" w:rsidP="00A32F5A">
      <w:r w:rsidRPr="00B56D88">
        <w:t xml:space="preserve">    </w:t>
      </w:r>
      <w:r w:rsidR="00A32F5A" w:rsidRPr="00B56D88">
        <w:t>НПФ</w:t>
      </w:r>
      <w:r w:rsidRPr="00B56D88">
        <w:t xml:space="preserve"> «</w:t>
      </w:r>
      <w:r w:rsidR="00A32F5A" w:rsidRPr="00B56D88">
        <w:t>ВЭФ.Русские</w:t>
      </w:r>
      <w:r w:rsidRPr="00B56D88">
        <w:t xml:space="preserve"> </w:t>
      </w:r>
      <w:r w:rsidR="00A32F5A" w:rsidRPr="00B56D88">
        <w:t>Фонды</w:t>
      </w:r>
      <w:r w:rsidRPr="00B56D88">
        <w:t>»</w:t>
      </w:r>
      <w:r w:rsidR="00A32F5A" w:rsidRPr="00B56D88">
        <w:t>;</w:t>
      </w:r>
    </w:p>
    <w:p w14:paraId="5A9F6020" w14:textId="77777777" w:rsidR="00A32F5A" w:rsidRPr="00B56D88" w:rsidRDefault="00DF7671" w:rsidP="00A32F5A">
      <w:r w:rsidRPr="00B56D88">
        <w:t xml:space="preserve">    </w:t>
      </w:r>
      <w:r w:rsidR="00A32F5A" w:rsidRPr="00B56D88">
        <w:t>НПФ</w:t>
      </w:r>
      <w:r w:rsidRPr="00B56D88">
        <w:t xml:space="preserve"> </w:t>
      </w:r>
      <w:r w:rsidR="00A32F5A" w:rsidRPr="00B56D88">
        <w:t>ВТБ</w:t>
      </w:r>
      <w:r w:rsidRPr="00B56D88">
        <w:t xml:space="preserve"> </w:t>
      </w:r>
      <w:r w:rsidR="00A32F5A" w:rsidRPr="00B56D88">
        <w:t>Пенсионный</w:t>
      </w:r>
      <w:r w:rsidRPr="00B56D88">
        <w:t xml:space="preserve"> </w:t>
      </w:r>
      <w:r w:rsidR="00A32F5A" w:rsidRPr="00B56D88">
        <w:t>фонд;</w:t>
      </w:r>
    </w:p>
    <w:p w14:paraId="2F379859" w14:textId="77777777" w:rsidR="00A32F5A" w:rsidRPr="00B56D88" w:rsidRDefault="00DF7671" w:rsidP="00A32F5A">
      <w:r w:rsidRPr="00B56D88">
        <w:t xml:space="preserve">    </w:t>
      </w:r>
      <w:r w:rsidR="00A32F5A" w:rsidRPr="00B56D88">
        <w:t>НПФ</w:t>
      </w:r>
      <w:r w:rsidRPr="00B56D88">
        <w:t xml:space="preserve"> </w:t>
      </w:r>
      <w:r w:rsidR="00A32F5A" w:rsidRPr="00B56D88">
        <w:t>ГАЗФОНД;</w:t>
      </w:r>
    </w:p>
    <w:p w14:paraId="02DC5751" w14:textId="77777777" w:rsidR="00A32F5A" w:rsidRPr="00B56D88" w:rsidRDefault="00DF7671" w:rsidP="00A32F5A">
      <w:r w:rsidRPr="00B56D88">
        <w:t xml:space="preserve">    </w:t>
      </w:r>
      <w:r w:rsidR="00A32F5A" w:rsidRPr="00B56D88">
        <w:t>Национальный</w:t>
      </w:r>
      <w:r w:rsidRPr="00B56D88">
        <w:t xml:space="preserve"> </w:t>
      </w:r>
      <w:r w:rsidR="00A32F5A" w:rsidRPr="00B56D88">
        <w:t>НПФ;</w:t>
      </w:r>
    </w:p>
    <w:p w14:paraId="5A0E6EC1" w14:textId="77777777" w:rsidR="00A32F5A" w:rsidRPr="00B56D88" w:rsidRDefault="00DF7671" w:rsidP="00A32F5A">
      <w:r w:rsidRPr="00B56D88">
        <w:t xml:space="preserve">    </w:t>
      </w:r>
      <w:r w:rsidR="00A32F5A" w:rsidRPr="00B56D88">
        <w:t>НПФ</w:t>
      </w:r>
      <w:r w:rsidRPr="00B56D88">
        <w:t xml:space="preserve"> «</w:t>
      </w:r>
      <w:r w:rsidR="00A32F5A" w:rsidRPr="00B56D88">
        <w:t>Социум</w:t>
      </w:r>
      <w:r w:rsidRPr="00B56D88">
        <w:t>»</w:t>
      </w:r>
      <w:r w:rsidR="00A32F5A" w:rsidRPr="00B56D88">
        <w:t>;</w:t>
      </w:r>
    </w:p>
    <w:p w14:paraId="76BBC205" w14:textId="77777777" w:rsidR="00A32F5A" w:rsidRPr="00B56D88" w:rsidRDefault="00DF7671" w:rsidP="00A32F5A">
      <w:r w:rsidRPr="00B56D88">
        <w:t xml:space="preserve">    </w:t>
      </w:r>
      <w:r w:rsidR="00A32F5A" w:rsidRPr="00B56D88">
        <w:t>МНПФ</w:t>
      </w:r>
      <w:r w:rsidRPr="00B56D88">
        <w:t xml:space="preserve"> «</w:t>
      </w:r>
      <w:r w:rsidR="00A32F5A" w:rsidRPr="00B56D88">
        <w:t>АКВИЛОН</w:t>
      </w:r>
      <w:r w:rsidRPr="00B56D88">
        <w:t>»</w:t>
      </w:r>
      <w:r w:rsidR="00A32F5A" w:rsidRPr="00B56D88">
        <w:t>;</w:t>
      </w:r>
    </w:p>
    <w:p w14:paraId="1C0F3DD8" w14:textId="77777777" w:rsidR="00A32F5A" w:rsidRPr="00B56D88" w:rsidRDefault="00DF7671" w:rsidP="00A32F5A">
      <w:r w:rsidRPr="00B56D88">
        <w:t xml:space="preserve">    </w:t>
      </w:r>
      <w:r w:rsidR="00A32F5A" w:rsidRPr="00B56D88">
        <w:t>НПФ</w:t>
      </w:r>
      <w:r w:rsidRPr="00B56D88">
        <w:t xml:space="preserve"> «</w:t>
      </w:r>
      <w:r w:rsidR="00A32F5A" w:rsidRPr="00B56D88">
        <w:t>Транснефть</w:t>
      </w:r>
      <w:r w:rsidRPr="00B56D88">
        <w:t>»</w:t>
      </w:r>
      <w:r w:rsidR="00A32F5A" w:rsidRPr="00B56D88">
        <w:t>;</w:t>
      </w:r>
    </w:p>
    <w:p w14:paraId="0FC43D0C" w14:textId="77777777" w:rsidR="00A32F5A" w:rsidRPr="00B56D88" w:rsidRDefault="00DF7671" w:rsidP="00A32F5A">
      <w:r w:rsidRPr="00B56D88">
        <w:t xml:space="preserve">    </w:t>
      </w:r>
      <w:r w:rsidR="00A32F5A" w:rsidRPr="00B56D88">
        <w:t>НПФ</w:t>
      </w:r>
      <w:r w:rsidRPr="00B56D88">
        <w:t xml:space="preserve"> «</w:t>
      </w:r>
      <w:r w:rsidR="00A32F5A" w:rsidRPr="00B56D88">
        <w:t>ОПФ</w:t>
      </w:r>
      <w:r w:rsidRPr="00B56D88">
        <w:t>»</w:t>
      </w:r>
      <w:r w:rsidR="00A32F5A" w:rsidRPr="00B56D88">
        <w:t>;</w:t>
      </w:r>
    </w:p>
    <w:p w14:paraId="7666A3F6" w14:textId="77777777" w:rsidR="00A32F5A" w:rsidRPr="00B56D88" w:rsidRDefault="00DF7671" w:rsidP="00A32F5A">
      <w:r w:rsidRPr="00B56D88">
        <w:lastRenderedPageBreak/>
        <w:t xml:space="preserve">    </w:t>
      </w:r>
      <w:r w:rsidR="00A32F5A" w:rsidRPr="00B56D88">
        <w:t>НПФ</w:t>
      </w:r>
      <w:r w:rsidRPr="00B56D88">
        <w:t xml:space="preserve"> «</w:t>
      </w:r>
      <w:r w:rsidR="00A32F5A" w:rsidRPr="00B56D88">
        <w:t>ВЭФ.Жизнь</w:t>
      </w:r>
      <w:r w:rsidRPr="00B56D88">
        <w:t>»</w:t>
      </w:r>
      <w:r w:rsidR="00A32F5A" w:rsidRPr="00B56D88">
        <w:t>;</w:t>
      </w:r>
    </w:p>
    <w:p w14:paraId="5AAD13D2" w14:textId="77777777" w:rsidR="00A32F5A" w:rsidRPr="00B56D88" w:rsidRDefault="00DF7671" w:rsidP="00A32F5A">
      <w:r w:rsidRPr="00B56D88">
        <w:t xml:space="preserve">    </w:t>
      </w:r>
      <w:r w:rsidR="00A32F5A" w:rsidRPr="00B56D88">
        <w:t>НПФ</w:t>
      </w:r>
      <w:r w:rsidRPr="00B56D88">
        <w:t xml:space="preserve"> «</w:t>
      </w:r>
      <w:r w:rsidR="00A32F5A" w:rsidRPr="00B56D88">
        <w:t>Профессиональный</w:t>
      </w:r>
      <w:r w:rsidRPr="00B56D88">
        <w:t>»</w:t>
      </w:r>
      <w:r w:rsidR="00A32F5A" w:rsidRPr="00B56D88">
        <w:t>;</w:t>
      </w:r>
    </w:p>
    <w:p w14:paraId="3CDE3814" w14:textId="77777777" w:rsidR="00A32F5A" w:rsidRPr="00B56D88" w:rsidRDefault="00DF7671" w:rsidP="00A32F5A">
      <w:r w:rsidRPr="00B56D88">
        <w:t xml:space="preserve">    </w:t>
      </w:r>
      <w:r w:rsidR="00A32F5A" w:rsidRPr="00B56D88">
        <w:t>НПФ</w:t>
      </w:r>
      <w:r w:rsidRPr="00B56D88">
        <w:t xml:space="preserve"> «</w:t>
      </w:r>
      <w:r w:rsidR="00A32F5A" w:rsidRPr="00B56D88">
        <w:t>Корабел</w:t>
      </w:r>
      <w:r w:rsidRPr="00B56D88">
        <w:t>»</w:t>
      </w:r>
      <w:r w:rsidR="00A32F5A" w:rsidRPr="00B56D88">
        <w:t>;</w:t>
      </w:r>
    </w:p>
    <w:p w14:paraId="341A3A79" w14:textId="77777777" w:rsidR="00A32F5A" w:rsidRPr="00B56D88" w:rsidRDefault="00DF7671" w:rsidP="00A32F5A">
      <w:r w:rsidRPr="00B56D88">
        <w:t xml:space="preserve">    </w:t>
      </w:r>
      <w:r w:rsidR="00A32F5A" w:rsidRPr="00B56D88">
        <w:t>НПФ</w:t>
      </w:r>
      <w:r w:rsidRPr="00B56D88">
        <w:t xml:space="preserve"> «</w:t>
      </w:r>
      <w:r w:rsidR="00A32F5A" w:rsidRPr="00B56D88">
        <w:t>Волга-Капитал</w:t>
      </w:r>
      <w:r w:rsidRPr="00B56D88">
        <w:t>»</w:t>
      </w:r>
      <w:r w:rsidR="00A32F5A" w:rsidRPr="00B56D88">
        <w:t>;</w:t>
      </w:r>
    </w:p>
    <w:p w14:paraId="6D41FA50" w14:textId="77777777" w:rsidR="00A32F5A" w:rsidRPr="00B56D88" w:rsidRDefault="00DF7671" w:rsidP="00A32F5A">
      <w:r w:rsidRPr="00B56D88">
        <w:t xml:space="preserve">    </w:t>
      </w:r>
      <w:r w:rsidR="00A32F5A" w:rsidRPr="00B56D88">
        <w:t>НПФ</w:t>
      </w:r>
      <w:r w:rsidRPr="00B56D88">
        <w:t xml:space="preserve"> «</w:t>
      </w:r>
      <w:r w:rsidR="00A32F5A" w:rsidRPr="00B56D88">
        <w:t>ПЕРСПЕКТИВА</w:t>
      </w:r>
      <w:r w:rsidRPr="00B56D88">
        <w:t>»</w:t>
      </w:r>
      <w:r w:rsidR="00A32F5A" w:rsidRPr="00B56D88">
        <w:t>;</w:t>
      </w:r>
    </w:p>
    <w:p w14:paraId="172CBE69" w14:textId="77777777" w:rsidR="00A32F5A" w:rsidRPr="00B56D88" w:rsidRDefault="00DF7671" w:rsidP="00A32F5A">
      <w:r w:rsidRPr="00B56D88">
        <w:t xml:space="preserve">    </w:t>
      </w:r>
      <w:r w:rsidR="00A32F5A" w:rsidRPr="00B56D88">
        <w:t>НПФ</w:t>
      </w:r>
      <w:r w:rsidRPr="00B56D88">
        <w:t xml:space="preserve"> «</w:t>
      </w:r>
      <w:r w:rsidR="00A32F5A" w:rsidRPr="00B56D88">
        <w:t>Пенсионные</w:t>
      </w:r>
      <w:r w:rsidRPr="00B56D88">
        <w:t xml:space="preserve"> </w:t>
      </w:r>
      <w:r w:rsidR="00A32F5A" w:rsidRPr="00B56D88">
        <w:t>решения</w:t>
      </w:r>
      <w:r w:rsidRPr="00B56D88">
        <w:t>»</w:t>
      </w:r>
      <w:r w:rsidR="00A32F5A" w:rsidRPr="00B56D88">
        <w:t>;</w:t>
      </w:r>
    </w:p>
    <w:p w14:paraId="2A9172A0" w14:textId="77777777" w:rsidR="00A32F5A" w:rsidRPr="00B56D88" w:rsidRDefault="00DF7671" w:rsidP="00A32F5A">
      <w:r w:rsidRPr="00B56D88">
        <w:t xml:space="preserve">    </w:t>
      </w:r>
      <w:r w:rsidR="00A32F5A" w:rsidRPr="00B56D88">
        <w:t>НПФ</w:t>
      </w:r>
      <w:r w:rsidRPr="00B56D88">
        <w:t xml:space="preserve"> «</w:t>
      </w:r>
      <w:r w:rsidR="00A32F5A" w:rsidRPr="00B56D88">
        <w:t>Альянс</w:t>
      </w:r>
      <w:r w:rsidRPr="00B56D88">
        <w:t>»</w:t>
      </w:r>
      <w:r w:rsidR="00A32F5A" w:rsidRPr="00B56D88">
        <w:t>;</w:t>
      </w:r>
    </w:p>
    <w:p w14:paraId="28E72B9C" w14:textId="77777777" w:rsidR="00A32F5A" w:rsidRPr="00B56D88" w:rsidRDefault="00DF7671" w:rsidP="00A32F5A">
      <w:r w:rsidRPr="00B56D88">
        <w:t xml:space="preserve">    </w:t>
      </w:r>
      <w:r w:rsidR="00A32F5A" w:rsidRPr="00B56D88">
        <w:t>НПФ</w:t>
      </w:r>
      <w:r w:rsidRPr="00B56D88">
        <w:t xml:space="preserve"> </w:t>
      </w:r>
      <w:r w:rsidR="00A32F5A" w:rsidRPr="00B56D88">
        <w:t>Газпромбанк-фонд;</w:t>
      </w:r>
    </w:p>
    <w:p w14:paraId="4780BE16" w14:textId="77777777" w:rsidR="00A32F5A" w:rsidRPr="00B56D88" w:rsidRDefault="00DF7671" w:rsidP="00A32F5A">
      <w:r w:rsidRPr="00B56D88">
        <w:t xml:space="preserve">    </w:t>
      </w:r>
      <w:r w:rsidR="00A32F5A" w:rsidRPr="00B56D88">
        <w:t>НПФ</w:t>
      </w:r>
      <w:r w:rsidRPr="00B56D88">
        <w:t xml:space="preserve"> </w:t>
      </w:r>
      <w:r w:rsidR="00A32F5A" w:rsidRPr="00B56D88">
        <w:t>ГАЗФОНД</w:t>
      </w:r>
      <w:r w:rsidRPr="00B56D88">
        <w:t xml:space="preserve"> </w:t>
      </w:r>
      <w:r w:rsidR="00A32F5A" w:rsidRPr="00B56D88">
        <w:t>пенсионные</w:t>
      </w:r>
      <w:r w:rsidRPr="00B56D88">
        <w:t xml:space="preserve"> </w:t>
      </w:r>
      <w:r w:rsidR="00A32F5A" w:rsidRPr="00B56D88">
        <w:t>накопления;</w:t>
      </w:r>
    </w:p>
    <w:p w14:paraId="31093799" w14:textId="77777777" w:rsidR="00A32F5A" w:rsidRPr="00B56D88" w:rsidRDefault="00DF7671" w:rsidP="00A32F5A">
      <w:r w:rsidRPr="00B56D88">
        <w:t xml:space="preserve">    </w:t>
      </w:r>
      <w:r w:rsidR="00A32F5A" w:rsidRPr="00B56D88">
        <w:t>НПФ</w:t>
      </w:r>
      <w:r w:rsidRPr="00B56D88">
        <w:t xml:space="preserve"> «</w:t>
      </w:r>
      <w:r w:rsidR="00A32F5A" w:rsidRPr="00B56D88">
        <w:t>БУДУЩЕЕ</w:t>
      </w:r>
      <w:r w:rsidRPr="00B56D88">
        <w:t>»</w:t>
      </w:r>
      <w:r w:rsidR="00A32F5A" w:rsidRPr="00B56D88">
        <w:t>;</w:t>
      </w:r>
    </w:p>
    <w:p w14:paraId="49A6A7BF" w14:textId="77777777" w:rsidR="00A32F5A" w:rsidRPr="00B56D88" w:rsidRDefault="00DF7671" w:rsidP="00A32F5A">
      <w:r w:rsidRPr="00B56D88">
        <w:t xml:space="preserve">    </w:t>
      </w:r>
      <w:r w:rsidR="00A32F5A" w:rsidRPr="00B56D88">
        <w:t>НПФ</w:t>
      </w:r>
      <w:r w:rsidRPr="00B56D88">
        <w:t xml:space="preserve"> «</w:t>
      </w:r>
      <w:r w:rsidR="00A32F5A" w:rsidRPr="00B56D88">
        <w:t>Сургутнефтегаз</w:t>
      </w:r>
      <w:r w:rsidRPr="00B56D88">
        <w:t>»</w:t>
      </w:r>
      <w:r w:rsidR="00A32F5A" w:rsidRPr="00B56D88">
        <w:t>;</w:t>
      </w:r>
    </w:p>
    <w:p w14:paraId="197E28F3" w14:textId="77777777" w:rsidR="00A32F5A" w:rsidRPr="00B56D88" w:rsidRDefault="00DF7671" w:rsidP="00A32F5A">
      <w:r w:rsidRPr="00B56D88">
        <w:t xml:space="preserve">    </w:t>
      </w:r>
      <w:r w:rsidR="00A32F5A" w:rsidRPr="00B56D88">
        <w:t>НПФ</w:t>
      </w:r>
      <w:r w:rsidRPr="00B56D88">
        <w:t xml:space="preserve"> «</w:t>
      </w:r>
      <w:r w:rsidR="00A32F5A" w:rsidRPr="00B56D88">
        <w:t>Эволюция</w:t>
      </w:r>
      <w:r w:rsidRPr="00B56D88">
        <w:t>»</w:t>
      </w:r>
      <w:r w:rsidR="00A32F5A" w:rsidRPr="00B56D88">
        <w:t>;</w:t>
      </w:r>
    </w:p>
    <w:p w14:paraId="17F5AE99" w14:textId="77777777" w:rsidR="00A32F5A" w:rsidRPr="00B56D88" w:rsidRDefault="00DF7671" w:rsidP="00A32F5A">
      <w:r w:rsidRPr="00B56D88">
        <w:t xml:space="preserve">    </w:t>
      </w:r>
      <w:r w:rsidR="00A32F5A" w:rsidRPr="00B56D88">
        <w:t>НПФ</w:t>
      </w:r>
      <w:r w:rsidRPr="00B56D88">
        <w:t xml:space="preserve"> «</w:t>
      </w:r>
      <w:r w:rsidR="00A32F5A" w:rsidRPr="00B56D88">
        <w:t>Атомфонд</w:t>
      </w:r>
      <w:r w:rsidRPr="00B56D88">
        <w:t>»</w:t>
      </w:r>
      <w:r w:rsidR="00A32F5A" w:rsidRPr="00B56D88">
        <w:t>;</w:t>
      </w:r>
    </w:p>
    <w:p w14:paraId="4737DF86" w14:textId="77777777" w:rsidR="00A32F5A" w:rsidRPr="00B56D88" w:rsidRDefault="00DF7671" w:rsidP="00A32F5A">
      <w:r w:rsidRPr="00B56D88">
        <w:t xml:space="preserve">    </w:t>
      </w:r>
      <w:r w:rsidR="00A32F5A" w:rsidRPr="00B56D88">
        <w:t>НПФ</w:t>
      </w:r>
      <w:r w:rsidRPr="00B56D88">
        <w:t xml:space="preserve"> «</w:t>
      </w:r>
      <w:r w:rsidR="00A32F5A" w:rsidRPr="00B56D88">
        <w:t>ФЕДЕРАЦИЯ</w:t>
      </w:r>
      <w:r w:rsidRPr="00B56D88">
        <w:t>»</w:t>
      </w:r>
      <w:r w:rsidR="00A32F5A" w:rsidRPr="00B56D88">
        <w:t>;</w:t>
      </w:r>
    </w:p>
    <w:p w14:paraId="4586FD82" w14:textId="77777777" w:rsidR="00A32F5A" w:rsidRPr="00B56D88" w:rsidRDefault="00DF7671" w:rsidP="00A32F5A">
      <w:r w:rsidRPr="00B56D88">
        <w:t xml:space="preserve">    </w:t>
      </w:r>
      <w:r w:rsidR="00A32F5A" w:rsidRPr="00B56D88">
        <w:t>НПФ</w:t>
      </w:r>
      <w:r w:rsidRPr="00B56D88">
        <w:t xml:space="preserve"> «</w:t>
      </w:r>
      <w:r w:rsidR="00A32F5A" w:rsidRPr="00B56D88">
        <w:t>Т-Пенсия</w:t>
      </w:r>
      <w:r w:rsidRPr="00B56D88">
        <w:t>»</w:t>
      </w:r>
      <w:r w:rsidR="00A32F5A" w:rsidRPr="00B56D88">
        <w:t>;</w:t>
      </w:r>
    </w:p>
    <w:p w14:paraId="66B8384B" w14:textId="77777777" w:rsidR="00A32F5A" w:rsidRPr="00B56D88" w:rsidRDefault="00DF7671" w:rsidP="00A32F5A">
      <w:r w:rsidRPr="00B56D88">
        <w:t xml:space="preserve">    </w:t>
      </w:r>
      <w:r w:rsidR="00A32F5A" w:rsidRPr="00B56D88">
        <w:t>НПФ</w:t>
      </w:r>
      <w:r w:rsidRPr="00B56D88">
        <w:t xml:space="preserve"> «</w:t>
      </w:r>
      <w:r w:rsidR="00A32F5A" w:rsidRPr="00B56D88">
        <w:t>Ренессанс</w:t>
      </w:r>
      <w:r w:rsidRPr="00B56D88">
        <w:t xml:space="preserve"> </w:t>
      </w:r>
      <w:r w:rsidR="00A32F5A" w:rsidRPr="00B56D88">
        <w:t>Накопления</w:t>
      </w:r>
      <w:r w:rsidRPr="00B56D88">
        <w:t>»</w:t>
      </w:r>
      <w:r w:rsidR="00A32F5A" w:rsidRPr="00B56D88">
        <w:t>.</w:t>
      </w:r>
    </w:p>
    <w:p w14:paraId="44548DCE" w14:textId="77777777" w:rsidR="00A32F5A" w:rsidRPr="00B56D88" w:rsidRDefault="00A32F5A" w:rsidP="00A32F5A">
      <w:r w:rsidRPr="00B56D88">
        <w:t>Клиенты</w:t>
      </w:r>
      <w:r w:rsidR="00DF7671" w:rsidRPr="00B56D88">
        <w:t xml:space="preserve"> </w:t>
      </w:r>
      <w:r w:rsidRPr="00B56D88">
        <w:t>могут</w:t>
      </w:r>
      <w:r w:rsidR="00DF7671" w:rsidRPr="00B56D88">
        <w:t xml:space="preserve"> </w:t>
      </w:r>
      <w:r w:rsidRPr="00B56D88">
        <w:t>в</w:t>
      </w:r>
      <w:r w:rsidR="00DF7671" w:rsidRPr="00B56D88">
        <w:t xml:space="preserve"> </w:t>
      </w:r>
      <w:r w:rsidRPr="00B56D88">
        <w:t>любое</w:t>
      </w:r>
      <w:r w:rsidR="00DF7671" w:rsidRPr="00B56D88">
        <w:t xml:space="preserve"> </w:t>
      </w:r>
      <w:r w:rsidRPr="00B56D88">
        <w:t>время</w:t>
      </w:r>
      <w:r w:rsidR="00DF7671" w:rsidRPr="00B56D88">
        <w:t xml:space="preserve"> </w:t>
      </w:r>
      <w:r w:rsidRPr="00B56D88">
        <w:t>перейти</w:t>
      </w:r>
      <w:r w:rsidR="00DF7671" w:rsidRPr="00B56D88">
        <w:t xml:space="preserve"> </w:t>
      </w:r>
      <w:r w:rsidRPr="00B56D88">
        <w:t>в</w:t>
      </w:r>
      <w:r w:rsidR="00DF7671" w:rsidRPr="00B56D88">
        <w:t xml:space="preserve"> </w:t>
      </w:r>
      <w:r w:rsidRPr="00B56D88">
        <w:t>другой</w:t>
      </w:r>
      <w:r w:rsidR="00DF7671" w:rsidRPr="00B56D88">
        <w:t xml:space="preserve"> </w:t>
      </w:r>
      <w:r w:rsidRPr="00B56D88">
        <w:t>фонд</w:t>
      </w:r>
      <w:r w:rsidR="00DF7671" w:rsidRPr="00B56D88">
        <w:t xml:space="preserve"> - </w:t>
      </w:r>
      <w:r w:rsidRPr="00B56D88">
        <w:t>досрочно</w:t>
      </w:r>
      <w:r w:rsidR="00DF7671" w:rsidRPr="00B56D88">
        <w:t xml:space="preserve"> </w:t>
      </w:r>
      <w:r w:rsidRPr="00B56D88">
        <w:t>(не</w:t>
      </w:r>
      <w:r w:rsidR="00DF7671" w:rsidRPr="00B56D88">
        <w:t xml:space="preserve"> </w:t>
      </w:r>
      <w:r w:rsidRPr="00B56D88">
        <w:t>чаще</w:t>
      </w:r>
      <w:r w:rsidR="00DF7671" w:rsidRPr="00B56D88">
        <w:t xml:space="preserve"> </w:t>
      </w:r>
      <w:r w:rsidRPr="00B56D88">
        <w:t>одного</w:t>
      </w:r>
      <w:r w:rsidR="00DF7671" w:rsidRPr="00B56D88">
        <w:t xml:space="preserve"> </w:t>
      </w:r>
      <w:r w:rsidRPr="00B56D88">
        <w:t>раза</w:t>
      </w:r>
      <w:r w:rsidR="00DF7671" w:rsidRPr="00B56D88">
        <w:t xml:space="preserve"> </w:t>
      </w:r>
      <w:r w:rsidRPr="00B56D88">
        <w:t>в</w:t>
      </w:r>
      <w:r w:rsidR="00DF7671" w:rsidRPr="00B56D88">
        <w:t xml:space="preserve"> </w:t>
      </w:r>
      <w:r w:rsidRPr="00B56D88">
        <w:t>год)</w:t>
      </w:r>
      <w:r w:rsidR="00DF7671" w:rsidRPr="00B56D88">
        <w:t xml:space="preserve"> </w:t>
      </w:r>
      <w:r w:rsidRPr="00B56D88">
        <w:t>или</w:t>
      </w:r>
      <w:r w:rsidR="00DF7671" w:rsidRPr="00B56D88">
        <w:t xml:space="preserve"> </w:t>
      </w:r>
      <w:r w:rsidRPr="00B56D88">
        <w:t>в</w:t>
      </w:r>
      <w:r w:rsidR="00DF7671" w:rsidRPr="00B56D88">
        <w:t xml:space="preserve"> </w:t>
      </w:r>
      <w:r w:rsidRPr="00B56D88">
        <w:t>срочном</w:t>
      </w:r>
      <w:r w:rsidR="00DF7671" w:rsidRPr="00B56D88">
        <w:t xml:space="preserve"> </w:t>
      </w:r>
      <w:r w:rsidRPr="00B56D88">
        <w:t>порядке</w:t>
      </w:r>
      <w:r w:rsidR="00DF7671" w:rsidRPr="00B56D88">
        <w:t xml:space="preserve"> </w:t>
      </w:r>
      <w:r w:rsidRPr="00B56D88">
        <w:t>(после</w:t>
      </w:r>
      <w:r w:rsidR="00DF7671" w:rsidRPr="00B56D88">
        <w:t xml:space="preserve"> </w:t>
      </w:r>
      <w:r w:rsidRPr="00B56D88">
        <w:t>завершения</w:t>
      </w:r>
      <w:r w:rsidR="00DF7671" w:rsidRPr="00B56D88">
        <w:t xml:space="preserve"> </w:t>
      </w:r>
      <w:r w:rsidRPr="00B56D88">
        <w:t>пятилетнего</w:t>
      </w:r>
      <w:r w:rsidR="00DF7671" w:rsidRPr="00B56D88">
        <w:t xml:space="preserve"> </w:t>
      </w:r>
      <w:r w:rsidRPr="00B56D88">
        <w:t>периода).</w:t>
      </w:r>
      <w:r w:rsidR="00DF7671" w:rsidRPr="00B56D88">
        <w:t xml:space="preserve"> </w:t>
      </w:r>
      <w:r w:rsidRPr="00B56D88">
        <w:t>У</w:t>
      </w:r>
      <w:r w:rsidR="00DF7671" w:rsidRPr="00B56D88">
        <w:t xml:space="preserve"> </w:t>
      </w:r>
      <w:r w:rsidRPr="00B56D88">
        <w:t>клиентов,</w:t>
      </w:r>
      <w:r w:rsidR="00DF7671" w:rsidRPr="00B56D88">
        <w:t xml:space="preserve"> </w:t>
      </w:r>
      <w:r w:rsidRPr="00B56D88">
        <w:t>чей</w:t>
      </w:r>
      <w:r w:rsidR="00DF7671" w:rsidRPr="00B56D88">
        <w:t xml:space="preserve"> </w:t>
      </w:r>
      <w:r w:rsidRPr="00B56D88">
        <w:t>работодатель</w:t>
      </w:r>
      <w:r w:rsidR="00DF7671" w:rsidRPr="00B56D88">
        <w:t xml:space="preserve"> </w:t>
      </w:r>
      <w:r w:rsidRPr="00B56D88">
        <w:t>заключил</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определ</w:t>
      </w:r>
      <w:r w:rsidR="00DF7671" w:rsidRPr="00B56D88">
        <w:t>е</w:t>
      </w:r>
      <w:r w:rsidRPr="00B56D88">
        <w:t>нным</w:t>
      </w:r>
      <w:r w:rsidR="00DF7671" w:rsidRPr="00B56D88">
        <w:t xml:space="preserve"> </w:t>
      </w:r>
      <w:r w:rsidRPr="00B56D88">
        <w:t>фондом,</w:t>
      </w:r>
      <w:r w:rsidR="00DF7671" w:rsidRPr="00B56D88">
        <w:t xml:space="preserve"> </w:t>
      </w:r>
      <w:r w:rsidRPr="00B56D88">
        <w:t>есть</w:t>
      </w:r>
      <w:r w:rsidR="00DF7671" w:rsidRPr="00B56D88">
        <w:t xml:space="preserve"> </w:t>
      </w:r>
      <w:r w:rsidRPr="00B56D88">
        <w:t>возможность</w:t>
      </w:r>
      <w:r w:rsidR="00DF7671" w:rsidRPr="00B56D88">
        <w:t xml:space="preserve"> </w:t>
      </w:r>
      <w:r w:rsidRPr="00B56D88">
        <w:t>присоединиться</w:t>
      </w:r>
      <w:r w:rsidR="00DF7671" w:rsidRPr="00B56D88">
        <w:t xml:space="preserve"> </w:t>
      </w:r>
      <w:r w:rsidRPr="00B56D88">
        <w:t>к</w:t>
      </w:r>
      <w:r w:rsidR="00DF7671" w:rsidRPr="00B56D88">
        <w:t xml:space="preserve"> </w:t>
      </w:r>
      <w:r w:rsidRPr="00B56D88">
        <w:t>корпоративной</w:t>
      </w:r>
      <w:r w:rsidR="00DF7671" w:rsidRPr="00B56D88">
        <w:t xml:space="preserve"> </w:t>
      </w:r>
      <w:r w:rsidRPr="00B56D88">
        <w:t>программе.</w:t>
      </w:r>
    </w:p>
    <w:p w14:paraId="7AD0FBA3" w14:textId="77777777" w:rsidR="00A32F5A" w:rsidRPr="00B56D88" w:rsidRDefault="00BF4533" w:rsidP="00A32F5A">
      <w:r w:rsidRPr="00B56D88">
        <w:t>КАК</w:t>
      </w:r>
      <w:r w:rsidR="00DF7671" w:rsidRPr="00B56D88">
        <w:t xml:space="preserve"> </w:t>
      </w:r>
      <w:r w:rsidRPr="00B56D88">
        <w:t>ГРАМОТНО</w:t>
      </w:r>
      <w:r w:rsidR="00DF7671" w:rsidRPr="00B56D88">
        <w:t xml:space="preserve"> </w:t>
      </w:r>
      <w:r w:rsidRPr="00B56D88">
        <w:t>ВЫБРАТЬ</w:t>
      </w:r>
      <w:r w:rsidR="00DF7671" w:rsidRPr="00B56D88">
        <w:t xml:space="preserve"> </w:t>
      </w:r>
      <w:r w:rsidRPr="00B56D88">
        <w:t>НПФ</w:t>
      </w:r>
      <w:r w:rsidR="00DF7671" w:rsidRPr="00B56D88">
        <w:t xml:space="preserve"> </w:t>
      </w:r>
      <w:r w:rsidRPr="00B56D88">
        <w:t>ДЛЯ</w:t>
      </w:r>
      <w:r w:rsidR="00DF7671" w:rsidRPr="00B56D88">
        <w:t xml:space="preserve"> </w:t>
      </w:r>
      <w:r w:rsidRPr="00B56D88">
        <w:t>ИПП</w:t>
      </w:r>
    </w:p>
    <w:p w14:paraId="3E529A52" w14:textId="77777777" w:rsidR="00A32F5A" w:rsidRPr="00B56D88" w:rsidRDefault="00A32F5A" w:rsidP="00A32F5A">
      <w:r w:rsidRPr="00B56D88">
        <w:t>При</w:t>
      </w:r>
      <w:r w:rsidR="00DF7671" w:rsidRPr="00B56D88">
        <w:t xml:space="preserve"> </w:t>
      </w:r>
      <w:r w:rsidRPr="00B56D88">
        <w:t>выборе</w:t>
      </w:r>
      <w:r w:rsidR="00DF7671" w:rsidRPr="00B56D88">
        <w:t xml:space="preserve"> </w:t>
      </w:r>
      <w:r w:rsidRPr="00B56D88">
        <w:t>фонда</w:t>
      </w:r>
      <w:r w:rsidR="00DF7671" w:rsidRPr="00B56D88">
        <w:t xml:space="preserve"> </w:t>
      </w:r>
      <w:r w:rsidRPr="00B56D88">
        <w:t>важно</w:t>
      </w:r>
      <w:r w:rsidR="00DF7671" w:rsidRPr="00B56D88">
        <w:t xml:space="preserve"> </w:t>
      </w:r>
      <w:r w:rsidRPr="00B56D88">
        <w:t>учитывать</w:t>
      </w:r>
      <w:r w:rsidR="00DF7671" w:rsidRPr="00B56D88">
        <w:t xml:space="preserve"> </w:t>
      </w:r>
      <w:r w:rsidRPr="00B56D88">
        <w:t>такие</w:t>
      </w:r>
      <w:r w:rsidR="00DF7671" w:rsidRPr="00B56D88">
        <w:t xml:space="preserve"> </w:t>
      </w:r>
      <w:r w:rsidRPr="00B56D88">
        <w:t>параметры:</w:t>
      </w:r>
    </w:p>
    <w:p w14:paraId="01F70A3E" w14:textId="77777777" w:rsidR="00A32F5A" w:rsidRPr="00B56D88" w:rsidRDefault="00DF7671" w:rsidP="00A32F5A">
      <w:r w:rsidRPr="00B56D88">
        <w:t xml:space="preserve">    </w:t>
      </w:r>
      <w:r w:rsidR="00A32F5A" w:rsidRPr="00B56D88">
        <w:t>Наличие</w:t>
      </w:r>
      <w:r w:rsidRPr="00B56D88">
        <w:t xml:space="preserve"> </w:t>
      </w:r>
      <w:r w:rsidR="00A32F5A" w:rsidRPr="00B56D88">
        <w:t>лицензии.</w:t>
      </w:r>
      <w:r w:rsidRPr="00B56D88">
        <w:t xml:space="preserve"> </w:t>
      </w:r>
      <w:r w:rsidR="00A32F5A" w:rsidRPr="00B56D88">
        <w:t>Выда</w:t>
      </w:r>
      <w:r w:rsidRPr="00B56D88">
        <w:t>е</w:t>
      </w:r>
      <w:r w:rsidR="00A32F5A" w:rsidRPr="00B56D88">
        <w:t>т</w:t>
      </w:r>
      <w:r w:rsidRPr="00B56D88">
        <w:t xml:space="preserve"> </w:t>
      </w:r>
      <w:r w:rsidR="00A32F5A" w:rsidRPr="00B56D88">
        <w:t>Центробанк,</w:t>
      </w:r>
      <w:r w:rsidRPr="00B56D88">
        <w:t xml:space="preserve"> </w:t>
      </w:r>
      <w:r w:rsidR="00A32F5A" w:rsidRPr="00B56D88">
        <w:t>на</w:t>
      </w:r>
      <w:r w:rsidRPr="00B56D88">
        <w:t xml:space="preserve"> </w:t>
      </w:r>
      <w:r w:rsidR="00A32F5A" w:rsidRPr="00B56D88">
        <w:t>его</w:t>
      </w:r>
      <w:r w:rsidRPr="00B56D88">
        <w:t xml:space="preserve"> </w:t>
      </w:r>
      <w:r w:rsidR="00A32F5A" w:rsidRPr="00B56D88">
        <w:t>сайте</w:t>
      </w:r>
      <w:r w:rsidRPr="00B56D88">
        <w:t xml:space="preserve"> </w:t>
      </w:r>
      <w:r w:rsidR="00A32F5A" w:rsidRPr="00B56D88">
        <w:t>можно</w:t>
      </w:r>
      <w:r w:rsidRPr="00B56D88">
        <w:t xml:space="preserve"> </w:t>
      </w:r>
      <w:r w:rsidR="00A32F5A" w:rsidRPr="00B56D88">
        <w:t>проверить</w:t>
      </w:r>
      <w:r w:rsidRPr="00B56D88">
        <w:t xml:space="preserve"> </w:t>
      </w:r>
      <w:r w:rsidR="00A32F5A" w:rsidRPr="00B56D88">
        <w:t>актуальность</w:t>
      </w:r>
      <w:r w:rsidRPr="00B56D88">
        <w:t xml:space="preserve"> </w:t>
      </w:r>
      <w:r w:rsidR="00A32F5A" w:rsidRPr="00B56D88">
        <w:t>выданных</w:t>
      </w:r>
      <w:r w:rsidRPr="00B56D88">
        <w:t xml:space="preserve"> </w:t>
      </w:r>
      <w:r w:rsidR="00A32F5A" w:rsidRPr="00B56D88">
        <w:t>лицензий.</w:t>
      </w:r>
    </w:p>
    <w:p w14:paraId="7D50A6D0" w14:textId="77777777" w:rsidR="00A32F5A" w:rsidRPr="00B56D88" w:rsidRDefault="00DF7671" w:rsidP="00A32F5A">
      <w:r w:rsidRPr="00B56D88">
        <w:t xml:space="preserve">    </w:t>
      </w:r>
      <w:r w:rsidR="00A32F5A" w:rsidRPr="00B56D88">
        <w:t>Рейтинг.</w:t>
      </w:r>
      <w:r w:rsidRPr="00B56D88">
        <w:t xml:space="preserve"> </w:t>
      </w:r>
      <w:r w:rsidR="00A32F5A" w:rsidRPr="00B56D88">
        <w:t>Оценки</w:t>
      </w:r>
      <w:r w:rsidRPr="00B56D88">
        <w:t xml:space="preserve"> </w:t>
      </w:r>
      <w:r w:rsidR="00A32F5A" w:rsidRPr="00B56D88">
        <w:t>присваиваются</w:t>
      </w:r>
      <w:r w:rsidRPr="00B56D88">
        <w:t xml:space="preserve"> </w:t>
      </w:r>
      <w:r w:rsidR="00A32F5A" w:rsidRPr="00B56D88">
        <w:t>рейтинговыми</w:t>
      </w:r>
      <w:r w:rsidRPr="00B56D88">
        <w:t xml:space="preserve"> </w:t>
      </w:r>
      <w:r w:rsidR="00A32F5A" w:rsidRPr="00B56D88">
        <w:t>агентствами</w:t>
      </w:r>
      <w:r w:rsidRPr="00B56D88">
        <w:t xml:space="preserve"> </w:t>
      </w:r>
      <w:r w:rsidR="00A32F5A" w:rsidRPr="00B56D88">
        <w:t>(рейтинг</w:t>
      </w:r>
      <w:r w:rsidRPr="00B56D88">
        <w:t xml:space="preserve"> </w:t>
      </w:r>
      <w:r w:rsidR="00A32F5A" w:rsidRPr="00B56D88">
        <w:t>РА</w:t>
      </w:r>
      <w:r w:rsidRPr="00B56D88">
        <w:t xml:space="preserve"> «</w:t>
      </w:r>
      <w:r w:rsidR="00A32F5A" w:rsidRPr="00B56D88">
        <w:t>Эксперт</w:t>
      </w:r>
      <w:r w:rsidRPr="00B56D88">
        <w:t>»</w:t>
      </w:r>
      <w:r w:rsidR="00A32F5A" w:rsidRPr="00B56D88">
        <w:t>),</w:t>
      </w:r>
      <w:r w:rsidRPr="00B56D88">
        <w:t xml:space="preserve"> </w:t>
      </w:r>
      <w:r w:rsidR="00A32F5A" w:rsidRPr="00B56D88">
        <w:t>хорошими</w:t>
      </w:r>
      <w:r w:rsidRPr="00B56D88">
        <w:t xml:space="preserve"> </w:t>
      </w:r>
      <w:r w:rsidR="00A32F5A" w:rsidRPr="00B56D88">
        <w:t>считаются</w:t>
      </w:r>
      <w:r w:rsidRPr="00B56D88">
        <w:t xml:space="preserve"> </w:t>
      </w:r>
      <w:r w:rsidR="00A32F5A" w:rsidRPr="00B56D88">
        <w:t>ruAA</w:t>
      </w:r>
      <w:r w:rsidRPr="00B56D88">
        <w:t xml:space="preserve"> </w:t>
      </w:r>
      <w:r w:rsidR="00A32F5A" w:rsidRPr="00B56D88">
        <w:t>и</w:t>
      </w:r>
      <w:r w:rsidRPr="00B56D88">
        <w:t xml:space="preserve"> </w:t>
      </w:r>
      <w:r w:rsidR="00A32F5A" w:rsidRPr="00B56D88">
        <w:t>выше.</w:t>
      </w:r>
    </w:p>
    <w:p w14:paraId="1A1C85E8" w14:textId="77777777" w:rsidR="00A32F5A" w:rsidRPr="00B56D88" w:rsidRDefault="00DF7671" w:rsidP="00A32F5A">
      <w:r w:rsidRPr="00B56D88">
        <w:t xml:space="preserve">    </w:t>
      </w:r>
      <w:r w:rsidR="00A32F5A" w:rsidRPr="00B56D88">
        <w:t>Доходность.</w:t>
      </w:r>
      <w:r w:rsidRPr="00B56D88">
        <w:t xml:space="preserve"> </w:t>
      </w:r>
      <w:r w:rsidR="00A32F5A" w:rsidRPr="00B56D88">
        <w:t>Фонды</w:t>
      </w:r>
      <w:r w:rsidRPr="00B56D88">
        <w:t xml:space="preserve"> </w:t>
      </w:r>
      <w:r w:rsidR="00A32F5A" w:rsidRPr="00B56D88">
        <w:t>могут</w:t>
      </w:r>
      <w:r w:rsidRPr="00B56D88">
        <w:t xml:space="preserve"> </w:t>
      </w:r>
      <w:r w:rsidR="00A32F5A" w:rsidRPr="00B56D88">
        <w:t>предлагать</w:t>
      </w:r>
      <w:r w:rsidRPr="00B56D88">
        <w:t xml:space="preserve"> </w:t>
      </w:r>
      <w:r w:rsidR="00A32F5A" w:rsidRPr="00B56D88">
        <w:t>доходность</w:t>
      </w:r>
      <w:r w:rsidRPr="00B56D88">
        <w:t xml:space="preserve"> </w:t>
      </w:r>
      <w:r w:rsidR="00A32F5A" w:rsidRPr="00B56D88">
        <w:t>на</w:t>
      </w:r>
      <w:r w:rsidRPr="00B56D88">
        <w:t xml:space="preserve"> </w:t>
      </w:r>
      <w:r w:rsidR="00A32F5A" w:rsidRPr="00B56D88">
        <w:t>уровне</w:t>
      </w:r>
      <w:r w:rsidRPr="00B56D88">
        <w:t xml:space="preserve"> </w:t>
      </w:r>
      <w:r w:rsidR="00A32F5A" w:rsidRPr="00B56D88">
        <w:t>10%</w:t>
      </w:r>
      <w:r w:rsidRPr="00B56D88">
        <w:t xml:space="preserve"> </w:t>
      </w:r>
      <w:r w:rsidR="00A32F5A" w:rsidRPr="00B56D88">
        <w:t>и</w:t>
      </w:r>
      <w:r w:rsidRPr="00B56D88">
        <w:t xml:space="preserve"> </w:t>
      </w:r>
      <w:r w:rsidR="00A32F5A" w:rsidRPr="00B56D88">
        <w:t>выше.</w:t>
      </w:r>
    </w:p>
    <w:p w14:paraId="5349E7ED" w14:textId="77777777" w:rsidR="00A32F5A" w:rsidRPr="00B56D88" w:rsidRDefault="00DF7671" w:rsidP="00A32F5A">
      <w:r w:rsidRPr="00B56D88">
        <w:t xml:space="preserve">    </w:t>
      </w:r>
      <w:r w:rsidR="00A32F5A" w:rsidRPr="00B56D88">
        <w:t>Количество</w:t>
      </w:r>
      <w:r w:rsidRPr="00B56D88">
        <w:t xml:space="preserve"> </w:t>
      </w:r>
      <w:r w:rsidR="00A32F5A" w:rsidRPr="00B56D88">
        <w:t>клиентов,</w:t>
      </w:r>
      <w:r w:rsidRPr="00B56D88">
        <w:t xml:space="preserve"> </w:t>
      </w:r>
      <w:r w:rsidR="00A32F5A" w:rsidRPr="00B56D88">
        <w:t>срок</w:t>
      </w:r>
      <w:r w:rsidRPr="00B56D88">
        <w:t xml:space="preserve"> </w:t>
      </w:r>
      <w:r w:rsidR="00A32F5A" w:rsidRPr="00B56D88">
        <w:t>работы</w:t>
      </w:r>
      <w:r w:rsidRPr="00B56D88">
        <w:t xml:space="preserve"> </w:t>
      </w:r>
      <w:r w:rsidR="00A32F5A" w:rsidRPr="00B56D88">
        <w:t>на</w:t>
      </w:r>
      <w:r w:rsidRPr="00B56D88">
        <w:t xml:space="preserve"> </w:t>
      </w:r>
      <w:r w:rsidR="00A32F5A" w:rsidRPr="00B56D88">
        <w:t>рынке,</w:t>
      </w:r>
      <w:r w:rsidRPr="00B56D88">
        <w:t xml:space="preserve"> </w:t>
      </w:r>
      <w:r w:rsidR="00A32F5A" w:rsidRPr="00B56D88">
        <w:t>отзывы.</w:t>
      </w:r>
      <w:r w:rsidRPr="00B56D88">
        <w:t xml:space="preserve"> </w:t>
      </w:r>
      <w:r w:rsidR="00A32F5A" w:rsidRPr="00B56D88">
        <w:t>Вс</w:t>
      </w:r>
      <w:r w:rsidRPr="00B56D88">
        <w:t xml:space="preserve">е </w:t>
      </w:r>
      <w:r w:rsidR="00A32F5A" w:rsidRPr="00B56D88">
        <w:t>это</w:t>
      </w:r>
      <w:r w:rsidRPr="00B56D88">
        <w:t xml:space="preserve"> </w:t>
      </w:r>
      <w:r w:rsidR="00A32F5A" w:rsidRPr="00B56D88">
        <w:t>также</w:t>
      </w:r>
      <w:r w:rsidRPr="00B56D88">
        <w:t xml:space="preserve"> </w:t>
      </w:r>
      <w:r w:rsidR="00A32F5A" w:rsidRPr="00B56D88">
        <w:t>определяет</w:t>
      </w:r>
      <w:r w:rsidRPr="00B56D88">
        <w:t xml:space="preserve"> </w:t>
      </w:r>
      <w:r w:rsidR="00A32F5A" w:rsidRPr="00B56D88">
        <w:t>над</w:t>
      </w:r>
      <w:r w:rsidRPr="00B56D88">
        <w:t>е</w:t>
      </w:r>
      <w:r w:rsidR="00A32F5A" w:rsidRPr="00B56D88">
        <w:t>жность</w:t>
      </w:r>
      <w:r w:rsidRPr="00B56D88">
        <w:t xml:space="preserve"> </w:t>
      </w:r>
      <w:r w:rsidR="00A32F5A" w:rsidRPr="00B56D88">
        <w:t>фонда.</w:t>
      </w:r>
    </w:p>
    <w:p w14:paraId="55535659" w14:textId="77777777" w:rsidR="00A32F5A" w:rsidRPr="00B56D88" w:rsidRDefault="00DF7671" w:rsidP="00A32F5A">
      <w:r w:rsidRPr="00B56D88">
        <w:t xml:space="preserve">    </w:t>
      </w:r>
      <w:r w:rsidR="00A32F5A" w:rsidRPr="00B56D88">
        <w:t>Филиальная</w:t>
      </w:r>
      <w:r w:rsidRPr="00B56D88">
        <w:t xml:space="preserve"> </w:t>
      </w:r>
      <w:r w:rsidR="00A32F5A" w:rsidRPr="00B56D88">
        <w:t>сеть.</w:t>
      </w:r>
      <w:r w:rsidRPr="00B56D88">
        <w:t xml:space="preserve"> </w:t>
      </w:r>
      <w:r w:rsidR="00A32F5A" w:rsidRPr="00B56D88">
        <w:t>У</w:t>
      </w:r>
      <w:r w:rsidRPr="00B56D88">
        <w:t xml:space="preserve"> </w:t>
      </w:r>
      <w:r w:rsidR="00A32F5A" w:rsidRPr="00B56D88">
        <w:t>многих</w:t>
      </w:r>
      <w:r w:rsidRPr="00B56D88">
        <w:t xml:space="preserve"> </w:t>
      </w:r>
      <w:r w:rsidR="00A32F5A" w:rsidRPr="00B56D88">
        <w:t>фондов</w:t>
      </w:r>
      <w:r w:rsidRPr="00B56D88">
        <w:t xml:space="preserve"> </w:t>
      </w:r>
      <w:r w:rsidR="00A32F5A" w:rsidRPr="00B56D88">
        <w:t>отделения</w:t>
      </w:r>
      <w:r w:rsidRPr="00B56D88">
        <w:t xml:space="preserve"> </w:t>
      </w:r>
      <w:r w:rsidR="00A32F5A" w:rsidRPr="00B56D88">
        <w:t>есть</w:t>
      </w:r>
      <w:r w:rsidRPr="00B56D88">
        <w:t xml:space="preserve"> </w:t>
      </w:r>
      <w:r w:rsidR="00A32F5A" w:rsidRPr="00B56D88">
        <w:t>в</w:t>
      </w:r>
      <w:r w:rsidRPr="00B56D88">
        <w:t xml:space="preserve"> </w:t>
      </w:r>
      <w:r w:rsidR="00A32F5A" w:rsidRPr="00B56D88">
        <w:t>крупных</w:t>
      </w:r>
      <w:r w:rsidRPr="00B56D88">
        <w:t xml:space="preserve"> </w:t>
      </w:r>
      <w:r w:rsidR="00A32F5A" w:rsidRPr="00B56D88">
        <w:t>городах</w:t>
      </w:r>
      <w:r w:rsidRPr="00B56D88">
        <w:t xml:space="preserve"> </w:t>
      </w:r>
      <w:r w:rsidR="00A32F5A" w:rsidRPr="00B56D88">
        <w:t>или</w:t>
      </w:r>
      <w:r w:rsidRPr="00B56D88">
        <w:t xml:space="preserve"> </w:t>
      </w:r>
      <w:r w:rsidR="00A32F5A" w:rsidRPr="00B56D88">
        <w:t>только</w:t>
      </w:r>
      <w:r w:rsidRPr="00B56D88">
        <w:t xml:space="preserve"> </w:t>
      </w:r>
      <w:r w:rsidR="00A32F5A" w:rsidRPr="00B56D88">
        <w:t>в</w:t>
      </w:r>
      <w:r w:rsidRPr="00B56D88">
        <w:t xml:space="preserve"> </w:t>
      </w:r>
      <w:r w:rsidR="00A32F5A" w:rsidRPr="00B56D88">
        <w:t>Москве.</w:t>
      </w:r>
    </w:p>
    <w:p w14:paraId="792479B5" w14:textId="77777777" w:rsidR="00A32F5A" w:rsidRPr="00B56D88" w:rsidRDefault="00DF7671" w:rsidP="00A32F5A">
      <w:r w:rsidRPr="00B56D88">
        <w:t xml:space="preserve">    </w:t>
      </w:r>
      <w:r w:rsidR="00A32F5A" w:rsidRPr="00B56D88">
        <w:t>Структура</w:t>
      </w:r>
      <w:r w:rsidRPr="00B56D88">
        <w:t xml:space="preserve"> </w:t>
      </w:r>
      <w:r w:rsidR="00A32F5A" w:rsidRPr="00B56D88">
        <w:t>портфеля,</w:t>
      </w:r>
      <w:r w:rsidRPr="00B56D88">
        <w:t xml:space="preserve"> </w:t>
      </w:r>
      <w:r w:rsidR="00A32F5A" w:rsidRPr="00B56D88">
        <w:t>сотрудничество</w:t>
      </w:r>
      <w:r w:rsidRPr="00B56D88">
        <w:t xml:space="preserve"> </w:t>
      </w:r>
      <w:r w:rsidR="00A32F5A" w:rsidRPr="00B56D88">
        <w:t>с</w:t>
      </w:r>
      <w:r w:rsidRPr="00B56D88">
        <w:t xml:space="preserve"> </w:t>
      </w:r>
      <w:r w:rsidR="00A32F5A" w:rsidRPr="00B56D88">
        <w:t>УК.</w:t>
      </w:r>
      <w:r w:rsidRPr="00B56D88">
        <w:t xml:space="preserve"> </w:t>
      </w:r>
      <w:r w:rsidR="00A32F5A" w:rsidRPr="00B56D88">
        <w:t>От</w:t>
      </w:r>
      <w:r w:rsidRPr="00B56D88">
        <w:t xml:space="preserve"> </w:t>
      </w:r>
      <w:r w:rsidR="00A32F5A" w:rsidRPr="00B56D88">
        <w:t>этого</w:t>
      </w:r>
      <w:r w:rsidRPr="00B56D88">
        <w:t xml:space="preserve"> </w:t>
      </w:r>
      <w:r w:rsidR="00A32F5A" w:rsidRPr="00B56D88">
        <w:t>зависит</w:t>
      </w:r>
      <w:r w:rsidRPr="00B56D88">
        <w:t xml:space="preserve"> </w:t>
      </w:r>
      <w:r w:rsidR="00A32F5A" w:rsidRPr="00B56D88">
        <w:t>результат</w:t>
      </w:r>
      <w:r w:rsidRPr="00B56D88">
        <w:t xml:space="preserve"> </w:t>
      </w:r>
      <w:r w:rsidR="00A32F5A" w:rsidRPr="00B56D88">
        <w:t>инвестирования.</w:t>
      </w:r>
    </w:p>
    <w:p w14:paraId="075E0BBE" w14:textId="77777777" w:rsidR="00A32F5A" w:rsidRPr="00B56D88" w:rsidRDefault="00A32F5A" w:rsidP="00A32F5A">
      <w:r w:rsidRPr="00B56D88">
        <w:t>Как</w:t>
      </w:r>
      <w:r w:rsidR="00DF7671" w:rsidRPr="00B56D88">
        <w:t xml:space="preserve"> </w:t>
      </w:r>
      <w:r w:rsidRPr="00B56D88">
        <w:t>правило,</w:t>
      </w:r>
      <w:r w:rsidR="00DF7671" w:rsidRPr="00B56D88">
        <w:t xml:space="preserve"> </w:t>
      </w:r>
      <w:r w:rsidRPr="00B56D88">
        <w:t>крупные</w:t>
      </w:r>
      <w:r w:rsidR="00DF7671" w:rsidRPr="00B56D88">
        <w:t xml:space="preserve"> </w:t>
      </w:r>
      <w:r w:rsidRPr="00B56D88">
        <w:t>фонды</w:t>
      </w:r>
      <w:r w:rsidR="00DF7671" w:rsidRPr="00B56D88">
        <w:t xml:space="preserve"> </w:t>
      </w:r>
      <w:r w:rsidRPr="00B56D88">
        <w:t>более</w:t>
      </w:r>
      <w:r w:rsidR="00DF7671" w:rsidRPr="00B56D88">
        <w:t xml:space="preserve"> </w:t>
      </w:r>
      <w:r w:rsidRPr="00B56D88">
        <w:t>над</w:t>
      </w:r>
      <w:r w:rsidR="00DF7671" w:rsidRPr="00B56D88">
        <w:t>е</w:t>
      </w:r>
      <w:r w:rsidRPr="00B56D88">
        <w:t>жны</w:t>
      </w:r>
      <w:r w:rsidR="00DF7671" w:rsidRPr="00B56D88">
        <w:t xml:space="preserve"> </w:t>
      </w:r>
      <w:r w:rsidRPr="00B56D88">
        <w:t>и</w:t>
      </w:r>
      <w:r w:rsidR="00DF7671" w:rsidRPr="00B56D88">
        <w:t xml:space="preserve"> </w:t>
      </w:r>
      <w:r w:rsidRPr="00B56D88">
        <w:t>универсальны</w:t>
      </w:r>
      <w:r w:rsidR="00DF7671" w:rsidRPr="00B56D88">
        <w:t xml:space="preserve"> - </w:t>
      </w:r>
      <w:r w:rsidRPr="00B56D88">
        <w:t>они</w:t>
      </w:r>
      <w:r w:rsidR="00DF7671" w:rsidRPr="00B56D88">
        <w:t xml:space="preserve"> </w:t>
      </w:r>
      <w:r w:rsidRPr="00B56D88">
        <w:t>всегда</w:t>
      </w:r>
      <w:r w:rsidR="00DF7671" w:rsidRPr="00B56D88">
        <w:t xml:space="preserve"> </w:t>
      </w:r>
      <w:r w:rsidRPr="00B56D88">
        <w:t>являются</w:t>
      </w:r>
      <w:r w:rsidR="00DF7671" w:rsidRPr="00B56D88">
        <w:t xml:space="preserve"> </w:t>
      </w:r>
      <w:r w:rsidRPr="00B56D88">
        <w:t>участниками</w:t>
      </w:r>
      <w:r w:rsidR="00DF7671" w:rsidRPr="00B56D88">
        <w:t xml:space="preserve"> </w:t>
      </w:r>
      <w:r w:rsidRPr="00B56D88">
        <w:t>АСВ,</w:t>
      </w:r>
      <w:r w:rsidR="00DF7671" w:rsidRPr="00B56D88">
        <w:t xml:space="preserve"> </w:t>
      </w:r>
      <w:r w:rsidRPr="00B56D88">
        <w:t>проходят</w:t>
      </w:r>
      <w:r w:rsidR="00DF7671" w:rsidRPr="00B56D88">
        <w:t xml:space="preserve"> </w:t>
      </w:r>
      <w:r w:rsidRPr="00B56D88">
        <w:t>стресс-тестирование</w:t>
      </w:r>
      <w:r w:rsidR="00DF7671" w:rsidRPr="00B56D88">
        <w:t xml:space="preserve"> </w:t>
      </w:r>
      <w:r w:rsidRPr="00B56D88">
        <w:t>ЦБ,</w:t>
      </w:r>
      <w:r w:rsidR="00DF7671" w:rsidRPr="00B56D88">
        <w:t xml:space="preserve"> </w:t>
      </w:r>
      <w:r w:rsidRPr="00B56D88">
        <w:t>имеют</w:t>
      </w:r>
      <w:r w:rsidR="00DF7671" w:rsidRPr="00B56D88">
        <w:t xml:space="preserve"> </w:t>
      </w:r>
      <w:r w:rsidRPr="00B56D88">
        <w:t>высокие</w:t>
      </w:r>
      <w:r w:rsidR="00DF7671" w:rsidRPr="00B56D88">
        <w:t xml:space="preserve"> </w:t>
      </w:r>
      <w:r w:rsidRPr="00B56D88">
        <w:t>оценки</w:t>
      </w:r>
      <w:r w:rsidR="00DF7671" w:rsidRPr="00B56D88">
        <w:t xml:space="preserve"> </w:t>
      </w:r>
      <w:r w:rsidRPr="00B56D88">
        <w:t>рейтинговых</w:t>
      </w:r>
      <w:r w:rsidR="00DF7671" w:rsidRPr="00B56D88">
        <w:t xml:space="preserve"> </w:t>
      </w:r>
      <w:r w:rsidRPr="00B56D88">
        <w:t>агентств.</w:t>
      </w:r>
    </w:p>
    <w:p w14:paraId="3DF53C95" w14:textId="77777777" w:rsidR="00A32F5A" w:rsidRPr="00B56D88" w:rsidRDefault="00BF4533" w:rsidP="00A32F5A">
      <w:r w:rsidRPr="00B56D88">
        <w:lastRenderedPageBreak/>
        <w:t>ПЛЮСЫ</w:t>
      </w:r>
      <w:r w:rsidR="00DF7671" w:rsidRPr="00B56D88">
        <w:t xml:space="preserve"> </w:t>
      </w:r>
      <w:r w:rsidRPr="00B56D88">
        <w:t>И</w:t>
      </w:r>
      <w:r w:rsidR="00DF7671" w:rsidRPr="00B56D88">
        <w:t xml:space="preserve"> </w:t>
      </w:r>
      <w:r w:rsidRPr="00B56D88">
        <w:t>МИНУСЫ</w:t>
      </w:r>
      <w:r w:rsidR="00DF7671" w:rsidRPr="00B56D88">
        <w:t xml:space="preserve"> </w:t>
      </w:r>
      <w:r w:rsidRPr="00B56D88">
        <w:t>ИПП</w:t>
      </w:r>
    </w:p>
    <w:p w14:paraId="042201B1" w14:textId="77777777" w:rsidR="00A32F5A" w:rsidRPr="00B56D88" w:rsidRDefault="00A32F5A" w:rsidP="00A32F5A">
      <w:r w:rsidRPr="00B56D88">
        <w:t>Индивидуальные</w:t>
      </w:r>
      <w:r w:rsidR="00DF7671" w:rsidRPr="00B56D88">
        <w:t xml:space="preserve"> </w:t>
      </w:r>
      <w:r w:rsidRPr="00B56D88">
        <w:t>пенсионные</w:t>
      </w:r>
      <w:r w:rsidR="00DF7671" w:rsidRPr="00B56D88">
        <w:t xml:space="preserve"> </w:t>
      </w:r>
      <w:r w:rsidRPr="00B56D88">
        <w:t>планы</w:t>
      </w:r>
      <w:r w:rsidR="00DF7671" w:rsidRPr="00B56D88">
        <w:t xml:space="preserve"> </w:t>
      </w:r>
      <w:r w:rsidRPr="00B56D88">
        <w:t>как</w:t>
      </w:r>
      <w:r w:rsidR="00DF7671" w:rsidRPr="00B56D88">
        <w:t xml:space="preserve"> </w:t>
      </w:r>
      <w:r w:rsidRPr="00B56D88">
        <w:t>способ</w:t>
      </w:r>
      <w:r w:rsidR="00DF7671" w:rsidRPr="00B56D88">
        <w:t xml:space="preserve"> </w:t>
      </w:r>
      <w:r w:rsidRPr="00B56D88">
        <w:t>накоплений</w:t>
      </w:r>
      <w:r w:rsidR="00DF7671" w:rsidRPr="00B56D88">
        <w:t xml:space="preserve"> </w:t>
      </w:r>
      <w:r w:rsidRPr="00B56D88">
        <w:t>имеют</w:t>
      </w:r>
      <w:r w:rsidR="00DF7671" w:rsidRPr="00B56D88">
        <w:t xml:space="preserve"> </w:t>
      </w:r>
      <w:r w:rsidRPr="00B56D88">
        <w:t>свои</w:t>
      </w:r>
      <w:r w:rsidR="00DF7671" w:rsidRPr="00B56D88">
        <w:t xml:space="preserve"> </w:t>
      </w:r>
      <w:r w:rsidRPr="00B56D88">
        <w:t>особенности.</w:t>
      </w:r>
    </w:p>
    <w:p w14:paraId="27A78372" w14:textId="77777777" w:rsidR="00A32F5A" w:rsidRPr="00B56D88" w:rsidRDefault="00A32F5A" w:rsidP="00A32F5A">
      <w:r w:rsidRPr="00B56D88">
        <w:t>Преимущества</w:t>
      </w:r>
    </w:p>
    <w:p w14:paraId="606A8354" w14:textId="77777777" w:rsidR="00A32F5A" w:rsidRPr="00B56D88" w:rsidRDefault="00A32F5A" w:rsidP="00A32F5A">
      <w:r w:rsidRPr="00B56D88">
        <w:t>Основные</w:t>
      </w:r>
      <w:r w:rsidR="00DF7671" w:rsidRPr="00B56D88">
        <w:t xml:space="preserve"> </w:t>
      </w:r>
      <w:r w:rsidRPr="00B56D88">
        <w:t>плюсы:</w:t>
      </w:r>
    </w:p>
    <w:p w14:paraId="713D2253" w14:textId="77777777" w:rsidR="00A32F5A" w:rsidRPr="00B56D88" w:rsidRDefault="00DF7671" w:rsidP="00A32F5A">
      <w:r w:rsidRPr="00B56D88">
        <w:t xml:space="preserve">    </w:t>
      </w:r>
      <w:r w:rsidR="00A32F5A" w:rsidRPr="00B56D88">
        <w:t>клиент</w:t>
      </w:r>
      <w:r w:rsidRPr="00B56D88">
        <w:t xml:space="preserve"> </w:t>
      </w:r>
      <w:r w:rsidR="00A32F5A" w:rsidRPr="00B56D88">
        <w:t>сам</w:t>
      </w:r>
      <w:r w:rsidRPr="00B56D88">
        <w:t xml:space="preserve"> </w:t>
      </w:r>
      <w:r w:rsidR="00A32F5A" w:rsidRPr="00B56D88">
        <w:t>определяет</w:t>
      </w:r>
      <w:r w:rsidRPr="00B56D88">
        <w:t xml:space="preserve"> </w:t>
      </w:r>
      <w:r w:rsidR="00A32F5A" w:rsidRPr="00B56D88">
        <w:t>сумму</w:t>
      </w:r>
      <w:r w:rsidRPr="00B56D88">
        <w:t xml:space="preserve"> </w:t>
      </w:r>
      <w:r w:rsidR="00A32F5A" w:rsidRPr="00B56D88">
        <w:t>и</w:t>
      </w:r>
      <w:r w:rsidRPr="00B56D88">
        <w:t xml:space="preserve"> </w:t>
      </w:r>
      <w:r w:rsidR="00A32F5A" w:rsidRPr="00B56D88">
        <w:t>периодичность</w:t>
      </w:r>
      <w:r w:rsidRPr="00B56D88">
        <w:t xml:space="preserve"> </w:t>
      </w:r>
      <w:r w:rsidR="00A32F5A" w:rsidRPr="00B56D88">
        <w:t>взносов</w:t>
      </w:r>
      <w:r w:rsidRPr="00B56D88">
        <w:t xml:space="preserve"> - </w:t>
      </w:r>
      <w:r w:rsidR="00A32F5A" w:rsidRPr="00B56D88">
        <w:t>может</w:t>
      </w:r>
      <w:r w:rsidRPr="00B56D88">
        <w:t xml:space="preserve"> </w:t>
      </w:r>
      <w:r w:rsidR="00A32F5A" w:rsidRPr="00B56D88">
        <w:t>делать</w:t>
      </w:r>
      <w:r w:rsidRPr="00B56D88">
        <w:t xml:space="preserve"> </w:t>
      </w:r>
      <w:r w:rsidR="00A32F5A" w:rsidRPr="00B56D88">
        <w:t>их</w:t>
      </w:r>
      <w:r w:rsidRPr="00B56D88">
        <w:t xml:space="preserve"> </w:t>
      </w:r>
      <w:r w:rsidR="00A32F5A" w:rsidRPr="00B56D88">
        <w:t>ежемесячно,</w:t>
      </w:r>
      <w:r w:rsidRPr="00B56D88">
        <w:t xml:space="preserve"> </w:t>
      </w:r>
      <w:r w:rsidR="00A32F5A" w:rsidRPr="00B56D88">
        <w:t>раз</w:t>
      </w:r>
      <w:r w:rsidRPr="00B56D88">
        <w:t xml:space="preserve"> </w:t>
      </w:r>
      <w:r w:rsidR="00A32F5A" w:rsidRPr="00B56D88">
        <w:t>в</w:t>
      </w:r>
      <w:r w:rsidRPr="00B56D88">
        <w:t xml:space="preserve"> </w:t>
      </w:r>
      <w:r w:rsidR="00A32F5A" w:rsidRPr="00B56D88">
        <w:t>квартал</w:t>
      </w:r>
      <w:r w:rsidRPr="00B56D88">
        <w:t xml:space="preserve"> </w:t>
      </w:r>
      <w:r w:rsidR="00A32F5A" w:rsidRPr="00B56D88">
        <w:t>или</w:t>
      </w:r>
      <w:r w:rsidRPr="00B56D88">
        <w:t xml:space="preserve"> </w:t>
      </w:r>
      <w:r w:rsidR="00A32F5A" w:rsidRPr="00B56D88">
        <w:t>ежегодно</w:t>
      </w:r>
      <w:r w:rsidRPr="00B56D88">
        <w:t xml:space="preserve"> </w:t>
      </w:r>
      <w:r w:rsidR="00A32F5A" w:rsidRPr="00B56D88">
        <w:t>в</w:t>
      </w:r>
      <w:r w:rsidRPr="00B56D88">
        <w:t xml:space="preserve"> </w:t>
      </w:r>
      <w:r w:rsidR="00A32F5A" w:rsidRPr="00B56D88">
        <w:t>сумме</w:t>
      </w:r>
      <w:r w:rsidRPr="00B56D88">
        <w:t xml:space="preserve"> </w:t>
      </w:r>
      <w:r w:rsidR="00A32F5A" w:rsidRPr="00B56D88">
        <w:t>не</w:t>
      </w:r>
      <w:r w:rsidRPr="00B56D88">
        <w:t xml:space="preserve"> </w:t>
      </w:r>
      <w:r w:rsidR="00A32F5A" w:rsidRPr="00B56D88">
        <w:t>ниже</w:t>
      </w:r>
      <w:r w:rsidRPr="00B56D88">
        <w:t xml:space="preserve"> </w:t>
      </w:r>
      <w:r w:rsidR="00A32F5A" w:rsidRPr="00B56D88">
        <w:t>установленного</w:t>
      </w:r>
      <w:r w:rsidRPr="00B56D88">
        <w:t xml:space="preserve"> </w:t>
      </w:r>
      <w:r w:rsidR="00A32F5A" w:rsidRPr="00B56D88">
        <w:t>порога</w:t>
      </w:r>
      <w:r w:rsidRPr="00B56D88">
        <w:t xml:space="preserve"> </w:t>
      </w:r>
      <w:r w:rsidR="00A32F5A" w:rsidRPr="00B56D88">
        <w:t>(500</w:t>
      </w:r>
      <w:r w:rsidRPr="00B56D88">
        <w:t>-</w:t>
      </w:r>
      <w:r w:rsidR="00A32F5A" w:rsidRPr="00B56D88">
        <w:t>3000</w:t>
      </w:r>
      <w:r w:rsidRPr="00B56D88">
        <w:t xml:space="preserve"> </w:t>
      </w:r>
      <w:r w:rsidR="00A32F5A" w:rsidRPr="00B56D88">
        <w:t>руб.);</w:t>
      </w:r>
    </w:p>
    <w:p w14:paraId="515AD12C" w14:textId="77777777" w:rsidR="00A32F5A" w:rsidRPr="00B56D88" w:rsidRDefault="00DF7671" w:rsidP="00A32F5A">
      <w:r w:rsidRPr="00B56D88">
        <w:t xml:space="preserve">    </w:t>
      </w:r>
      <w:r w:rsidR="00A32F5A" w:rsidRPr="00B56D88">
        <w:t>накопления</w:t>
      </w:r>
      <w:r w:rsidRPr="00B56D88">
        <w:t xml:space="preserve"> </w:t>
      </w:r>
      <w:r w:rsidR="00A32F5A" w:rsidRPr="00B56D88">
        <w:t>можно</w:t>
      </w:r>
      <w:r w:rsidRPr="00B56D88">
        <w:t xml:space="preserve"> </w:t>
      </w:r>
      <w:r w:rsidR="00A32F5A" w:rsidRPr="00B56D88">
        <w:t>перенести</w:t>
      </w:r>
      <w:r w:rsidRPr="00B56D88">
        <w:t xml:space="preserve"> </w:t>
      </w:r>
      <w:r w:rsidR="00A32F5A" w:rsidRPr="00B56D88">
        <w:t>из</w:t>
      </w:r>
      <w:r w:rsidRPr="00B56D88">
        <w:t xml:space="preserve"> </w:t>
      </w:r>
      <w:r w:rsidR="00A32F5A" w:rsidRPr="00B56D88">
        <w:t>одного</w:t>
      </w:r>
      <w:r w:rsidRPr="00B56D88">
        <w:t xml:space="preserve"> </w:t>
      </w:r>
      <w:r w:rsidR="00A32F5A" w:rsidRPr="00B56D88">
        <w:t>фонда</w:t>
      </w:r>
      <w:r w:rsidRPr="00B56D88">
        <w:t xml:space="preserve"> </w:t>
      </w:r>
      <w:r w:rsidR="00A32F5A" w:rsidRPr="00B56D88">
        <w:t>в</w:t>
      </w:r>
      <w:r w:rsidRPr="00B56D88">
        <w:t xml:space="preserve"> </w:t>
      </w:r>
      <w:r w:rsidR="00A32F5A" w:rsidRPr="00B56D88">
        <w:t>другой,</w:t>
      </w:r>
      <w:r w:rsidRPr="00B56D88">
        <w:t xml:space="preserve"> </w:t>
      </w:r>
      <w:r w:rsidR="00A32F5A" w:rsidRPr="00B56D88">
        <w:t>если</w:t>
      </w:r>
      <w:r w:rsidRPr="00B56D88">
        <w:t xml:space="preserve"> </w:t>
      </w:r>
      <w:r w:rsidR="00A32F5A" w:rsidRPr="00B56D88">
        <w:t>где-то</w:t>
      </w:r>
      <w:r w:rsidRPr="00B56D88">
        <w:t xml:space="preserve"> </w:t>
      </w:r>
      <w:r w:rsidR="00A32F5A" w:rsidRPr="00B56D88">
        <w:t>доходность</w:t>
      </w:r>
      <w:r w:rsidRPr="00B56D88">
        <w:t xml:space="preserve"> </w:t>
      </w:r>
      <w:r w:rsidR="00A32F5A" w:rsidRPr="00B56D88">
        <w:t>окажется</w:t>
      </w:r>
      <w:r w:rsidRPr="00B56D88">
        <w:t xml:space="preserve"> </w:t>
      </w:r>
      <w:r w:rsidR="00A32F5A" w:rsidRPr="00B56D88">
        <w:t>выше;</w:t>
      </w:r>
    </w:p>
    <w:p w14:paraId="24176B1D" w14:textId="77777777" w:rsidR="00A32F5A" w:rsidRPr="00B56D88" w:rsidRDefault="00DF7671" w:rsidP="00A32F5A">
      <w:r w:rsidRPr="00B56D88">
        <w:t xml:space="preserve">    </w:t>
      </w:r>
      <w:r w:rsidR="00A32F5A" w:rsidRPr="00B56D88">
        <w:t>при</w:t>
      </w:r>
      <w:r w:rsidRPr="00B56D88">
        <w:t xml:space="preserve"> </w:t>
      </w:r>
      <w:r w:rsidR="00A32F5A" w:rsidRPr="00B56D88">
        <w:t>оформлении</w:t>
      </w:r>
      <w:r w:rsidRPr="00B56D88">
        <w:t xml:space="preserve"> </w:t>
      </w:r>
      <w:r w:rsidR="00A32F5A" w:rsidRPr="00B56D88">
        <w:t>ИПП</w:t>
      </w:r>
      <w:r w:rsidRPr="00B56D88">
        <w:t xml:space="preserve"> </w:t>
      </w:r>
      <w:r w:rsidR="00A32F5A" w:rsidRPr="00B56D88">
        <w:t>можно</w:t>
      </w:r>
      <w:r w:rsidRPr="00B56D88">
        <w:t xml:space="preserve"> </w:t>
      </w:r>
      <w:r w:rsidR="00A32F5A" w:rsidRPr="00B56D88">
        <w:t>получить</w:t>
      </w:r>
      <w:r w:rsidRPr="00B56D88">
        <w:t xml:space="preserve"> </w:t>
      </w:r>
      <w:r w:rsidR="00A32F5A" w:rsidRPr="00B56D88">
        <w:t>налоговый</w:t>
      </w:r>
      <w:r w:rsidRPr="00B56D88">
        <w:t xml:space="preserve"> </w:t>
      </w:r>
      <w:r w:rsidR="00A32F5A" w:rsidRPr="00B56D88">
        <w:t>вычет</w:t>
      </w:r>
      <w:r w:rsidRPr="00B56D88">
        <w:t xml:space="preserve"> - </w:t>
      </w:r>
      <w:r w:rsidR="00A32F5A" w:rsidRPr="00B56D88">
        <w:t>13%</w:t>
      </w:r>
      <w:r w:rsidRPr="00B56D88">
        <w:t xml:space="preserve"> </w:t>
      </w:r>
      <w:r w:rsidR="00A32F5A" w:rsidRPr="00B56D88">
        <w:t>от</w:t>
      </w:r>
      <w:r w:rsidRPr="00B56D88">
        <w:t xml:space="preserve"> </w:t>
      </w:r>
      <w:r w:rsidR="00A32F5A" w:rsidRPr="00B56D88">
        <w:t>суммы</w:t>
      </w:r>
      <w:r w:rsidRPr="00B56D88">
        <w:t xml:space="preserve"> </w:t>
      </w:r>
      <w:r w:rsidR="00A32F5A" w:rsidRPr="00B56D88">
        <w:t>взносов</w:t>
      </w:r>
      <w:r w:rsidRPr="00B56D88">
        <w:t xml:space="preserve"> </w:t>
      </w:r>
      <w:r w:rsidR="00A32F5A" w:rsidRPr="00B56D88">
        <w:t>(до</w:t>
      </w:r>
      <w:r w:rsidRPr="00B56D88">
        <w:t xml:space="preserve"> </w:t>
      </w:r>
      <w:r w:rsidR="00A32F5A" w:rsidRPr="00B56D88">
        <w:t>19,5</w:t>
      </w:r>
      <w:r w:rsidRPr="00B56D88">
        <w:t xml:space="preserve"> </w:t>
      </w:r>
      <w:r w:rsidR="00A32F5A" w:rsidRPr="00B56D88">
        <w:t>тыс.</w:t>
      </w:r>
      <w:r w:rsidRPr="00B56D88">
        <w:t xml:space="preserve"> </w:t>
      </w:r>
      <w:r w:rsidR="00A32F5A" w:rsidRPr="00B56D88">
        <w:t>руб.</w:t>
      </w:r>
      <w:r w:rsidRPr="00B56D88">
        <w:t xml:space="preserve"> </w:t>
      </w:r>
      <w:r w:rsidR="00A32F5A" w:rsidRPr="00B56D88">
        <w:t>в</w:t>
      </w:r>
      <w:r w:rsidRPr="00B56D88">
        <w:t xml:space="preserve"> </w:t>
      </w:r>
      <w:r w:rsidR="00A32F5A" w:rsidRPr="00B56D88">
        <w:t>год);</w:t>
      </w:r>
    </w:p>
    <w:p w14:paraId="3175011E" w14:textId="77777777" w:rsidR="00A32F5A" w:rsidRPr="00B56D88" w:rsidRDefault="00DF7671" w:rsidP="00A32F5A">
      <w:r w:rsidRPr="00B56D88">
        <w:t xml:space="preserve">    </w:t>
      </w:r>
      <w:r w:rsidR="00A32F5A" w:rsidRPr="00B56D88">
        <w:t>накопления</w:t>
      </w:r>
      <w:r w:rsidRPr="00B56D88">
        <w:t xml:space="preserve"> </w:t>
      </w:r>
      <w:r w:rsidR="00A32F5A" w:rsidRPr="00B56D88">
        <w:t>могут</w:t>
      </w:r>
      <w:r w:rsidRPr="00B56D88">
        <w:t xml:space="preserve"> </w:t>
      </w:r>
      <w:r w:rsidR="00A32F5A" w:rsidRPr="00B56D88">
        <w:t>забрать</w:t>
      </w:r>
      <w:r w:rsidRPr="00B56D88">
        <w:t xml:space="preserve"> </w:t>
      </w:r>
      <w:r w:rsidR="00A32F5A" w:rsidRPr="00B56D88">
        <w:t>наследники</w:t>
      </w:r>
      <w:r w:rsidRPr="00B56D88">
        <w:t xml:space="preserve"> - </w:t>
      </w:r>
      <w:r w:rsidR="00A32F5A" w:rsidRPr="00B56D88">
        <w:t>основную</w:t>
      </w:r>
      <w:r w:rsidRPr="00B56D88">
        <w:t xml:space="preserve"> </w:t>
      </w:r>
      <w:r w:rsidR="00A32F5A" w:rsidRPr="00B56D88">
        <w:t>сумму</w:t>
      </w:r>
      <w:r w:rsidRPr="00B56D88">
        <w:t xml:space="preserve"> </w:t>
      </w:r>
      <w:r w:rsidR="00A32F5A" w:rsidRPr="00B56D88">
        <w:t>и</w:t>
      </w:r>
      <w:r w:rsidRPr="00B56D88">
        <w:t xml:space="preserve"> </w:t>
      </w:r>
      <w:r w:rsidR="00A32F5A" w:rsidRPr="00B56D88">
        <w:t>начисленный</w:t>
      </w:r>
      <w:r w:rsidRPr="00B56D88">
        <w:t xml:space="preserve"> </w:t>
      </w:r>
      <w:r w:rsidR="00A32F5A" w:rsidRPr="00B56D88">
        <w:t>доход,</w:t>
      </w:r>
      <w:r w:rsidRPr="00B56D88">
        <w:t xml:space="preserve"> </w:t>
      </w:r>
      <w:r w:rsidR="00A32F5A" w:rsidRPr="00B56D88">
        <w:t>прич</w:t>
      </w:r>
      <w:r w:rsidRPr="00B56D88">
        <w:t>е</w:t>
      </w:r>
      <w:r w:rsidR="00A32F5A" w:rsidRPr="00B56D88">
        <w:t>м</w:t>
      </w:r>
      <w:r w:rsidRPr="00B56D88">
        <w:t xml:space="preserve"> </w:t>
      </w:r>
      <w:r w:rsidR="00A32F5A" w:rsidRPr="00B56D88">
        <w:t>клиент</w:t>
      </w:r>
      <w:r w:rsidRPr="00B56D88">
        <w:t xml:space="preserve"> </w:t>
      </w:r>
      <w:r w:rsidR="00A32F5A" w:rsidRPr="00B56D88">
        <w:t>может</w:t>
      </w:r>
      <w:r w:rsidRPr="00B56D88">
        <w:t xml:space="preserve"> </w:t>
      </w:r>
      <w:r w:rsidR="00A32F5A" w:rsidRPr="00B56D88">
        <w:t>составить</w:t>
      </w:r>
      <w:r w:rsidRPr="00B56D88">
        <w:t xml:space="preserve"> </w:t>
      </w:r>
      <w:r w:rsidR="00A32F5A" w:rsidRPr="00B56D88">
        <w:t>перечень</w:t>
      </w:r>
      <w:r w:rsidRPr="00B56D88">
        <w:t xml:space="preserve"> </w:t>
      </w:r>
      <w:r w:rsidR="00A32F5A" w:rsidRPr="00B56D88">
        <w:t>наследников</w:t>
      </w:r>
      <w:r w:rsidRPr="00B56D88">
        <w:t xml:space="preserve"> </w:t>
      </w:r>
      <w:r w:rsidR="00A32F5A" w:rsidRPr="00B56D88">
        <w:t>сам;</w:t>
      </w:r>
    </w:p>
    <w:p w14:paraId="70B89D9C" w14:textId="77777777" w:rsidR="00A32F5A" w:rsidRPr="00B56D88" w:rsidRDefault="00DF7671" w:rsidP="00A32F5A">
      <w:r w:rsidRPr="00B56D88">
        <w:t xml:space="preserve">    </w:t>
      </w:r>
      <w:r w:rsidR="00A32F5A" w:rsidRPr="00B56D88">
        <w:t>средства</w:t>
      </w:r>
      <w:r w:rsidRPr="00B56D88">
        <w:t xml:space="preserve"> </w:t>
      </w:r>
      <w:r w:rsidR="00A32F5A" w:rsidRPr="00B56D88">
        <w:t>застрахованы</w:t>
      </w:r>
      <w:r w:rsidRPr="00B56D88">
        <w:t xml:space="preserve"> </w:t>
      </w:r>
      <w:r w:rsidR="00A32F5A" w:rsidRPr="00B56D88">
        <w:t>на</w:t>
      </w:r>
      <w:r w:rsidRPr="00B56D88">
        <w:t xml:space="preserve"> </w:t>
      </w:r>
      <w:r w:rsidR="00A32F5A" w:rsidRPr="00B56D88">
        <w:t>сумму</w:t>
      </w:r>
      <w:r w:rsidRPr="00B56D88">
        <w:t xml:space="preserve"> </w:t>
      </w:r>
      <w:r w:rsidR="00A32F5A" w:rsidRPr="00B56D88">
        <w:t>до</w:t>
      </w:r>
      <w:r w:rsidRPr="00B56D88">
        <w:t xml:space="preserve"> </w:t>
      </w:r>
      <w:r w:rsidR="00A32F5A" w:rsidRPr="00B56D88">
        <w:t>2,8</w:t>
      </w:r>
      <w:r w:rsidRPr="00B56D88">
        <w:t xml:space="preserve"> </w:t>
      </w:r>
      <w:r w:rsidR="00A32F5A" w:rsidRPr="00B56D88">
        <w:t>млн</w:t>
      </w:r>
      <w:r w:rsidRPr="00B56D88">
        <w:t xml:space="preserve"> </w:t>
      </w:r>
      <w:r w:rsidR="00A32F5A" w:rsidRPr="00B56D88">
        <w:t>руб.;</w:t>
      </w:r>
    </w:p>
    <w:p w14:paraId="75834EF9" w14:textId="77777777" w:rsidR="00A32F5A" w:rsidRPr="00B56D88" w:rsidRDefault="00DF7671" w:rsidP="00A32F5A">
      <w:r w:rsidRPr="00B56D88">
        <w:t xml:space="preserve">    </w:t>
      </w:r>
      <w:r w:rsidR="00A32F5A" w:rsidRPr="00B56D88">
        <w:t>узнать</w:t>
      </w:r>
      <w:r w:rsidRPr="00B56D88">
        <w:t xml:space="preserve"> </w:t>
      </w:r>
      <w:r w:rsidR="00A32F5A" w:rsidRPr="00B56D88">
        <w:t>размер</w:t>
      </w:r>
      <w:r w:rsidRPr="00B56D88">
        <w:t xml:space="preserve"> </w:t>
      </w:r>
      <w:r w:rsidR="00A32F5A" w:rsidRPr="00B56D88">
        <w:t>будущей</w:t>
      </w:r>
      <w:r w:rsidRPr="00B56D88">
        <w:t xml:space="preserve"> </w:t>
      </w:r>
      <w:r w:rsidR="00A32F5A" w:rsidRPr="00B56D88">
        <w:t>пенсии</w:t>
      </w:r>
      <w:r w:rsidRPr="00B56D88">
        <w:t xml:space="preserve"> </w:t>
      </w:r>
      <w:r w:rsidR="00A32F5A" w:rsidRPr="00B56D88">
        <w:t>можно</w:t>
      </w:r>
      <w:r w:rsidRPr="00B56D88">
        <w:t xml:space="preserve"> </w:t>
      </w:r>
      <w:r w:rsidR="00A32F5A" w:rsidRPr="00B56D88">
        <w:t>заранее,</w:t>
      </w:r>
      <w:r w:rsidRPr="00B56D88">
        <w:t xml:space="preserve"> </w:t>
      </w:r>
      <w:r w:rsidR="00A32F5A" w:rsidRPr="00B56D88">
        <w:t>но</w:t>
      </w:r>
      <w:r w:rsidRPr="00B56D88">
        <w:t xml:space="preserve"> </w:t>
      </w:r>
      <w:r w:rsidR="00A32F5A" w:rsidRPr="00B56D88">
        <w:t>нужно</w:t>
      </w:r>
      <w:r w:rsidRPr="00B56D88">
        <w:t xml:space="preserve"> </w:t>
      </w:r>
      <w:r w:rsidR="00A32F5A" w:rsidRPr="00B56D88">
        <w:t>учитывать,</w:t>
      </w:r>
      <w:r w:rsidRPr="00B56D88">
        <w:t xml:space="preserve"> </w:t>
      </w:r>
      <w:r w:rsidR="00A32F5A" w:rsidRPr="00B56D88">
        <w:t>что</w:t>
      </w:r>
      <w:r w:rsidRPr="00B56D88">
        <w:t xml:space="preserve"> </w:t>
      </w:r>
      <w:r w:rsidR="00A32F5A" w:rsidRPr="00B56D88">
        <w:t>фиксированной</w:t>
      </w:r>
      <w:r w:rsidRPr="00B56D88">
        <w:t xml:space="preserve"> </w:t>
      </w:r>
      <w:r w:rsidR="00A32F5A" w:rsidRPr="00B56D88">
        <w:t>доходности</w:t>
      </w:r>
      <w:r w:rsidRPr="00B56D88">
        <w:t xml:space="preserve"> </w:t>
      </w:r>
      <w:r w:rsidR="00A32F5A" w:rsidRPr="00B56D88">
        <w:t>фонды</w:t>
      </w:r>
      <w:r w:rsidRPr="00B56D88">
        <w:t xml:space="preserve"> </w:t>
      </w:r>
      <w:r w:rsidR="00A32F5A" w:rsidRPr="00B56D88">
        <w:t>не</w:t>
      </w:r>
      <w:r w:rsidRPr="00B56D88">
        <w:t xml:space="preserve"> </w:t>
      </w:r>
      <w:r w:rsidR="00A32F5A" w:rsidRPr="00B56D88">
        <w:t>предлагают;</w:t>
      </w:r>
    </w:p>
    <w:p w14:paraId="49799679" w14:textId="77777777" w:rsidR="00A32F5A" w:rsidRPr="00B56D88" w:rsidRDefault="00DF7671" w:rsidP="00A32F5A">
      <w:r w:rsidRPr="00B56D88">
        <w:t xml:space="preserve">    </w:t>
      </w:r>
      <w:r w:rsidR="00A32F5A" w:rsidRPr="00B56D88">
        <w:t>кредиторы</w:t>
      </w:r>
      <w:r w:rsidRPr="00B56D88">
        <w:t xml:space="preserve"> </w:t>
      </w:r>
      <w:r w:rsidR="00A32F5A" w:rsidRPr="00B56D88">
        <w:t>не</w:t>
      </w:r>
      <w:r w:rsidRPr="00B56D88">
        <w:t xml:space="preserve"> </w:t>
      </w:r>
      <w:r w:rsidR="00A32F5A" w:rsidRPr="00B56D88">
        <w:t>имеют</w:t>
      </w:r>
      <w:r w:rsidRPr="00B56D88">
        <w:t xml:space="preserve"> </w:t>
      </w:r>
      <w:r w:rsidR="00A32F5A" w:rsidRPr="00B56D88">
        <w:t>права</w:t>
      </w:r>
      <w:r w:rsidRPr="00B56D88">
        <w:t xml:space="preserve"> </w:t>
      </w:r>
      <w:r w:rsidR="00A32F5A" w:rsidRPr="00B56D88">
        <w:t>взыскивать</w:t>
      </w:r>
      <w:r w:rsidRPr="00B56D88">
        <w:t xml:space="preserve"> </w:t>
      </w:r>
      <w:r w:rsidR="00A32F5A" w:rsidRPr="00B56D88">
        <w:t>средства</w:t>
      </w:r>
      <w:r w:rsidRPr="00B56D88">
        <w:t xml:space="preserve"> </w:t>
      </w:r>
      <w:r w:rsidR="00A32F5A" w:rsidRPr="00B56D88">
        <w:t>за</w:t>
      </w:r>
      <w:r w:rsidRPr="00B56D88">
        <w:t xml:space="preserve"> </w:t>
      </w:r>
      <w:r w:rsidR="00A32F5A" w:rsidRPr="00B56D88">
        <w:t>сч</w:t>
      </w:r>
      <w:r w:rsidRPr="00B56D88">
        <w:t>е</w:t>
      </w:r>
      <w:r w:rsidR="00A32F5A" w:rsidRPr="00B56D88">
        <w:t>т</w:t>
      </w:r>
      <w:r w:rsidRPr="00B56D88">
        <w:t xml:space="preserve"> </w:t>
      </w:r>
      <w:r w:rsidR="00A32F5A" w:rsidRPr="00B56D88">
        <w:t>пенсионных</w:t>
      </w:r>
      <w:r w:rsidRPr="00B56D88">
        <w:t xml:space="preserve"> </w:t>
      </w:r>
      <w:r w:rsidR="00A32F5A" w:rsidRPr="00B56D88">
        <w:t>накоплений</w:t>
      </w:r>
      <w:r w:rsidRPr="00B56D88">
        <w:t xml:space="preserve"> </w:t>
      </w:r>
      <w:r w:rsidR="00A32F5A" w:rsidRPr="00B56D88">
        <w:t>должников</w:t>
      </w:r>
      <w:r w:rsidRPr="00B56D88">
        <w:t xml:space="preserve"> </w:t>
      </w:r>
      <w:r w:rsidR="00A32F5A" w:rsidRPr="00B56D88">
        <w:t>в</w:t>
      </w:r>
      <w:r w:rsidRPr="00B56D88">
        <w:t xml:space="preserve"> </w:t>
      </w:r>
      <w:r w:rsidR="00A32F5A" w:rsidRPr="00B56D88">
        <w:t>НПФ,</w:t>
      </w:r>
      <w:r w:rsidRPr="00B56D88">
        <w:t xml:space="preserve"> </w:t>
      </w:r>
      <w:r w:rsidR="00A32F5A" w:rsidRPr="00B56D88">
        <w:t>а</w:t>
      </w:r>
      <w:r w:rsidRPr="00B56D88">
        <w:t xml:space="preserve"> </w:t>
      </w:r>
      <w:r w:rsidR="00A32F5A" w:rsidRPr="00B56D88">
        <w:t>ещ</w:t>
      </w:r>
      <w:r w:rsidRPr="00B56D88">
        <w:t xml:space="preserve">е </w:t>
      </w:r>
      <w:r w:rsidR="00A32F5A" w:rsidRPr="00B56D88">
        <w:t>эти</w:t>
      </w:r>
      <w:r w:rsidRPr="00B56D88">
        <w:t xml:space="preserve"> </w:t>
      </w:r>
      <w:r w:rsidR="00A32F5A" w:rsidRPr="00B56D88">
        <w:t>сбережения</w:t>
      </w:r>
      <w:r w:rsidRPr="00B56D88">
        <w:t xml:space="preserve"> </w:t>
      </w:r>
      <w:r w:rsidR="00A32F5A" w:rsidRPr="00B56D88">
        <w:t>не</w:t>
      </w:r>
      <w:r w:rsidRPr="00B56D88">
        <w:t xml:space="preserve"> </w:t>
      </w:r>
      <w:r w:rsidR="00A32F5A" w:rsidRPr="00B56D88">
        <w:t>подлежат</w:t>
      </w:r>
      <w:r w:rsidRPr="00B56D88">
        <w:t xml:space="preserve"> </w:t>
      </w:r>
      <w:r w:rsidR="00A32F5A" w:rsidRPr="00B56D88">
        <w:t>разделу</w:t>
      </w:r>
      <w:r w:rsidRPr="00B56D88">
        <w:t xml:space="preserve"> </w:t>
      </w:r>
      <w:r w:rsidR="00A32F5A" w:rsidRPr="00B56D88">
        <w:t>в</w:t>
      </w:r>
      <w:r w:rsidRPr="00B56D88">
        <w:t xml:space="preserve"> </w:t>
      </w:r>
      <w:r w:rsidR="00A32F5A" w:rsidRPr="00B56D88">
        <w:t>случае</w:t>
      </w:r>
      <w:r w:rsidRPr="00B56D88">
        <w:t xml:space="preserve"> </w:t>
      </w:r>
      <w:r w:rsidR="00A32F5A" w:rsidRPr="00B56D88">
        <w:t>развода;</w:t>
      </w:r>
    </w:p>
    <w:p w14:paraId="588E8F13" w14:textId="77777777" w:rsidR="00A32F5A" w:rsidRPr="00B56D88" w:rsidRDefault="00DF7671" w:rsidP="00A32F5A">
      <w:r w:rsidRPr="00B56D88">
        <w:t xml:space="preserve">    </w:t>
      </w:r>
      <w:r w:rsidR="00A32F5A" w:rsidRPr="00B56D88">
        <w:t>ИПП</w:t>
      </w:r>
      <w:r w:rsidRPr="00B56D88">
        <w:t xml:space="preserve"> - </w:t>
      </w:r>
      <w:r w:rsidR="00A32F5A" w:rsidRPr="00B56D88">
        <w:t>добровольные</w:t>
      </w:r>
      <w:r w:rsidRPr="00B56D88">
        <w:t xml:space="preserve"> </w:t>
      </w:r>
      <w:r w:rsidR="00A32F5A" w:rsidRPr="00B56D88">
        <w:t>вложения,</w:t>
      </w:r>
      <w:r w:rsidRPr="00B56D88">
        <w:t xml:space="preserve"> </w:t>
      </w:r>
      <w:r w:rsidR="00A32F5A" w:rsidRPr="00B56D88">
        <w:t>в</w:t>
      </w:r>
      <w:r w:rsidRPr="00B56D88">
        <w:t xml:space="preserve"> </w:t>
      </w:r>
      <w:r w:rsidR="00A32F5A" w:rsidRPr="00B56D88">
        <w:t>любой</w:t>
      </w:r>
      <w:r w:rsidRPr="00B56D88">
        <w:t xml:space="preserve"> </w:t>
      </w:r>
      <w:r w:rsidR="00A32F5A" w:rsidRPr="00B56D88">
        <w:t>момент</w:t>
      </w:r>
      <w:r w:rsidRPr="00B56D88">
        <w:t xml:space="preserve"> </w:t>
      </w:r>
      <w:r w:rsidR="00A32F5A" w:rsidRPr="00B56D88">
        <w:t>клиенты</w:t>
      </w:r>
      <w:r w:rsidRPr="00B56D88">
        <w:t xml:space="preserve"> </w:t>
      </w:r>
      <w:r w:rsidR="00A32F5A" w:rsidRPr="00B56D88">
        <w:t>могут</w:t>
      </w:r>
      <w:r w:rsidRPr="00B56D88">
        <w:t xml:space="preserve"> </w:t>
      </w:r>
      <w:r w:rsidR="00A32F5A" w:rsidRPr="00B56D88">
        <w:t>забрать</w:t>
      </w:r>
      <w:r w:rsidRPr="00B56D88">
        <w:t xml:space="preserve"> </w:t>
      </w:r>
      <w:r w:rsidR="00A32F5A" w:rsidRPr="00B56D88">
        <w:t>выкупную</w:t>
      </w:r>
      <w:r w:rsidRPr="00B56D88">
        <w:t xml:space="preserve"> </w:t>
      </w:r>
      <w:r w:rsidR="00A32F5A" w:rsidRPr="00B56D88">
        <w:t>сумму</w:t>
      </w:r>
      <w:r w:rsidRPr="00B56D88">
        <w:t xml:space="preserve"> </w:t>
      </w:r>
      <w:r w:rsidR="00A32F5A" w:rsidRPr="00B56D88">
        <w:t>и</w:t>
      </w:r>
      <w:r w:rsidRPr="00B56D88">
        <w:t xml:space="preserve"> </w:t>
      </w:r>
      <w:r w:rsidR="00A32F5A" w:rsidRPr="00B56D88">
        <w:t>расторгнуть</w:t>
      </w:r>
      <w:r w:rsidRPr="00B56D88">
        <w:t xml:space="preserve"> </w:t>
      </w:r>
      <w:r w:rsidR="00A32F5A" w:rsidRPr="00B56D88">
        <w:t>договор</w:t>
      </w:r>
      <w:r w:rsidRPr="00B56D88">
        <w:t xml:space="preserve"> </w:t>
      </w:r>
      <w:r w:rsidR="00A32F5A" w:rsidRPr="00B56D88">
        <w:t>с</w:t>
      </w:r>
      <w:r w:rsidRPr="00B56D88">
        <w:t xml:space="preserve"> </w:t>
      </w:r>
      <w:r w:rsidR="00A32F5A" w:rsidRPr="00B56D88">
        <w:t>фондом.</w:t>
      </w:r>
    </w:p>
    <w:p w14:paraId="7013B40D" w14:textId="77777777" w:rsidR="00A32F5A" w:rsidRPr="00B56D88" w:rsidRDefault="00A32F5A" w:rsidP="00A32F5A">
      <w:r w:rsidRPr="00B56D88">
        <w:t>Некоторые</w:t>
      </w:r>
      <w:r w:rsidR="00DF7671" w:rsidRPr="00B56D88">
        <w:t xml:space="preserve"> </w:t>
      </w:r>
      <w:r w:rsidRPr="00B56D88">
        <w:t>крупные</w:t>
      </w:r>
      <w:r w:rsidR="00DF7671" w:rsidRPr="00B56D88">
        <w:t xml:space="preserve"> </w:t>
      </w:r>
      <w:r w:rsidRPr="00B56D88">
        <w:t>фонды</w:t>
      </w:r>
      <w:r w:rsidR="00DF7671" w:rsidRPr="00B56D88">
        <w:t xml:space="preserve"> </w:t>
      </w:r>
      <w:r w:rsidRPr="00B56D88">
        <w:t>предлагают</w:t>
      </w:r>
      <w:r w:rsidR="00DF7671" w:rsidRPr="00B56D88">
        <w:t xml:space="preserve"> </w:t>
      </w:r>
      <w:r w:rsidRPr="00B56D88">
        <w:t>несколько</w:t>
      </w:r>
      <w:r w:rsidR="00DF7671" w:rsidRPr="00B56D88">
        <w:t xml:space="preserve"> </w:t>
      </w:r>
      <w:r w:rsidRPr="00B56D88">
        <w:t>тарифных</w:t>
      </w:r>
      <w:r w:rsidR="00DF7671" w:rsidRPr="00B56D88">
        <w:t xml:space="preserve"> </w:t>
      </w:r>
      <w:r w:rsidRPr="00B56D88">
        <w:t>планов,</w:t>
      </w:r>
      <w:r w:rsidR="00DF7671" w:rsidRPr="00B56D88">
        <w:t xml:space="preserve"> </w:t>
      </w:r>
      <w:r w:rsidRPr="00B56D88">
        <w:t>например,</w:t>
      </w:r>
      <w:r w:rsidR="00DF7671" w:rsidRPr="00B56D88">
        <w:t xml:space="preserve"> </w:t>
      </w:r>
      <w:r w:rsidRPr="00B56D88">
        <w:t>в</w:t>
      </w:r>
      <w:r w:rsidR="00DF7671" w:rsidRPr="00B56D88">
        <w:t xml:space="preserve"> </w:t>
      </w:r>
      <w:r w:rsidRPr="00B56D88">
        <w:t>Сбер</w:t>
      </w:r>
      <w:r w:rsidR="00DF7671" w:rsidRPr="00B56D88">
        <w:t xml:space="preserve"> </w:t>
      </w:r>
      <w:r w:rsidRPr="00B56D88">
        <w:t>НПФ</w:t>
      </w:r>
      <w:r w:rsidR="00DF7671" w:rsidRPr="00B56D88">
        <w:t xml:space="preserve"> </w:t>
      </w:r>
      <w:r w:rsidRPr="00B56D88">
        <w:t>есть</w:t>
      </w:r>
      <w:r w:rsidR="00DF7671" w:rsidRPr="00B56D88">
        <w:t xml:space="preserve"> </w:t>
      </w:r>
      <w:r w:rsidRPr="00B56D88">
        <w:t>специальная</w:t>
      </w:r>
      <w:r w:rsidR="00DF7671" w:rsidRPr="00B56D88">
        <w:t xml:space="preserve"> </w:t>
      </w:r>
      <w:r w:rsidRPr="00B56D88">
        <w:t>программа</w:t>
      </w:r>
      <w:r w:rsidR="00DF7671" w:rsidRPr="00B56D88">
        <w:t xml:space="preserve"> </w:t>
      </w:r>
      <w:r w:rsidRPr="00B56D88">
        <w:t>для</w:t>
      </w:r>
      <w:r w:rsidR="00DF7671" w:rsidRPr="00B56D88">
        <w:t xml:space="preserve"> </w:t>
      </w:r>
      <w:r w:rsidRPr="00B56D88">
        <w:t>самозанятых.</w:t>
      </w:r>
    </w:p>
    <w:p w14:paraId="3EEF42FF" w14:textId="77777777" w:rsidR="00A32F5A" w:rsidRPr="00B56D88" w:rsidRDefault="00A32F5A" w:rsidP="00A32F5A">
      <w:r w:rsidRPr="00B56D88">
        <w:t>Недостатки</w:t>
      </w:r>
    </w:p>
    <w:p w14:paraId="7BE9F63E" w14:textId="77777777" w:rsidR="00A32F5A" w:rsidRPr="00B56D88" w:rsidRDefault="00A32F5A" w:rsidP="00A32F5A">
      <w:r w:rsidRPr="00B56D88">
        <w:t>Главные</w:t>
      </w:r>
      <w:r w:rsidR="00DF7671" w:rsidRPr="00B56D88">
        <w:t xml:space="preserve"> </w:t>
      </w:r>
      <w:r w:rsidRPr="00B56D88">
        <w:t>минусы:</w:t>
      </w:r>
    </w:p>
    <w:p w14:paraId="59989EE9" w14:textId="77777777" w:rsidR="00A32F5A" w:rsidRPr="00B56D88" w:rsidRDefault="00DF7671" w:rsidP="00A32F5A">
      <w:r w:rsidRPr="00B56D88">
        <w:t xml:space="preserve">    </w:t>
      </w:r>
      <w:r w:rsidR="00A32F5A" w:rsidRPr="00B56D88">
        <w:t>фонд</w:t>
      </w:r>
      <w:r w:rsidRPr="00B56D88">
        <w:t xml:space="preserve"> </w:t>
      </w:r>
      <w:r w:rsidR="00A32F5A" w:rsidRPr="00B56D88">
        <w:t>не</w:t>
      </w:r>
      <w:r w:rsidRPr="00B56D88">
        <w:t xml:space="preserve"> </w:t>
      </w:r>
      <w:r w:rsidR="00A32F5A" w:rsidRPr="00B56D88">
        <w:t>гарантирует</w:t>
      </w:r>
      <w:r w:rsidRPr="00B56D88">
        <w:t xml:space="preserve"> </w:t>
      </w:r>
      <w:r w:rsidR="00A32F5A" w:rsidRPr="00B56D88">
        <w:t>конкретную</w:t>
      </w:r>
      <w:r w:rsidRPr="00B56D88">
        <w:t xml:space="preserve"> </w:t>
      </w:r>
      <w:r w:rsidR="00A32F5A" w:rsidRPr="00B56D88">
        <w:t>доходность</w:t>
      </w:r>
      <w:r w:rsidRPr="00B56D88">
        <w:t xml:space="preserve"> - </w:t>
      </w:r>
      <w:r w:rsidR="00A32F5A" w:rsidRPr="00B56D88">
        <w:t>цифры</w:t>
      </w:r>
      <w:r w:rsidRPr="00B56D88">
        <w:t xml:space="preserve"> </w:t>
      </w:r>
      <w:r w:rsidR="00A32F5A" w:rsidRPr="00B56D88">
        <w:t>зависят</w:t>
      </w:r>
      <w:r w:rsidRPr="00B56D88">
        <w:t xml:space="preserve"> </w:t>
      </w:r>
      <w:r w:rsidR="00A32F5A" w:rsidRPr="00B56D88">
        <w:t>от</w:t>
      </w:r>
      <w:r w:rsidRPr="00B56D88">
        <w:t xml:space="preserve"> </w:t>
      </w:r>
      <w:r w:rsidR="00A32F5A" w:rsidRPr="00B56D88">
        <w:t>успешности</w:t>
      </w:r>
      <w:r w:rsidRPr="00B56D88">
        <w:t xml:space="preserve"> </w:t>
      </w:r>
      <w:r w:rsidR="00A32F5A" w:rsidRPr="00B56D88">
        <w:t>инвестирования;</w:t>
      </w:r>
    </w:p>
    <w:p w14:paraId="4F152A2F" w14:textId="77777777" w:rsidR="00A32F5A" w:rsidRPr="00B56D88" w:rsidRDefault="00DF7671" w:rsidP="00A32F5A">
      <w:r w:rsidRPr="00B56D88">
        <w:t xml:space="preserve">    </w:t>
      </w:r>
      <w:r w:rsidR="00A32F5A" w:rsidRPr="00B56D88">
        <w:t>при</w:t>
      </w:r>
      <w:r w:rsidRPr="00B56D88">
        <w:t xml:space="preserve"> </w:t>
      </w:r>
      <w:r w:rsidR="00A32F5A" w:rsidRPr="00B56D88">
        <w:t>досрочном</w:t>
      </w:r>
      <w:r w:rsidRPr="00B56D88">
        <w:t xml:space="preserve"> </w:t>
      </w:r>
      <w:r w:rsidR="00A32F5A" w:rsidRPr="00B56D88">
        <w:t>переходе</w:t>
      </w:r>
      <w:r w:rsidRPr="00B56D88">
        <w:t xml:space="preserve"> </w:t>
      </w:r>
      <w:r w:rsidR="00A32F5A" w:rsidRPr="00B56D88">
        <w:t>вне</w:t>
      </w:r>
      <w:r w:rsidRPr="00B56D88">
        <w:t xml:space="preserve"> </w:t>
      </w:r>
      <w:r w:rsidR="00A32F5A" w:rsidRPr="00B56D88">
        <w:t>пятилетнего</w:t>
      </w:r>
      <w:r w:rsidRPr="00B56D88">
        <w:t xml:space="preserve"> </w:t>
      </w:r>
      <w:r w:rsidR="00A32F5A" w:rsidRPr="00B56D88">
        <w:t>периода</w:t>
      </w:r>
      <w:r w:rsidRPr="00B56D88">
        <w:t xml:space="preserve"> </w:t>
      </w:r>
      <w:r w:rsidR="00A32F5A" w:rsidRPr="00B56D88">
        <w:t>доход</w:t>
      </w:r>
      <w:r w:rsidRPr="00B56D88">
        <w:t xml:space="preserve"> </w:t>
      </w:r>
      <w:r w:rsidR="00A32F5A" w:rsidRPr="00B56D88">
        <w:t>теряется,</w:t>
      </w:r>
      <w:r w:rsidRPr="00B56D88">
        <w:t xml:space="preserve"> </w:t>
      </w:r>
      <w:r w:rsidR="00A32F5A" w:rsidRPr="00B56D88">
        <w:t>а</w:t>
      </w:r>
      <w:r w:rsidRPr="00B56D88">
        <w:t xml:space="preserve"> </w:t>
      </w:r>
      <w:r w:rsidR="00A32F5A" w:rsidRPr="00B56D88">
        <w:t>если</w:t>
      </w:r>
      <w:r w:rsidRPr="00B56D88">
        <w:t xml:space="preserve"> </w:t>
      </w:r>
      <w:r w:rsidR="00A32F5A" w:rsidRPr="00B56D88">
        <w:t>вкладчик</w:t>
      </w:r>
      <w:r w:rsidRPr="00B56D88">
        <w:t xml:space="preserve"> </w:t>
      </w:r>
      <w:r w:rsidR="00A32F5A" w:rsidRPr="00B56D88">
        <w:t>решит</w:t>
      </w:r>
      <w:r w:rsidRPr="00B56D88">
        <w:t xml:space="preserve"> </w:t>
      </w:r>
      <w:r w:rsidR="00A32F5A" w:rsidRPr="00B56D88">
        <w:t>перевести</w:t>
      </w:r>
      <w:r w:rsidRPr="00B56D88">
        <w:t xml:space="preserve"> </w:t>
      </w:r>
      <w:r w:rsidR="00A32F5A" w:rsidRPr="00B56D88">
        <w:t>накопления</w:t>
      </w:r>
      <w:r w:rsidRPr="00B56D88">
        <w:t xml:space="preserve"> </w:t>
      </w:r>
      <w:r w:rsidR="00A32F5A" w:rsidRPr="00B56D88">
        <w:t>в</w:t>
      </w:r>
      <w:r w:rsidRPr="00B56D88">
        <w:t xml:space="preserve"> </w:t>
      </w:r>
      <w:r w:rsidR="00A32F5A" w:rsidRPr="00B56D88">
        <w:t>другой</w:t>
      </w:r>
      <w:r w:rsidRPr="00B56D88">
        <w:t xml:space="preserve"> </w:t>
      </w:r>
      <w:r w:rsidR="00A32F5A" w:rsidRPr="00B56D88">
        <w:t>фонд</w:t>
      </w:r>
      <w:r w:rsidRPr="00B56D88">
        <w:t xml:space="preserve"> </w:t>
      </w:r>
      <w:r w:rsidR="00A32F5A" w:rsidRPr="00B56D88">
        <w:t>в</w:t>
      </w:r>
      <w:r w:rsidRPr="00B56D88">
        <w:t xml:space="preserve"> </w:t>
      </w:r>
      <w:r w:rsidR="00A32F5A" w:rsidRPr="00B56D88">
        <w:t>срочном</w:t>
      </w:r>
      <w:r w:rsidRPr="00B56D88">
        <w:t xml:space="preserve"> </w:t>
      </w:r>
      <w:r w:rsidR="00A32F5A" w:rsidRPr="00B56D88">
        <w:t>порядке,</w:t>
      </w:r>
      <w:r w:rsidRPr="00B56D88">
        <w:t xml:space="preserve"> </w:t>
      </w:r>
      <w:r w:rsidR="00A32F5A" w:rsidRPr="00B56D88">
        <w:t>то</w:t>
      </w:r>
      <w:r w:rsidRPr="00B56D88">
        <w:t xml:space="preserve"> </w:t>
      </w:r>
      <w:r w:rsidR="00A32F5A" w:rsidRPr="00B56D88">
        <w:t>сможет</w:t>
      </w:r>
      <w:r w:rsidRPr="00B56D88">
        <w:t xml:space="preserve"> </w:t>
      </w:r>
      <w:r w:rsidR="00A32F5A" w:rsidRPr="00B56D88">
        <w:t>сделать</w:t>
      </w:r>
      <w:r w:rsidRPr="00B56D88">
        <w:t xml:space="preserve"> </w:t>
      </w:r>
      <w:r w:rsidR="00A32F5A" w:rsidRPr="00B56D88">
        <w:t>это</w:t>
      </w:r>
      <w:r w:rsidRPr="00B56D88">
        <w:t xml:space="preserve"> </w:t>
      </w:r>
      <w:r w:rsidR="00A32F5A" w:rsidRPr="00B56D88">
        <w:t>не</w:t>
      </w:r>
      <w:r w:rsidRPr="00B56D88">
        <w:t xml:space="preserve"> </w:t>
      </w:r>
      <w:r w:rsidR="00A32F5A" w:rsidRPr="00B56D88">
        <w:t>ранее</w:t>
      </w:r>
      <w:r w:rsidRPr="00B56D88">
        <w:t xml:space="preserve"> </w:t>
      </w:r>
      <w:r w:rsidR="00A32F5A" w:rsidRPr="00B56D88">
        <w:t>начала</w:t>
      </w:r>
      <w:r w:rsidRPr="00B56D88">
        <w:t xml:space="preserve"> </w:t>
      </w:r>
      <w:r w:rsidR="00A32F5A" w:rsidRPr="00B56D88">
        <w:t>следующего</w:t>
      </w:r>
      <w:r w:rsidRPr="00B56D88">
        <w:t xml:space="preserve"> </w:t>
      </w:r>
      <w:r w:rsidR="00A32F5A" w:rsidRPr="00B56D88">
        <w:t>года;</w:t>
      </w:r>
    </w:p>
    <w:p w14:paraId="7A00293C" w14:textId="77777777" w:rsidR="00A32F5A" w:rsidRPr="00B56D88" w:rsidRDefault="00DF7671" w:rsidP="00A32F5A">
      <w:r w:rsidRPr="00B56D88">
        <w:t xml:space="preserve">    </w:t>
      </w:r>
      <w:r w:rsidR="00A32F5A" w:rsidRPr="00B56D88">
        <w:t>при</w:t>
      </w:r>
      <w:r w:rsidRPr="00B56D88">
        <w:t xml:space="preserve"> </w:t>
      </w:r>
      <w:r w:rsidR="00A32F5A" w:rsidRPr="00B56D88">
        <w:t>расторжении</w:t>
      </w:r>
      <w:r w:rsidRPr="00B56D88">
        <w:t xml:space="preserve"> </w:t>
      </w:r>
      <w:r w:rsidR="00A32F5A" w:rsidRPr="00B56D88">
        <w:t>договора</w:t>
      </w:r>
      <w:r w:rsidRPr="00B56D88">
        <w:t xml:space="preserve"> </w:t>
      </w:r>
      <w:r w:rsidR="00A32F5A" w:rsidRPr="00B56D88">
        <w:t>из</w:t>
      </w:r>
      <w:r w:rsidRPr="00B56D88">
        <w:t xml:space="preserve"> </w:t>
      </w:r>
      <w:r w:rsidR="00A32F5A" w:rsidRPr="00B56D88">
        <w:t>выкупной</w:t>
      </w:r>
      <w:r w:rsidRPr="00B56D88">
        <w:t xml:space="preserve"> </w:t>
      </w:r>
      <w:r w:rsidR="00A32F5A" w:rsidRPr="00B56D88">
        <w:t>суммы</w:t>
      </w:r>
      <w:r w:rsidRPr="00B56D88">
        <w:t xml:space="preserve"> </w:t>
      </w:r>
      <w:r w:rsidR="00A32F5A" w:rsidRPr="00B56D88">
        <w:t>удерживается</w:t>
      </w:r>
      <w:r w:rsidRPr="00B56D88">
        <w:t xml:space="preserve"> </w:t>
      </w:r>
      <w:r w:rsidR="00A32F5A" w:rsidRPr="00B56D88">
        <w:t>часть</w:t>
      </w:r>
      <w:r w:rsidRPr="00B56D88">
        <w:t xml:space="preserve"> </w:t>
      </w:r>
      <w:r w:rsidR="00A32F5A" w:rsidRPr="00B56D88">
        <w:t>средств</w:t>
      </w:r>
      <w:r w:rsidRPr="00B56D88">
        <w:t xml:space="preserve"> </w:t>
      </w:r>
      <w:r w:rsidR="00A32F5A" w:rsidRPr="00B56D88">
        <w:t>согласно</w:t>
      </w:r>
      <w:r w:rsidRPr="00B56D88">
        <w:t xml:space="preserve"> </w:t>
      </w:r>
      <w:r w:rsidR="00A32F5A" w:rsidRPr="00B56D88">
        <w:t>договору;</w:t>
      </w:r>
    </w:p>
    <w:p w14:paraId="733ACCAB" w14:textId="77777777" w:rsidR="00A32F5A" w:rsidRPr="00B56D88" w:rsidRDefault="00DF7671" w:rsidP="00A32F5A">
      <w:r w:rsidRPr="00B56D88">
        <w:t xml:space="preserve">    </w:t>
      </w:r>
      <w:r w:rsidR="00A32F5A" w:rsidRPr="00B56D88">
        <w:t>налоговый</w:t>
      </w:r>
      <w:r w:rsidRPr="00B56D88">
        <w:t xml:space="preserve"> </w:t>
      </w:r>
      <w:r w:rsidR="00A32F5A" w:rsidRPr="00B56D88">
        <w:t>вычет</w:t>
      </w:r>
      <w:r w:rsidRPr="00B56D88">
        <w:t xml:space="preserve"> </w:t>
      </w:r>
      <w:r w:rsidR="00A32F5A" w:rsidRPr="00B56D88">
        <w:t>положен</w:t>
      </w:r>
      <w:r w:rsidRPr="00B56D88">
        <w:t xml:space="preserve"> </w:t>
      </w:r>
      <w:r w:rsidR="00A32F5A" w:rsidRPr="00B56D88">
        <w:t>только</w:t>
      </w:r>
      <w:r w:rsidRPr="00B56D88">
        <w:t xml:space="preserve"> </w:t>
      </w:r>
      <w:r w:rsidR="00A32F5A" w:rsidRPr="00B56D88">
        <w:t>тем,</w:t>
      </w:r>
      <w:r w:rsidRPr="00B56D88">
        <w:t xml:space="preserve"> </w:t>
      </w:r>
      <w:r w:rsidR="00A32F5A" w:rsidRPr="00B56D88">
        <w:t>кто</w:t>
      </w:r>
      <w:r w:rsidRPr="00B56D88">
        <w:t xml:space="preserve"> </w:t>
      </w:r>
      <w:r w:rsidR="00A32F5A" w:rsidRPr="00B56D88">
        <w:t>работает</w:t>
      </w:r>
      <w:r w:rsidRPr="00B56D88">
        <w:t xml:space="preserve"> </w:t>
      </w:r>
      <w:r w:rsidR="00A32F5A" w:rsidRPr="00B56D88">
        <w:t>официально</w:t>
      </w:r>
      <w:r w:rsidRPr="00B56D88">
        <w:t xml:space="preserve"> </w:t>
      </w:r>
      <w:r w:rsidR="00A32F5A" w:rsidRPr="00B56D88">
        <w:t>с</w:t>
      </w:r>
      <w:r w:rsidRPr="00B56D88">
        <w:t xml:space="preserve"> </w:t>
      </w:r>
      <w:r w:rsidR="00A32F5A" w:rsidRPr="00B56D88">
        <w:t>отчислением</w:t>
      </w:r>
      <w:r w:rsidRPr="00B56D88">
        <w:t xml:space="preserve"> </w:t>
      </w:r>
      <w:r w:rsidR="00A32F5A" w:rsidRPr="00B56D88">
        <w:t>подоходного</w:t>
      </w:r>
      <w:r w:rsidRPr="00B56D88">
        <w:t xml:space="preserve"> </w:t>
      </w:r>
      <w:r w:rsidR="00A32F5A" w:rsidRPr="00B56D88">
        <w:t>налога.</w:t>
      </w:r>
    </w:p>
    <w:p w14:paraId="31CAAF49" w14:textId="77777777" w:rsidR="00A32F5A" w:rsidRPr="00B56D88" w:rsidRDefault="00A32F5A" w:rsidP="00A32F5A">
      <w:r w:rsidRPr="00B56D88">
        <w:t>ИПП</w:t>
      </w:r>
      <w:r w:rsidR="00DF7671" w:rsidRPr="00B56D88">
        <w:t xml:space="preserve"> - </w:t>
      </w:r>
      <w:r w:rsidRPr="00B56D88">
        <w:t>долгосрочный</w:t>
      </w:r>
      <w:r w:rsidR="00DF7671" w:rsidRPr="00B56D88">
        <w:t xml:space="preserve"> </w:t>
      </w:r>
      <w:r w:rsidRPr="00B56D88">
        <w:t>инструмент</w:t>
      </w:r>
      <w:r w:rsidR="00DF7671" w:rsidRPr="00B56D88">
        <w:t xml:space="preserve"> </w:t>
      </w:r>
      <w:r w:rsidRPr="00B56D88">
        <w:t>для</w:t>
      </w:r>
      <w:r w:rsidR="00DF7671" w:rsidRPr="00B56D88">
        <w:t xml:space="preserve"> </w:t>
      </w:r>
      <w:r w:rsidRPr="00B56D88">
        <w:t>накопления</w:t>
      </w:r>
      <w:r w:rsidR="00DF7671" w:rsidRPr="00B56D88">
        <w:t xml:space="preserve"> </w:t>
      </w:r>
      <w:r w:rsidRPr="00B56D88">
        <w:t>определ</w:t>
      </w:r>
      <w:r w:rsidR="00DF7671" w:rsidRPr="00B56D88">
        <w:t>е</w:t>
      </w:r>
      <w:r w:rsidRPr="00B56D88">
        <w:t>нной</w:t>
      </w:r>
      <w:r w:rsidR="00DF7671" w:rsidRPr="00B56D88">
        <w:t xml:space="preserve"> </w:t>
      </w:r>
      <w:r w:rsidRPr="00B56D88">
        <w:t>суммы,</w:t>
      </w:r>
      <w:r w:rsidR="00DF7671" w:rsidRPr="00B56D88">
        <w:t xml:space="preserve"> </w:t>
      </w:r>
      <w:r w:rsidRPr="00B56D88">
        <w:t>которая</w:t>
      </w:r>
      <w:r w:rsidR="00DF7671" w:rsidRPr="00B56D88">
        <w:t xml:space="preserve"> </w:t>
      </w:r>
      <w:r w:rsidRPr="00B56D88">
        <w:t>будет</w:t>
      </w:r>
      <w:r w:rsidR="00DF7671" w:rsidRPr="00B56D88">
        <w:t xml:space="preserve"> </w:t>
      </w:r>
      <w:r w:rsidRPr="00B56D88">
        <w:t>выплачиваться</w:t>
      </w:r>
      <w:r w:rsidR="00DF7671" w:rsidRPr="00B56D88">
        <w:t xml:space="preserve"> </w:t>
      </w:r>
      <w:r w:rsidRPr="00B56D88">
        <w:t>клиенту</w:t>
      </w:r>
      <w:r w:rsidR="00DF7671" w:rsidRPr="00B56D88">
        <w:t xml:space="preserve"> </w:t>
      </w:r>
      <w:r w:rsidRPr="00B56D88">
        <w:t>в</w:t>
      </w:r>
      <w:r w:rsidR="00DF7671" w:rsidRPr="00B56D88">
        <w:t xml:space="preserve"> </w:t>
      </w:r>
      <w:r w:rsidRPr="00B56D88">
        <w:t>качестве</w:t>
      </w:r>
      <w:r w:rsidR="00DF7671" w:rsidRPr="00B56D88">
        <w:t xml:space="preserve"> </w:t>
      </w:r>
      <w:r w:rsidRPr="00B56D88">
        <w:t>дополнительной</w:t>
      </w:r>
      <w:r w:rsidR="00DF7671" w:rsidRPr="00B56D88">
        <w:t xml:space="preserve"> </w:t>
      </w:r>
      <w:r w:rsidRPr="00B56D88">
        <w:t>пенсии</w:t>
      </w:r>
      <w:r w:rsidR="00DF7671" w:rsidRPr="00B56D88">
        <w:t xml:space="preserve"> </w:t>
      </w:r>
      <w:r w:rsidRPr="00B56D88">
        <w:t>к</w:t>
      </w:r>
      <w:r w:rsidR="00DF7671" w:rsidRPr="00B56D88">
        <w:t xml:space="preserve"> </w:t>
      </w:r>
      <w:r w:rsidRPr="00B56D88">
        <w:t>основной</w:t>
      </w:r>
      <w:r w:rsidR="00DF7671" w:rsidRPr="00B56D88">
        <w:t xml:space="preserve"> </w:t>
      </w:r>
      <w:r w:rsidRPr="00B56D88">
        <w:t>страховой.</w:t>
      </w:r>
      <w:r w:rsidR="00DF7671" w:rsidRPr="00B56D88">
        <w:t xml:space="preserve"> </w:t>
      </w:r>
      <w:r w:rsidRPr="00B56D88">
        <w:t>Особенность</w:t>
      </w:r>
      <w:r w:rsidR="00DF7671" w:rsidRPr="00B56D88">
        <w:t xml:space="preserve"> </w:t>
      </w:r>
      <w:r w:rsidRPr="00B56D88">
        <w:t>его</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человек</w:t>
      </w:r>
      <w:r w:rsidR="00DF7671" w:rsidRPr="00B56D88">
        <w:t xml:space="preserve"> </w:t>
      </w:r>
      <w:r w:rsidRPr="00B56D88">
        <w:t>сам</w:t>
      </w:r>
      <w:r w:rsidR="00DF7671" w:rsidRPr="00B56D88">
        <w:t xml:space="preserve"> </w:t>
      </w:r>
      <w:r w:rsidRPr="00B56D88">
        <w:t>собирает</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и</w:t>
      </w:r>
      <w:r w:rsidR="00DF7671" w:rsidRPr="00B56D88">
        <w:t xml:space="preserve"> </w:t>
      </w:r>
      <w:r w:rsidRPr="00B56D88">
        <w:t>может</w:t>
      </w:r>
      <w:r w:rsidR="00DF7671" w:rsidRPr="00B56D88">
        <w:t xml:space="preserve"> </w:t>
      </w:r>
      <w:r w:rsidRPr="00B56D88">
        <w:t>начать</w:t>
      </w:r>
      <w:r w:rsidR="00DF7671" w:rsidRPr="00B56D88">
        <w:t xml:space="preserve"> </w:t>
      </w:r>
      <w:r w:rsidRPr="00B56D88">
        <w:t>получать</w:t>
      </w:r>
      <w:r w:rsidR="00DF7671" w:rsidRPr="00B56D88">
        <w:t xml:space="preserve"> </w:t>
      </w:r>
      <w:r w:rsidRPr="00B56D88">
        <w:t>выплаты</w:t>
      </w:r>
      <w:r w:rsidR="00DF7671" w:rsidRPr="00B56D88">
        <w:t xml:space="preserve"> </w:t>
      </w:r>
      <w:r w:rsidRPr="00B56D88">
        <w:t>раньше</w:t>
      </w:r>
      <w:r w:rsidR="00DF7671" w:rsidRPr="00B56D88">
        <w:t xml:space="preserve"> </w:t>
      </w:r>
      <w:r w:rsidRPr="00B56D88">
        <w:t>на</w:t>
      </w:r>
      <w:r w:rsidR="00DF7671" w:rsidRPr="00B56D88">
        <w:t xml:space="preserve"> </w:t>
      </w:r>
      <w:r w:rsidRPr="00B56D88">
        <w:t>5</w:t>
      </w:r>
      <w:r w:rsidR="00DF7671" w:rsidRPr="00B56D88">
        <w:t xml:space="preserve"> </w:t>
      </w:r>
      <w:r w:rsidRPr="00B56D88">
        <w:t>лет</w:t>
      </w:r>
      <w:r w:rsidR="00DF7671" w:rsidRPr="00B56D88">
        <w:t xml:space="preserve"> - </w:t>
      </w:r>
      <w:r w:rsidRPr="00B56D88">
        <w:t>в</w:t>
      </w:r>
      <w:r w:rsidR="00DF7671" w:rsidRPr="00B56D88">
        <w:t xml:space="preserve"> </w:t>
      </w:r>
      <w:r w:rsidRPr="00B56D88">
        <w:t>55</w:t>
      </w:r>
      <w:r w:rsidR="00DF7671" w:rsidRPr="00B56D88">
        <w:t xml:space="preserve"> </w:t>
      </w:r>
      <w:r w:rsidRPr="00B56D88">
        <w:t>для</w:t>
      </w:r>
      <w:r w:rsidR="00DF7671" w:rsidRPr="00B56D88">
        <w:t xml:space="preserve"> </w:t>
      </w:r>
      <w:r w:rsidRPr="00B56D88">
        <w:t>женщин</w:t>
      </w:r>
      <w:r w:rsidR="00DF7671" w:rsidRPr="00B56D88">
        <w:t xml:space="preserve"> </w:t>
      </w:r>
      <w:r w:rsidRPr="00B56D88">
        <w:t>и</w:t>
      </w:r>
      <w:r w:rsidR="00DF7671" w:rsidRPr="00B56D88">
        <w:t xml:space="preserve"> </w:t>
      </w:r>
      <w:r w:rsidRPr="00B56D88">
        <w:t>60</w:t>
      </w:r>
      <w:r w:rsidR="00DF7671" w:rsidRPr="00B56D88">
        <w:t xml:space="preserve"> </w:t>
      </w:r>
      <w:r w:rsidRPr="00B56D88">
        <w:t>для</w:t>
      </w:r>
      <w:r w:rsidR="00DF7671" w:rsidRPr="00B56D88">
        <w:t xml:space="preserve"> </w:t>
      </w:r>
      <w:r w:rsidRPr="00B56D88">
        <w:t>мужчин.</w:t>
      </w:r>
      <w:r w:rsidR="00DF7671" w:rsidRPr="00B56D88">
        <w:t xml:space="preserve"> </w:t>
      </w:r>
      <w:r w:rsidRPr="00B56D88">
        <w:t>А</w:t>
      </w:r>
      <w:r w:rsidR="00DF7671" w:rsidRPr="00B56D88">
        <w:t xml:space="preserve"> </w:t>
      </w:r>
      <w:r w:rsidRPr="00B56D88">
        <w:t>если</w:t>
      </w:r>
      <w:r w:rsidR="00DF7671" w:rsidRPr="00B56D88">
        <w:t xml:space="preserve"> </w:t>
      </w:r>
      <w:r w:rsidRPr="00B56D88">
        <w:t>есть</w:t>
      </w:r>
      <w:r w:rsidR="00DF7671" w:rsidRPr="00B56D88">
        <w:t xml:space="preserve"> </w:t>
      </w:r>
      <w:r w:rsidRPr="00B56D88">
        <w:t>право</w:t>
      </w:r>
      <w:r w:rsidR="00DF7671" w:rsidRPr="00B56D88">
        <w:t xml:space="preserve"> </w:t>
      </w:r>
      <w:r w:rsidRPr="00B56D88">
        <w:t>на</w:t>
      </w:r>
      <w:r w:rsidR="00DF7671" w:rsidRPr="00B56D88">
        <w:t xml:space="preserve"> </w:t>
      </w:r>
      <w:r w:rsidRPr="00B56D88">
        <w:t>льготную</w:t>
      </w:r>
      <w:r w:rsidR="00DF7671" w:rsidRPr="00B56D88">
        <w:t xml:space="preserve"> </w:t>
      </w:r>
      <w:r w:rsidRPr="00B56D88">
        <w:t>пенсию,</w:t>
      </w:r>
      <w:r w:rsidR="00DF7671" w:rsidRPr="00B56D88">
        <w:t xml:space="preserve"> </w:t>
      </w:r>
      <w:r w:rsidRPr="00B56D88">
        <w:t>то</w:t>
      </w:r>
      <w:r w:rsidR="00DF7671" w:rsidRPr="00B56D88">
        <w:t xml:space="preserve"> </w:t>
      </w:r>
      <w:r w:rsidRPr="00B56D88">
        <w:t>ещ</w:t>
      </w:r>
      <w:r w:rsidR="00DF7671" w:rsidRPr="00B56D88">
        <w:t xml:space="preserve">е </w:t>
      </w:r>
      <w:r w:rsidRPr="00B56D88">
        <w:t>на</w:t>
      </w:r>
      <w:r w:rsidR="00DF7671" w:rsidRPr="00B56D88">
        <w:t xml:space="preserve"> </w:t>
      </w:r>
      <w:r w:rsidRPr="00B56D88">
        <w:t>5</w:t>
      </w:r>
      <w:r w:rsidR="00DF7671" w:rsidRPr="00B56D88">
        <w:t xml:space="preserve"> </w:t>
      </w:r>
      <w:r w:rsidRPr="00B56D88">
        <w:t>лет</w:t>
      </w:r>
      <w:r w:rsidR="00DF7671" w:rsidRPr="00B56D88">
        <w:t xml:space="preserve"> </w:t>
      </w:r>
      <w:r w:rsidRPr="00B56D88">
        <w:t>раньше</w:t>
      </w:r>
      <w:r w:rsidR="00DF7671" w:rsidRPr="00B56D88">
        <w:t xml:space="preserve"> - </w:t>
      </w:r>
      <w:r w:rsidRPr="00B56D88">
        <w:t>в</w:t>
      </w:r>
      <w:r w:rsidR="00DF7671" w:rsidRPr="00B56D88">
        <w:t xml:space="preserve"> </w:t>
      </w:r>
      <w:r w:rsidRPr="00B56D88">
        <w:t>50/55</w:t>
      </w:r>
      <w:r w:rsidR="00DF7671" w:rsidRPr="00B56D88">
        <w:t xml:space="preserve"> </w:t>
      </w:r>
      <w:r w:rsidRPr="00B56D88">
        <w:t>лет.</w:t>
      </w:r>
      <w:r w:rsidR="00DF7671" w:rsidRPr="00B56D88">
        <w:t xml:space="preserve"> </w:t>
      </w:r>
      <w:r w:rsidRPr="00B56D88">
        <w:t>Инвестированием</w:t>
      </w:r>
      <w:r w:rsidR="00DF7671" w:rsidRPr="00B56D88">
        <w:t xml:space="preserve"> </w:t>
      </w:r>
      <w:r w:rsidRPr="00B56D88">
        <w:t>занимается</w:t>
      </w:r>
      <w:r w:rsidR="00DF7671" w:rsidRPr="00B56D88">
        <w:t xml:space="preserve"> </w:t>
      </w:r>
      <w:r w:rsidRPr="00B56D88">
        <w:lastRenderedPageBreak/>
        <w:t>фонд,</w:t>
      </w:r>
      <w:r w:rsidR="00DF7671" w:rsidRPr="00B56D88">
        <w:t xml:space="preserve"> </w:t>
      </w:r>
      <w:r w:rsidRPr="00B56D88">
        <w:t>клиентам</w:t>
      </w:r>
      <w:r w:rsidR="00DF7671" w:rsidRPr="00B56D88">
        <w:t xml:space="preserve"> </w:t>
      </w:r>
      <w:r w:rsidRPr="00B56D88">
        <w:t>не</w:t>
      </w:r>
      <w:r w:rsidR="00DF7671" w:rsidRPr="00B56D88">
        <w:t xml:space="preserve"> </w:t>
      </w:r>
      <w:r w:rsidRPr="00B56D88">
        <w:t>нужно</w:t>
      </w:r>
      <w:r w:rsidR="00DF7671" w:rsidRPr="00B56D88">
        <w:t xml:space="preserve"> </w:t>
      </w:r>
      <w:r w:rsidRPr="00B56D88">
        <w:t>разбираться,</w:t>
      </w:r>
      <w:r w:rsidR="00DF7671" w:rsidRPr="00B56D88">
        <w:t xml:space="preserve"> </w:t>
      </w:r>
      <w:r w:rsidRPr="00B56D88">
        <w:t>как</w:t>
      </w:r>
      <w:r w:rsidR="00DF7671" w:rsidRPr="00B56D88">
        <w:t xml:space="preserve"> </w:t>
      </w:r>
      <w:r w:rsidRPr="00B56D88">
        <w:t>наиболее</w:t>
      </w:r>
      <w:r w:rsidR="00DF7671" w:rsidRPr="00B56D88">
        <w:t xml:space="preserve"> </w:t>
      </w:r>
      <w:r w:rsidRPr="00B56D88">
        <w:t>эффективно</w:t>
      </w:r>
      <w:r w:rsidR="00DF7671" w:rsidRPr="00B56D88">
        <w:t xml:space="preserve"> </w:t>
      </w:r>
      <w:r w:rsidRPr="00B56D88">
        <w:t>вложить</w:t>
      </w:r>
      <w:r w:rsidR="00DF7671" w:rsidRPr="00B56D88">
        <w:t xml:space="preserve"> </w:t>
      </w:r>
      <w:r w:rsidRPr="00B56D88">
        <w:t>деньги.</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требования</w:t>
      </w:r>
      <w:r w:rsidR="00DF7671" w:rsidRPr="00B56D88">
        <w:t xml:space="preserve"> </w:t>
      </w:r>
      <w:r w:rsidRPr="00B56D88">
        <w:t>к</w:t>
      </w:r>
      <w:r w:rsidR="00DF7671" w:rsidRPr="00B56D88">
        <w:t xml:space="preserve"> </w:t>
      </w:r>
      <w:r w:rsidRPr="00B56D88">
        <w:t>вкладчикам</w:t>
      </w:r>
      <w:r w:rsidR="00DF7671" w:rsidRPr="00B56D88">
        <w:t xml:space="preserve"> </w:t>
      </w:r>
      <w:r w:rsidRPr="00B56D88">
        <w:t>минимальны.</w:t>
      </w:r>
    </w:p>
    <w:p w14:paraId="47B36467" w14:textId="77777777" w:rsidR="0075335E" w:rsidRPr="00B56D88" w:rsidRDefault="00EC5435" w:rsidP="00A32F5A">
      <w:hyperlink r:id="rId13" w:history="1">
        <w:r w:rsidR="00A32F5A" w:rsidRPr="00B56D88">
          <w:rPr>
            <w:rStyle w:val="a3"/>
          </w:rPr>
          <w:t>https://www.vbr.ru/npf/help/cto-takoe-ipp</w:t>
        </w:r>
        <w:r w:rsidR="00DF7671" w:rsidRPr="00B56D88">
          <w:rPr>
            <w:rStyle w:val="a3"/>
          </w:rPr>
          <w:t>-</w:t>
        </w:r>
        <w:r w:rsidR="00A32F5A" w:rsidRPr="00B56D88">
          <w:rPr>
            <w:rStyle w:val="a3"/>
          </w:rPr>
          <w:t>individyalnii-pensionnii-plan-/</w:t>
        </w:r>
      </w:hyperlink>
    </w:p>
    <w:p w14:paraId="481F97F0" w14:textId="77777777" w:rsidR="00DA093B" w:rsidRPr="00B56D88" w:rsidRDefault="00DA093B" w:rsidP="00DA093B">
      <w:pPr>
        <w:pStyle w:val="2"/>
      </w:pPr>
      <w:bookmarkStart w:id="43" w:name="_Toc181683822"/>
      <w:r w:rsidRPr="00B56D88">
        <w:t>РБК,</w:t>
      </w:r>
      <w:r w:rsidR="00DF7671" w:rsidRPr="00B56D88">
        <w:t xml:space="preserve"> </w:t>
      </w:r>
      <w:r w:rsidRPr="00B56D88">
        <w:t>02.11.2024,</w:t>
      </w:r>
      <w:r w:rsidR="00DF7671" w:rsidRPr="00B56D88">
        <w:t xml:space="preserve"> </w:t>
      </w:r>
      <w:r w:rsidRPr="00B56D88">
        <w:t>НПФ</w:t>
      </w:r>
      <w:r w:rsidR="00DF7671" w:rsidRPr="00B56D88">
        <w:t xml:space="preserve"> «</w:t>
      </w:r>
      <w:r w:rsidRPr="00B56D88">
        <w:t>БУДУЩЕЕ</w:t>
      </w:r>
      <w:r w:rsidR="00DF7671" w:rsidRPr="00B56D88">
        <w:t xml:space="preserve">» </w:t>
      </w:r>
      <w:r w:rsidRPr="00B56D88">
        <w:t>опубликовал</w:t>
      </w:r>
      <w:r w:rsidR="00DF7671" w:rsidRPr="00B56D88">
        <w:t xml:space="preserve"> </w:t>
      </w:r>
      <w:r w:rsidRPr="00B56D88">
        <w:t>финансовую</w:t>
      </w:r>
      <w:r w:rsidR="00DF7671" w:rsidRPr="00B56D88">
        <w:t xml:space="preserve"> </w:t>
      </w:r>
      <w:r w:rsidRPr="00B56D88">
        <w:t>отчетность</w:t>
      </w:r>
      <w:r w:rsidR="00DF7671" w:rsidRPr="00B56D88">
        <w:t xml:space="preserve"> </w:t>
      </w:r>
      <w:r w:rsidRPr="00B56D88">
        <w:t>по</w:t>
      </w:r>
      <w:r w:rsidR="00DF7671" w:rsidRPr="00B56D88">
        <w:t xml:space="preserve"> </w:t>
      </w:r>
      <w:r w:rsidRPr="00B56D88">
        <w:t>итогам</w:t>
      </w:r>
      <w:r w:rsidR="00DF7671" w:rsidRPr="00B56D88">
        <w:t xml:space="preserve"> </w:t>
      </w:r>
      <w:r w:rsidRPr="00B56D88">
        <w:t>9</w:t>
      </w:r>
      <w:r w:rsidR="00DF7671" w:rsidRPr="00B56D88">
        <w:t xml:space="preserve"> </w:t>
      </w:r>
      <w:r w:rsidRPr="00B56D88">
        <w:t>месяцев</w:t>
      </w:r>
      <w:bookmarkEnd w:id="43"/>
    </w:p>
    <w:p w14:paraId="7F14A7D4" w14:textId="77777777" w:rsidR="00DA093B" w:rsidRPr="00B56D88" w:rsidRDefault="00DA093B" w:rsidP="0001002A">
      <w:pPr>
        <w:pStyle w:val="3"/>
      </w:pPr>
      <w:bookmarkStart w:id="44" w:name="_Toc181683823"/>
      <w:r w:rsidRPr="00B56D88">
        <w:t>НПФ</w:t>
      </w:r>
      <w:r w:rsidR="00DF7671" w:rsidRPr="00B56D88">
        <w:t xml:space="preserve"> «</w:t>
      </w:r>
      <w:r w:rsidRPr="00B56D88">
        <w:t>БУДУЩЕЕ</w:t>
      </w:r>
      <w:r w:rsidR="00DF7671" w:rsidRPr="00B56D88">
        <w:t xml:space="preserve">» </w:t>
      </w:r>
      <w:r w:rsidRPr="00B56D88">
        <w:t>опубликовал</w:t>
      </w:r>
      <w:r w:rsidR="00DF7671" w:rsidRPr="00B56D88">
        <w:t xml:space="preserve"> </w:t>
      </w:r>
      <w:r w:rsidRPr="00B56D88">
        <w:t>финансовую</w:t>
      </w:r>
      <w:r w:rsidR="00DF7671" w:rsidRPr="00B56D88">
        <w:t xml:space="preserve"> </w:t>
      </w:r>
      <w:r w:rsidRPr="00B56D88">
        <w:t>(бухгалтерскую)</w:t>
      </w:r>
      <w:r w:rsidR="00DF7671" w:rsidRPr="00B56D88">
        <w:t xml:space="preserve"> </w:t>
      </w:r>
      <w:r w:rsidRPr="00B56D88">
        <w:t>отчетность</w:t>
      </w:r>
      <w:r w:rsidR="00DF7671" w:rsidRPr="00B56D88">
        <w:t xml:space="preserve"> </w:t>
      </w:r>
      <w:r w:rsidRPr="00B56D88">
        <w:t>по</w:t>
      </w:r>
      <w:r w:rsidR="00DF7671" w:rsidRPr="00B56D88">
        <w:t xml:space="preserve"> </w:t>
      </w:r>
      <w:r w:rsidRPr="00B56D88">
        <w:t>итогам</w:t>
      </w:r>
      <w:r w:rsidR="00DF7671" w:rsidRPr="00B56D88">
        <w:t xml:space="preserve"> </w:t>
      </w:r>
      <w:r w:rsidRPr="00B56D88">
        <w:t>третьего</w:t>
      </w:r>
      <w:r w:rsidR="00DF7671" w:rsidRPr="00B56D88">
        <w:t xml:space="preserve"> </w:t>
      </w:r>
      <w:r w:rsidRPr="00B56D88">
        <w:t>квартала</w:t>
      </w:r>
      <w:r w:rsidR="00DF7671" w:rsidRPr="00B56D88">
        <w:t xml:space="preserve"> </w:t>
      </w:r>
      <w:r w:rsidRPr="00B56D88">
        <w:t>2024</w:t>
      </w:r>
      <w:r w:rsidR="00DF7671" w:rsidRPr="00B56D88">
        <w:t xml:space="preserve"> </w:t>
      </w:r>
      <w:r w:rsidRPr="00B56D88">
        <w:t>года.</w:t>
      </w:r>
      <w:r w:rsidR="00DF7671" w:rsidRPr="00B56D88">
        <w:t xml:space="preserve"> </w:t>
      </w:r>
      <w:r w:rsidRPr="00B56D88">
        <w:t>Согласно</w:t>
      </w:r>
      <w:r w:rsidR="00DF7671" w:rsidRPr="00B56D88">
        <w:t xml:space="preserve"> </w:t>
      </w:r>
      <w:r w:rsidRPr="00B56D88">
        <w:t>данным</w:t>
      </w:r>
      <w:r w:rsidR="00DF7671" w:rsidRPr="00B56D88">
        <w:t xml:space="preserve"> </w:t>
      </w:r>
      <w:r w:rsidRPr="00B56D88">
        <w:t>документа,</w:t>
      </w:r>
      <w:r w:rsidR="00DF7671" w:rsidRPr="00B56D88">
        <w:t xml:space="preserve"> </w:t>
      </w:r>
      <w:r w:rsidRPr="00B56D88">
        <w:t>активы</w:t>
      </w:r>
      <w:r w:rsidR="00DF7671" w:rsidRPr="00B56D88">
        <w:t xml:space="preserve"> </w:t>
      </w:r>
      <w:r w:rsidRPr="00B56D88">
        <w:t>под</w:t>
      </w:r>
      <w:r w:rsidR="00DF7671" w:rsidRPr="00B56D88">
        <w:t xml:space="preserve"> </w:t>
      </w:r>
      <w:r w:rsidRPr="00B56D88">
        <w:t>управлением</w:t>
      </w:r>
      <w:r w:rsidR="00DF7671" w:rsidRPr="00B56D88">
        <w:t xml:space="preserve"> </w:t>
      </w:r>
      <w:r w:rsidRPr="00B56D88">
        <w:t>фонда</w:t>
      </w:r>
      <w:r w:rsidR="00DF7671" w:rsidRPr="00B56D88">
        <w:t xml:space="preserve"> </w:t>
      </w:r>
      <w:r w:rsidRPr="00B56D88">
        <w:t>по</w:t>
      </w:r>
      <w:r w:rsidR="00DF7671" w:rsidRPr="00B56D88">
        <w:t xml:space="preserve"> </w:t>
      </w:r>
      <w:r w:rsidRPr="00B56D88">
        <w:t>состоянию</w:t>
      </w:r>
      <w:r w:rsidR="00DF7671" w:rsidRPr="00B56D88">
        <w:t xml:space="preserve"> </w:t>
      </w:r>
      <w:r w:rsidRPr="00B56D88">
        <w:t>на</w:t>
      </w:r>
      <w:r w:rsidR="00DF7671" w:rsidRPr="00B56D88">
        <w:t xml:space="preserve"> </w:t>
      </w:r>
      <w:r w:rsidRPr="00B56D88">
        <w:t>30</w:t>
      </w:r>
      <w:r w:rsidR="00DF7671" w:rsidRPr="00B56D88">
        <w:t xml:space="preserve"> </w:t>
      </w:r>
      <w:r w:rsidRPr="00B56D88">
        <w:t>сентября</w:t>
      </w:r>
      <w:r w:rsidR="00DF7671" w:rsidRPr="00B56D88">
        <w:t xml:space="preserve"> </w:t>
      </w:r>
      <w:r w:rsidRPr="00B56D88">
        <w:t>составили</w:t>
      </w:r>
      <w:r w:rsidR="00DF7671" w:rsidRPr="00B56D88">
        <w:t xml:space="preserve"> </w:t>
      </w:r>
      <w:r w:rsidRPr="00B56D88">
        <w:t>294</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а</w:t>
      </w:r>
      <w:r w:rsidR="00DF7671" w:rsidRPr="00B56D88">
        <w:t xml:space="preserve"> </w:t>
      </w:r>
      <w:r w:rsidRPr="00B56D88">
        <w:t>совокупные</w:t>
      </w:r>
      <w:r w:rsidR="00DF7671" w:rsidRPr="00B56D88">
        <w:t xml:space="preserve"> </w:t>
      </w:r>
      <w:r w:rsidRPr="00B56D88">
        <w:t>обязательства</w:t>
      </w:r>
      <w:r w:rsidR="00DF7671" w:rsidRPr="00B56D88">
        <w:t xml:space="preserve"> </w:t>
      </w:r>
      <w:r w:rsidRPr="00B56D88">
        <w:t>-</w:t>
      </w:r>
      <w:r w:rsidR="00DF7671" w:rsidRPr="00B56D88">
        <w:t xml:space="preserve"> </w:t>
      </w:r>
      <w:r w:rsidRPr="00B56D88">
        <w:t>266,5</w:t>
      </w:r>
      <w:r w:rsidR="00DF7671" w:rsidRPr="00B56D88">
        <w:t xml:space="preserve"> </w:t>
      </w:r>
      <w:r w:rsidRPr="00B56D88">
        <w:t>млрд</w:t>
      </w:r>
      <w:r w:rsidR="00DF7671" w:rsidRPr="00B56D88">
        <w:t xml:space="preserve"> </w:t>
      </w:r>
      <w:r w:rsidRPr="00B56D88">
        <w:t>рублей.</w:t>
      </w:r>
      <w:bookmarkEnd w:id="44"/>
    </w:p>
    <w:p w14:paraId="56776175" w14:textId="77777777" w:rsidR="00DA093B" w:rsidRPr="00B56D88" w:rsidRDefault="00DA093B" w:rsidP="00DA093B">
      <w:r w:rsidRPr="00B56D88">
        <w:t>Фонд</w:t>
      </w:r>
      <w:r w:rsidR="00DF7671" w:rsidRPr="00B56D88">
        <w:t xml:space="preserve"> </w:t>
      </w:r>
      <w:r w:rsidRPr="00B56D88">
        <w:t>продолжает</w:t>
      </w:r>
      <w:r w:rsidR="00DF7671" w:rsidRPr="00B56D88">
        <w:t xml:space="preserve"> </w:t>
      </w:r>
      <w:r w:rsidRPr="00B56D88">
        <w:t>стабильно</w:t>
      </w:r>
      <w:r w:rsidR="00DF7671" w:rsidRPr="00B56D88">
        <w:t xml:space="preserve"> </w:t>
      </w:r>
      <w:r w:rsidRPr="00B56D88">
        <w:t>исполнять</w:t>
      </w:r>
      <w:r w:rsidR="00DF7671" w:rsidRPr="00B56D88">
        <w:t xml:space="preserve"> </w:t>
      </w:r>
      <w:r w:rsidRPr="00B56D88">
        <w:t>свои</w:t>
      </w:r>
      <w:r w:rsidR="00DF7671" w:rsidRPr="00B56D88">
        <w:t xml:space="preserve"> </w:t>
      </w:r>
      <w:r w:rsidRPr="00B56D88">
        <w:t>обязательства</w:t>
      </w:r>
      <w:r w:rsidR="00DF7671" w:rsidRPr="00B56D88">
        <w:t xml:space="preserve"> </w:t>
      </w:r>
      <w:r w:rsidRPr="00B56D88">
        <w:t>перед</w:t>
      </w:r>
      <w:r w:rsidR="00DF7671" w:rsidRPr="00B56D88">
        <w:t xml:space="preserve"> </w:t>
      </w:r>
      <w:r w:rsidRPr="00B56D88">
        <w:t>участниками</w:t>
      </w:r>
      <w:r w:rsidR="00DF7671" w:rsidRPr="00B56D88">
        <w:t xml:space="preserve"> </w:t>
      </w:r>
      <w:r w:rsidRPr="00B56D88">
        <w:t>и</w:t>
      </w:r>
      <w:r w:rsidR="00DF7671" w:rsidRPr="00B56D88">
        <w:t xml:space="preserve"> </w:t>
      </w:r>
      <w:r w:rsidRPr="00B56D88">
        <w:t>застрахованными</w:t>
      </w:r>
      <w:r w:rsidR="00DF7671" w:rsidRPr="00B56D88">
        <w:t xml:space="preserve"> </w:t>
      </w:r>
      <w:r w:rsidRPr="00B56D88">
        <w:t>лицами,</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объемы</w:t>
      </w:r>
      <w:r w:rsidR="00DF7671" w:rsidRPr="00B56D88">
        <w:t xml:space="preserve"> </w:t>
      </w:r>
      <w:r w:rsidRPr="00B56D88">
        <w:t>выплат</w:t>
      </w:r>
      <w:r w:rsidR="00DF7671" w:rsidRPr="00B56D88">
        <w:t xml:space="preserve"> </w:t>
      </w:r>
      <w:r w:rsidRPr="00B56D88">
        <w:t>растут.</w:t>
      </w:r>
      <w:r w:rsidR="00DF7671" w:rsidRPr="00B56D88">
        <w:t xml:space="preserve"> </w:t>
      </w:r>
      <w:r w:rsidRPr="00B56D88">
        <w:t>Суммарно</w:t>
      </w:r>
      <w:r w:rsidR="00DF7671" w:rsidRPr="00B56D88">
        <w:t xml:space="preserve"> </w:t>
      </w:r>
      <w:r w:rsidRPr="00B56D88">
        <w:t>НПФ</w:t>
      </w:r>
      <w:r w:rsidR="00DF7671" w:rsidRPr="00B56D88">
        <w:t xml:space="preserve"> «</w:t>
      </w:r>
      <w:r w:rsidRPr="00B56D88">
        <w:t>БУДУЩЕЕ</w:t>
      </w:r>
      <w:r w:rsidR="00DF7671" w:rsidRPr="00B56D88">
        <w:t xml:space="preserve">» </w:t>
      </w:r>
      <w:r w:rsidRPr="00B56D88">
        <w:t>перечислил</w:t>
      </w:r>
      <w:r w:rsidR="00DF7671" w:rsidRPr="00B56D88">
        <w:t xml:space="preserve"> </w:t>
      </w:r>
      <w:r w:rsidRPr="00B56D88">
        <w:t>клиентам</w:t>
      </w:r>
      <w:r w:rsidR="00DF7671" w:rsidRPr="00B56D88">
        <w:t xml:space="preserve"> </w:t>
      </w:r>
      <w:r w:rsidRPr="00B56D88">
        <w:t>за</w:t>
      </w:r>
      <w:r w:rsidR="00DF7671" w:rsidRPr="00B56D88">
        <w:t xml:space="preserve"> </w:t>
      </w:r>
      <w:r w:rsidRPr="00B56D88">
        <w:t>отчетный</w:t>
      </w:r>
      <w:r w:rsidR="00DF7671" w:rsidRPr="00B56D88">
        <w:t xml:space="preserve"> </w:t>
      </w:r>
      <w:r w:rsidRPr="00B56D88">
        <w:t>период</w:t>
      </w:r>
      <w:r w:rsidR="00DF7671" w:rsidRPr="00B56D88">
        <w:t xml:space="preserve"> </w:t>
      </w:r>
      <w:r w:rsidRPr="00B56D88">
        <w:t>более</w:t>
      </w:r>
      <w:r w:rsidR="00DF7671" w:rsidRPr="00B56D88">
        <w:t xml:space="preserve"> </w:t>
      </w:r>
      <w:r w:rsidRPr="00B56D88">
        <w:t>5</w:t>
      </w:r>
      <w:r w:rsidR="00DF7671" w:rsidRPr="00B56D88">
        <w:t xml:space="preserve"> </w:t>
      </w:r>
      <w:r w:rsidRPr="00B56D88">
        <w:t>млрд</w:t>
      </w:r>
      <w:r w:rsidR="00DF7671" w:rsidRPr="00B56D88">
        <w:t xml:space="preserve"> </w:t>
      </w:r>
      <w:r w:rsidRPr="00B56D88">
        <w:t>рублей.</w:t>
      </w:r>
    </w:p>
    <w:p w14:paraId="3CE29FA5" w14:textId="77777777" w:rsidR="00DA093B" w:rsidRPr="00B56D88" w:rsidRDefault="00DA093B" w:rsidP="00DA093B">
      <w:r w:rsidRPr="00B56D88">
        <w:t>За</w:t>
      </w:r>
      <w:r w:rsidR="00DF7671" w:rsidRPr="00B56D88">
        <w:t xml:space="preserve"> </w:t>
      </w:r>
      <w:r w:rsidRPr="00B56D88">
        <w:t>отчетный</w:t>
      </w:r>
      <w:r w:rsidR="00DF7671" w:rsidRPr="00B56D88">
        <w:t xml:space="preserve"> </w:t>
      </w:r>
      <w:r w:rsidRPr="00B56D88">
        <w:t>период</w:t>
      </w:r>
      <w:r w:rsidR="00DF7671" w:rsidRPr="00B56D88">
        <w:t xml:space="preserve"> </w:t>
      </w:r>
      <w:r w:rsidRPr="00B56D88">
        <w:t>прибыль</w:t>
      </w:r>
      <w:r w:rsidR="00DF7671" w:rsidRPr="00B56D88">
        <w:t xml:space="preserve"> </w:t>
      </w:r>
      <w:r w:rsidRPr="00B56D88">
        <w:t>фонда</w:t>
      </w:r>
      <w:r w:rsidR="00DF7671" w:rsidRPr="00B56D88">
        <w:t xml:space="preserve"> </w:t>
      </w:r>
      <w:r w:rsidRPr="00B56D88">
        <w:t>после</w:t>
      </w:r>
      <w:r w:rsidR="00DF7671" w:rsidRPr="00B56D88">
        <w:t xml:space="preserve"> </w:t>
      </w:r>
      <w:r w:rsidRPr="00B56D88">
        <w:t>налогообложения</w:t>
      </w:r>
      <w:r w:rsidR="00DF7671" w:rsidRPr="00B56D88">
        <w:t xml:space="preserve"> </w:t>
      </w:r>
      <w:r w:rsidRPr="00B56D88">
        <w:t>составила</w:t>
      </w:r>
      <w:r w:rsidR="00DF7671" w:rsidRPr="00B56D88">
        <w:t xml:space="preserve"> </w:t>
      </w:r>
      <w:r w:rsidRPr="00B56D88">
        <w:t>16,4</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доход</w:t>
      </w:r>
      <w:r w:rsidR="00DF7671" w:rsidRPr="00B56D88">
        <w:t xml:space="preserve"> </w:t>
      </w:r>
      <w:r w:rsidRPr="00B56D88">
        <w:t>от</w:t>
      </w:r>
      <w:r w:rsidR="00DF7671" w:rsidRPr="00B56D88">
        <w:t xml:space="preserve"> </w:t>
      </w:r>
      <w:r w:rsidRPr="00B56D88">
        <w:t>инвестиционной</w:t>
      </w:r>
      <w:r w:rsidR="00DF7671" w:rsidRPr="00B56D88">
        <w:t xml:space="preserve"> </w:t>
      </w:r>
      <w:r w:rsidRPr="00B56D88">
        <w:t>деятельности</w:t>
      </w:r>
      <w:r w:rsidR="00DF7671" w:rsidRPr="00B56D88">
        <w:t xml:space="preserve"> </w:t>
      </w:r>
      <w:r w:rsidRPr="00B56D88">
        <w:t>16,7</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Стабильное</w:t>
      </w:r>
      <w:r w:rsidR="00DF7671" w:rsidRPr="00B56D88">
        <w:t xml:space="preserve"> </w:t>
      </w:r>
      <w:r w:rsidRPr="00B56D88">
        <w:t>получение</w:t>
      </w:r>
      <w:r w:rsidR="00DF7671" w:rsidRPr="00B56D88">
        <w:t xml:space="preserve"> </w:t>
      </w:r>
      <w:r w:rsidRPr="00B56D88">
        <w:t>дохода</w:t>
      </w:r>
      <w:r w:rsidR="00DF7671" w:rsidRPr="00B56D88">
        <w:t xml:space="preserve"> </w:t>
      </w:r>
      <w:r w:rsidRPr="00B56D88">
        <w:t>от</w:t>
      </w:r>
      <w:r w:rsidR="00DF7671" w:rsidRPr="00B56D88">
        <w:t xml:space="preserve"> </w:t>
      </w:r>
      <w:r w:rsidRPr="00B56D88">
        <w:t>инвестиционной</w:t>
      </w:r>
      <w:r w:rsidR="00DF7671" w:rsidRPr="00B56D88">
        <w:t xml:space="preserve"> </w:t>
      </w:r>
      <w:r w:rsidRPr="00B56D88">
        <w:t>деятельности</w:t>
      </w:r>
      <w:r w:rsidR="00DF7671" w:rsidRPr="00B56D88">
        <w:t xml:space="preserve"> </w:t>
      </w:r>
      <w:r w:rsidRPr="00B56D88">
        <w:t>обеспечивается</w:t>
      </w:r>
      <w:r w:rsidR="00DF7671" w:rsidRPr="00B56D88">
        <w:t xml:space="preserve"> </w:t>
      </w:r>
      <w:r w:rsidRPr="00B56D88">
        <w:t>за</w:t>
      </w:r>
      <w:r w:rsidR="00DF7671" w:rsidRPr="00B56D88">
        <w:t xml:space="preserve"> </w:t>
      </w:r>
      <w:r w:rsidRPr="00B56D88">
        <w:t>счет</w:t>
      </w:r>
      <w:r w:rsidR="00DF7671" w:rsidRPr="00B56D88">
        <w:t xml:space="preserve"> </w:t>
      </w:r>
      <w:r w:rsidRPr="00B56D88">
        <w:t>качественного</w:t>
      </w:r>
      <w:r w:rsidR="00DF7671" w:rsidRPr="00B56D88">
        <w:t xml:space="preserve"> </w:t>
      </w:r>
      <w:r w:rsidRPr="00B56D88">
        <w:t>управления</w:t>
      </w:r>
      <w:r w:rsidR="00DF7671" w:rsidRPr="00B56D88">
        <w:t xml:space="preserve"> </w:t>
      </w:r>
      <w:r w:rsidRPr="00B56D88">
        <w:t>активами</w:t>
      </w:r>
      <w:r w:rsidR="00DF7671" w:rsidRPr="00B56D88">
        <w:t xml:space="preserve"> </w:t>
      </w:r>
      <w:r w:rsidRPr="00B56D88">
        <w:t>и</w:t>
      </w:r>
      <w:r w:rsidR="00DF7671" w:rsidRPr="00B56D88">
        <w:t xml:space="preserve"> </w:t>
      </w:r>
      <w:r w:rsidRPr="00B56D88">
        <w:t>сформированной</w:t>
      </w:r>
      <w:r w:rsidR="00DF7671" w:rsidRPr="00B56D88">
        <w:t xml:space="preserve"> </w:t>
      </w:r>
      <w:r w:rsidRPr="00B56D88">
        <w:t>структурой</w:t>
      </w:r>
      <w:r w:rsidR="00DF7671" w:rsidRPr="00B56D88">
        <w:t xml:space="preserve"> </w:t>
      </w:r>
      <w:r w:rsidRPr="00B56D88">
        <w:t>инвестиционного</w:t>
      </w:r>
      <w:r w:rsidR="00DF7671" w:rsidRPr="00B56D88">
        <w:t xml:space="preserve"> </w:t>
      </w:r>
      <w:r w:rsidRPr="00B56D88">
        <w:t>портфеля,</w:t>
      </w:r>
      <w:r w:rsidR="00DF7671" w:rsidRPr="00B56D88">
        <w:t xml:space="preserve"> </w:t>
      </w:r>
      <w:r w:rsidRPr="00B56D88">
        <w:t>состоящего</w:t>
      </w:r>
      <w:r w:rsidR="00DF7671" w:rsidRPr="00B56D88">
        <w:t xml:space="preserve"> </w:t>
      </w:r>
      <w:r w:rsidRPr="00B56D88">
        <w:t>преимущественно</w:t>
      </w:r>
      <w:r w:rsidR="00DF7671" w:rsidRPr="00B56D88">
        <w:t xml:space="preserve"> </w:t>
      </w:r>
      <w:r w:rsidRPr="00B56D88">
        <w:t>из</w:t>
      </w:r>
      <w:r w:rsidR="00DF7671" w:rsidRPr="00B56D88">
        <w:t xml:space="preserve"> </w:t>
      </w:r>
      <w:r w:rsidRPr="00B56D88">
        <w:t>инструментов</w:t>
      </w:r>
      <w:r w:rsidR="00DF7671" w:rsidRPr="00B56D88">
        <w:t xml:space="preserve"> </w:t>
      </w:r>
      <w:r w:rsidRPr="00B56D88">
        <w:t>с</w:t>
      </w:r>
      <w:r w:rsidR="00DF7671" w:rsidRPr="00B56D88">
        <w:t xml:space="preserve"> </w:t>
      </w:r>
      <w:r w:rsidRPr="00B56D88">
        <w:t>фиксированной</w:t>
      </w:r>
      <w:r w:rsidR="00DF7671" w:rsidRPr="00B56D88">
        <w:t xml:space="preserve"> </w:t>
      </w:r>
      <w:r w:rsidRPr="00B56D88">
        <w:t>доходностью</w:t>
      </w:r>
      <w:r w:rsidR="00DF7671" w:rsidRPr="00B56D88">
        <w:t xml:space="preserve"> </w:t>
      </w:r>
      <w:r w:rsidRPr="00B56D88">
        <w:t>(облигаций</w:t>
      </w:r>
      <w:r w:rsidR="00DF7671" w:rsidRPr="00B56D88">
        <w:t xml:space="preserve"> </w:t>
      </w:r>
      <w:r w:rsidRPr="00B56D88">
        <w:t>эмитентов</w:t>
      </w:r>
      <w:r w:rsidR="00DF7671" w:rsidRPr="00B56D88">
        <w:t xml:space="preserve"> </w:t>
      </w:r>
      <w:r w:rsidRPr="00B56D88">
        <w:t>высокого</w:t>
      </w:r>
      <w:r w:rsidR="00DF7671" w:rsidRPr="00B56D88">
        <w:t xml:space="preserve"> </w:t>
      </w:r>
      <w:r w:rsidRPr="00B56D88">
        <w:t>кредитного</w:t>
      </w:r>
      <w:r w:rsidR="00DF7671" w:rsidRPr="00B56D88">
        <w:t xml:space="preserve"> </w:t>
      </w:r>
      <w:r w:rsidRPr="00B56D88">
        <w:t>качества)</w:t>
      </w:r>
      <w:r w:rsidR="00DF7671" w:rsidRPr="00B56D88">
        <w:t xml:space="preserve"> </w:t>
      </w:r>
      <w:r w:rsidRPr="00B56D88">
        <w:t>и</w:t>
      </w:r>
      <w:r w:rsidR="00DF7671" w:rsidRPr="00B56D88">
        <w:t xml:space="preserve"> </w:t>
      </w:r>
      <w:r w:rsidRPr="00B56D88">
        <w:t>ликвидных</w:t>
      </w:r>
      <w:r w:rsidR="00DF7671" w:rsidRPr="00B56D88">
        <w:t xml:space="preserve"> </w:t>
      </w:r>
      <w:r w:rsidRPr="00B56D88">
        <w:t>ценных</w:t>
      </w:r>
      <w:r w:rsidR="00DF7671" w:rsidRPr="00B56D88">
        <w:t xml:space="preserve"> </w:t>
      </w:r>
      <w:r w:rsidRPr="00B56D88">
        <w:t>бумаг.</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существенная</w:t>
      </w:r>
      <w:r w:rsidR="00DF7671" w:rsidRPr="00B56D88">
        <w:t xml:space="preserve"> </w:t>
      </w:r>
      <w:r w:rsidRPr="00B56D88">
        <w:t>часть</w:t>
      </w:r>
      <w:r w:rsidR="00DF7671" w:rsidRPr="00B56D88">
        <w:t xml:space="preserve"> </w:t>
      </w:r>
      <w:r w:rsidRPr="00B56D88">
        <w:t>портфеля</w:t>
      </w:r>
      <w:r w:rsidR="00DF7671" w:rsidRPr="00B56D88">
        <w:t xml:space="preserve"> </w:t>
      </w:r>
      <w:r w:rsidRPr="00B56D88">
        <w:t>имеет</w:t>
      </w:r>
      <w:r w:rsidR="00DF7671" w:rsidRPr="00B56D88">
        <w:t xml:space="preserve"> </w:t>
      </w:r>
      <w:r w:rsidRPr="00B56D88">
        <w:t>низкую</w:t>
      </w:r>
      <w:r w:rsidR="00DF7671" w:rsidRPr="00B56D88">
        <w:t xml:space="preserve"> </w:t>
      </w:r>
      <w:r w:rsidRPr="00B56D88">
        <w:t>чувствительность</w:t>
      </w:r>
      <w:r w:rsidR="00DF7671" w:rsidRPr="00B56D88">
        <w:t xml:space="preserve"> </w:t>
      </w:r>
      <w:r w:rsidRPr="00B56D88">
        <w:t>к</w:t>
      </w:r>
      <w:r w:rsidR="00DF7671" w:rsidRPr="00B56D88">
        <w:t xml:space="preserve"> </w:t>
      </w:r>
      <w:r w:rsidRPr="00B56D88">
        <w:t>изменениям</w:t>
      </w:r>
      <w:r w:rsidR="00DF7671" w:rsidRPr="00B56D88">
        <w:t xml:space="preserve"> </w:t>
      </w:r>
      <w:r w:rsidRPr="00B56D88">
        <w:t>биржевых</w:t>
      </w:r>
      <w:r w:rsidR="00DF7671" w:rsidRPr="00B56D88">
        <w:t xml:space="preserve"> </w:t>
      </w:r>
      <w:r w:rsidRPr="00B56D88">
        <w:t>цен</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облигаций.</w:t>
      </w:r>
    </w:p>
    <w:p w14:paraId="5D13441F" w14:textId="77777777" w:rsidR="00DA093B" w:rsidRPr="00B56D88" w:rsidRDefault="00DA093B" w:rsidP="00DA093B">
      <w:r w:rsidRPr="00B56D88">
        <w:t>Ранее</w:t>
      </w:r>
      <w:r w:rsidR="00DF7671" w:rsidRPr="00B56D88">
        <w:t xml:space="preserve"> </w:t>
      </w:r>
      <w:r w:rsidRPr="00B56D88">
        <w:t>национальное</w:t>
      </w:r>
      <w:r w:rsidR="00DF7671" w:rsidRPr="00B56D88">
        <w:t xml:space="preserve"> </w:t>
      </w:r>
      <w:r w:rsidRPr="00B56D88">
        <w:t>рейтинговое</w:t>
      </w:r>
      <w:r w:rsidR="00DF7671" w:rsidRPr="00B56D88">
        <w:t xml:space="preserve"> </w:t>
      </w:r>
      <w:r w:rsidRPr="00B56D88">
        <w:t>агентство</w:t>
      </w:r>
      <w:r w:rsidR="00DF7671" w:rsidRPr="00B56D88">
        <w:t xml:space="preserve"> </w:t>
      </w:r>
      <w:r w:rsidRPr="00B56D88">
        <w:t>(НРА)</w:t>
      </w:r>
      <w:r w:rsidR="00DF7671" w:rsidRPr="00B56D88">
        <w:t xml:space="preserve"> </w:t>
      </w:r>
      <w:r w:rsidRPr="00B56D88">
        <w:t>повысило</w:t>
      </w:r>
      <w:r w:rsidR="00DF7671" w:rsidRPr="00B56D88">
        <w:t xml:space="preserve"> </w:t>
      </w:r>
      <w:r w:rsidRPr="00B56D88">
        <w:t>некредитный</w:t>
      </w:r>
      <w:r w:rsidR="00DF7671" w:rsidRPr="00B56D88">
        <w:t xml:space="preserve"> </w:t>
      </w:r>
      <w:r w:rsidRPr="00B56D88">
        <w:t>рейтинг</w:t>
      </w:r>
      <w:r w:rsidR="00DF7671" w:rsidRPr="00B56D88">
        <w:t xml:space="preserve"> </w:t>
      </w:r>
      <w:r w:rsidRPr="00B56D88">
        <w:t>надежности</w:t>
      </w:r>
      <w:r w:rsidR="00DF7671" w:rsidRPr="00B56D88">
        <w:t xml:space="preserve"> </w:t>
      </w:r>
      <w:r w:rsidRPr="00B56D88">
        <w:t>и</w:t>
      </w:r>
      <w:r w:rsidR="00DF7671" w:rsidRPr="00B56D88">
        <w:t xml:space="preserve"> </w:t>
      </w:r>
      <w:r w:rsidRPr="00B56D88">
        <w:t>качества</w:t>
      </w:r>
      <w:r w:rsidR="00DF7671" w:rsidRPr="00B56D88">
        <w:t xml:space="preserve"> </w:t>
      </w:r>
      <w:r w:rsidRPr="00B56D88">
        <w:t>услуг</w:t>
      </w:r>
      <w:r w:rsidR="00DF7671" w:rsidRPr="00B56D88">
        <w:t xml:space="preserve"> </w:t>
      </w:r>
      <w:r w:rsidRPr="00B56D88">
        <w:t>НПФ</w:t>
      </w:r>
      <w:r w:rsidR="00DF7671" w:rsidRPr="00B56D88">
        <w:t xml:space="preserve"> «</w:t>
      </w:r>
      <w:r w:rsidRPr="00B56D88">
        <w:t>БУДУЩЕЕ</w:t>
      </w:r>
      <w:r w:rsidR="00DF7671" w:rsidRPr="00B56D88">
        <w:t xml:space="preserve">» </w:t>
      </w:r>
      <w:r w:rsidRPr="00B56D88">
        <w:t>по</w:t>
      </w:r>
      <w:r w:rsidR="00DF7671" w:rsidRPr="00B56D88">
        <w:t xml:space="preserve"> </w:t>
      </w:r>
      <w:r w:rsidRPr="00B56D88">
        <w:t>национальной</w:t>
      </w:r>
      <w:r w:rsidR="00DF7671" w:rsidRPr="00B56D88">
        <w:t xml:space="preserve"> </w:t>
      </w:r>
      <w:r w:rsidRPr="00B56D88">
        <w:t>шкале</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для</w:t>
      </w:r>
      <w:r w:rsidR="00DF7671" w:rsidRPr="00B56D88">
        <w:t xml:space="preserve"> </w:t>
      </w:r>
      <w:r w:rsidRPr="00B56D88">
        <w:t>Российской</w:t>
      </w:r>
      <w:r w:rsidR="00DF7671" w:rsidRPr="00B56D88">
        <w:t xml:space="preserve"> </w:t>
      </w:r>
      <w:r w:rsidRPr="00B56D88">
        <w:t>Федерации</w:t>
      </w:r>
      <w:r w:rsidR="00DF7671" w:rsidRPr="00B56D88">
        <w:t xml:space="preserve"> </w:t>
      </w:r>
      <w:r w:rsidRPr="00B56D88">
        <w:t>до</w:t>
      </w:r>
      <w:r w:rsidR="00DF7671" w:rsidRPr="00B56D88">
        <w:t xml:space="preserve"> </w:t>
      </w:r>
      <w:r w:rsidRPr="00B56D88">
        <w:t>уровня</w:t>
      </w:r>
      <w:r w:rsidR="00DF7671" w:rsidRPr="00B56D88">
        <w:t xml:space="preserve"> «</w:t>
      </w:r>
      <w:r w:rsidRPr="00B56D88">
        <w:t>AАА</w:t>
      </w:r>
      <w:r w:rsidR="00DF7671" w:rsidRPr="00B56D88">
        <w:t xml:space="preserve"> </w:t>
      </w:r>
      <w:r w:rsidRPr="00B56D88">
        <w:t>ru.pf</w:t>
      </w:r>
      <w:r w:rsidR="00DF7671" w:rsidRPr="00B56D88">
        <w:t xml:space="preserve"> «</w:t>
      </w:r>
      <w:r w:rsidRPr="00B56D88">
        <w:t>,</w:t>
      </w:r>
      <w:r w:rsidR="00DF7671" w:rsidRPr="00B56D88">
        <w:t xml:space="preserve"> </w:t>
      </w:r>
      <w:r w:rsidRPr="00B56D88">
        <w:t>прогноз</w:t>
      </w:r>
      <w:r w:rsidR="00DF7671" w:rsidRPr="00B56D88">
        <w:t xml:space="preserve"> «</w:t>
      </w:r>
      <w:r w:rsidRPr="00B56D88">
        <w:t>Стабильный</w:t>
      </w:r>
      <w:r w:rsidR="00DF7671" w:rsidRPr="00B56D88">
        <w:t>»</w:t>
      </w:r>
      <w:r w:rsidRPr="00B56D88">
        <w:t>.</w:t>
      </w:r>
    </w:p>
    <w:p w14:paraId="47294888" w14:textId="77777777" w:rsidR="00DA093B" w:rsidRPr="00B56D88" w:rsidRDefault="00DA093B" w:rsidP="00DA093B">
      <w:r w:rsidRPr="00B56D88">
        <w:t>С</w:t>
      </w:r>
      <w:r w:rsidR="00DF7671" w:rsidRPr="00B56D88">
        <w:t xml:space="preserve"> </w:t>
      </w:r>
      <w:r w:rsidRPr="00B56D88">
        <w:t>полной</w:t>
      </w:r>
      <w:r w:rsidR="00DF7671" w:rsidRPr="00B56D88">
        <w:t xml:space="preserve"> </w:t>
      </w:r>
      <w:r w:rsidRPr="00B56D88">
        <w:t>финансовой</w:t>
      </w:r>
      <w:r w:rsidR="00DF7671" w:rsidRPr="00B56D88">
        <w:t xml:space="preserve"> </w:t>
      </w:r>
      <w:r w:rsidRPr="00B56D88">
        <w:t>отчетностью</w:t>
      </w:r>
      <w:r w:rsidR="00DF7671" w:rsidRPr="00B56D88">
        <w:t xml:space="preserve"> </w:t>
      </w:r>
      <w:r w:rsidRPr="00B56D88">
        <w:t>по</w:t>
      </w:r>
      <w:r w:rsidR="00DF7671" w:rsidRPr="00B56D88">
        <w:t xml:space="preserve"> </w:t>
      </w:r>
      <w:r w:rsidRPr="00B56D88">
        <w:t>отраслевым</w:t>
      </w:r>
      <w:r w:rsidR="00DF7671" w:rsidRPr="00B56D88">
        <w:t xml:space="preserve"> </w:t>
      </w:r>
      <w:r w:rsidRPr="00B56D88">
        <w:t>стандартам</w:t>
      </w:r>
      <w:r w:rsidR="00DF7671" w:rsidRPr="00B56D88">
        <w:t xml:space="preserve"> </w:t>
      </w:r>
      <w:r w:rsidRPr="00B56D88">
        <w:t>бухгалтерского</w:t>
      </w:r>
      <w:r w:rsidR="00DF7671" w:rsidRPr="00B56D88">
        <w:t xml:space="preserve"> </w:t>
      </w:r>
      <w:r w:rsidRPr="00B56D88">
        <w:t>учета</w:t>
      </w:r>
      <w:r w:rsidR="00DF7671" w:rsidRPr="00B56D88">
        <w:t xml:space="preserve"> </w:t>
      </w:r>
      <w:r w:rsidRPr="00B56D88">
        <w:t>АО</w:t>
      </w:r>
      <w:r w:rsidR="00DF7671" w:rsidRPr="00B56D88">
        <w:t xml:space="preserve"> «</w:t>
      </w:r>
      <w:r w:rsidRPr="00B56D88">
        <w:t>НПФ</w:t>
      </w:r>
      <w:r w:rsidR="00DF7671" w:rsidRPr="00B56D88">
        <w:t xml:space="preserve"> «</w:t>
      </w:r>
      <w:r w:rsidRPr="00B56D88">
        <w:t>БУДУЩЕЕ</w:t>
      </w:r>
      <w:r w:rsidR="00DF7671" w:rsidRPr="00B56D88">
        <w:t xml:space="preserve">» </w:t>
      </w:r>
      <w:r w:rsidRPr="00B56D88">
        <w:t>за</w:t>
      </w:r>
      <w:r w:rsidR="00DF7671" w:rsidRPr="00B56D88">
        <w:t xml:space="preserve"> </w:t>
      </w:r>
      <w:r w:rsidRPr="00B56D88">
        <w:t>девять</w:t>
      </w:r>
      <w:r w:rsidR="00DF7671" w:rsidRPr="00B56D88">
        <w:t xml:space="preserve"> </w:t>
      </w:r>
      <w:r w:rsidRPr="00B56D88">
        <w:t>месяцев</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можно</w:t>
      </w:r>
      <w:r w:rsidR="00DF7671" w:rsidRPr="00B56D88">
        <w:t xml:space="preserve"> </w:t>
      </w:r>
      <w:r w:rsidRPr="00B56D88">
        <w:t>ознакомиться</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фонда.</w:t>
      </w:r>
    </w:p>
    <w:p w14:paraId="15D05922" w14:textId="77777777" w:rsidR="00DA093B" w:rsidRPr="00B56D88" w:rsidRDefault="00EC5435" w:rsidP="00DA093B">
      <w:hyperlink r:id="rId14" w:history="1">
        <w:r w:rsidR="00DA093B" w:rsidRPr="00B56D88">
          <w:rPr>
            <w:rStyle w:val="a3"/>
          </w:rPr>
          <w:t>https://companies.rbc.ru/news/qU3Ee02DRz/npf-buduschee-opublikoval-finansovuyu-otchetnost-po-itogam-9-mesyatsev/</w:t>
        </w:r>
      </w:hyperlink>
      <w:r w:rsidR="00DF7671" w:rsidRPr="00B56D88">
        <w:t xml:space="preserve"> </w:t>
      </w:r>
    </w:p>
    <w:p w14:paraId="74F82B04" w14:textId="77777777" w:rsidR="00DA093B" w:rsidRPr="00B56D88" w:rsidRDefault="00DA093B" w:rsidP="00DA093B">
      <w:pPr>
        <w:pStyle w:val="2"/>
      </w:pPr>
      <w:bookmarkStart w:id="45" w:name="_Toc181683824"/>
      <w:r w:rsidRPr="00B56D88">
        <w:t>РБК,</w:t>
      </w:r>
      <w:r w:rsidR="00DF7671" w:rsidRPr="00B56D88">
        <w:t xml:space="preserve"> </w:t>
      </w:r>
      <w:r w:rsidRPr="00B56D88">
        <w:t>02.11.2024,</w:t>
      </w:r>
      <w:r w:rsidR="00DF7671" w:rsidRPr="00B56D88">
        <w:t xml:space="preserve"> </w:t>
      </w:r>
      <w:r w:rsidRPr="00B56D88">
        <w:t>НПФ</w:t>
      </w:r>
      <w:r w:rsidR="00DF7671" w:rsidRPr="00B56D88">
        <w:t xml:space="preserve"> «</w:t>
      </w:r>
      <w:r w:rsidRPr="00B56D88">
        <w:t>Достойное</w:t>
      </w:r>
      <w:r w:rsidR="00DF7671" w:rsidRPr="00B56D88">
        <w:t xml:space="preserve"> </w:t>
      </w:r>
      <w:r w:rsidRPr="00B56D88">
        <w:t>БУДУЩЕЕ</w:t>
      </w:r>
      <w:r w:rsidR="00DF7671" w:rsidRPr="00B56D88">
        <w:t xml:space="preserve">» </w:t>
      </w:r>
      <w:r w:rsidRPr="00B56D88">
        <w:t>опубликовал</w:t>
      </w:r>
      <w:r w:rsidR="00DF7671" w:rsidRPr="00B56D88">
        <w:t xml:space="preserve"> </w:t>
      </w:r>
      <w:r w:rsidRPr="00B56D88">
        <w:t>финансовую</w:t>
      </w:r>
      <w:r w:rsidR="00DF7671" w:rsidRPr="00B56D88">
        <w:t xml:space="preserve"> </w:t>
      </w:r>
      <w:r w:rsidRPr="00B56D88">
        <w:t>отчетность</w:t>
      </w:r>
      <w:r w:rsidR="00DF7671" w:rsidRPr="00B56D88">
        <w:t xml:space="preserve"> </w:t>
      </w:r>
      <w:r w:rsidRPr="00B56D88">
        <w:t>за</w:t>
      </w:r>
      <w:r w:rsidR="00DF7671" w:rsidRPr="00B56D88">
        <w:t xml:space="preserve"> </w:t>
      </w:r>
      <w:r w:rsidRPr="00B56D88">
        <w:t>9</w:t>
      </w:r>
      <w:r w:rsidR="00DF7671" w:rsidRPr="00B56D88">
        <w:t xml:space="preserve"> </w:t>
      </w:r>
      <w:r w:rsidRPr="00B56D88">
        <w:t>месяцев</w:t>
      </w:r>
      <w:bookmarkEnd w:id="45"/>
    </w:p>
    <w:p w14:paraId="6F972519" w14:textId="77777777" w:rsidR="00DA093B" w:rsidRPr="00B56D88" w:rsidRDefault="00DA093B" w:rsidP="0001002A">
      <w:pPr>
        <w:pStyle w:val="3"/>
      </w:pPr>
      <w:bookmarkStart w:id="46" w:name="_Toc181683825"/>
      <w:r w:rsidRPr="00B56D88">
        <w:t>АО</w:t>
      </w:r>
      <w:r w:rsidR="00DF7671" w:rsidRPr="00B56D88">
        <w:t xml:space="preserve"> «</w:t>
      </w:r>
      <w:r w:rsidRPr="00B56D88">
        <w:t>НПФ</w:t>
      </w:r>
      <w:r w:rsidR="00DF7671" w:rsidRPr="00B56D88">
        <w:t xml:space="preserve"> «</w:t>
      </w:r>
      <w:r w:rsidRPr="00B56D88">
        <w:t>Достойное</w:t>
      </w:r>
      <w:r w:rsidR="00DF7671" w:rsidRPr="00B56D88">
        <w:t xml:space="preserve"> </w:t>
      </w:r>
      <w:r w:rsidRPr="00B56D88">
        <w:t>БУДУЩЕЕ</w:t>
      </w:r>
      <w:r w:rsidR="00DF7671" w:rsidRPr="00B56D88">
        <w:t xml:space="preserve">» </w:t>
      </w:r>
      <w:r w:rsidRPr="00B56D88">
        <w:t>опубликовал</w:t>
      </w:r>
      <w:r w:rsidR="00DF7671" w:rsidRPr="00B56D88">
        <w:t xml:space="preserve"> </w:t>
      </w:r>
      <w:r w:rsidRPr="00B56D88">
        <w:t>(бухгалтерскую)</w:t>
      </w:r>
      <w:r w:rsidR="00DF7671" w:rsidRPr="00B56D88">
        <w:t xml:space="preserve"> </w:t>
      </w:r>
      <w:r w:rsidRPr="00B56D88">
        <w:t>финансовую</w:t>
      </w:r>
      <w:r w:rsidR="00DF7671" w:rsidRPr="00B56D88">
        <w:t xml:space="preserve"> </w:t>
      </w:r>
      <w:r w:rsidRPr="00B56D88">
        <w:t>отчетность</w:t>
      </w:r>
      <w:r w:rsidR="00DF7671" w:rsidRPr="00B56D88">
        <w:t xml:space="preserve"> </w:t>
      </w:r>
      <w:r w:rsidRPr="00B56D88">
        <w:t>по</w:t>
      </w:r>
      <w:r w:rsidR="00DF7671" w:rsidRPr="00B56D88">
        <w:t xml:space="preserve"> </w:t>
      </w:r>
      <w:r w:rsidRPr="00B56D88">
        <w:t>итогам</w:t>
      </w:r>
      <w:r w:rsidR="00DF7671" w:rsidRPr="00B56D88">
        <w:t xml:space="preserve"> </w:t>
      </w:r>
      <w:r w:rsidRPr="00B56D88">
        <w:t>работы</w:t>
      </w:r>
      <w:r w:rsidR="00DF7671" w:rsidRPr="00B56D88">
        <w:t xml:space="preserve"> </w:t>
      </w:r>
      <w:r w:rsidRPr="00B56D88">
        <w:t>за</w:t>
      </w:r>
      <w:r w:rsidR="00DF7671" w:rsidRPr="00B56D88">
        <w:t xml:space="preserve"> </w:t>
      </w:r>
      <w:r w:rsidRPr="00B56D88">
        <w:t>9</w:t>
      </w:r>
      <w:r w:rsidR="00DF7671" w:rsidRPr="00B56D88">
        <w:t xml:space="preserve"> </w:t>
      </w:r>
      <w:r w:rsidRPr="00B56D88">
        <w:t>месяцев</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По</w:t>
      </w:r>
      <w:r w:rsidR="00DF7671" w:rsidRPr="00B56D88">
        <w:t xml:space="preserve"> </w:t>
      </w:r>
      <w:r w:rsidRPr="00B56D88">
        <w:t>состоянию</w:t>
      </w:r>
      <w:r w:rsidR="00DF7671" w:rsidRPr="00B56D88">
        <w:t xml:space="preserve"> </w:t>
      </w:r>
      <w:r w:rsidRPr="00B56D88">
        <w:t>на</w:t>
      </w:r>
      <w:r w:rsidR="00DF7671" w:rsidRPr="00B56D88">
        <w:t xml:space="preserve"> </w:t>
      </w:r>
      <w:r w:rsidRPr="00B56D88">
        <w:t>30</w:t>
      </w:r>
      <w:r w:rsidR="00DF7671" w:rsidRPr="00B56D88">
        <w:t xml:space="preserve"> </w:t>
      </w:r>
      <w:r w:rsidRPr="00B56D88">
        <w:t>сентября</w:t>
      </w:r>
      <w:r w:rsidR="00DF7671" w:rsidRPr="00B56D88">
        <w:t xml:space="preserve"> </w:t>
      </w:r>
      <w:r w:rsidRPr="00B56D88">
        <w:t>активы</w:t>
      </w:r>
      <w:r w:rsidR="00DF7671" w:rsidRPr="00B56D88">
        <w:t xml:space="preserve"> </w:t>
      </w:r>
      <w:r w:rsidRPr="00B56D88">
        <w:t>фонда</w:t>
      </w:r>
      <w:r w:rsidR="00DF7671" w:rsidRPr="00B56D88">
        <w:t xml:space="preserve"> </w:t>
      </w:r>
      <w:r w:rsidRPr="00B56D88">
        <w:t>составили</w:t>
      </w:r>
      <w:r w:rsidR="00DF7671" w:rsidRPr="00B56D88">
        <w:t xml:space="preserve"> </w:t>
      </w:r>
      <w:r w:rsidRPr="00B56D88">
        <w:t>311,4</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что</w:t>
      </w:r>
      <w:r w:rsidR="00DF7671" w:rsidRPr="00B56D88">
        <w:t xml:space="preserve"> </w:t>
      </w:r>
      <w:r w:rsidRPr="00B56D88">
        <w:t>выше</w:t>
      </w:r>
      <w:r w:rsidR="00DF7671" w:rsidRPr="00B56D88">
        <w:t xml:space="preserve"> </w:t>
      </w:r>
      <w:r w:rsidRPr="00B56D88">
        <w:t>аналогичных</w:t>
      </w:r>
      <w:r w:rsidR="00DF7671" w:rsidRPr="00B56D88">
        <w:t xml:space="preserve"> </w:t>
      </w:r>
      <w:r w:rsidRPr="00B56D88">
        <w:t>показателей</w:t>
      </w:r>
      <w:r w:rsidR="00DF7671" w:rsidRPr="00B56D88">
        <w:t xml:space="preserve"> </w:t>
      </w:r>
      <w:r w:rsidRPr="00B56D88">
        <w:t>прошлого</w:t>
      </w:r>
      <w:r w:rsidR="00DF7671" w:rsidRPr="00B56D88">
        <w:t xml:space="preserve"> </w:t>
      </w:r>
      <w:r w:rsidRPr="00B56D88">
        <w:t>года</w:t>
      </w:r>
      <w:r w:rsidR="00DF7671" w:rsidRPr="00B56D88">
        <w:t xml:space="preserve"> </w:t>
      </w:r>
      <w:r w:rsidRPr="00B56D88">
        <w:t>на</w:t>
      </w:r>
      <w:r w:rsidR="00DF7671" w:rsidRPr="00B56D88">
        <w:t xml:space="preserve"> </w:t>
      </w:r>
      <w:r w:rsidRPr="00B56D88">
        <w:t>14,6</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Обязательства</w:t>
      </w:r>
      <w:r w:rsidR="00DF7671" w:rsidRPr="00B56D88">
        <w:t xml:space="preserve"> </w:t>
      </w:r>
      <w:r w:rsidRPr="00B56D88">
        <w:t>Фонда</w:t>
      </w:r>
      <w:r w:rsidR="00DF7671" w:rsidRPr="00B56D88">
        <w:t xml:space="preserve"> </w:t>
      </w:r>
      <w:r w:rsidRPr="00B56D88">
        <w:t>составили</w:t>
      </w:r>
      <w:r w:rsidR="00DF7671" w:rsidRPr="00B56D88">
        <w:t xml:space="preserve"> </w:t>
      </w:r>
      <w:r w:rsidRPr="00B56D88">
        <w:t>274,7</w:t>
      </w:r>
      <w:r w:rsidR="00DF7671" w:rsidRPr="00B56D88">
        <w:t xml:space="preserve"> </w:t>
      </w:r>
      <w:r w:rsidRPr="00B56D88">
        <w:t>млрд.</w:t>
      </w:r>
      <w:r w:rsidR="00DF7671" w:rsidRPr="00B56D88">
        <w:t xml:space="preserve"> </w:t>
      </w:r>
      <w:r w:rsidRPr="00B56D88">
        <w:t>рублей.</w:t>
      </w:r>
      <w:bookmarkEnd w:id="46"/>
    </w:p>
    <w:p w14:paraId="1477189C" w14:textId="77777777" w:rsidR="00DA093B" w:rsidRPr="00B56D88" w:rsidRDefault="00DA093B" w:rsidP="00DA093B">
      <w:r w:rsidRPr="00B56D88">
        <w:t>Доходы</w:t>
      </w:r>
      <w:r w:rsidR="00DF7671" w:rsidRPr="00B56D88">
        <w:t xml:space="preserve"> </w:t>
      </w:r>
      <w:r w:rsidRPr="00B56D88">
        <w:t>от</w:t>
      </w:r>
      <w:r w:rsidR="00DF7671" w:rsidRPr="00B56D88">
        <w:t xml:space="preserve"> </w:t>
      </w:r>
      <w:r w:rsidRPr="00B56D88">
        <w:t>пенсионной</w:t>
      </w:r>
      <w:r w:rsidR="00DF7671" w:rsidRPr="00B56D88">
        <w:t xml:space="preserve"> </w:t>
      </w:r>
      <w:r w:rsidRPr="00B56D88">
        <w:t>деятельности</w:t>
      </w:r>
      <w:r w:rsidR="00DF7671" w:rsidRPr="00B56D88">
        <w:t xml:space="preserve"> </w:t>
      </w:r>
      <w:r w:rsidRPr="00B56D88">
        <w:t>Фонда</w:t>
      </w:r>
      <w:r w:rsidR="00DF7671" w:rsidRPr="00B56D88">
        <w:t xml:space="preserve"> </w:t>
      </w:r>
      <w:r w:rsidRPr="00B56D88">
        <w:t>за</w:t>
      </w:r>
      <w:r w:rsidR="00DF7671" w:rsidRPr="00B56D88">
        <w:t xml:space="preserve"> </w:t>
      </w:r>
      <w:r w:rsidRPr="00B56D88">
        <w:t>отчетный</w:t>
      </w:r>
      <w:r w:rsidR="00DF7671" w:rsidRPr="00B56D88">
        <w:t xml:space="preserve"> </w:t>
      </w:r>
      <w:r w:rsidRPr="00B56D88">
        <w:t>период</w:t>
      </w:r>
      <w:r w:rsidR="00DF7671" w:rsidRPr="00B56D88">
        <w:t xml:space="preserve"> </w:t>
      </w:r>
      <w:r w:rsidRPr="00B56D88">
        <w:t>составили</w:t>
      </w:r>
      <w:r w:rsidR="00DF7671" w:rsidRPr="00B56D88">
        <w:t xml:space="preserve"> </w:t>
      </w:r>
      <w:r w:rsidRPr="00B56D88">
        <w:t>22,6</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Чистая</w:t>
      </w:r>
      <w:r w:rsidR="00DF7671" w:rsidRPr="00B56D88">
        <w:t xml:space="preserve"> </w:t>
      </w:r>
      <w:r w:rsidRPr="00B56D88">
        <w:t>прибыль</w:t>
      </w:r>
      <w:r w:rsidR="00DF7671" w:rsidRPr="00B56D88">
        <w:t xml:space="preserve"> </w:t>
      </w:r>
      <w:r w:rsidRPr="00B56D88">
        <w:t>-</w:t>
      </w:r>
      <w:r w:rsidR="00DF7671" w:rsidRPr="00B56D88">
        <w:t xml:space="preserve"> </w:t>
      </w:r>
      <w:r w:rsidRPr="00B56D88">
        <w:t>21,8</w:t>
      </w:r>
      <w:r w:rsidR="00DF7671" w:rsidRPr="00B56D88">
        <w:t xml:space="preserve"> </w:t>
      </w:r>
      <w:r w:rsidRPr="00B56D88">
        <w:t>млрд.</w:t>
      </w:r>
      <w:r w:rsidR="00DF7671" w:rsidRPr="00B56D88">
        <w:t xml:space="preserve"> </w:t>
      </w:r>
      <w:r w:rsidRPr="00B56D88">
        <w:t>рублей.</w:t>
      </w:r>
    </w:p>
    <w:p w14:paraId="37F7DB22" w14:textId="77777777" w:rsidR="00DA093B" w:rsidRPr="00B56D88" w:rsidRDefault="00DA093B" w:rsidP="00DA093B">
      <w:r w:rsidRPr="00B56D88">
        <w:lastRenderedPageBreak/>
        <w:t>Фонд</w:t>
      </w:r>
      <w:r w:rsidR="00DF7671" w:rsidRPr="00B56D88">
        <w:t xml:space="preserve"> </w:t>
      </w:r>
      <w:r w:rsidRPr="00B56D88">
        <w:t>продолжает</w:t>
      </w:r>
      <w:r w:rsidR="00DF7671" w:rsidRPr="00B56D88">
        <w:t xml:space="preserve"> </w:t>
      </w:r>
      <w:r w:rsidRPr="00B56D88">
        <w:t>исполнять</w:t>
      </w:r>
      <w:r w:rsidR="00DF7671" w:rsidRPr="00B56D88">
        <w:t xml:space="preserve"> </w:t>
      </w:r>
      <w:r w:rsidRPr="00B56D88">
        <w:t>все</w:t>
      </w:r>
      <w:r w:rsidR="00DF7671" w:rsidRPr="00B56D88">
        <w:t xml:space="preserve"> </w:t>
      </w:r>
      <w:r w:rsidRPr="00B56D88">
        <w:t>обязательства</w:t>
      </w:r>
      <w:r w:rsidR="00DF7671" w:rsidRPr="00B56D88">
        <w:t xml:space="preserve"> </w:t>
      </w:r>
      <w:r w:rsidRPr="00B56D88">
        <w:t>по</w:t>
      </w:r>
      <w:r w:rsidR="00DF7671" w:rsidRPr="00B56D88">
        <w:t xml:space="preserve"> </w:t>
      </w:r>
      <w:r w:rsidRPr="00B56D88">
        <w:t>выплатам</w:t>
      </w:r>
      <w:r w:rsidR="00DF7671" w:rsidRPr="00B56D88">
        <w:t xml:space="preserve"> </w:t>
      </w:r>
      <w:r w:rsidRPr="00B56D88">
        <w:t>по</w:t>
      </w:r>
      <w:r w:rsidR="00DF7671" w:rsidRPr="00B56D88">
        <w:t xml:space="preserve"> </w:t>
      </w:r>
      <w:r w:rsidRPr="00B56D88">
        <w:t>действующим</w:t>
      </w:r>
      <w:r w:rsidR="00DF7671" w:rsidRPr="00B56D88">
        <w:t xml:space="preserve"> </w:t>
      </w:r>
      <w:r w:rsidRPr="00B56D88">
        <w:t>договорам</w:t>
      </w:r>
      <w:r w:rsidR="00DF7671" w:rsidRPr="00B56D88">
        <w:t xml:space="preserve"> </w:t>
      </w:r>
      <w:r w:rsidRPr="00B56D88">
        <w:t>обязательного</w:t>
      </w:r>
      <w:r w:rsidR="00DF7671" w:rsidRPr="00B56D88">
        <w:t xml:space="preserve"> </w:t>
      </w:r>
      <w:r w:rsidRPr="00B56D88">
        <w:t>пенсионного</w:t>
      </w:r>
      <w:r w:rsidR="00DF7671" w:rsidRPr="00B56D88">
        <w:t xml:space="preserve"> </w:t>
      </w:r>
      <w:r w:rsidRPr="00B56D88">
        <w:t>страхования</w:t>
      </w:r>
      <w:r w:rsidR="00DF7671" w:rsidRPr="00B56D88">
        <w:t xml:space="preserve"> </w:t>
      </w:r>
      <w:r w:rsidRPr="00B56D88">
        <w:t>(ОПС)</w:t>
      </w:r>
      <w:r w:rsidR="00DF7671" w:rsidRPr="00B56D88">
        <w:t xml:space="preserve"> </w:t>
      </w:r>
      <w:r w:rsidRPr="00B56D88">
        <w:t>и</w:t>
      </w:r>
      <w:r w:rsidR="00DF7671" w:rsidRPr="00B56D88">
        <w:t xml:space="preserve"> </w:t>
      </w:r>
      <w:r w:rsidRPr="00B56D88">
        <w:t>негосударственного</w:t>
      </w:r>
      <w:r w:rsidR="00DF7671" w:rsidRPr="00B56D88">
        <w:t xml:space="preserve"> </w:t>
      </w:r>
      <w:r w:rsidRPr="00B56D88">
        <w:t>пенсионного</w:t>
      </w:r>
      <w:r w:rsidR="00DF7671" w:rsidRPr="00B56D88">
        <w:t xml:space="preserve"> </w:t>
      </w:r>
      <w:r w:rsidRPr="00B56D88">
        <w:t>обеспечения</w:t>
      </w:r>
      <w:r w:rsidR="00DF7671" w:rsidRPr="00B56D88">
        <w:t xml:space="preserve"> </w:t>
      </w:r>
      <w:r w:rsidRPr="00B56D88">
        <w:t>(НПО).</w:t>
      </w:r>
      <w:r w:rsidR="00DF7671" w:rsidRPr="00B56D88">
        <w:t xml:space="preserve"> </w:t>
      </w:r>
      <w:r w:rsidRPr="00B56D88">
        <w:t>За</w:t>
      </w:r>
      <w:r w:rsidR="00DF7671" w:rsidRPr="00B56D88">
        <w:t xml:space="preserve"> </w:t>
      </w:r>
      <w:r w:rsidRPr="00B56D88">
        <w:t>9</w:t>
      </w:r>
      <w:r w:rsidR="00DF7671" w:rsidRPr="00B56D88">
        <w:t xml:space="preserve"> </w:t>
      </w:r>
      <w:r w:rsidRPr="00B56D88">
        <w:t>месяцев</w:t>
      </w:r>
      <w:r w:rsidR="00DF7671" w:rsidRPr="00B56D88">
        <w:t xml:space="preserve"> </w:t>
      </w:r>
      <w:r w:rsidRPr="00B56D88">
        <w:t>2024</w:t>
      </w:r>
      <w:r w:rsidR="00DF7671" w:rsidRPr="00B56D88">
        <w:t xml:space="preserve"> </w:t>
      </w:r>
      <w:r w:rsidRPr="00B56D88">
        <w:t>года</w:t>
      </w:r>
      <w:r w:rsidR="00DF7671" w:rsidRPr="00B56D88">
        <w:t xml:space="preserve"> </w:t>
      </w:r>
      <w:r w:rsidRPr="00B56D88">
        <w:t>Фонд</w:t>
      </w:r>
      <w:r w:rsidR="00DF7671" w:rsidRPr="00B56D88">
        <w:t xml:space="preserve"> </w:t>
      </w:r>
      <w:r w:rsidRPr="00B56D88">
        <w:t>выплатил</w:t>
      </w:r>
      <w:r w:rsidR="00DF7671" w:rsidRPr="00B56D88">
        <w:t xml:space="preserve"> </w:t>
      </w:r>
      <w:r w:rsidRPr="00B56D88">
        <w:t>своим</w:t>
      </w:r>
      <w:r w:rsidR="00DF7671" w:rsidRPr="00B56D88">
        <w:t xml:space="preserve"> </w:t>
      </w:r>
      <w:r w:rsidRPr="00B56D88">
        <w:t>клиентам</w:t>
      </w:r>
      <w:r w:rsidR="00DF7671" w:rsidRPr="00B56D88">
        <w:t xml:space="preserve"> </w:t>
      </w:r>
      <w:r w:rsidRPr="00B56D88">
        <w:t>6,3</w:t>
      </w:r>
      <w:r w:rsidR="00DF7671" w:rsidRPr="00B56D88">
        <w:t xml:space="preserve"> </w:t>
      </w:r>
      <w:r w:rsidRPr="00B56D88">
        <w:t>млрд.</w:t>
      </w:r>
      <w:r w:rsidR="00DF7671" w:rsidRPr="00B56D88">
        <w:t xml:space="preserve"> </w:t>
      </w:r>
      <w:r w:rsidRPr="00B56D88">
        <w:t>рублей.</w:t>
      </w:r>
    </w:p>
    <w:p w14:paraId="3A9E859D" w14:textId="77777777" w:rsidR="00DA093B" w:rsidRPr="00B56D88" w:rsidRDefault="00DA093B" w:rsidP="00DA093B">
      <w:r w:rsidRPr="00B56D88">
        <w:t>В</w:t>
      </w:r>
      <w:r w:rsidR="00DF7671" w:rsidRPr="00B56D88">
        <w:t xml:space="preserve"> </w:t>
      </w:r>
      <w:r w:rsidRPr="00B56D88">
        <w:t>начале</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Национальное</w:t>
      </w:r>
      <w:r w:rsidR="00DF7671" w:rsidRPr="00B56D88">
        <w:t xml:space="preserve"> </w:t>
      </w:r>
      <w:r w:rsidRPr="00B56D88">
        <w:t>рейтинговое</w:t>
      </w:r>
      <w:r w:rsidR="00DF7671" w:rsidRPr="00B56D88">
        <w:t xml:space="preserve"> </w:t>
      </w:r>
      <w:r w:rsidRPr="00B56D88">
        <w:t>агентство</w:t>
      </w:r>
      <w:r w:rsidR="00DF7671" w:rsidRPr="00B56D88">
        <w:t xml:space="preserve"> </w:t>
      </w:r>
      <w:r w:rsidRPr="00B56D88">
        <w:t>(НРА)</w:t>
      </w:r>
      <w:r w:rsidR="00DF7671" w:rsidRPr="00B56D88">
        <w:t xml:space="preserve"> </w:t>
      </w:r>
      <w:r w:rsidRPr="00B56D88">
        <w:t>повысило</w:t>
      </w:r>
      <w:r w:rsidR="00DF7671" w:rsidRPr="00B56D88">
        <w:t xml:space="preserve"> </w:t>
      </w:r>
      <w:r w:rsidRPr="00B56D88">
        <w:t>некредитный</w:t>
      </w:r>
      <w:r w:rsidR="00DF7671" w:rsidRPr="00B56D88">
        <w:t xml:space="preserve"> </w:t>
      </w:r>
      <w:r w:rsidRPr="00B56D88">
        <w:t>рейтинг</w:t>
      </w:r>
      <w:r w:rsidR="00DF7671" w:rsidRPr="00B56D88">
        <w:t xml:space="preserve"> </w:t>
      </w:r>
      <w:r w:rsidRPr="00B56D88">
        <w:t>надежности</w:t>
      </w:r>
      <w:r w:rsidR="00DF7671" w:rsidRPr="00B56D88">
        <w:t xml:space="preserve"> </w:t>
      </w:r>
      <w:r w:rsidRPr="00B56D88">
        <w:t>и</w:t>
      </w:r>
      <w:r w:rsidR="00DF7671" w:rsidRPr="00B56D88">
        <w:t xml:space="preserve"> </w:t>
      </w:r>
      <w:r w:rsidRPr="00B56D88">
        <w:t>качества</w:t>
      </w:r>
      <w:r w:rsidR="00DF7671" w:rsidRPr="00B56D88">
        <w:t xml:space="preserve"> </w:t>
      </w:r>
      <w:r w:rsidRPr="00B56D88">
        <w:t>услуг</w:t>
      </w:r>
      <w:r w:rsidR="00DF7671" w:rsidRPr="00B56D88">
        <w:t xml:space="preserve"> </w:t>
      </w:r>
      <w:r w:rsidRPr="00B56D88">
        <w:t>Фонда</w:t>
      </w:r>
      <w:r w:rsidR="00DF7671" w:rsidRPr="00B56D88">
        <w:t xml:space="preserve"> </w:t>
      </w:r>
      <w:r w:rsidRPr="00B56D88">
        <w:t>до</w:t>
      </w:r>
      <w:r w:rsidR="00DF7671" w:rsidRPr="00B56D88">
        <w:t xml:space="preserve"> «</w:t>
      </w:r>
      <w:r w:rsidRPr="00B56D88">
        <w:t>AAА</w:t>
      </w:r>
      <w:r w:rsidR="00DF7671" w:rsidRPr="00B56D88">
        <w:t xml:space="preserve"> </w:t>
      </w:r>
      <w:r w:rsidRPr="00B56D88">
        <w:t>ru.pf</w:t>
      </w:r>
      <w:r w:rsidR="00DF7671" w:rsidRPr="00B56D88">
        <w:t xml:space="preserve"> «</w:t>
      </w:r>
      <w:r w:rsidRPr="00B56D88">
        <w:t>-</w:t>
      </w:r>
      <w:r w:rsidR="00DF7671" w:rsidRPr="00B56D88">
        <w:t xml:space="preserve"> </w:t>
      </w:r>
      <w:r w:rsidRPr="00B56D88">
        <w:t>максимального</w:t>
      </w:r>
      <w:r w:rsidR="00DF7671" w:rsidRPr="00B56D88">
        <w:t xml:space="preserve"> </w:t>
      </w:r>
      <w:r w:rsidRPr="00B56D88">
        <w:t>уровня</w:t>
      </w:r>
      <w:r w:rsidR="00DF7671" w:rsidRPr="00B56D88">
        <w:t xml:space="preserve"> </w:t>
      </w:r>
      <w:r w:rsidRPr="00B56D88">
        <w:t>-</w:t>
      </w:r>
      <w:r w:rsidR="00DF7671" w:rsidRPr="00B56D88">
        <w:t xml:space="preserve"> </w:t>
      </w:r>
      <w:r w:rsidRPr="00B56D88">
        <w:t>по</w:t>
      </w:r>
      <w:r w:rsidR="00DF7671" w:rsidRPr="00B56D88">
        <w:t xml:space="preserve"> </w:t>
      </w:r>
      <w:r w:rsidRPr="00B56D88">
        <w:t>национальной</w:t>
      </w:r>
      <w:r w:rsidR="00DF7671" w:rsidRPr="00B56D88">
        <w:t xml:space="preserve"> </w:t>
      </w:r>
      <w:r w:rsidRPr="00B56D88">
        <w:t>шкале</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Столь</w:t>
      </w:r>
      <w:r w:rsidR="00DF7671" w:rsidRPr="00B56D88">
        <w:t xml:space="preserve"> </w:t>
      </w:r>
      <w:r w:rsidRPr="00B56D88">
        <w:t>высокая</w:t>
      </w:r>
      <w:r w:rsidR="00DF7671" w:rsidRPr="00B56D88">
        <w:t xml:space="preserve"> </w:t>
      </w:r>
      <w:r w:rsidRPr="00B56D88">
        <w:t>экспертная</w:t>
      </w:r>
      <w:r w:rsidR="00DF7671" w:rsidRPr="00B56D88">
        <w:t xml:space="preserve"> </w:t>
      </w:r>
      <w:r w:rsidRPr="00B56D88">
        <w:t>оценка</w:t>
      </w:r>
      <w:r w:rsidR="00DF7671" w:rsidRPr="00B56D88">
        <w:t xml:space="preserve"> </w:t>
      </w:r>
      <w:r w:rsidRPr="00B56D88">
        <w:t>обусловлена</w:t>
      </w:r>
      <w:r w:rsidR="00DF7671" w:rsidRPr="00B56D88">
        <w:t xml:space="preserve"> </w:t>
      </w:r>
      <w:r w:rsidRPr="00B56D88">
        <w:t>стабильными</w:t>
      </w:r>
      <w:r w:rsidR="00DF7671" w:rsidRPr="00B56D88">
        <w:t xml:space="preserve"> </w:t>
      </w:r>
      <w:r w:rsidRPr="00B56D88">
        <w:t>результатами</w:t>
      </w:r>
      <w:r w:rsidR="00DF7671" w:rsidRPr="00B56D88">
        <w:t xml:space="preserve"> </w:t>
      </w:r>
      <w:r w:rsidRPr="00B56D88">
        <w:t>Фонда</w:t>
      </w:r>
      <w:r w:rsidR="00DF7671" w:rsidRPr="00B56D88">
        <w:t xml:space="preserve"> </w:t>
      </w:r>
      <w:r w:rsidRPr="00B56D88">
        <w:t>по</w:t>
      </w:r>
      <w:r w:rsidR="00DF7671" w:rsidRPr="00B56D88">
        <w:t xml:space="preserve"> </w:t>
      </w:r>
      <w:r w:rsidRPr="00B56D88">
        <w:t>ключевым</w:t>
      </w:r>
      <w:r w:rsidR="00DF7671" w:rsidRPr="00B56D88">
        <w:t xml:space="preserve"> </w:t>
      </w:r>
      <w:r w:rsidRPr="00B56D88">
        <w:t>векторам</w:t>
      </w:r>
      <w:r w:rsidR="00DF7671" w:rsidRPr="00B56D88">
        <w:t xml:space="preserve"> </w:t>
      </w:r>
      <w:r w:rsidRPr="00B56D88">
        <w:t>деятельности.</w:t>
      </w:r>
    </w:p>
    <w:p w14:paraId="6E789ED7" w14:textId="77777777" w:rsidR="00DA093B" w:rsidRPr="00B56D88" w:rsidRDefault="00DA093B" w:rsidP="00DA093B">
      <w:r w:rsidRPr="00B56D88">
        <w:t>Подробнее</w:t>
      </w:r>
      <w:r w:rsidR="00DF7671" w:rsidRPr="00B56D88">
        <w:t xml:space="preserve"> </w:t>
      </w:r>
      <w:r w:rsidRPr="00B56D88">
        <w:t>ознакомиться</w:t>
      </w:r>
      <w:r w:rsidR="00DF7671" w:rsidRPr="00B56D88">
        <w:t xml:space="preserve"> </w:t>
      </w:r>
      <w:r w:rsidRPr="00B56D88">
        <w:t>с</w:t>
      </w:r>
      <w:r w:rsidR="00DF7671" w:rsidRPr="00B56D88">
        <w:t xml:space="preserve"> </w:t>
      </w:r>
      <w:r w:rsidRPr="00B56D88">
        <w:t>бухгалтерской</w:t>
      </w:r>
      <w:r w:rsidR="00DF7671" w:rsidRPr="00B56D88">
        <w:t xml:space="preserve"> </w:t>
      </w:r>
      <w:r w:rsidRPr="00B56D88">
        <w:t>(финансовой)</w:t>
      </w:r>
      <w:r w:rsidR="00DF7671" w:rsidRPr="00B56D88">
        <w:t xml:space="preserve"> </w:t>
      </w:r>
      <w:r w:rsidRPr="00B56D88">
        <w:t>отчетностью</w:t>
      </w:r>
      <w:r w:rsidR="00DF7671" w:rsidRPr="00B56D88">
        <w:t xml:space="preserve"> </w:t>
      </w:r>
      <w:r w:rsidRPr="00B56D88">
        <w:t>Фонда</w:t>
      </w:r>
      <w:r w:rsidR="00DF7671" w:rsidRPr="00B56D88">
        <w:t xml:space="preserve"> </w:t>
      </w:r>
      <w:r w:rsidRPr="00B56D88">
        <w:t>по</w:t>
      </w:r>
      <w:r w:rsidR="00DF7671" w:rsidRPr="00B56D88">
        <w:t xml:space="preserve"> </w:t>
      </w:r>
      <w:r w:rsidRPr="00B56D88">
        <w:t>итогам</w:t>
      </w:r>
      <w:r w:rsidR="00DF7671" w:rsidRPr="00B56D88">
        <w:t xml:space="preserve"> </w:t>
      </w:r>
      <w:r w:rsidRPr="00B56D88">
        <w:t>за</w:t>
      </w:r>
      <w:r w:rsidR="00DF7671" w:rsidRPr="00B56D88">
        <w:t xml:space="preserve"> </w:t>
      </w:r>
      <w:r w:rsidRPr="00B56D88">
        <w:t>9</w:t>
      </w:r>
      <w:r w:rsidR="00DF7671" w:rsidRPr="00B56D88">
        <w:t xml:space="preserve"> </w:t>
      </w:r>
      <w:r w:rsidRPr="00B56D88">
        <w:t>месяцев</w:t>
      </w:r>
      <w:r w:rsidR="00DF7671" w:rsidRPr="00B56D88">
        <w:t xml:space="preserve"> </w:t>
      </w:r>
      <w:r w:rsidRPr="00B56D88">
        <w:t>третьего</w:t>
      </w:r>
      <w:r w:rsidR="00DF7671" w:rsidRPr="00B56D88">
        <w:t xml:space="preserve"> </w:t>
      </w:r>
      <w:r w:rsidRPr="00B56D88">
        <w:t>квартала</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можно</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Фонда</w:t>
      </w:r>
      <w:r w:rsidR="00DF7671" w:rsidRPr="00B56D88">
        <w:t xml:space="preserve"> </w:t>
      </w:r>
      <w:r w:rsidRPr="00B56D88">
        <w:t>в</w:t>
      </w:r>
      <w:r w:rsidR="00DF7671" w:rsidRPr="00B56D88">
        <w:t xml:space="preserve"> </w:t>
      </w:r>
      <w:r w:rsidRPr="00B56D88">
        <w:t>разделе</w:t>
      </w:r>
      <w:r w:rsidR="00DF7671" w:rsidRPr="00B56D88">
        <w:t xml:space="preserve"> «</w:t>
      </w:r>
      <w:r w:rsidRPr="00B56D88">
        <w:t>Раскрытие</w:t>
      </w:r>
      <w:r w:rsidR="00DF7671" w:rsidRPr="00B56D88">
        <w:t xml:space="preserve"> </w:t>
      </w:r>
      <w:r w:rsidRPr="00B56D88">
        <w:t>информации</w:t>
      </w:r>
      <w:r w:rsidR="00DF7671" w:rsidRPr="00B56D88">
        <w:t>»</w:t>
      </w:r>
    </w:p>
    <w:p w14:paraId="247290E6" w14:textId="77777777" w:rsidR="00A32F5A" w:rsidRPr="00B56D88" w:rsidRDefault="00EC5435" w:rsidP="00DA093B">
      <w:hyperlink r:id="rId15" w:history="1">
        <w:r w:rsidR="00DA093B" w:rsidRPr="00B56D88">
          <w:rPr>
            <w:rStyle w:val="a3"/>
          </w:rPr>
          <w:t>https://companies.rbc.ru/news/mXvEuY2vf9/npf-dostojnoe-buduschee-opublikoval-finansovuyu-otchetnost-za-9-mesyatsev/</w:t>
        </w:r>
      </w:hyperlink>
    </w:p>
    <w:p w14:paraId="5A2D8585" w14:textId="77777777" w:rsidR="00B103F5" w:rsidRPr="00B56D88" w:rsidRDefault="00B103F5" w:rsidP="00B103F5">
      <w:pPr>
        <w:pStyle w:val="2"/>
      </w:pPr>
      <w:bookmarkStart w:id="47" w:name="_Toc181683826"/>
      <w:r w:rsidRPr="00B56D88">
        <w:t>Пенсия.pro,</w:t>
      </w:r>
      <w:r w:rsidR="00DF7671" w:rsidRPr="00B56D88">
        <w:t xml:space="preserve"> </w:t>
      </w:r>
      <w:r w:rsidRPr="00B56D88">
        <w:t>03.11.2024,</w:t>
      </w:r>
      <w:r w:rsidR="00DF7671" w:rsidRPr="00B56D88">
        <w:t xml:space="preserve"> </w:t>
      </w:r>
      <w:r w:rsidRPr="00B56D88">
        <w:t>Антон</w:t>
      </w:r>
      <w:r w:rsidR="00DF7671" w:rsidRPr="00B56D88">
        <w:t xml:space="preserve"> </w:t>
      </w:r>
      <w:r w:rsidRPr="00B56D88">
        <w:t>РОЖКОВ,</w:t>
      </w:r>
      <w:r w:rsidR="00DF7671" w:rsidRPr="00B56D88">
        <w:t xml:space="preserve"> </w:t>
      </w:r>
      <w:r w:rsidRPr="00B56D88">
        <w:t>Елена</w:t>
      </w:r>
      <w:r w:rsidR="00DF7671" w:rsidRPr="00B56D88">
        <w:t xml:space="preserve"> </w:t>
      </w:r>
      <w:r w:rsidRPr="00B56D88">
        <w:t>ЗЕМЛЯНЫХ,</w:t>
      </w:r>
      <w:r w:rsidR="00DF7671" w:rsidRPr="00B56D88">
        <w:t xml:space="preserve"> </w:t>
      </w:r>
      <w:r w:rsidRPr="00B56D88">
        <w:t>Кует</w:t>
      </w:r>
      <w:r w:rsidR="00DF7671" w:rsidRPr="00B56D88">
        <w:t xml:space="preserve"> </w:t>
      </w:r>
      <w:r w:rsidRPr="00B56D88">
        <w:t>монеты</w:t>
      </w:r>
      <w:r w:rsidR="00DF7671" w:rsidRPr="00B56D88">
        <w:t xml:space="preserve"> </w:t>
      </w:r>
      <w:r w:rsidRPr="00B56D88">
        <w:t>на</w:t>
      </w:r>
      <w:r w:rsidR="00DF7671" w:rsidRPr="00B56D88">
        <w:t xml:space="preserve"> </w:t>
      </w:r>
      <w:r w:rsidRPr="00B56D88">
        <w:t>старость:</w:t>
      </w:r>
      <w:r w:rsidR="00DF7671" w:rsidRPr="00B56D88">
        <w:t xml:space="preserve"> </w:t>
      </w:r>
      <w:r w:rsidRPr="00B56D88">
        <w:t>полный</w:t>
      </w:r>
      <w:r w:rsidR="00DF7671" w:rsidRPr="00B56D88">
        <w:t xml:space="preserve"> </w:t>
      </w:r>
      <w:r w:rsidRPr="00B56D88">
        <w:t>обзор</w:t>
      </w:r>
      <w:r w:rsidR="00DF7671" w:rsidRPr="00B56D88">
        <w:t xml:space="preserve"> </w:t>
      </w:r>
      <w:r w:rsidRPr="00B56D88">
        <w:t>НПФ</w:t>
      </w:r>
      <w:r w:rsidR="00DF7671" w:rsidRPr="00B56D88">
        <w:t xml:space="preserve"> </w:t>
      </w:r>
      <w:r w:rsidRPr="00B56D88">
        <w:t>ПСБ</w:t>
      </w:r>
      <w:r w:rsidR="00DF7671" w:rsidRPr="00B56D88">
        <w:t xml:space="preserve"> - </w:t>
      </w:r>
      <w:r w:rsidRPr="00B56D88">
        <w:t>бывшего</w:t>
      </w:r>
      <w:r w:rsidR="00DF7671" w:rsidRPr="00B56D88">
        <w:t xml:space="preserve"> </w:t>
      </w:r>
      <w:r w:rsidRPr="00B56D88">
        <w:t>НПФ</w:t>
      </w:r>
      <w:r w:rsidR="00DF7671" w:rsidRPr="00B56D88">
        <w:t xml:space="preserve"> «</w:t>
      </w:r>
      <w:r w:rsidRPr="00B56D88">
        <w:t>Гефест</w:t>
      </w:r>
      <w:r w:rsidR="00DF7671" w:rsidRPr="00B56D88">
        <w:t>»</w:t>
      </w:r>
      <w:bookmarkEnd w:id="47"/>
    </w:p>
    <w:p w14:paraId="1F68217A" w14:textId="77777777" w:rsidR="00B103F5" w:rsidRPr="00B56D88" w:rsidRDefault="00B103F5" w:rsidP="0001002A">
      <w:pPr>
        <w:pStyle w:val="3"/>
      </w:pPr>
      <w:bookmarkStart w:id="48" w:name="_Toc181683827"/>
      <w:r w:rsidRPr="00B56D88">
        <w:t>Название</w:t>
      </w:r>
      <w:r w:rsidR="00DF7671" w:rsidRPr="00B56D88">
        <w:t xml:space="preserve"> «</w:t>
      </w:r>
      <w:r w:rsidRPr="00B56D88">
        <w:t>Гефест</w:t>
      </w:r>
      <w:r w:rsidR="00DF7671" w:rsidRPr="00B56D88">
        <w:t xml:space="preserve">» </w:t>
      </w:r>
      <w:r w:rsidRPr="00B56D88">
        <w:t>отсылает</w:t>
      </w:r>
      <w:r w:rsidR="00DF7671" w:rsidRPr="00B56D88">
        <w:t xml:space="preserve"> </w:t>
      </w:r>
      <w:r w:rsidRPr="00B56D88">
        <w:t>к</w:t>
      </w:r>
      <w:r w:rsidR="00DF7671" w:rsidRPr="00B56D88">
        <w:t xml:space="preserve"> </w:t>
      </w:r>
      <w:r w:rsidRPr="00B56D88">
        <w:t>белорусским</w:t>
      </w:r>
      <w:r w:rsidR="00DF7671" w:rsidRPr="00B56D88">
        <w:t xml:space="preserve"> </w:t>
      </w:r>
      <w:r w:rsidRPr="00B56D88">
        <w:t>газовым</w:t>
      </w:r>
      <w:r w:rsidR="00DF7671" w:rsidRPr="00B56D88">
        <w:t xml:space="preserve"> </w:t>
      </w:r>
      <w:r w:rsidRPr="00B56D88">
        <w:t>плитам,</w:t>
      </w:r>
      <w:r w:rsidR="00DF7671" w:rsidRPr="00B56D88">
        <w:t xml:space="preserve"> </w:t>
      </w:r>
      <w:r w:rsidRPr="00B56D88">
        <w:t>греческому</w:t>
      </w:r>
      <w:r w:rsidR="00DF7671" w:rsidRPr="00B56D88">
        <w:t xml:space="preserve"> </w:t>
      </w:r>
      <w:r w:rsidRPr="00B56D88">
        <w:t>богу</w:t>
      </w:r>
      <w:r w:rsidR="00DF7671" w:rsidRPr="00B56D88">
        <w:t xml:space="preserve"> </w:t>
      </w:r>
      <w:r w:rsidRPr="00B56D88">
        <w:t>огня</w:t>
      </w:r>
      <w:r w:rsidR="00DF7671" w:rsidRPr="00B56D88">
        <w:t xml:space="preserve"> </w:t>
      </w:r>
      <w:r w:rsidRPr="00B56D88">
        <w:t>и</w:t>
      </w:r>
      <w:r w:rsidR="00DF7671" w:rsidRPr="00B56D88">
        <w:t xml:space="preserve"> </w:t>
      </w:r>
      <w:r w:rsidRPr="00B56D88">
        <w:t>кузнечному</w:t>
      </w:r>
      <w:r w:rsidR="00DF7671" w:rsidRPr="00B56D88">
        <w:t xml:space="preserve"> </w:t>
      </w:r>
      <w:r w:rsidRPr="00B56D88">
        <w:t>делу.</w:t>
      </w:r>
      <w:r w:rsidR="00DF7671" w:rsidRPr="00B56D88">
        <w:t xml:space="preserve"> </w:t>
      </w:r>
      <w:r w:rsidRPr="00B56D88">
        <w:t>Один</w:t>
      </w:r>
      <w:r w:rsidR="00DF7671" w:rsidRPr="00B56D88">
        <w:t xml:space="preserve"> </w:t>
      </w:r>
      <w:r w:rsidRPr="00B56D88">
        <w:t>из</w:t>
      </w:r>
      <w:r w:rsidR="00DF7671" w:rsidRPr="00B56D88">
        <w:t xml:space="preserve"> </w:t>
      </w:r>
      <w:r w:rsidRPr="00B56D88">
        <w:t>старейших</w:t>
      </w:r>
      <w:r w:rsidR="00DF7671" w:rsidRPr="00B56D88">
        <w:t xml:space="preserve"> </w:t>
      </w:r>
      <w:r w:rsidRPr="00B56D88">
        <w:t>российских</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Гефест</w:t>
      </w:r>
      <w:r w:rsidR="00DF7671" w:rsidRPr="00B56D88">
        <w:t xml:space="preserve">» </w:t>
      </w:r>
      <w:r w:rsidRPr="00B56D88">
        <w:t>долгие</w:t>
      </w:r>
      <w:r w:rsidR="00DF7671" w:rsidRPr="00B56D88">
        <w:t xml:space="preserve"> </w:t>
      </w:r>
      <w:r w:rsidRPr="00B56D88">
        <w:t>годы</w:t>
      </w:r>
      <w:r w:rsidR="00DF7671" w:rsidRPr="00B56D88">
        <w:t xml:space="preserve"> </w:t>
      </w:r>
      <w:r w:rsidRPr="00B56D88">
        <w:t>обслуживал</w:t>
      </w:r>
      <w:r w:rsidR="00DF7671" w:rsidRPr="00B56D88">
        <w:t xml:space="preserve"> </w:t>
      </w:r>
      <w:r w:rsidRPr="00B56D88">
        <w:t>сотрудников</w:t>
      </w:r>
      <w:r w:rsidR="00DF7671" w:rsidRPr="00B56D88">
        <w:t xml:space="preserve"> </w:t>
      </w:r>
      <w:r w:rsidRPr="00B56D88">
        <w:t>крупных</w:t>
      </w:r>
      <w:r w:rsidR="00DF7671" w:rsidRPr="00B56D88">
        <w:t xml:space="preserve"> </w:t>
      </w:r>
      <w:r w:rsidRPr="00B56D88">
        <w:t>металлургических</w:t>
      </w:r>
      <w:r w:rsidR="00DF7671" w:rsidRPr="00B56D88">
        <w:t xml:space="preserve"> </w:t>
      </w:r>
      <w:r w:rsidRPr="00B56D88">
        <w:t>предприятий,</w:t>
      </w:r>
      <w:r w:rsidR="00DF7671" w:rsidRPr="00B56D88">
        <w:t xml:space="preserve"> </w:t>
      </w:r>
      <w:r w:rsidRPr="00B56D88">
        <w:t>а</w:t>
      </w:r>
      <w:r w:rsidR="00DF7671" w:rsidRPr="00B56D88">
        <w:t xml:space="preserve"> </w:t>
      </w:r>
      <w:r w:rsidRPr="00B56D88">
        <w:t>также</w:t>
      </w:r>
      <w:r w:rsidR="00DF7671" w:rsidRPr="00B56D88">
        <w:t xml:space="preserve"> </w:t>
      </w:r>
      <w:r w:rsidRPr="00B56D88">
        <w:t>работал</w:t>
      </w:r>
      <w:r w:rsidR="00DF7671" w:rsidRPr="00B56D88">
        <w:t xml:space="preserve"> </w:t>
      </w:r>
      <w:r w:rsidRPr="00B56D88">
        <w:t>с</w:t>
      </w:r>
      <w:r w:rsidR="00DF7671" w:rsidRPr="00B56D88">
        <w:t xml:space="preserve"> </w:t>
      </w:r>
      <w:r w:rsidRPr="00B56D88">
        <w:t>любыми</w:t>
      </w:r>
      <w:r w:rsidR="00DF7671" w:rsidRPr="00B56D88">
        <w:t xml:space="preserve"> </w:t>
      </w:r>
      <w:r w:rsidRPr="00B56D88">
        <w:t>другими</w:t>
      </w:r>
      <w:r w:rsidR="00DF7671" w:rsidRPr="00B56D88">
        <w:t xml:space="preserve"> </w:t>
      </w:r>
      <w:r w:rsidRPr="00B56D88">
        <w:t>клиентами.</w:t>
      </w:r>
      <w:r w:rsidR="00DF7671" w:rsidRPr="00B56D88">
        <w:t xml:space="preserve"> </w:t>
      </w:r>
      <w:r w:rsidRPr="00B56D88">
        <w:t>Летом</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он</w:t>
      </w:r>
      <w:r w:rsidR="00DF7671" w:rsidRPr="00B56D88">
        <w:t xml:space="preserve"> </w:t>
      </w:r>
      <w:r w:rsidRPr="00B56D88">
        <w:t>сменил</w:t>
      </w:r>
      <w:r w:rsidR="00DF7671" w:rsidRPr="00B56D88">
        <w:t xml:space="preserve"> </w:t>
      </w:r>
      <w:r w:rsidRPr="00B56D88">
        <w:t>бренд</w:t>
      </w:r>
      <w:r w:rsidR="00DF7671" w:rsidRPr="00B56D88">
        <w:t xml:space="preserve"> </w:t>
      </w:r>
      <w:r w:rsidRPr="00B56D88">
        <w:t>на</w:t>
      </w:r>
      <w:r w:rsidR="00DF7671" w:rsidRPr="00B56D88">
        <w:t xml:space="preserve"> </w:t>
      </w:r>
      <w:r w:rsidRPr="00B56D88">
        <w:t>НПФ</w:t>
      </w:r>
      <w:r w:rsidR="00DF7671" w:rsidRPr="00B56D88">
        <w:t xml:space="preserve"> </w:t>
      </w:r>
      <w:r w:rsidRPr="00B56D88">
        <w:t>ПСБ.</w:t>
      </w:r>
      <w:r w:rsidR="00DF7671" w:rsidRPr="00B56D88">
        <w:t xml:space="preserve"> </w:t>
      </w:r>
      <w:r w:rsidRPr="00B56D88">
        <w:t>Пенсия</w:t>
      </w:r>
      <w:r w:rsidR="00DF7671" w:rsidRPr="00B56D88">
        <w:t xml:space="preserve"> </w:t>
      </w:r>
      <w:r w:rsidRPr="00B56D88">
        <w:t>ПРО</w:t>
      </w:r>
      <w:r w:rsidR="00DF7671" w:rsidRPr="00B56D88">
        <w:t xml:space="preserve"> </w:t>
      </w:r>
      <w:r w:rsidRPr="00B56D88">
        <w:t>объясняет,</w:t>
      </w:r>
      <w:r w:rsidR="00DF7671" w:rsidRPr="00B56D88">
        <w:t xml:space="preserve"> </w:t>
      </w:r>
      <w:r w:rsidRPr="00B56D88">
        <w:t>какую</w:t>
      </w:r>
      <w:r w:rsidR="00DF7671" w:rsidRPr="00B56D88">
        <w:t xml:space="preserve"> </w:t>
      </w:r>
      <w:r w:rsidRPr="00B56D88">
        <w:t>доходность</w:t>
      </w:r>
      <w:r w:rsidR="00DF7671" w:rsidRPr="00B56D88">
        <w:t xml:space="preserve"> </w:t>
      </w:r>
      <w:r w:rsidRPr="00B56D88">
        <w:t>показывает</w:t>
      </w:r>
      <w:r w:rsidR="00DF7671" w:rsidRPr="00B56D88">
        <w:t xml:space="preserve"> </w:t>
      </w:r>
      <w:r w:rsidRPr="00B56D88">
        <w:t>фонд,</w:t>
      </w:r>
      <w:r w:rsidR="00DF7671" w:rsidRPr="00B56D88">
        <w:t xml:space="preserve"> </w:t>
      </w:r>
      <w:r w:rsidRPr="00B56D88">
        <w:t>насколько</w:t>
      </w:r>
      <w:r w:rsidR="00DF7671" w:rsidRPr="00B56D88">
        <w:t xml:space="preserve"> </w:t>
      </w:r>
      <w:r w:rsidRPr="00B56D88">
        <w:t>надежен</w:t>
      </w:r>
      <w:r w:rsidR="00DF7671" w:rsidRPr="00B56D88">
        <w:t xml:space="preserve"> </w:t>
      </w:r>
      <w:r w:rsidRPr="00B56D88">
        <w:t>НПФ</w:t>
      </w:r>
      <w:r w:rsidR="00DF7671" w:rsidRPr="00B56D88">
        <w:t xml:space="preserve"> </w:t>
      </w:r>
      <w:r w:rsidRPr="00B56D88">
        <w:t>ПСБ</w:t>
      </w:r>
      <w:r w:rsidR="00DF7671" w:rsidRPr="00B56D88">
        <w:t xml:space="preserve"> </w:t>
      </w:r>
      <w:r w:rsidRPr="00B56D88">
        <w:t>и</w:t>
      </w:r>
      <w:r w:rsidR="00DF7671" w:rsidRPr="00B56D88">
        <w:t xml:space="preserve"> </w:t>
      </w:r>
      <w:r w:rsidRPr="00B56D88">
        <w:t>чем</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интересен</w:t>
      </w:r>
      <w:r w:rsidR="00DF7671" w:rsidRPr="00B56D88">
        <w:t xml:space="preserve"> </w:t>
      </w:r>
      <w:r w:rsidRPr="00B56D88">
        <w:t>новым</w:t>
      </w:r>
      <w:r w:rsidR="00DF7671" w:rsidRPr="00B56D88">
        <w:t xml:space="preserve"> </w:t>
      </w:r>
      <w:r w:rsidRPr="00B56D88">
        <w:t>вкладчикам.</w:t>
      </w:r>
      <w:bookmarkEnd w:id="48"/>
    </w:p>
    <w:p w14:paraId="78D8F6D8" w14:textId="77777777" w:rsidR="00B103F5" w:rsidRPr="00B56D88" w:rsidRDefault="00B103F5" w:rsidP="00B103F5">
      <w:r w:rsidRPr="00B56D88">
        <w:t>Активы</w:t>
      </w:r>
      <w:r w:rsidR="00DF7671" w:rsidRPr="00B56D88">
        <w:t xml:space="preserve"> </w:t>
      </w:r>
      <w:r w:rsidRPr="00B56D88">
        <w:t>и</w:t>
      </w:r>
      <w:r w:rsidR="00DF7671" w:rsidRPr="00B56D88">
        <w:t xml:space="preserve"> </w:t>
      </w:r>
      <w:r w:rsidRPr="00B56D88">
        <w:t>резервы</w:t>
      </w:r>
      <w:r w:rsidR="00DF7671" w:rsidRPr="00B56D88">
        <w:t xml:space="preserve"> </w:t>
      </w:r>
      <w:r w:rsidRPr="00B56D88">
        <w:t>НПФ</w:t>
      </w:r>
      <w:r w:rsidR="00DF7671" w:rsidRPr="00B56D88">
        <w:t xml:space="preserve"> </w:t>
      </w:r>
      <w:r w:rsidRPr="00B56D88">
        <w:t>ПСБ</w:t>
      </w:r>
    </w:p>
    <w:p w14:paraId="3682BF25" w14:textId="77777777" w:rsidR="00B103F5" w:rsidRPr="00B56D88" w:rsidRDefault="00B103F5" w:rsidP="00B103F5">
      <w:r w:rsidRPr="00B56D88">
        <w:t>На</w:t>
      </w:r>
      <w:r w:rsidR="00DF7671" w:rsidRPr="00B56D88">
        <w:t xml:space="preserve"> </w:t>
      </w:r>
      <w:r w:rsidRPr="00B56D88">
        <w:t>фоне</w:t>
      </w:r>
      <w:r w:rsidR="00DF7671" w:rsidRPr="00B56D88">
        <w:t xml:space="preserve"> </w:t>
      </w:r>
      <w:r w:rsidRPr="00B56D88">
        <w:t>конкурентов</w:t>
      </w:r>
      <w:r w:rsidR="00DF7671" w:rsidRPr="00B56D88">
        <w:t xml:space="preserve"> </w:t>
      </w:r>
      <w:r w:rsidRPr="00B56D88">
        <w:t>НПФ</w:t>
      </w:r>
      <w:r w:rsidR="00DF7671" w:rsidRPr="00B56D88">
        <w:t xml:space="preserve"> </w:t>
      </w:r>
      <w:r w:rsidRPr="00B56D88">
        <w:t>ПСБ</w:t>
      </w:r>
      <w:r w:rsidR="00DF7671" w:rsidRPr="00B56D88">
        <w:t xml:space="preserve"> </w:t>
      </w:r>
      <w:r w:rsidRPr="00B56D88">
        <w:t>не</w:t>
      </w:r>
      <w:r w:rsidR="00DF7671" w:rsidRPr="00B56D88">
        <w:t xml:space="preserve"> </w:t>
      </w:r>
      <w:r w:rsidRPr="00B56D88">
        <w:t>особенно</w:t>
      </w:r>
      <w:r w:rsidR="00DF7671" w:rsidRPr="00B56D88">
        <w:t xml:space="preserve"> </w:t>
      </w:r>
      <w:r w:rsidRPr="00B56D88">
        <w:t>велик.</w:t>
      </w:r>
      <w:r w:rsidR="00DF7671" w:rsidRPr="00B56D88">
        <w:t xml:space="preserve"> </w:t>
      </w:r>
      <w:r w:rsidRPr="00B56D88">
        <w:t>Если</w:t>
      </w:r>
      <w:r w:rsidR="00DF7671" w:rsidRPr="00B56D88">
        <w:t xml:space="preserve"> </w:t>
      </w:r>
      <w:r w:rsidRPr="00B56D88">
        <w:t>отталкиваться</w:t>
      </w:r>
      <w:r w:rsidR="00DF7671" w:rsidRPr="00B56D88">
        <w:t xml:space="preserve"> </w:t>
      </w:r>
      <w:r w:rsidRPr="00B56D88">
        <w:t>от</w:t>
      </w:r>
      <w:r w:rsidR="00DF7671" w:rsidRPr="00B56D88">
        <w:t xml:space="preserve"> </w:t>
      </w:r>
      <w:r w:rsidRPr="00B56D88">
        <w:t>размера</w:t>
      </w:r>
      <w:r w:rsidR="00DF7671" w:rsidRPr="00B56D88">
        <w:t xml:space="preserve"> </w:t>
      </w:r>
      <w:r w:rsidRPr="00B56D88">
        <w:t>активов</w:t>
      </w:r>
      <w:r w:rsidR="00DF7671" w:rsidRPr="00B56D88">
        <w:t xml:space="preserve"> </w:t>
      </w:r>
      <w:r w:rsidRPr="00B56D88">
        <w:t>в</w:t>
      </w:r>
      <w:r w:rsidR="00DF7671" w:rsidRPr="00B56D88">
        <w:t xml:space="preserve"> </w:t>
      </w:r>
      <w:r w:rsidRPr="00B56D88">
        <w:t>10,95</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то</w:t>
      </w:r>
      <w:r w:rsidR="00DF7671" w:rsidRPr="00B56D88">
        <w:t xml:space="preserve"> </w:t>
      </w:r>
      <w:r w:rsidRPr="00B56D88">
        <w:t>к</w:t>
      </w:r>
      <w:r w:rsidR="00DF7671" w:rsidRPr="00B56D88">
        <w:t xml:space="preserve"> </w:t>
      </w:r>
      <w:r w:rsidRPr="00B56D88">
        <w:t>июлю</w:t>
      </w:r>
      <w:r w:rsidR="00DF7671" w:rsidRPr="00B56D88">
        <w:t xml:space="preserve"> </w:t>
      </w:r>
      <w:r w:rsidRPr="00B56D88">
        <w:t>2024</w:t>
      </w:r>
      <w:r w:rsidR="00DF7671" w:rsidRPr="00B56D88">
        <w:t xml:space="preserve"> </w:t>
      </w:r>
      <w:r w:rsidRPr="00B56D88">
        <w:t>года</w:t>
      </w:r>
      <w:r w:rsidR="00DF7671" w:rsidRPr="00B56D88">
        <w:t xml:space="preserve"> </w:t>
      </w:r>
      <w:r w:rsidRPr="00B56D88">
        <w:t>фонд</w:t>
      </w:r>
      <w:r w:rsidR="00DF7671" w:rsidRPr="00B56D88">
        <w:t xml:space="preserve"> </w:t>
      </w:r>
      <w:r w:rsidRPr="00B56D88">
        <w:t>занимал</w:t>
      </w:r>
      <w:r w:rsidR="00DF7671" w:rsidRPr="00B56D88">
        <w:t xml:space="preserve"> </w:t>
      </w:r>
      <w:r w:rsidRPr="00B56D88">
        <w:t>22-е</w:t>
      </w:r>
      <w:r w:rsidR="00DF7671" w:rsidRPr="00B56D88">
        <w:t xml:space="preserve"> </w:t>
      </w:r>
      <w:r w:rsidRPr="00B56D88">
        <w:t>место</w:t>
      </w:r>
      <w:r w:rsidR="00DF7671" w:rsidRPr="00B56D88">
        <w:t xml:space="preserve"> </w:t>
      </w:r>
      <w:r w:rsidRPr="00B56D88">
        <w:t>из</w:t>
      </w:r>
      <w:r w:rsidR="00DF7671" w:rsidRPr="00B56D88">
        <w:t xml:space="preserve"> </w:t>
      </w:r>
      <w:r w:rsidRPr="00B56D88">
        <w:t>35.</w:t>
      </w:r>
      <w:r w:rsidR="00DF7671" w:rsidRPr="00B56D88">
        <w:t xml:space="preserve"> </w:t>
      </w:r>
    </w:p>
    <w:p w14:paraId="50EBBFE3" w14:textId="77777777" w:rsidR="00B103F5" w:rsidRPr="00B56D88" w:rsidRDefault="00B103F5" w:rsidP="00B103F5">
      <w:r w:rsidRPr="00B56D88">
        <w:t>Основная</w:t>
      </w:r>
      <w:r w:rsidR="00DF7671" w:rsidRPr="00B56D88">
        <w:t xml:space="preserve"> </w:t>
      </w:r>
      <w:r w:rsidRPr="00B56D88">
        <w:t>часть</w:t>
      </w:r>
      <w:r w:rsidR="00DF7671" w:rsidRPr="00B56D88">
        <w:t xml:space="preserve"> </w:t>
      </w:r>
      <w:r w:rsidRPr="00B56D88">
        <w:t>активов</w:t>
      </w:r>
      <w:r w:rsidR="00DF7671" w:rsidRPr="00B56D88">
        <w:t xml:space="preserve"> </w:t>
      </w:r>
      <w:r w:rsidRPr="00B56D88">
        <w:t>―</w:t>
      </w:r>
      <w:r w:rsidR="00DF7671" w:rsidRPr="00B56D88">
        <w:t xml:space="preserve"> </w:t>
      </w:r>
      <w:r w:rsidRPr="00B56D88">
        <w:t>это</w:t>
      </w:r>
      <w:r w:rsidR="00DF7671" w:rsidRPr="00B56D88">
        <w:t xml:space="preserve"> </w:t>
      </w:r>
      <w:r w:rsidRPr="00B56D88">
        <w:t>пенсионные</w:t>
      </w:r>
      <w:r w:rsidR="00DF7671" w:rsidRPr="00B56D88">
        <w:t xml:space="preserve"> </w:t>
      </w:r>
      <w:r w:rsidRPr="00B56D88">
        <w:t>резервы,</w:t>
      </w:r>
      <w:r w:rsidR="00DF7671" w:rsidRPr="00B56D88">
        <w:t xml:space="preserve"> </w:t>
      </w:r>
      <w:r w:rsidRPr="00B56D88">
        <w:t>которые</w:t>
      </w:r>
      <w:r w:rsidR="00DF7671" w:rsidRPr="00B56D88">
        <w:t xml:space="preserve"> </w:t>
      </w:r>
      <w:r w:rsidRPr="00B56D88">
        <w:t>составляют</w:t>
      </w:r>
      <w:r w:rsidR="00DF7671" w:rsidRPr="00B56D88">
        <w:t xml:space="preserve"> </w:t>
      </w:r>
      <w:r w:rsidRPr="00B56D88">
        <w:t>7</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Из</w:t>
      </w:r>
      <w:r w:rsidR="00DF7671" w:rsidRPr="00B56D88">
        <w:t xml:space="preserve"> </w:t>
      </w:r>
      <w:r w:rsidRPr="00B56D88">
        <w:t>этих</w:t>
      </w:r>
      <w:r w:rsidR="00DF7671" w:rsidRPr="00B56D88">
        <w:t xml:space="preserve"> </w:t>
      </w:r>
      <w:r w:rsidRPr="00B56D88">
        <w:t>средств</w:t>
      </w:r>
      <w:r w:rsidR="00DF7671" w:rsidRPr="00B56D88">
        <w:t xml:space="preserve"> </w:t>
      </w:r>
      <w:r w:rsidRPr="00B56D88">
        <w:t>1</w:t>
      </w:r>
      <w:r w:rsidR="00DF7671" w:rsidRPr="00B56D88">
        <w:t xml:space="preserve"> </w:t>
      </w:r>
      <w:r w:rsidRPr="00B56D88">
        <w:t>500</w:t>
      </w:r>
      <w:r w:rsidR="00DF7671" w:rsidRPr="00B56D88">
        <w:t xml:space="preserve"> </w:t>
      </w:r>
      <w:r w:rsidRPr="00B56D88">
        <w:t>человек</w:t>
      </w:r>
      <w:r w:rsidR="00DF7671" w:rsidRPr="00B56D88">
        <w:t xml:space="preserve"> </w:t>
      </w:r>
      <w:r w:rsidRPr="00B56D88">
        <w:t>получают</w:t>
      </w:r>
      <w:r w:rsidR="00DF7671" w:rsidRPr="00B56D88">
        <w:t xml:space="preserve"> </w:t>
      </w:r>
      <w:r w:rsidRPr="00B56D88">
        <w:t>в</w:t>
      </w:r>
      <w:r w:rsidR="00DF7671" w:rsidRPr="00B56D88">
        <w:t xml:space="preserve"> </w:t>
      </w:r>
      <w:r w:rsidRPr="00B56D88">
        <w:t>этом</w:t>
      </w:r>
      <w:r w:rsidR="00DF7671" w:rsidRPr="00B56D88">
        <w:t xml:space="preserve"> </w:t>
      </w:r>
      <w:r w:rsidRPr="00B56D88">
        <w:t>НПФ</w:t>
      </w:r>
      <w:r w:rsidR="00DF7671" w:rsidRPr="00B56D88">
        <w:t xml:space="preserve"> </w:t>
      </w:r>
      <w:r w:rsidRPr="00B56D88">
        <w:t>негосударственную</w:t>
      </w:r>
      <w:r w:rsidR="00DF7671" w:rsidRPr="00B56D88">
        <w:t xml:space="preserve"> </w:t>
      </w:r>
      <w:r w:rsidRPr="00B56D88">
        <w:t>пенсию.</w:t>
      </w:r>
      <w:r w:rsidR="00DF7671" w:rsidRPr="00B56D88">
        <w:t xml:space="preserve"> </w:t>
      </w:r>
      <w:r w:rsidRPr="00B56D88">
        <w:t>Общее</w:t>
      </w:r>
      <w:r w:rsidR="00DF7671" w:rsidRPr="00B56D88">
        <w:t xml:space="preserve"> </w:t>
      </w:r>
      <w:r w:rsidRPr="00B56D88">
        <w:t>количество</w:t>
      </w:r>
      <w:r w:rsidR="00DF7671" w:rsidRPr="00B56D88">
        <w:t xml:space="preserve"> </w:t>
      </w:r>
      <w:r w:rsidRPr="00B56D88">
        <w:t>участников</w:t>
      </w:r>
      <w:r w:rsidR="00DF7671" w:rsidRPr="00B56D88">
        <w:t xml:space="preserve"> </w:t>
      </w:r>
      <w:r w:rsidRPr="00B56D88">
        <w:t>по</w:t>
      </w:r>
      <w:r w:rsidR="00DF7671" w:rsidRPr="00B56D88">
        <w:t xml:space="preserve"> </w:t>
      </w:r>
      <w:r w:rsidRPr="00B56D88">
        <w:t>действующим</w:t>
      </w:r>
      <w:r w:rsidR="00DF7671" w:rsidRPr="00B56D88">
        <w:t xml:space="preserve"> </w:t>
      </w:r>
      <w:r w:rsidRPr="00B56D88">
        <w:t>договорам</w:t>
      </w:r>
      <w:r w:rsidR="00DF7671" w:rsidRPr="00B56D88">
        <w:t xml:space="preserve"> </w:t>
      </w:r>
      <w:r w:rsidRPr="00B56D88">
        <w:t>составляет</w:t>
      </w:r>
      <w:r w:rsidR="00DF7671" w:rsidRPr="00B56D88">
        <w:t xml:space="preserve"> </w:t>
      </w:r>
      <w:r w:rsidRPr="00B56D88">
        <w:t>5</w:t>
      </w:r>
      <w:r w:rsidR="00DF7671" w:rsidRPr="00B56D88">
        <w:t xml:space="preserve"> </w:t>
      </w:r>
      <w:r w:rsidRPr="00B56D88">
        <w:t>967</w:t>
      </w:r>
      <w:r w:rsidR="00DF7671" w:rsidRPr="00B56D88">
        <w:t xml:space="preserve"> </w:t>
      </w:r>
      <w:r w:rsidRPr="00B56D88">
        <w:t>человек.</w:t>
      </w:r>
    </w:p>
    <w:p w14:paraId="7F2D524F" w14:textId="77777777" w:rsidR="00B103F5" w:rsidRPr="00B56D88" w:rsidRDefault="00B103F5" w:rsidP="00B103F5">
      <w:r w:rsidRPr="00B56D88">
        <w:t>Работает</w:t>
      </w:r>
      <w:r w:rsidR="00DF7671" w:rsidRPr="00B56D88">
        <w:t xml:space="preserve"> </w:t>
      </w:r>
      <w:r w:rsidRPr="00B56D88">
        <w:t>фонд</w:t>
      </w:r>
      <w:r w:rsidR="00DF7671" w:rsidRPr="00B56D88">
        <w:t xml:space="preserve"> </w:t>
      </w:r>
      <w:r w:rsidRPr="00B56D88">
        <w:t>и</w:t>
      </w:r>
      <w:r w:rsidR="00DF7671" w:rsidRPr="00B56D88">
        <w:t xml:space="preserve"> </w:t>
      </w:r>
      <w:r w:rsidRPr="00B56D88">
        <w:t>с</w:t>
      </w:r>
      <w:r w:rsidR="00DF7671" w:rsidRPr="00B56D88">
        <w:t xml:space="preserve"> </w:t>
      </w:r>
      <w:r w:rsidRPr="00B56D88">
        <w:t>пенсионными</w:t>
      </w:r>
      <w:r w:rsidR="00DF7671" w:rsidRPr="00B56D88">
        <w:t xml:space="preserve"> </w:t>
      </w:r>
      <w:r w:rsidRPr="00B56D88">
        <w:t>накоплениями,</w:t>
      </w:r>
      <w:r w:rsidR="00DF7671" w:rsidRPr="00B56D88">
        <w:t xml:space="preserve"> </w:t>
      </w:r>
      <w:r w:rsidRPr="00B56D88">
        <w:t>объем</w:t>
      </w:r>
      <w:r w:rsidR="00DF7671" w:rsidRPr="00B56D88">
        <w:t xml:space="preserve"> </w:t>
      </w:r>
      <w:r w:rsidRPr="00B56D88">
        <w:t>этих</w:t>
      </w:r>
      <w:r w:rsidR="00DF7671" w:rsidRPr="00B56D88">
        <w:t xml:space="preserve"> </w:t>
      </w:r>
      <w:r w:rsidRPr="00B56D88">
        <w:t>средств</w:t>
      </w:r>
      <w:r w:rsidR="00DF7671" w:rsidRPr="00B56D88">
        <w:t xml:space="preserve"> </w:t>
      </w:r>
      <w:r w:rsidRPr="00B56D88">
        <w:t>―</w:t>
      </w:r>
      <w:r w:rsidR="00DF7671" w:rsidRPr="00B56D88">
        <w:t xml:space="preserve"> </w:t>
      </w:r>
      <w:r w:rsidRPr="00B56D88">
        <w:t>3,64</w:t>
      </w:r>
      <w:r w:rsidR="00DF7671" w:rsidRPr="00B56D88">
        <w:t xml:space="preserve"> </w:t>
      </w:r>
      <w:r w:rsidRPr="00B56D88">
        <w:t>млрд.</w:t>
      </w:r>
      <w:r w:rsidR="00DF7671" w:rsidRPr="00B56D88">
        <w:t xml:space="preserve"> </w:t>
      </w:r>
      <w:r w:rsidRPr="00B56D88">
        <w:t>Почти</w:t>
      </w:r>
      <w:r w:rsidR="00DF7671" w:rsidRPr="00B56D88">
        <w:t xml:space="preserve"> </w:t>
      </w:r>
      <w:r w:rsidRPr="00B56D88">
        <w:t>30</w:t>
      </w:r>
      <w:r w:rsidR="00DF7671" w:rsidRPr="00B56D88">
        <w:t xml:space="preserve"> </w:t>
      </w:r>
      <w:r w:rsidRPr="00B56D88">
        <w:t>000</w:t>
      </w:r>
      <w:r w:rsidR="00DF7671" w:rsidRPr="00B56D88">
        <w:t xml:space="preserve"> </w:t>
      </w:r>
      <w:r w:rsidRPr="00B56D88">
        <w:t>человек</w:t>
      </w:r>
      <w:r w:rsidR="00DF7671" w:rsidRPr="00B56D88">
        <w:t xml:space="preserve"> </w:t>
      </w:r>
      <w:r w:rsidRPr="00B56D88">
        <w:t>перевели</w:t>
      </w:r>
      <w:r w:rsidR="00DF7671" w:rsidRPr="00B56D88">
        <w:t xml:space="preserve"> </w:t>
      </w:r>
      <w:r w:rsidRPr="00B56D88">
        <w:t>в</w:t>
      </w:r>
      <w:r w:rsidR="00DF7671" w:rsidRPr="00B56D88">
        <w:t xml:space="preserve"> </w:t>
      </w:r>
      <w:r w:rsidRPr="00B56D88">
        <w:t>фонд</w:t>
      </w:r>
      <w:r w:rsidR="00DF7671" w:rsidRPr="00B56D88">
        <w:t xml:space="preserve"> </w:t>
      </w:r>
      <w:r w:rsidRPr="00B56D88">
        <w:t>замороженную</w:t>
      </w:r>
      <w:r w:rsidR="00DF7671" w:rsidRPr="00B56D88">
        <w:t xml:space="preserve"> </w:t>
      </w:r>
      <w:r w:rsidRPr="00B56D88">
        <w:t>часть</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более</w:t>
      </w:r>
      <w:r w:rsidR="00DF7671" w:rsidRPr="00B56D88">
        <w:t xml:space="preserve"> </w:t>
      </w:r>
      <w:r w:rsidRPr="00B56D88">
        <w:t>800</w:t>
      </w:r>
      <w:r w:rsidR="00DF7671" w:rsidRPr="00B56D88">
        <w:t xml:space="preserve"> </w:t>
      </w:r>
      <w:r w:rsidRPr="00B56D88">
        <w:t>уже</w:t>
      </w:r>
      <w:r w:rsidR="00DF7671" w:rsidRPr="00B56D88">
        <w:t xml:space="preserve"> </w:t>
      </w:r>
      <w:r w:rsidRPr="00B56D88">
        <w:t>получают</w:t>
      </w:r>
      <w:r w:rsidR="00DF7671" w:rsidRPr="00B56D88">
        <w:t xml:space="preserve"> </w:t>
      </w:r>
      <w:r w:rsidRPr="00B56D88">
        <w:t>пенсионные</w:t>
      </w:r>
      <w:r w:rsidR="00DF7671" w:rsidRPr="00B56D88">
        <w:t xml:space="preserve"> </w:t>
      </w:r>
      <w:r w:rsidRPr="00B56D88">
        <w:t>или</w:t>
      </w:r>
      <w:r w:rsidR="00DF7671" w:rsidRPr="00B56D88">
        <w:t xml:space="preserve"> </w:t>
      </w:r>
      <w:r w:rsidRPr="00B56D88">
        <w:t>единовременные</w:t>
      </w:r>
      <w:r w:rsidR="00DF7671" w:rsidRPr="00B56D88">
        <w:t xml:space="preserve"> </w:t>
      </w:r>
      <w:r w:rsidRPr="00B56D88">
        <w:t>выплаты.</w:t>
      </w:r>
    </w:p>
    <w:p w14:paraId="08BBA1A8" w14:textId="77777777" w:rsidR="00B103F5" w:rsidRPr="00B56D88" w:rsidRDefault="00B103F5" w:rsidP="00B103F5">
      <w:r w:rsidRPr="00B56D88">
        <w:t>История:</w:t>
      </w:r>
      <w:r w:rsidR="00DF7671" w:rsidRPr="00B56D88">
        <w:t xml:space="preserve"> </w:t>
      </w:r>
      <w:r w:rsidRPr="00B56D88">
        <w:t>от</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до</w:t>
      </w:r>
      <w:r w:rsidR="00DF7671" w:rsidRPr="00B56D88">
        <w:t xml:space="preserve"> </w:t>
      </w:r>
      <w:r w:rsidRPr="00B56D88">
        <w:t>НПФ</w:t>
      </w:r>
      <w:r w:rsidR="00DF7671" w:rsidRPr="00B56D88">
        <w:t xml:space="preserve"> </w:t>
      </w:r>
      <w:r w:rsidRPr="00B56D88">
        <w:t>ПСБ</w:t>
      </w:r>
    </w:p>
    <w:p w14:paraId="21354E60" w14:textId="77777777" w:rsidR="00B103F5" w:rsidRPr="00B56D88" w:rsidRDefault="00DF7671" w:rsidP="00B103F5">
      <w:r w:rsidRPr="00B56D88">
        <w:t>«</w:t>
      </w:r>
      <w:r w:rsidR="00B103F5" w:rsidRPr="00B56D88">
        <w:t>Гефест</w:t>
      </w:r>
      <w:r w:rsidRPr="00B56D88">
        <w:t xml:space="preserve">» </w:t>
      </w:r>
      <w:r w:rsidR="00B103F5" w:rsidRPr="00B56D88">
        <w:t>появился</w:t>
      </w:r>
      <w:r w:rsidRPr="00B56D88">
        <w:t xml:space="preserve"> </w:t>
      </w:r>
      <w:r w:rsidR="00B103F5" w:rsidRPr="00B56D88">
        <w:t>еще</w:t>
      </w:r>
      <w:r w:rsidRPr="00B56D88">
        <w:t xml:space="preserve"> </w:t>
      </w:r>
      <w:r w:rsidR="00B103F5" w:rsidRPr="00B56D88">
        <w:t>в</w:t>
      </w:r>
      <w:r w:rsidRPr="00B56D88">
        <w:t xml:space="preserve"> </w:t>
      </w:r>
      <w:r w:rsidR="00B103F5" w:rsidRPr="00B56D88">
        <w:t>прошлом</w:t>
      </w:r>
      <w:r w:rsidRPr="00B56D88">
        <w:t xml:space="preserve"> </w:t>
      </w:r>
      <w:r w:rsidR="00B103F5" w:rsidRPr="00B56D88">
        <w:t>веке</w:t>
      </w:r>
      <w:r w:rsidRPr="00B56D88">
        <w:t xml:space="preserve"> </w:t>
      </w:r>
      <w:r w:rsidR="00B103F5" w:rsidRPr="00B56D88">
        <w:t>―</w:t>
      </w:r>
      <w:r w:rsidRPr="00B56D88">
        <w:t xml:space="preserve"> </w:t>
      </w:r>
      <w:r w:rsidR="00B103F5" w:rsidRPr="00B56D88">
        <w:t>вполне</w:t>
      </w:r>
      <w:r w:rsidRPr="00B56D88">
        <w:t xml:space="preserve"> </w:t>
      </w:r>
      <w:r w:rsidR="00B103F5" w:rsidRPr="00B56D88">
        <w:t>себе</w:t>
      </w:r>
      <w:r w:rsidRPr="00B56D88">
        <w:t xml:space="preserve"> </w:t>
      </w:r>
      <w:r w:rsidR="00B103F5" w:rsidRPr="00B56D88">
        <w:t>динозавр</w:t>
      </w:r>
      <w:r w:rsidRPr="00B56D88">
        <w:t xml:space="preserve"> </w:t>
      </w:r>
      <w:r w:rsidR="00B103F5" w:rsidRPr="00B56D88">
        <w:t>среди</w:t>
      </w:r>
      <w:r w:rsidRPr="00B56D88">
        <w:t xml:space="preserve"> </w:t>
      </w:r>
      <w:r w:rsidR="00B103F5" w:rsidRPr="00B56D88">
        <w:t>негосударственных</w:t>
      </w:r>
      <w:r w:rsidRPr="00B56D88">
        <w:t xml:space="preserve"> </w:t>
      </w:r>
      <w:r w:rsidR="00B103F5" w:rsidRPr="00B56D88">
        <w:t>пенсионных</w:t>
      </w:r>
      <w:r w:rsidRPr="00B56D88">
        <w:t xml:space="preserve"> </w:t>
      </w:r>
      <w:r w:rsidR="00B103F5" w:rsidRPr="00B56D88">
        <w:t>фондов.</w:t>
      </w:r>
      <w:r w:rsidRPr="00B56D88">
        <w:t xml:space="preserve"> </w:t>
      </w:r>
      <w:r w:rsidR="00B103F5" w:rsidRPr="00B56D88">
        <w:t>Названием</w:t>
      </w:r>
      <w:r w:rsidRPr="00B56D88">
        <w:t xml:space="preserve"> </w:t>
      </w:r>
      <w:r w:rsidR="00B103F5" w:rsidRPr="00B56D88">
        <w:t>фонд</w:t>
      </w:r>
      <w:r w:rsidRPr="00B56D88">
        <w:t xml:space="preserve"> </w:t>
      </w:r>
      <w:r w:rsidR="00B103F5" w:rsidRPr="00B56D88">
        <w:t>обязан</w:t>
      </w:r>
      <w:r w:rsidRPr="00B56D88">
        <w:t xml:space="preserve"> </w:t>
      </w:r>
      <w:r w:rsidR="00B103F5" w:rsidRPr="00B56D88">
        <w:t>одноименному</w:t>
      </w:r>
      <w:r w:rsidRPr="00B56D88">
        <w:t xml:space="preserve"> </w:t>
      </w:r>
      <w:r w:rsidR="00B103F5" w:rsidRPr="00B56D88">
        <w:t>предприятию</w:t>
      </w:r>
      <w:r w:rsidRPr="00B56D88">
        <w:t xml:space="preserve"> </w:t>
      </w:r>
      <w:r w:rsidR="00B103F5" w:rsidRPr="00B56D88">
        <w:t>горно-металлургической</w:t>
      </w:r>
      <w:r w:rsidRPr="00B56D88">
        <w:t xml:space="preserve"> </w:t>
      </w:r>
      <w:r w:rsidR="00B103F5" w:rsidRPr="00B56D88">
        <w:t>промышленности,</w:t>
      </w:r>
      <w:r w:rsidRPr="00B56D88">
        <w:t xml:space="preserve"> </w:t>
      </w:r>
      <w:r w:rsidR="00B103F5" w:rsidRPr="00B56D88">
        <w:t>для</w:t>
      </w:r>
      <w:r w:rsidRPr="00B56D88">
        <w:t xml:space="preserve"> </w:t>
      </w:r>
      <w:r w:rsidR="00B103F5" w:rsidRPr="00B56D88">
        <w:t>работников</w:t>
      </w:r>
      <w:r w:rsidRPr="00B56D88">
        <w:t xml:space="preserve"> </w:t>
      </w:r>
      <w:r w:rsidR="00B103F5" w:rsidRPr="00B56D88">
        <w:t>которой</w:t>
      </w:r>
      <w:r w:rsidRPr="00B56D88">
        <w:t xml:space="preserve"> </w:t>
      </w:r>
      <w:r w:rsidR="00B103F5" w:rsidRPr="00B56D88">
        <w:t>и</w:t>
      </w:r>
      <w:r w:rsidRPr="00B56D88">
        <w:t xml:space="preserve"> </w:t>
      </w:r>
      <w:r w:rsidR="00B103F5" w:rsidRPr="00B56D88">
        <w:t>был</w:t>
      </w:r>
      <w:r w:rsidRPr="00B56D88">
        <w:t xml:space="preserve"> </w:t>
      </w:r>
      <w:r w:rsidR="00B103F5" w:rsidRPr="00B56D88">
        <w:t>учрежден.</w:t>
      </w:r>
      <w:r w:rsidRPr="00B56D88">
        <w:t xml:space="preserve"> </w:t>
      </w:r>
    </w:p>
    <w:p w14:paraId="150C7006" w14:textId="77777777" w:rsidR="00B103F5" w:rsidRPr="00B56D88" w:rsidRDefault="00B103F5" w:rsidP="00B103F5">
      <w:r w:rsidRPr="00B56D88">
        <w:t>7</w:t>
      </w:r>
      <w:r w:rsidR="00DF7671" w:rsidRPr="00B56D88">
        <w:t xml:space="preserve"> </w:t>
      </w:r>
      <w:r w:rsidRPr="00B56D88">
        <w:t>сентября</w:t>
      </w:r>
      <w:r w:rsidR="00DF7671" w:rsidRPr="00B56D88">
        <w:t xml:space="preserve"> </w:t>
      </w:r>
      <w:r w:rsidRPr="00B56D88">
        <w:t>1993</w:t>
      </w:r>
      <w:r w:rsidR="00DF7671" w:rsidRPr="00B56D88">
        <w:t xml:space="preserve"> </w:t>
      </w:r>
      <w:r w:rsidRPr="00B56D88">
        <w:t>г.</w:t>
      </w:r>
      <w:r w:rsidRPr="00B56D88">
        <w:tab/>
        <w:t>Объединенная</w:t>
      </w:r>
      <w:r w:rsidR="00DF7671" w:rsidRPr="00B56D88">
        <w:t xml:space="preserve"> </w:t>
      </w:r>
      <w:r w:rsidRPr="00B56D88">
        <w:t>металлургическая</w:t>
      </w:r>
      <w:r w:rsidR="00DF7671" w:rsidRPr="00B56D88">
        <w:t xml:space="preserve"> </w:t>
      </w:r>
      <w:r w:rsidRPr="00B56D88">
        <w:t>компания</w:t>
      </w:r>
      <w:r w:rsidR="00DF7671" w:rsidRPr="00B56D88">
        <w:t xml:space="preserve"> </w:t>
      </w:r>
      <w:r w:rsidRPr="00B56D88">
        <w:t>(АО</w:t>
      </w:r>
      <w:r w:rsidR="00DF7671" w:rsidRPr="00B56D88">
        <w:t xml:space="preserve"> «</w:t>
      </w:r>
      <w:r w:rsidRPr="00B56D88">
        <w:t>ОМК</w:t>
      </w:r>
      <w:r w:rsidR="00DF7671" w:rsidRPr="00B56D88">
        <w:t>»</w:t>
      </w:r>
      <w:r w:rsidRPr="00B56D88">
        <w:t>)</w:t>
      </w:r>
      <w:r w:rsidR="00DF7671" w:rsidRPr="00B56D88">
        <w:t xml:space="preserve"> </w:t>
      </w:r>
      <w:r w:rsidRPr="00B56D88">
        <w:t>создает</w:t>
      </w:r>
      <w:r w:rsidR="00DF7671" w:rsidRPr="00B56D88">
        <w:t xml:space="preserve"> </w:t>
      </w:r>
      <w:r w:rsidRPr="00B56D88">
        <w:t>некоммерческую</w:t>
      </w:r>
      <w:r w:rsidR="00DF7671" w:rsidRPr="00B56D88">
        <w:t xml:space="preserve"> </w:t>
      </w:r>
      <w:r w:rsidRPr="00B56D88">
        <w:t>организацию</w:t>
      </w:r>
      <w:r w:rsidR="00DF7671" w:rsidRPr="00B56D88">
        <w:t xml:space="preserve"> «</w:t>
      </w:r>
      <w:r w:rsidRPr="00B56D88">
        <w:t>Негосударственный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Гефест</w:t>
      </w:r>
      <w:r w:rsidR="00DF7671" w:rsidRPr="00B56D88">
        <w:t>»</w:t>
      </w:r>
    </w:p>
    <w:p w14:paraId="19326408" w14:textId="77777777" w:rsidR="00B103F5" w:rsidRPr="00B56D88" w:rsidRDefault="00B103F5" w:rsidP="00B103F5">
      <w:r w:rsidRPr="00B56D88">
        <w:lastRenderedPageBreak/>
        <w:t>26</w:t>
      </w:r>
      <w:r w:rsidR="00DF7671" w:rsidRPr="00B56D88">
        <w:t xml:space="preserve"> </w:t>
      </w:r>
      <w:r w:rsidRPr="00B56D88">
        <w:t>апреля</w:t>
      </w:r>
      <w:r w:rsidR="00DF7671" w:rsidRPr="00B56D88">
        <w:t xml:space="preserve"> </w:t>
      </w:r>
      <w:r w:rsidRPr="00B56D88">
        <w:t>2004</w:t>
      </w:r>
      <w:r w:rsidR="00DF7671" w:rsidRPr="00B56D88">
        <w:t xml:space="preserve"> </w:t>
      </w:r>
      <w:r w:rsidRPr="00B56D88">
        <w:t>г.</w:t>
      </w:r>
      <w:r w:rsidRPr="00B56D88">
        <w:tab/>
        <w:t>НПФ</w:t>
      </w:r>
      <w:r w:rsidR="00DF7671" w:rsidRPr="00B56D88">
        <w:t xml:space="preserve"> «</w:t>
      </w:r>
      <w:r w:rsidRPr="00B56D88">
        <w:t>Гефест</w:t>
      </w:r>
      <w:r w:rsidR="00DF7671" w:rsidRPr="00B56D88">
        <w:t xml:space="preserve">» </w:t>
      </w:r>
      <w:r w:rsidRPr="00B56D88">
        <w:t>получает</w:t>
      </w:r>
      <w:r w:rsidR="00DF7671" w:rsidRPr="00B56D88">
        <w:t xml:space="preserve"> </w:t>
      </w:r>
      <w:r w:rsidRPr="00B56D88">
        <w:t>лицензию</w:t>
      </w:r>
      <w:r w:rsidR="00DF7671" w:rsidRPr="00B56D88">
        <w:t xml:space="preserve"> </w:t>
      </w:r>
      <w:r w:rsidRPr="00B56D88">
        <w:t>на</w:t>
      </w:r>
      <w:r w:rsidR="00DF7671" w:rsidRPr="00B56D88">
        <w:t xml:space="preserve"> </w:t>
      </w:r>
      <w:r w:rsidRPr="00B56D88">
        <w:t>осуществление</w:t>
      </w:r>
      <w:r w:rsidR="00DF7671" w:rsidRPr="00B56D88">
        <w:t xml:space="preserve"> </w:t>
      </w:r>
      <w:r w:rsidRPr="00B56D88">
        <w:t>деятельности</w:t>
      </w:r>
      <w:r w:rsidR="00DF7671" w:rsidRPr="00B56D88">
        <w:t xml:space="preserve"> </w:t>
      </w:r>
      <w:r w:rsidRPr="00B56D88">
        <w:t>по</w:t>
      </w:r>
      <w:r w:rsidR="00DF7671" w:rsidRPr="00B56D88">
        <w:t xml:space="preserve"> </w:t>
      </w:r>
      <w:r w:rsidRPr="00B56D88">
        <w:t>пенсионному</w:t>
      </w:r>
      <w:r w:rsidR="00DF7671" w:rsidRPr="00B56D88">
        <w:t xml:space="preserve"> </w:t>
      </w:r>
      <w:r w:rsidRPr="00B56D88">
        <w:t>обеспечению</w:t>
      </w:r>
      <w:r w:rsidR="00DF7671" w:rsidRPr="00B56D88">
        <w:t xml:space="preserve"> </w:t>
      </w:r>
      <w:r w:rsidRPr="00B56D88">
        <w:t>и</w:t>
      </w:r>
      <w:r w:rsidR="00DF7671" w:rsidRPr="00B56D88">
        <w:t xml:space="preserve"> </w:t>
      </w:r>
      <w:r w:rsidRPr="00B56D88">
        <w:t>пенсионному</w:t>
      </w:r>
      <w:r w:rsidR="00DF7671" w:rsidRPr="00B56D88">
        <w:t xml:space="preserve"> </w:t>
      </w:r>
      <w:r w:rsidRPr="00B56D88">
        <w:t>страхованию</w:t>
      </w:r>
      <w:r w:rsidR="00DF7671" w:rsidRPr="00B56D88">
        <w:t xml:space="preserve"> </w:t>
      </w:r>
      <w:r w:rsidRPr="00B56D88">
        <w:t>(выдача</w:t>
      </w:r>
      <w:r w:rsidR="00DF7671" w:rsidRPr="00B56D88">
        <w:t xml:space="preserve"> </w:t>
      </w:r>
      <w:r w:rsidRPr="00B56D88">
        <w:t>Инспекцией</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при</w:t>
      </w:r>
      <w:r w:rsidR="00DF7671" w:rsidRPr="00B56D88">
        <w:t xml:space="preserve"> </w:t>
      </w:r>
      <w:r w:rsidRPr="00B56D88">
        <w:t>Министерстве</w:t>
      </w:r>
      <w:r w:rsidR="00DF7671" w:rsidRPr="00B56D88">
        <w:t xml:space="preserve"> </w:t>
      </w:r>
      <w:r w:rsidRPr="00B56D88">
        <w:t>труда</w:t>
      </w:r>
      <w:r w:rsidR="00DF7671" w:rsidRPr="00B56D88">
        <w:t xml:space="preserve"> </w:t>
      </w:r>
      <w:r w:rsidRPr="00B56D88">
        <w:t>и</w:t>
      </w:r>
      <w:r w:rsidR="00DF7671" w:rsidRPr="00B56D88">
        <w:t xml:space="preserve"> </w:t>
      </w:r>
      <w:r w:rsidRPr="00B56D88">
        <w:t>социального</w:t>
      </w:r>
      <w:r w:rsidR="00DF7671" w:rsidRPr="00B56D88">
        <w:t xml:space="preserve"> </w:t>
      </w:r>
      <w:r w:rsidRPr="00B56D88">
        <w:t>развития</w:t>
      </w:r>
      <w:r w:rsidR="00DF7671" w:rsidRPr="00B56D88">
        <w:t xml:space="preserve"> </w:t>
      </w:r>
      <w:r w:rsidRPr="00B56D88">
        <w:t>РФ)</w:t>
      </w:r>
    </w:p>
    <w:p w14:paraId="3D34562E" w14:textId="77777777" w:rsidR="00B103F5" w:rsidRPr="00B56D88" w:rsidRDefault="00B103F5" w:rsidP="00B103F5">
      <w:r w:rsidRPr="00B56D88">
        <w:t>13</w:t>
      </w:r>
      <w:r w:rsidR="00DF7671" w:rsidRPr="00B56D88">
        <w:t xml:space="preserve"> </w:t>
      </w:r>
      <w:r w:rsidRPr="00B56D88">
        <w:t>февраля</w:t>
      </w:r>
      <w:r w:rsidR="00DF7671" w:rsidRPr="00B56D88">
        <w:t xml:space="preserve"> </w:t>
      </w:r>
      <w:r w:rsidRPr="00B56D88">
        <w:t>2015</w:t>
      </w:r>
      <w:r w:rsidR="00DF7671" w:rsidRPr="00B56D88">
        <w:t xml:space="preserve"> </w:t>
      </w:r>
      <w:r w:rsidRPr="00B56D88">
        <w:t>г.</w:t>
      </w:r>
      <w:r w:rsidRPr="00B56D88">
        <w:tab/>
        <w:t>НКО</w:t>
      </w:r>
      <w:r w:rsidR="00DF7671" w:rsidRPr="00B56D88">
        <w:t xml:space="preserve"> </w:t>
      </w:r>
      <w:r w:rsidRPr="00B56D88">
        <w:t>реорганизована</w:t>
      </w:r>
      <w:r w:rsidR="00DF7671" w:rsidRPr="00B56D88">
        <w:t xml:space="preserve"> </w:t>
      </w:r>
      <w:r w:rsidRPr="00B56D88">
        <w:t>в</w:t>
      </w:r>
      <w:r w:rsidR="00DF7671" w:rsidRPr="00B56D88">
        <w:t xml:space="preserve"> </w:t>
      </w:r>
      <w:r w:rsidRPr="00B56D88">
        <w:t>АО</w:t>
      </w:r>
      <w:r w:rsidR="00DF7671" w:rsidRPr="00B56D88">
        <w:t xml:space="preserve"> «</w:t>
      </w:r>
      <w:r w:rsidRPr="00B56D88">
        <w:t>НПФ</w:t>
      </w:r>
      <w:r w:rsidR="00DF7671" w:rsidRPr="00B56D88">
        <w:t xml:space="preserve"> «</w:t>
      </w:r>
      <w:r w:rsidRPr="00B56D88">
        <w:t>Гефест</w:t>
      </w:r>
      <w:r w:rsidR="00DF7671" w:rsidRPr="00B56D88">
        <w:t>»</w:t>
      </w:r>
      <w:r w:rsidRPr="00B56D88">
        <w:t>,</w:t>
      </w:r>
      <w:r w:rsidR="00DF7671" w:rsidRPr="00B56D88">
        <w:t xml:space="preserve"> </w:t>
      </w:r>
      <w:r w:rsidRPr="00B56D88">
        <w:t>к</w:t>
      </w:r>
      <w:r w:rsidR="00DF7671" w:rsidRPr="00B56D88">
        <w:t xml:space="preserve"> </w:t>
      </w:r>
      <w:r w:rsidRPr="00B56D88">
        <w:t>которому</w:t>
      </w:r>
      <w:r w:rsidR="00DF7671" w:rsidRPr="00B56D88">
        <w:t xml:space="preserve"> </w:t>
      </w:r>
      <w:r w:rsidRPr="00B56D88">
        <w:t>в</w:t>
      </w:r>
      <w:r w:rsidR="00DF7671" w:rsidRPr="00B56D88">
        <w:t xml:space="preserve"> </w:t>
      </w:r>
      <w:r w:rsidRPr="00B56D88">
        <w:t>порядке</w:t>
      </w:r>
      <w:r w:rsidR="00DF7671" w:rsidRPr="00B56D88">
        <w:t xml:space="preserve"> </w:t>
      </w:r>
      <w:r w:rsidRPr="00B56D88">
        <w:t>правопреемства</w:t>
      </w:r>
      <w:r w:rsidR="00DF7671" w:rsidRPr="00B56D88">
        <w:t xml:space="preserve"> </w:t>
      </w:r>
      <w:r w:rsidRPr="00B56D88">
        <w:t>перешли</w:t>
      </w:r>
      <w:r w:rsidR="00DF7671" w:rsidRPr="00B56D88">
        <w:t xml:space="preserve"> </w:t>
      </w:r>
      <w:r w:rsidRPr="00B56D88">
        <w:t>все</w:t>
      </w:r>
      <w:r w:rsidR="00DF7671" w:rsidRPr="00B56D88">
        <w:t xml:space="preserve"> </w:t>
      </w:r>
      <w:r w:rsidRPr="00B56D88">
        <w:t>права</w:t>
      </w:r>
      <w:r w:rsidR="00DF7671" w:rsidRPr="00B56D88">
        <w:t xml:space="preserve"> </w:t>
      </w:r>
      <w:r w:rsidRPr="00B56D88">
        <w:t>и</w:t>
      </w:r>
      <w:r w:rsidR="00DF7671" w:rsidRPr="00B56D88">
        <w:t xml:space="preserve"> </w:t>
      </w:r>
      <w:r w:rsidRPr="00B56D88">
        <w:t>обязанности</w:t>
      </w:r>
      <w:r w:rsidR="00DF7671" w:rsidRPr="00B56D88">
        <w:t xml:space="preserve"> </w:t>
      </w:r>
      <w:r w:rsidRPr="00B56D88">
        <w:t>Негосударственного</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Гефест</w:t>
      </w:r>
      <w:r w:rsidR="00DF7671" w:rsidRPr="00B56D88">
        <w:t>»</w:t>
      </w:r>
    </w:p>
    <w:p w14:paraId="1BDB034C" w14:textId="77777777" w:rsidR="00B103F5" w:rsidRPr="00B56D88" w:rsidRDefault="00B103F5" w:rsidP="00B103F5">
      <w:r w:rsidRPr="00B56D88">
        <w:t>17</w:t>
      </w:r>
      <w:r w:rsidR="00DF7671" w:rsidRPr="00B56D88">
        <w:t xml:space="preserve"> </w:t>
      </w:r>
      <w:r w:rsidRPr="00B56D88">
        <w:t>июня</w:t>
      </w:r>
      <w:r w:rsidR="00DF7671" w:rsidRPr="00B56D88">
        <w:t xml:space="preserve"> </w:t>
      </w:r>
      <w:r w:rsidRPr="00B56D88">
        <w:t>2016</w:t>
      </w:r>
      <w:r w:rsidR="00DF7671" w:rsidRPr="00B56D88">
        <w:t xml:space="preserve"> </w:t>
      </w:r>
      <w:r w:rsidRPr="00B56D88">
        <w:t>г.</w:t>
      </w:r>
      <w:r w:rsidRPr="00B56D88">
        <w:tab/>
        <w:t>Фонд</w:t>
      </w:r>
      <w:r w:rsidR="00DF7671" w:rsidRPr="00B56D88">
        <w:t xml:space="preserve"> </w:t>
      </w:r>
      <w:r w:rsidRPr="00B56D88">
        <w:t>внесен</w:t>
      </w:r>
      <w:r w:rsidR="00DF7671" w:rsidRPr="00B56D88">
        <w:t xml:space="preserve"> </w:t>
      </w:r>
      <w:r w:rsidRPr="00B56D88">
        <w:t>в</w:t>
      </w:r>
      <w:r w:rsidR="00DF7671" w:rsidRPr="00B56D88">
        <w:t xml:space="preserve"> </w:t>
      </w:r>
      <w:r w:rsidRPr="00B56D88">
        <w:t>реестр</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 </w:t>
      </w:r>
      <w:r w:rsidRPr="00B56D88">
        <w:t>участников</w:t>
      </w:r>
      <w:r w:rsidR="00DF7671" w:rsidRPr="00B56D88">
        <w:t xml:space="preserve"> </w:t>
      </w:r>
      <w:r w:rsidRPr="00B56D88">
        <w:t>системы</w:t>
      </w:r>
      <w:r w:rsidR="00DF7671" w:rsidRPr="00B56D88">
        <w:t xml:space="preserve"> </w:t>
      </w:r>
      <w:r w:rsidRPr="00B56D88">
        <w:t>гарантирования</w:t>
      </w:r>
      <w:r w:rsidR="00DF7671" w:rsidRPr="00B56D88">
        <w:t xml:space="preserve"> </w:t>
      </w:r>
      <w:r w:rsidRPr="00B56D88">
        <w:t>прав</w:t>
      </w:r>
      <w:r w:rsidR="00DF7671" w:rsidRPr="00B56D88">
        <w:t xml:space="preserve"> </w:t>
      </w:r>
      <w:r w:rsidRPr="00B56D88">
        <w:t>застрахованных</w:t>
      </w:r>
      <w:r w:rsidR="00DF7671" w:rsidRPr="00B56D88">
        <w:t xml:space="preserve"> </w:t>
      </w:r>
      <w:r w:rsidRPr="00B56D88">
        <w:t>лиц</w:t>
      </w:r>
      <w:r w:rsidR="00DF7671" w:rsidRPr="00B56D88">
        <w:t xml:space="preserve"> </w:t>
      </w:r>
      <w:r w:rsidRPr="00B56D88">
        <w:t>в</w:t>
      </w:r>
      <w:r w:rsidR="00DF7671" w:rsidRPr="00B56D88">
        <w:t xml:space="preserve"> </w:t>
      </w:r>
      <w:r w:rsidRPr="00B56D88">
        <w:t>системе</w:t>
      </w:r>
      <w:r w:rsidR="00DF7671" w:rsidRPr="00B56D88">
        <w:t xml:space="preserve"> </w:t>
      </w:r>
      <w:r w:rsidRPr="00B56D88">
        <w:t>обязательного</w:t>
      </w:r>
      <w:r w:rsidR="00DF7671" w:rsidRPr="00B56D88">
        <w:t xml:space="preserve"> </w:t>
      </w:r>
      <w:r w:rsidRPr="00B56D88">
        <w:t>пенсионного</w:t>
      </w:r>
      <w:r w:rsidR="00DF7671" w:rsidRPr="00B56D88">
        <w:t xml:space="preserve"> </w:t>
      </w:r>
      <w:r w:rsidRPr="00B56D88">
        <w:t>страхования</w:t>
      </w:r>
    </w:p>
    <w:p w14:paraId="3C1A3341" w14:textId="77777777" w:rsidR="00B103F5" w:rsidRPr="00B56D88" w:rsidRDefault="00B103F5" w:rsidP="00B103F5">
      <w:r w:rsidRPr="00B56D88">
        <w:t>2</w:t>
      </w:r>
      <w:r w:rsidR="00DF7671" w:rsidRPr="00B56D88">
        <w:t xml:space="preserve"> </w:t>
      </w:r>
      <w:r w:rsidRPr="00B56D88">
        <w:t>апреля</w:t>
      </w:r>
      <w:r w:rsidR="00DF7671" w:rsidRPr="00B56D88">
        <w:t xml:space="preserve"> </w:t>
      </w:r>
      <w:r w:rsidRPr="00B56D88">
        <w:t>2024</w:t>
      </w:r>
      <w:r w:rsidR="00DF7671" w:rsidRPr="00B56D88">
        <w:t xml:space="preserve"> </w:t>
      </w:r>
      <w:r w:rsidRPr="00B56D88">
        <w:t>г.</w:t>
      </w:r>
      <w:r w:rsidRPr="00B56D88">
        <w:tab/>
        <w:t>АО</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стал</w:t>
      </w:r>
      <w:r w:rsidR="00DF7671" w:rsidRPr="00B56D88">
        <w:t xml:space="preserve"> </w:t>
      </w:r>
      <w:r w:rsidRPr="00B56D88">
        <w:t>оператором</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p>
    <w:p w14:paraId="542D2ABD" w14:textId="77777777" w:rsidR="00B103F5" w:rsidRPr="00B56D88" w:rsidRDefault="00B103F5" w:rsidP="00B103F5">
      <w:r w:rsidRPr="00B56D88">
        <w:t>16</w:t>
      </w:r>
      <w:r w:rsidR="00DF7671" w:rsidRPr="00B56D88">
        <w:t xml:space="preserve"> </w:t>
      </w:r>
      <w:r w:rsidRPr="00B56D88">
        <w:t>июля</w:t>
      </w:r>
      <w:r w:rsidR="00DF7671" w:rsidRPr="00B56D88">
        <w:t xml:space="preserve"> </w:t>
      </w:r>
      <w:r w:rsidRPr="00B56D88">
        <w:t>2024</w:t>
      </w:r>
      <w:r w:rsidR="00DF7671" w:rsidRPr="00B56D88">
        <w:t xml:space="preserve"> </w:t>
      </w:r>
      <w:r w:rsidRPr="00B56D88">
        <w:t>г.</w:t>
      </w:r>
      <w:r w:rsidRPr="00B56D88">
        <w:tab/>
        <w:t>Группа</w:t>
      </w:r>
      <w:r w:rsidR="00DF7671" w:rsidRPr="00B56D88">
        <w:t xml:space="preserve"> </w:t>
      </w:r>
      <w:r w:rsidRPr="00B56D88">
        <w:t>ПСБ</w:t>
      </w:r>
      <w:r w:rsidR="00DF7671" w:rsidRPr="00B56D88">
        <w:t xml:space="preserve"> </w:t>
      </w:r>
      <w:r w:rsidRPr="00B56D88">
        <w:t>приобрела</w:t>
      </w:r>
      <w:r w:rsidR="00DF7671" w:rsidRPr="00B56D88">
        <w:t xml:space="preserve"> </w:t>
      </w:r>
      <w:r w:rsidRPr="00B56D88">
        <w:t>100</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у</w:t>
      </w:r>
      <w:r w:rsidR="00DF7671" w:rsidRPr="00B56D88">
        <w:t xml:space="preserve"> </w:t>
      </w:r>
      <w:r w:rsidRPr="00B56D88">
        <w:t>АО</w:t>
      </w:r>
      <w:r w:rsidR="00DF7671" w:rsidRPr="00B56D88">
        <w:t xml:space="preserve"> «</w:t>
      </w:r>
      <w:r w:rsidRPr="00B56D88">
        <w:t>ОМК-Сервис</w:t>
      </w:r>
      <w:r w:rsidR="00DF7671" w:rsidRPr="00B56D88">
        <w:t>»</w:t>
      </w:r>
      <w:r w:rsidRPr="00B56D88">
        <w:t>.</w:t>
      </w:r>
      <w:r w:rsidR="00DF7671" w:rsidRPr="00B56D88">
        <w:t xml:space="preserve"> </w:t>
      </w:r>
      <w:r w:rsidRPr="00B56D88">
        <w:t>АО</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переименован</w:t>
      </w:r>
      <w:r w:rsidR="00DF7671" w:rsidRPr="00B56D88">
        <w:t xml:space="preserve"> </w:t>
      </w:r>
      <w:r w:rsidRPr="00B56D88">
        <w:t>в</w:t>
      </w:r>
      <w:r w:rsidR="00DF7671" w:rsidRPr="00B56D88">
        <w:t xml:space="preserve"> </w:t>
      </w:r>
      <w:r w:rsidRPr="00B56D88">
        <w:t>АО</w:t>
      </w:r>
      <w:r w:rsidR="00DF7671" w:rsidRPr="00B56D88">
        <w:t xml:space="preserve"> </w:t>
      </w:r>
      <w:r w:rsidRPr="00B56D88">
        <w:t>НПФ</w:t>
      </w:r>
      <w:r w:rsidR="00DF7671" w:rsidRPr="00B56D88">
        <w:t xml:space="preserve"> </w:t>
      </w:r>
      <w:r w:rsidRPr="00B56D88">
        <w:t>ПСБ</w:t>
      </w:r>
    </w:p>
    <w:p w14:paraId="63CD849A" w14:textId="77777777" w:rsidR="00B103F5" w:rsidRPr="00B56D88" w:rsidRDefault="00B103F5" w:rsidP="00B103F5">
      <w:r w:rsidRPr="00B56D88">
        <w:t>НПФ</w:t>
      </w:r>
      <w:r w:rsidR="00DF7671" w:rsidRPr="00B56D88">
        <w:t xml:space="preserve"> </w:t>
      </w:r>
      <w:r w:rsidRPr="00B56D88">
        <w:t>был</w:t>
      </w:r>
      <w:r w:rsidR="00DF7671" w:rsidRPr="00B56D88">
        <w:t xml:space="preserve"> </w:t>
      </w:r>
      <w:r w:rsidRPr="00B56D88">
        <w:t>создан</w:t>
      </w:r>
      <w:r w:rsidR="00DF7671" w:rsidRPr="00B56D88">
        <w:t xml:space="preserve"> </w:t>
      </w:r>
      <w:r w:rsidRPr="00B56D88">
        <w:t>как</w:t>
      </w:r>
      <w:r w:rsidR="00DF7671" w:rsidRPr="00B56D88">
        <w:t xml:space="preserve"> «</w:t>
      </w:r>
      <w:r w:rsidRPr="00B56D88">
        <w:t>домашний</w:t>
      </w:r>
      <w:r w:rsidR="00DF7671" w:rsidRPr="00B56D88">
        <w:t xml:space="preserve">» </w:t>
      </w:r>
      <w:r w:rsidRPr="00B56D88">
        <w:t>страховой</w:t>
      </w:r>
      <w:r w:rsidR="00DF7671" w:rsidRPr="00B56D88">
        <w:t xml:space="preserve"> </w:t>
      </w:r>
      <w:r w:rsidRPr="00B56D88">
        <w:t>фонд</w:t>
      </w:r>
      <w:r w:rsidR="00DF7671" w:rsidRPr="00B56D88">
        <w:t xml:space="preserve"> </w:t>
      </w:r>
      <w:r w:rsidRPr="00B56D88">
        <w:t>для</w:t>
      </w:r>
      <w:r w:rsidR="00DF7671" w:rsidRPr="00B56D88">
        <w:t xml:space="preserve"> </w:t>
      </w:r>
      <w:r w:rsidRPr="00B56D88">
        <w:t>сотрудников</w:t>
      </w:r>
      <w:r w:rsidR="00DF7671" w:rsidRPr="00B56D88">
        <w:t xml:space="preserve"> </w:t>
      </w:r>
      <w:r w:rsidRPr="00B56D88">
        <w:t>Объединенной</w:t>
      </w:r>
      <w:r w:rsidR="00DF7671" w:rsidRPr="00B56D88">
        <w:t xml:space="preserve"> </w:t>
      </w:r>
      <w:r w:rsidRPr="00B56D88">
        <w:t>металлургической</w:t>
      </w:r>
      <w:r w:rsidR="00DF7671" w:rsidRPr="00B56D88">
        <w:t xml:space="preserve"> </w:t>
      </w:r>
      <w:r w:rsidRPr="00B56D88">
        <w:t>компании</w:t>
      </w:r>
      <w:r w:rsidR="00DF7671" w:rsidRPr="00B56D88">
        <w:t xml:space="preserve"> </w:t>
      </w:r>
      <w:r w:rsidRPr="00B56D88">
        <w:t>(ОМК).</w:t>
      </w:r>
      <w:r w:rsidR="00DF7671" w:rsidRPr="00B56D88">
        <w:t xml:space="preserve"> </w:t>
      </w:r>
      <w:r w:rsidRPr="00B56D88">
        <w:t>И</w:t>
      </w:r>
      <w:r w:rsidR="00DF7671" w:rsidRPr="00B56D88">
        <w:t xml:space="preserve"> </w:t>
      </w:r>
      <w:r w:rsidRPr="00B56D88">
        <w:t>оставался</w:t>
      </w:r>
      <w:r w:rsidR="00DF7671" w:rsidRPr="00B56D88">
        <w:t xml:space="preserve"> </w:t>
      </w:r>
      <w:r w:rsidRPr="00B56D88">
        <w:t>таковым</w:t>
      </w:r>
      <w:r w:rsidR="00DF7671" w:rsidRPr="00B56D88">
        <w:t xml:space="preserve"> </w:t>
      </w:r>
      <w:r w:rsidRPr="00B56D88">
        <w:t>более</w:t>
      </w:r>
      <w:r w:rsidR="00DF7671" w:rsidRPr="00B56D88">
        <w:t xml:space="preserve"> </w:t>
      </w:r>
      <w:r w:rsidRPr="00B56D88">
        <w:t>30</w:t>
      </w:r>
      <w:r w:rsidR="00DF7671" w:rsidRPr="00B56D88">
        <w:t xml:space="preserve"> </w:t>
      </w:r>
      <w:r w:rsidRPr="00B56D88">
        <w:t>лет,</w:t>
      </w:r>
      <w:r w:rsidR="00DF7671" w:rsidRPr="00B56D88">
        <w:t xml:space="preserve"> </w:t>
      </w:r>
      <w:r w:rsidRPr="00B56D88">
        <w:t>вплоть</w:t>
      </w:r>
      <w:r w:rsidR="00DF7671" w:rsidRPr="00B56D88">
        <w:t xml:space="preserve"> </w:t>
      </w:r>
      <w:r w:rsidRPr="00B56D88">
        <w:t>до</w:t>
      </w:r>
      <w:r w:rsidR="00DF7671" w:rsidRPr="00B56D88">
        <w:t xml:space="preserve"> </w:t>
      </w:r>
      <w:r w:rsidRPr="00B56D88">
        <w:t>того,</w:t>
      </w:r>
      <w:r w:rsidR="00DF7671" w:rsidRPr="00B56D88">
        <w:t xml:space="preserve"> </w:t>
      </w:r>
      <w:r w:rsidRPr="00B56D88">
        <w:t>как</w:t>
      </w:r>
      <w:r w:rsidR="00DF7671" w:rsidRPr="00B56D88">
        <w:t xml:space="preserve"> </w:t>
      </w:r>
      <w:r w:rsidRPr="00B56D88">
        <w:t>было</w:t>
      </w:r>
      <w:r w:rsidR="00DF7671" w:rsidRPr="00B56D88">
        <w:t xml:space="preserve"> </w:t>
      </w:r>
      <w:r w:rsidRPr="00B56D88">
        <w:t>принято</w:t>
      </w:r>
      <w:r w:rsidR="00DF7671" w:rsidRPr="00B56D88">
        <w:t xml:space="preserve"> </w:t>
      </w:r>
      <w:r w:rsidRPr="00B56D88">
        <w:t>решение</w:t>
      </w:r>
      <w:r w:rsidR="00DF7671" w:rsidRPr="00B56D88">
        <w:t xml:space="preserve"> </w:t>
      </w:r>
      <w:r w:rsidRPr="00B56D88">
        <w:t>о</w:t>
      </w:r>
      <w:r w:rsidR="00DF7671" w:rsidRPr="00B56D88">
        <w:t xml:space="preserve"> </w:t>
      </w:r>
      <w:r w:rsidRPr="00B56D88">
        <w:t>продаже</w:t>
      </w:r>
      <w:r w:rsidR="00DF7671" w:rsidRPr="00B56D88">
        <w:t xml:space="preserve"> </w:t>
      </w:r>
      <w:r w:rsidRPr="00B56D88">
        <w:t>Промсвязьбанку.</w:t>
      </w:r>
    </w:p>
    <w:p w14:paraId="5E64F005" w14:textId="77777777" w:rsidR="00B103F5" w:rsidRPr="00B56D88" w:rsidRDefault="00B103F5" w:rsidP="00B103F5">
      <w:r w:rsidRPr="00B56D88">
        <w:t>Отсылка</w:t>
      </w:r>
      <w:r w:rsidR="00DF7671" w:rsidRPr="00B56D88">
        <w:t xml:space="preserve"> </w:t>
      </w:r>
      <w:r w:rsidRPr="00B56D88">
        <w:t>к</w:t>
      </w:r>
      <w:r w:rsidR="00DF7671" w:rsidRPr="00B56D88">
        <w:t xml:space="preserve"> </w:t>
      </w:r>
      <w:r w:rsidRPr="00B56D88">
        <w:t>древнегреческому</w:t>
      </w:r>
      <w:r w:rsidR="00DF7671" w:rsidRPr="00B56D88">
        <w:t xml:space="preserve"> </w:t>
      </w:r>
      <w:r w:rsidRPr="00B56D88">
        <w:t>богу</w:t>
      </w:r>
      <w:r w:rsidR="00DF7671" w:rsidRPr="00B56D88">
        <w:t xml:space="preserve"> </w:t>
      </w:r>
      <w:r w:rsidRPr="00B56D88">
        <w:t>огня</w:t>
      </w:r>
      <w:r w:rsidR="00DF7671" w:rsidRPr="00B56D88">
        <w:t xml:space="preserve"> </w:t>
      </w:r>
      <w:r w:rsidRPr="00B56D88">
        <w:t>и</w:t>
      </w:r>
      <w:r w:rsidR="00DF7671" w:rsidRPr="00B56D88">
        <w:t xml:space="preserve"> </w:t>
      </w:r>
      <w:r w:rsidRPr="00B56D88">
        <w:t>кузнечного</w:t>
      </w:r>
      <w:r w:rsidR="00DF7671" w:rsidRPr="00B56D88">
        <w:t xml:space="preserve"> </w:t>
      </w:r>
      <w:r w:rsidRPr="00B56D88">
        <w:t>ремесла</w:t>
      </w:r>
      <w:r w:rsidR="00DF7671" w:rsidRPr="00B56D88">
        <w:t xml:space="preserve"> </w:t>
      </w:r>
      <w:r w:rsidRPr="00B56D88">
        <w:t>была</w:t>
      </w:r>
      <w:r w:rsidR="00DF7671" w:rsidRPr="00B56D88">
        <w:t xml:space="preserve"> </w:t>
      </w:r>
      <w:r w:rsidRPr="00B56D88">
        <w:t>очень</w:t>
      </w:r>
      <w:r w:rsidR="00DF7671" w:rsidRPr="00B56D88">
        <w:t xml:space="preserve"> </w:t>
      </w:r>
      <w:r w:rsidRPr="00B56D88">
        <w:t>удачной</w:t>
      </w:r>
      <w:r w:rsidR="00DF7671" w:rsidRPr="00B56D88">
        <w:t xml:space="preserve"> </w:t>
      </w:r>
      <w:r w:rsidRPr="00B56D88">
        <w:t>―</w:t>
      </w:r>
      <w:r w:rsidR="00DF7671" w:rsidRPr="00B56D88">
        <w:t xml:space="preserve"> </w:t>
      </w:r>
      <w:r w:rsidRPr="00B56D88">
        <w:t>крупнейшими</w:t>
      </w:r>
      <w:r w:rsidR="00DF7671" w:rsidRPr="00B56D88">
        <w:t xml:space="preserve"> </w:t>
      </w:r>
      <w:r w:rsidRPr="00B56D88">
        <w:t>вкладчиками</w:t>
      </w:r>
      <w:r w:rsidR="00DF7671" w:rsidRPr="00B56D88">
        <w:t xml:space="preserve"> </w:t>
      </w:r>
      <w:r w:rsidRPr="00B56D88">
        <w:t>фонда</w:t>
      </w:r>
      <w:r w:rsidR="00DF7671" w:rsidRPr="00B56D88">
        <w:t xml:space="preserve"> </w:t>
      </w:r>
      <w:r w:rsidRPr="00B56D88">
        <w:t>были</w:t>
      </w:r>
      <w:r w:rsidR="00DF7671" w:rsidRPr="00B56D88">
        <w:t xml:space="preserve"> </w:t>
      </w:r>
      <w:r w:rsidRPr="00B56D88">
        <w:t>и</w:t>
      </w:r>
      <w:r w:rsidR="00DF7671" w:rsidRPr="00B56D88">
        <w:t xml:space="preserve"> </w:t>
      </w:r>
      <w:r w:rsidRPr="00B56D88">
        <w:t>по</w:t>
      </w:r>
      <w:r w:rsidR="00DF7671" w:rsidRPr="00B56D88">
        <w:t xml:space="preserve"> </w:t>
      </w:r>
      <w:r w:rsidRPr="00B56D88">
        <w:t>сей</w:t>
      </w:r>
      <w:r w:rsidR="00DF7671" w:rsidRPr="00B56D88">
        <w:t xml:space="preserve"> </w:t>
      </w:r>
      <w:r w:rsidRPr="00B56D88">
        <w:t>день</w:t>
      </w:r>
      <w:r w:rsidR="00DF7671" w:rsidRPr="00B56D88">
        <w:t xml:space="preserve"> </w:t>
      </w:r>
      <w:r w:rsidRPr="00B56D88">
        <w:t>являются</w:t>
      </w:r>
      <w:r w:rsidR="00DF7671" w:rsidRPr="00B56D88">
        <w:t xml:space="preserve"> </w:t>
      </w:r>
      <w:r w:rsidRPr="00B56D88">
        <w:t>крупные</w:t>
      </w:r>
      <w:r w:rsidR="00DF7671" w:rsidRPr="00B56D88">
        <w:t xml:space="preserve"> </w:t>
      </w:r>
      <w:r w:rsidRPr="00B56D88">
        <w:t>предприятия</w:t>
      </w:r>
      <w:r w:rsidR="00DF7671" w:rsidRPr="00B56D88">
        <w:t xml:space="preserve"> </w:t>
      </w:r>
      <w:r w:rsidRPr="00B56D88">
        <w:t>металлургической</w:t>
      </w:r>
      <w:r w:rsidR="00DF7671" w:rsidRPr="00B56D88">
        <w:t xml:space="preserve"> </w:t>
      </w:r>
      <w:r w:rsidRPr="00B56D88">
        <w:t>промышленности:</w:t>
      </w:r>
    </w:p>
    <w:p w14:paraId="6158D51E" w14:textId="77777777" w:rsidR="00B103F5" w:rsidRPr="00B56D88" w:rsidRDefault="00DF7671" w:rsidP="00B103F5">
      <w:r w:rsidRPr="00B56D88">
        <w:t xml:space="preserve">    </w:t>
      </w:r>
      <w:r w:rsidR="00B103F5" w:rsidRPr="00B56D88">
        <w:t>Выксунский</w:t>
      </w:r>
      <w:r w:rsidRPr="00B56D88">
        <w:t xml:space="preserve"> </w:t>
      </w:r>
      <w:r w:rsidR="00B103F5" w:rsidRPr="00B56D88">
        <w:t>металлургический</w:t>
      </w:r>
      <w:r w:rsidRPr="00B56D88">
        <w:t xml:space="preserve"> </w:t>
      </w:r>
      <w:r w:rsidR="00B103F5" w:rsidRPr="00B56D88">
        <w:t>завод</w:t>
      </w:r>
      <w:r w:rsidRPr="00B56D88">
        <w:t xml:space="preserve"> </w:t>
      </w:r>
      <w:r w:rsidR="00B103F5" w:rsidRPr="00B56D88">
        <w:t>(ОАО</w:t>
      </w:r>
      <w:r w:rsidRPr="00B56D88">
        <w:t xml:space="preserve"> </w:t>
      </w:r>
      <w:r w:rsidR="00B103F5" w:rsidRPr="00B56D88">
        <w:t>ВМЗ),</w:t>
      </w:r>
      <w:r w:rsidRPr="00B56D88">
        <w:t xml:space="preserve"> </w:t>
      </w:r>
      <w:r w:rsidR="00B103F5" w:rsidRPr="00B56D88">
        <w:t>расположенный</w:t>
      </w:r>
      <w:r w:rsidRPr="00B56D88">
        <w:t xml:space="preserve"> </w:t>
      </w:r>
      <w:r w:rsidR="00B103F5" w:rsidRPr="00B56D88">
        <w:t>в</w:t>
      </w:r>
      <w:r w:rsidRPr="00B56D88">
        <w:t xml:space="preserve"> </w:t>
      </w:r>
      <w:r w:rsidR="00B103F5" w:rsidRPr="00B56D88">
        <w:t>Нижегородской</w:t>
      </w:r>
      <w:r w:rsidRPr="00B56D88">
        <w:t xml:space="preserve"> </w:t>
      </w:r>
      <w:r w:rsidR="00B103F5" w:rsidRPr="00B56D88">
        <w:t>области;</w:t>
      </w:r>
    </w:p>
    <w:p w14:paraId="27F4CFEB" w14:textId="77777777" w:rsidR="00B103F5" w:rsidRPr="00B56D88" w:rsidRDefault="00DF7671" w:rsidP="00B103F5">
      <w:r w:rsidRPr="00B56D88">
        <w:t xml:space="preserve">    </w:t>
      </w:r>
      <w:r w:rsidR="00B103F5" w:rsidRPr="00B56D88">
        <w:t>Чусовской</w:t>
      </w:r>
      <w:r w:rsidRPr="00B56D88">
        <w:t xml:space="preserve"> </w:t>
      </w:r>
      <w:r w:rsidR="00B103F5" w:rsidRPr="00B56D88">
        <w:t>металлургический</w:t>
      </w:r>
      <w:r w:rsidRPr="00B56D88">
        <w:t xml:space="preserve"> </w:t>
      </w:r>
      <w:r w:rsidR="00B103F5" w:rsidRPr="00B56D88">
        <w:t>завод</w:t>
      </w:r>
      <w:r w:rsidRPr="00B56D88">
        <w:t xml:space="preserve"> </w:t>
      </w:r>
      <w:r w:rsidR="00B103F5" w:rsidRPr="00B56D88">
        <w:t>(ОАО</w:t>
      </w:r>
      <w:r w:rsidRPr="00B56D88">
        <w:t xml:space="preserve"> </w:t>
      </w:r>
      <w:r w:rsidR="00B103F5" w:rsidRPr="00B56D88">
        <w:t>ЧМЗ),</w:t>
      </w:r>
      <w:r w:rsidRPr="00B56D88">
        <w:t xml:space="preserve"> </w:t>
      </w:r>
      <w:r w:rsidR="00B103F5" w:rsidRPr="00B56D88">
        <w:t>который</w:t>
      </w:r>
      <w:r w:rsidRPr="00B56D88">
        <w:t xml:space="preserve"> </w:t>
      </w:r>
      <w:r w:rsidR="00B103F5" w:rsidRPr="00B56D88">
        <w:t>находится</w:t>
      </w:r>
      <w:r w:rsidRPr="00B56D88">
        <w:t xml:space="preserve"> </w:t>
      </w:r>
      <w:r w:rsidR="00B103F5" w:rsidRPr="00B56D88">
        <w:t>в</w:t>
      </w:r>
      <w:r w:rsidRPr="00B56D88">
        <w:t xml:space="preserve"> </w:t>
      </w:r>
      <w:r w:rsidR="00B103F5" w:rsidRPr="00B56D88">
        <w:t>Пермском</w:t>
      </w:r>
      <w:r w:rsidRPr="00B56D88">
        <w:t xml:space="preserve"> </w:t>
      </w:r>
      <w:r w:rsidR="00B103F5" w:rsidRPr="00B56D88">
        <w:t>крае;</w:t>
      </w:r>
    </w:p>
    <w:p w14:paraId="75D9330C" w14:textId="77777777" w:rsidR="00B103F5" w:rsidRPr="00B56D88" w:rsidRDefault="00DF7671" w:rsidP="00B103F5">
      <w:r w:rsidRPr="00B56D88">
        <w:t xml:space="preserve">    </w:t>
      </w:r>
      <w:r w:rsidR="00B103F5" w:rsidRPr="00B56D88">
        <w:t>ОАО</w:t>
      </w:r>
      <w:r w:rsidRPr="00B56D88">
        <w:t xml:space="preserve"> «</w:t>
      </w:r>
      <w:r w:rsidR="00B103F5" w:rsidRPr="00B56D88">
        <w:t>Губахинский</w:t>
      </w:r>
      <w:r w:rsidRPr="00B56D88">
        <w:t xml:space="preserve"> </w:t>
      </w:r>
      <w:r w:rsidR="00B103F5" w:rsidRPr="00B56D88">
        <w:t>кокс</w:t>
      </w:r>
      <w:r w:rsidRPr="00B56D88">
        <w:t>»</w:t>
      </w:r>
      <w:r w:rsidR="00B103F5" w:rsidRPr="00B56D88">
        <w:t>,</w:t>
      </w:r>
      <w:r w:rsidRPr="00B56D88">
        <w:t xml:space="preserve"> </w:t>
      </w:r>
      <w:r w:rsidR="00B103F5" w:rsidRPr="00B56D88">
        <w:t>тоже</w:t>
      </w:r>
      <w:r w:rsidRPr="00B56D88">
        <w:t xml:space="preserve"> </w:t>
      </w:r>
      <w:r w:rsidR="00B103F5" w:rsidRPr="00B56D88">
        <w:t>из</w:t>
      </w:r>
      <w:r w:rsidRPr="00B56D88">
        <w:t xml:space="preserve"> </w:t>
      </w:r>
      <w:r w:rsidR="00B103F5" w:rsidRPr="00B56D88">
        <w:t>Пермского</w:t>
      </w:r>
      <w:r w:rsidRPr="00B56D88">
        <w:t xml:space="preserve"> </w:t>
      </w:r>
      <w:r w:rsidR="00B103F5" w:rsidRPr="00B56D88">
        <w:t>края;</w:t>
      </w:r>
      <w:r w:rsidRPr="00B56D88">
        <w:t xml:space="preserve"> </w:t>
      </w:r>
    </w:p>
    <w:p w14:paraId="28885AE8" w14:textId="77777777" w:rsidR="00B103F5" w:rsidRPr="00B56D88" w:rsidRDefault="00DF7671" w:rsidP="00B103F5">
      <w:r w:rsidRPr="00B56D88">
        <w:t xml:space="preserve">    </w:t>
      </w:r>
      <w:r w:rsidR="00B103F5" w:rsidRPr="00B56D88">
        <w:t>ОАО</w:t>
      </w:r>
      <w:r w:rsidRPr="00B56D88">
        <w:t xml:space="preserve"> «</w:t>
      </w:r>
      <w:r w:rsidR="00B103F5" w:rsidRPr="00B56D88">
        <w:t>Трубодеталь</w:t>
      </w:r>
      <w:r w:rsidRPr="00B56D88">
        <w:t xml:space="preserve">» </w:t>
      </w:r>
      <w:r w:rsidR="00B103F5" w:rsidRPr="00B56D88">
        <w:t>из</w:t>
      </w:r>
      <w:r w:rsidRPr="00B56D88">
        <w:t xml:space="preserve"> </w:t>
      </w:r>
      <w:r w:rsidR="00B103F5" w:rsidRPr="00B56D88">
        <w:t>Челябинской</w:t>
      </w:r>
      <w:r w:rsidRPr="00B56D88">
        <w:t xml:space="preserve"> </w:t>
      </w:r>
      <w:r w:rsidR="00B103F5" w:rsidRPr="00B56D88">
        <w:t>области;</w:t>
      </w:r>
      <w:r w:rsidRPr="00B56D88">
        <w:t xml:space="preserve"> </w:t>
      </w:r>
    </w:p>
    <w:p w14:paraId="12144063" w14:textId="77777777" w:rsidR="00B103F5" w:rsidRPr="00B56D88" w:rsidRDefault="00DF7671" w:rsidP="00B103F5">
      <w:r w:rsidRPr="00B56D88">
        <w:t xml:space="preserve">    </w:t>
      </w:r>
      <w:r w:rsidR="00B103F5" w:rsidRPr="00B56D88">
        <w:t>Оскольский</w:t>
      </w:r>
      <w:r w:rsidRPr="00B56D88">
        <w:t xml:space="preserve"> </w:t>
      </w:r>
      <w:r w:rsidR="00B103F5" w:rsidRPr="00B56D88">
        <w:t>электрометаллургический</w:t>
      </w:r>
      <w:r w:rsidRPr="00B56D88">
        <w:t xml:space="preserve"> </w:t>
      </w:r>
      <w:r w:rsidR="00B103F5" w:rsidRPr="00B56D88">
        <w:t>комбинат</w:t>
      </w:r>
      <w:r w:rsidRPr="00B56D88">
        <w:t xml:space="preserve"> </w:t>
      </w:r>
      <w:r w:rsidR="00B103F5" w:rsidRPr="00B56D88">
        <w:t>(ОАО</w:t>
      </w:r>
      <w:r w:rsidRPr="00B56D88">
        <w:t xml:space="preserve"> </w:t>
      </w:r>
      <w:r w:rsidR="00B103F5" w:rsidRPr="00B56D88">
        <w:t>ОЭМК),</w:t>
      </w:r>
      <w:r w:rsidRPr="00B56D88">
        <w:t xml:space="preserve"> </w:t>
      </w:r>
      <w:r w:rsidR="00B103F5" w:rsidRPr="00B56D88">
        <w:t>Белгородская</w:t>
      </w:r>
      <w:r w:rsidRPr="00B56D88">
        <w:t xml:space="preserve"> </w:t>
      </w:r>
      <w:r w:rsidR="00B103F5" w:rsidRPr="00B56D88">
        <w:t>область.</w:t>
      </w:r>
    </w:p>
    <w:p w14:paraId="2DF6E218" w14:textId="77777777" w:rsidR="00B103F5" w:rsidRPr="00B56D88" w:rsidRDefault="00B103F5" w:rsidP="00B103F5">
      <w:r w:rsidRPr="00B56D88">
        <w:t>Корпоративные</w:t>
      </w:r>
      <w:r w:rsidR="00DF7671" w:rsidRPr="00B56D88">
        <w:t xml:space="preserve"> </w:t>
      </w:r>
      <w:r w:rsidRPr="00B56D88">
        <w:t>программы</w:t>
      </w:r>
      <w:r w:rsidR="00DF7671" w:rsidRPr="00B56D88">
        <w:t xml:space="preserve"> </w:t>
      </w:r>
      <w:r w:rsidRPr="00B56D88">
        <w:t>пенсионного</w:t>
      </w:r>
      <w:r w:rsidR="00DF7671" w:rsidRPr="00B56D88">
        <w:t xml:space="preserve"> </w:t>
      </w:r>
      <w:r w:rsidRPr="00B56D88">
        <w:t>страхования</w:t>
      </w:r>
      <w:r w:rsidR="00DF7671" w:rsidRPr="00B56D88">
        <w:t xml:space="preserve"> </w:t>
      </w:r>
      <w:r w:rsidRPr="00B56D88">
        <w:t>используют</w:t>
      </w:r>
      <w:r w:rsidR="00DF7671" w:rsidRPr="00B56D88">
        <w:t xml:space="preserve"> </w:t>
      </w:r>
      <w:r w:rsidRPr="00B56D88">
        <w:t>как</w:t>
      </w:r>
      <w:r w:rsidR="00DF7671" w:rsidRPr="00B56D88">
        <w:t xml:space="preserve"> </w:t>
      </w:r>
      <w:r w:rsidRPr="00B56D88">
        <w:t>долгосрочный</w:t>
      </w:r>
      <w:r w:rsidR="00DF7671" w:rsidRPr="00B56D88">
        <w:t xml:space="preserve"> </w:t>
      </w:r>
      <w:r w:rsidRPr="00B56D88">
        <w:t>мотивирующий</w:t>
      </w:r>
      <w:r w:rsidR="00DF7671" w:rsidRPr="00B56D88">
        <w:t xml:space="preserve"> </w:t>
      </w:r>
      <w:r w:rsidRPr="00B56D88">
        <w:t>стимул</w:t>
      </w:r>
      <w:r w:rsidR="00DF7671" w:rsidRPr="00B56D88">
        <w:t xml:space="preserve"> </w:t>
      </w:r>
      <w:r w:rsidRPr="00B56D88">
        <w:t>для</w:t>
      </w:r>
      <w:r w:rsidR="00DF7671" w:rsidRPr="00B56D88">
        <w:t xml:space="preserve"> </w:t>
      </w:r>
      <w:r w:rsidRPr="00B56D88">
        <w:t>привлечения</w:t>
      </w:r>
      <w:r w:rsidR="00DF7671" w:rsidRPr="00B56D88">
        <w:t xml:space="preserve"> </w:t>
      </w:r>
      <w:r w:rsidRPr="00B56D88">
        <w:t>сотрудников</w:t>
      </w:r>
      <w:r w:rsidR="00DF7671" w:rsidRPr="00B56D88">
        <w:t xml:space="preserve"> </w:t>
      </w:r>
      <w:r w:rsidRPr="00B56D88">
        <w:t>на</w:t>
      </w:r>
      <w:r w:rsidR="00DF7671" w:rsidRPr="00B56D88">
        <w:t xml:space="preserve"> </w:t>
      </w:r>
      <w:r w:rsidRPr="00B56D88">
        <w:t>сложное</w:t>
      </w:r>
      <w:r w:rsidR="00DF7671" w:rsidRPr="00B56D88">
        <w:t xml:space="preserve"> </w:t>
      </w:r>
      <w:r w:rsidRPr="00B56D88">
        <w:t>и</w:t>
      </w:r>
      <w:r w:rsidR="00DF7671" w:rsidRPr="00B56D88">
        <w:t xml:space="preserve"> </w:t>
      </w:r>
      <w:r w:rsidRPr="00B56D88">
        <w:t>трудоемкое</w:t>
      </w:r>
      <w:r w:rsidR="00DF7671" w:rsidRPr="00B56D88">
        <w:t xml:space="preserve"> </w:t>
      </w:r>
      <w:r w:rsidRPr="00B56D88">
        <w:t>производство.</w:t>
      </w:r>
      <w:r w:rsidR="00DF7671" w:rsidRPr="00B56D88">
        <w:t xml:space="preserve"> </w:t>
      </w:r>
      <w:r w:rsidRPr="00B56D88">
        <w:t>Работники</w:t>
      </w:r>
      <w:r w:rsidR="00DF7671" w:rsidRPr="00B56D88">
        <w:t xml:space="preserve"> </w:t>
      </w:r>
      <w:r w:rsidRPr="00B56D88">
        <w:t>вышеперечисленных</w:t>
      </w:r>
      <w:r w:rsidR="00DF7671" w:rsidRPr="00B56D88">
        <w:t xml:space="preserve"> </w:t>
      </w:r>
      <w:r w:rsidRPr="00B56D88">
        <w:t>компаний</w:t>
      </w:r>
      <w:r w:rsidR="00DF7671" w:rsidRPr="00B56D88">
        <w:t xml:space="preserve"> </w:t>
      </w:r>
      <w:r w:rsidRPr="00B56D88">
        <w:t>являются</w:t>
      </w:r>
      <w:r w:rsidR="00DF7671" w:rsidRPr="00B56D88">
        <w:t xml:space="preserve"> </w:t>
      </w:r>
      <w:r w:rsidRPr="00B56D88">
        <w:t>участниками</w:t>
      </w:r>
      <w:r w:rsidR="00DF7671" w:rsidRPr="00B56D88">
        <w:t xml:space="preserve"> </w:t>
      </w:r>
      <w:r w:rsidRPr="00B56D88">
        <w:t>фонда</w:t>
      </w:r>
      <w:r w:rsidR="00DF7671" w:rsidRPr="00B56D88">
        <w:t xml:space="preserve"> </w:t>
      </w:r>
      <w:r w:rsidRPr="00B56D88">
        <w:t>и,</w:t>
      </w:r>
      <w:r w:rsidR="00DF7671" w:rsidRPr="00B56D88">
        <w:t xml:space="preserve"> </w:t>
      </w:r>
      <w:r w:rsidRPr="00B56D88">
        <w:t>когда</w:t>
      </w:r>
      <w:r w:rsidR="00DF7671" w:rsidRPr="00B56D88">
        <w:t xml:space="preserve"> </w:t>
      </w:r>
      <w:r w:rsidRPr="00B56D88">
        <w:t>подходит</w:t>
      </w:r>
      <w:r w:rsidR="00DF7671" w:rsidRPr="00B56D88">
        <w:t xml:space="preserve"> </w:t>
      </w:r>
      <w:r w:rsidRPr="00B56D88">
        <w:t>срок,</w:t>
      </w:r>
      <w:r w:rsidR="00DF7671" w:rsidRPr="00B56D88">
        <w:t xml:space="preserve"> </w:t>
      </w:r>
      <w:r w:rsidRPr="00B56D88">
        <w:t>получают</w:t>
      </w:r>
      <w:r w:rsidR="00DF7671" w:rsidRPr="00B56D88">
        <w:t xml:space="preserve"> </w:t>
      </w:r>
      <w:r w:rsidRPr="00B56D88">
        <w:t>две</w:t>
      </w:r>
      <w:r w:rsidR="00DF7671" w:rsidRPr="00B56D88">
        <w:t xml:space="preserve"> </w:t>
      </w:r>
      <w:r w:rsidRPr="00B56D88">
        <w:t>пенсии</w:t>
      </w:r>
      <w:r w:rsidR="00DF7671" w:rsidRPr="00B56D88">
        <w:t xml:space="preserve"> </w:t>
      </w:r>
      <w:r w:rsidRPr="00B56D88">
        <w:t>―</w:t>
      </w:r>
      <w:r w:rsidR="00DF7671" w:rsidRPr="00B56D88">
        <w:t xml:space="preserve"> </w:t>
      </w:r>
      <w:r w:rsidRPr="00B56D88">
        <w:t>страховую</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и</w:t>
      </w:r>
      <w:r w:rsidR="00DF7671" w:rsidRPr="00B56D88">
        <w:t xml:space="preserve"> </w:t>
      </w:r>
      <w:r w:rsidRPr="00B56D88">
        <w:t>негосударственную</w:t>
      </w:r>
      <w:r w:rsidR="00DF7671" w:rsidRPr="00B56D88">
        <w:t xml:space="preserve"> </w:t>
      </w:r>
      <w:r w:rsidRPr="00B56D88">
        <w:t>от</w:t>
      </w:r>
      <w:r w:rsidR="00DF7671" w:rsidRPr="00B56D88">
        <w:t xml:space="preserve"> </w:t>
      </w:r>
      <w:r w:rsidRPr="00B56D88">
        <w:t>НПФ.</w:t>
      </w:r>
    </w:p>
    <w:p w14:paraId="734C7B2C" w14:textId="77777777" w:rsidR="00B103F5" w:rsidRPr="00B56D88" w:rsidRDefault="00B103F5" w:rsidP="00B103F5">
      <w:r w:rsidRPr="00B56D88">
        <w:t>Точных</w:t>
      </w:r>
      <w:r w:rsidR="00DF7671" w:rsidRPr="00B56D88">
        <w:t xml:space="preserve"> </w:t>
      </w:r>
      <w:r w:rsidRPr="00B56D88">
        <w:t>данных</w:t>
      </w:r>
      <w:r w:rsidR="00DF7671" w:rsidRPr="00B56D88">
        <w:t xml:space="preserve"> </w:t>
      </w:r>
      <w:r w:rsidRPr="00B56D88">
        <w:t>о</w:t>
      </w:r>
      <w:r w:rsidR="00DF7671" w:rsidRPr="00B56D88">
        <w:t xml:space="preserve"> </w:t>
      </w:r>
      <w:r w:rsidRPr="00B56D88">
        <w:t>размерах</w:t>
      </w:r>
      <w:r w:rsidR="00DF7671" w:rsidRPr="00B56D88">
        <w:t xml:space="preserve"> </w:t>
      </w:r>
      <w:r w:rsidRPr="00B56D88">
        <w:t>пенсии</w:t>
      </w:r>
      <w:r w:rsidR="00DF7671" w:rsidRPr="00B56D88">
        <w:t xml:space="preserve"> </w:t>
      </w:r>
      <w:r w:rsidRPr="00B56D88">
        <w:t>ни</w:t>
      </w:r>
      <w:r w:rsidR="00DF7671" w:rsidRPr="00B56D88">
        <w:t xml:space="preserve"> </w:t>
      </w:r>
      <w:r w:rsidRPr="00B56D88">
        <w:t>фонд,</w:t>
      </w:r>
      <w:r w:rsidR="00DF7671" w:rsidRPr="00B56D88">
        <w:t xml:space="preserve"> </w:t>
      </w:r>
      <w:r w:rsidRPr="00B56D88">
        <w:t>ни</w:t>
      </w:r>
      <w:r w:rsidR="00DF7671" w:rsidRPr="00B56D88">
        <w:t xml:space="preserve"> </w:t>
      </w:r>
      <w:r w:rsidRPr="00B56D88">
        <w:t>компания,</w:t>
      </w:r>
      <w:r w:rsidR="00DF7671" w:rsidRPr="00B56D88">
        <w:t xml:space="preserve"> </w:t>
      </w:r>
      <w:r w:rsidRPr="00B56D88">
        <w:t>ни</w:t>
      </w:r>
      <w:r w:rsidR="00DF7671" w:rsidRPr="00B56D88">
        <w:t xml:space="preserve"> </w:t>
      </w:r>
      <w:r w:rsidRPr="00B56D88">
        <w:t>пенсионеры</w:t>
      </w:r>
      <w:r w:rsidR="00DF7671" w:rsidRPr="00B56D88">
        <w:t xml:space="preserve"> </w:t>
      </w:r>
      <w:r w:rsidRPr="00B56D88">
        <w:t>не</w:t>
      </w:r>
      <w:r w:rsidR="00DF7671" w:rsidRPr="00B56D88">
        <w:t xml:space="preserve"> </w:t>
      </w:r>
      <w:r w:rsidRPr="00B56D88">
        <w:t>сообщают.</w:t>
      </w:r>
      <w:r w:rsidR="00DF7671" w:rsidRPr="00B56D88">
        <w:t xml:space="preserve"> </w:t>
      </w:r>
      <w:r w:rsidRPr="00B56D88">
        <w:t>Если</w:t>
      </w:r>
      <w:r w:rsidR="00DF7671" w:rsidRPr="00B56D88">
        <w:t xml:space="preserve"> </w:t>
      </w:r>
      <w:r w:rsidRPr="00B56D88">
        <w:t>смотреть</w:t>
      </w:r>
      <w:r w:rsidR="00DF7671" w:rsidRPr="00B56D88">
        <w:t xml:space="preserve"> </w:t>
      </w:r>
      <w:r w:rsidRPr="00B56D88">
        <w:t>по</w:t>
      </w:r>
      <w:r w:rsidR="00DF7671" w:rsidRPr="00B56D88">
        <w:t xml:space="preserve"> </w:t>
      </w:r>
      <w:r w:rsidRPr="00B56D88">
        <w:t>соотношению</w:t>
      </w:r>
      <w:r w:rsidR="00DF7671" w:rsidRPr="00B56D88">
        <w:t xml:space="preserve"> </w:t>
      </w:r>
      <w:r w:rsidRPr="00B56D88">
        <w:t>пенсионных</w:t>
      </w:r>
      <w:r w:rsidR="00DF7671" w:rsidRPr="00B56D88">
        <w:t xml:space="preserve"> </w:t>
      </w:r>
      <w:r w:rsidRPr="00B56D88">
        <w:t>резервов</w:t>
      </w:r>
      <w:r w:rsidR="00DF7671" w:rsidRPr="00B56D88">
        <w:t xml:space="preserve"> </w:t>
      </w:r>
      <w:r w:rsidRPr="00B56D88">
        <w:t>и</w:t>
      </w:r>
      <w:r w:rsidR="00DF7671" w:rsidRPr="00B56D88">
        <w:t xml:space="preserve"> </w:t>
      </w:r>
      <w:r w:rsidRPr="00B56D88">
        <w:t>числа</w:t>
      </w:r>
      <w:r w:rsidR="00DF7671" w:rsidRPr="00B56D88">
        <w:t xml:space="preserve"> </w:t>
      </w:r>
      <w:r w:rsidRPr="00B56D88">
        <w:t>участников</w:t>
      </w:r>
      <w:r w:rsidR="00DF7671" w:rsidRPr="00B56D88">
        <w:t xml:space="preserve"> </w:t>
      </w:r>
      <w:r w:rsidRPr="00B56D88">
        <w:t>фонда,</w:t>
      </w:r>
      <w:r w:rsidR="00DF7671" w:rsidRPr="00B56D88">
        <w:t xml:space="preserve"> </w:t>
      </w:r>
      <w:r w:rsidRPr="00B56D88">
        <w:t>можно</w:t>
      </w:r>
      <w:r w:rsidR="00DF7671" w:rsidRPr="00B56D88">
        <w:t xml:space="preserve"> </w:t>
      </w:r>
      <w:r w:rsidRPr="00B56D88">
        <w:t>предположить,</w:t>
      </w:r>
      <w:r w:rsidR="00DF7671" w:rsidRPr="00B56D88">
        <w:t xml:space="preserve"> </w:t>
      </w:r>
      <w:r w:rsidRPr="00B56D88">
        <w:t>что</w:t>
      </w:r>
      <w:r w:rsidR="00DF7671" w:rsidRPr="00B56D88">
        <w:t xml:space="preserve"> </w:t>
      </w:r>
      <w:r w:rsidRPr="00B56D88">
        <w:t>корпоративные</w:t>
      </w:r>
      <w:r w:rsidR="00DF7671" w:rsidRPr="00B56D88">
        <w:t xml:space="preserve"> </w:t>
      </w:r>
      <w:r w:rsidRPr="00B56D88">
        <w:t>пенсии</w:t>
      </w:r>
      <w:r w:rsidR="00DF7671" w:rsidRPr="00B56D88">
        <w:t xml:space="preserve"> </w:t>
      </w:r>
      <w:r w:rsidRPr="00B56D88">
        <w:t>у</w:t>
      </w:r>
      <w:r w:rsidR="00DF7671" w:rsidRPr="00B56D88">
        <w:t xml:space="preserve"> </w:t>
      </w:r>
      <w:r w:rsidRPr="00B56D88">
        <w:t>металлургов,</w:t>
      </w:r>
      <w:r w:rsidR="00DF7671" w:rsidRPr="00B56D88">
        <w:t xml:space="preserve"> </w:t>
      </w:r>
      <w:r w:rsidRPr="00B56D88">
        <w:t>скорее</w:t>
      </w:r>
      <w:r w:rsidR="00DF7671" w:rsidRPr="00B56D88">
        <w:t xml:space="preserve"> </w:t>
      </w:r>
      <w:r w:rsidRPr="00B56D88">
        <w:t>всего,</w:t>
      </w:r>
      <w:r w:rsidR="00DF7671" w:rsidRPr="00B56D88">
        <w:t xml:space="preserve"> </w:t>
      </w:r>
      <w:r w:rsidRPr="00B56D88">
        <w:t>должны</w:t>
      </w:r>
      <w:r w:rsidR="00DF7671" w:rsidRPr="00B56D88">
        <w:t xml:space="preserve"> </w:t>
      </w:r>
      <w:r w:rsidRPr="00B56D88">
        <w:t>быть</w:t>
      </w:r>
      <w:r w:rsidR="00DF7671" w:rsidRPr="00B56D88">
        <w:t xml:space="preserve"> </w:t>
      </w:r>
      <w:r w:rsidRPr="00B56D88">
        <w:t>неплохими.</w:t>
      </w:r>
      <w:r w:rsidR="00DF7671" w:rsidRPr="00B56D88">
        <w:t xml:space="preserve"> </w:t>
      </w:r>
      <w:r w:rsidRPr="00B56D88">
        <w:t>Сделать</w:t>
      </w:r>
      <w:r w:rsidR="00DF7671" w:rsidRPr="00B56D88">
        <w:t xml:space="preserve"> </w:t>
      </w:r>
      <w:r w:rsidRPr="00B56D88">
        <w:t>вывод</w:t>
      </w:r>
      <w:r w:rsidR="00DF7671" w:rsidRPr="00B56D88">
        <w:t xml:space="preserve"> </w:t>
      </w:r>
      <w:r w:rsidRPr="00B56D88">
        <w:t>о</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НПФ</w:t>
      </w:r>
      <w:r w:rsidR="00DF7671" w:rsidRPr="00B56D88">
        <w:t xml:space="preserve"> </w:t>
      </w:r>
      <w:r w:rsidRPr="00B56D88">
        <w:t>со</w:t>
      </w:r>
      <w:r w:rsidR="00DF7671" w:rsidRPr="00B56D88">
        <w:t xml:space="preserve"> </w:t>
      </w:r>
      <w:r w:rsidRPr="00B56D88">
        <w:t>своей</w:t>
      </w:r>
      <w:r w:rsidR="00DF7671" w:rsidRPr="00B56D88">
        <w:t xml:space="preserve"> </w:t>
      </w:r>
      <w:r w:rsidRPr="00B56D88">
        <w:t>задачей</w:t>
      </w:r>
      <w:r w:rsidR="00DF7671" w:rsidRPr="00B56D88">
        <w:t xml:space="preserve"> </w:t>
      </w:r>
      <w:r w:rsidRPr="00B56D88">
        <w:t>справляется,</w:t>
      </w:r>
      <w:r w:rsidR="00DF7671" w:rsidRPr="00B56D88">
        <w:t xml:space="preserve"> </w:t>
      </w:r>
      <w:r w:rsidRPr="00B56D88">
        <w:t>можно</w:t>
      </w:r>
      <w:r w:rsidR="00DF7671" w:rsidRPr="00B56D88">
        <w:t xml:space="preserve"> </w:t>
      </w:r>
      <w:r w:rsidRPr="00B56D88">
        <w:t>и</w:t>
      </w:r>
      <w:r w:rsidR="00DF7671" w:rsidRPr="00B56D88">
        <w:t xml:space="preserve"> </w:t>
      </w:r>
      <w:r w:rsidRPr="00B56D88">
        <w:t>по</w:t>
      </w:r>
      <w:r w:rsidR="00DF7671" w:rsidRPr="00B56D88">
        <w:t xml:space="preserve"> </w:t>
      </w:r>
      <w:r w:rsidRPr="00B56D88">
        <w:t>тому</w:t>
      </w:r>
      <w:r w:rsidR="00DF7671" w:rsidRPr="00B56D88">
        <w:t xml:space="preserve"> </w:t>
      </w:r>
      <w:r w:rsidRPr="00B56D88">
        <w:t>факту,</w:t>
      </w:r>
      <w:r w:rsidR="00DF7671" w:rsidRPr="00B56D88">
        <w:t xml:space="preserve"> </w:t>
      </w:r>
      <w:r w:rsidRPr="00B56D88">
        <w:t>что</w:t>
      </w:r>
      <w:r w:rsidR="00DF7671" w:rsidRPr="00B56D88">
        <w:t xml:space="preserve"> </w:t>
      </w:r>
      <w:r w:rsidRPr="00B56D88">
        <w:t>негативных</w:t>
      </w:r>
      <w:r w:rsidR="00DF7671" w:rsidRPr="00B56D88">
        <w:t xml:space="preserve"> </w:t>
      </w:r>
      <w:r w:rsidRPr="00B56D88">
        <w:t>отзывов</w:t>
      </w:r>
      <w:r w:rsidR="00DF7671" w:rsidRPr="00B56D88">
        <w:t xml:space="preserve"> </w:t>
      </w:r>
      <w:r w:rsidRPr="00B56D88">
        <w:t>о</w:t>
      </w:r>
      <w:r w:rsidR="00DF7671" w:rsidRPr="00B56D88">
        <w:t xml:space="preserve"> </w:t>
      </w:r>
      <w:r w:rsidRPr="00B56D88">
        <w:t>выплате</w:t>
      </w:r>
      <w:r w:rsidR="00DF7671" w:rsidRPr="00B56D88">
        <w:t xml:space="preserve"> </w:t>
      </w:r>
      <w:r w:rsidRPr="00B56D88">
        <w:t>пенсий</w:t>
      </w:r>
      <w:r w:rsidR="00DF7671" w:rsidRPr="00B56D88">
        <w:t xml:space="preserve"> </w:t>
      </w:r>
      <w:r w:rsidRPr="00B56D88">
        <w:t>мы</w:t>
      </w:r>
      <w:r w:rsidR="00DF7671" w:rsidRPr="00B56D88">
        <w:t xml:space="preserve"> </w:t>
      </w:r>
      <w:r w:rsidRPr="00B56D88">
        <w:t>не</w:t>
      </w:r>
      <w:r w:rsidR="00DF7671" w:rsidRPr="00B56D88">
        <w:t xml:space="preserve"> </w:t>
      </w:r>
      <w:r w:rsidRPr="00B56D88">
        <w:t>нашли.</w:t>
      </w:r>
      <w:r w:rsidR="00DF7671" w:rsidRPr="00B56D88">
        <w:t xml:space="preserve"> </w:t>
      </w:r>
    </w:p>
    <w:p w14:paraId="581E39A0" w14:textId="77777777" w:rsidR="00B103F5" w:rsidRPr="00B56D88" w:rsidRDefault="00B103F5" w:rsidP="00B103F5">
      <w:r w:rsidRPr="00B56D88">
        <w:t>Услуги</w:t>
      </w:r>
      <w:r w:rsidR="00DF7671" w:rsidRPr="00B56D88">
        <w:t xml:space="preserve"> </w:t>
      </w:r>
      <w:r w:rsidRPr="00B56D88">
        <w:t>и</w:t>
      </w:r>
      <w:r w:rsidR="00DF7671" w:rsidRPr="00B56D88">
        <w:t xml:space="preserve"> </w:t>
      </w:r>
      <w:r w:rsidRPr="00B56D88">
        <w:t>предложения</w:t>
      </w:r>
      <w:r w:rsidR="00DF7671" w:rsidRPr="00B56D88">
        <w:t xml:space="preserve"> </w:t>
      </w:r>
      <w:r w:rsidRPr="00B56D88">
        <w:t>НПФ</w:t>
      </w:r>
      <w:r w:rsidR="00DF7671" w:rsidRPr="00B56D88">
        <w:t xml:space="preserve"> </w:t>
      </w:r>
      <w:r w:rsidRPr="00B56D88">
        <w:t>ПСБ</w:t>
      </w:r>
    </w:p>
    <w:p w14:paraId="1A9585AB" w14:textId="77777777" w:rsidR="00B103F5" w:rsidRPr="00B56D88" w:rsidRDefault="00B103F5" w:rsidP="00B103F5">
      <w:r w:rsidRPr="00B56D88">
        <w:t>Сегодня</w:t>
      </w:r>
      <w:r w:rsidR="00DF7671" w:rsidRPr="00B56D88">
        <w:t xml:space="preserve"> </w:t>
      </w:r>
      <w:r w:rsidRPr="00B56D88">
        <w:t>НПФ</w:t>
      </w:r>
      <w:r w:rsidR="00DF7671" w:rsidRPr="00B56D88">
        <w:t xml:space="preserve"> </w:t>
      </w:r>
      <w:r w:rsidRPr="00B56D88">
        <w:t>работает</w:t>
      </w:r>
      <w:r w:rsidR="00DF7671" w:rsidRPr="00B56D88">
        <w:t xml:space="preserve"> </w:t>
      </w:r>
      <w:r w:rsidRPr="00B56D88">
        <w:t>с</w:t>
      </w:r>
      <w:r w:rsidR="00DF7671" w:rsidRPr="00B56D88">
        <w:t xml:space="preserve"> </w:t>
      </w:r>
      <w:r w:rsidRPr="00B56D88">
        <w:t>большим</w:t>
      </w:r>
      <w:r w:rsidR="00DF7671" w:rsidRPr="00B56D88">
        <w:t xml:space="preserve"> </w:t>
      </w:r>
      <w:r w:rsidRPr="00B56D88">
        <w:t>спектром</w:t>
      </w:r>
      <w:r w:rsidR="00DF7671" w:rsidRPr="00B56D88">
        <w:t xml:space="preserve"> </w:t>
      </w:r>
      <w:r w:rsidRPr="00B56D88">
        <w:t>пенсионных</w:t>
      </w:r>
      <w:r w:rsidR="00DF7671" w:rsidRPr="00B56D88">
        <w:t xml:space="preserve"> </w:t>
      </w:r>
      <w:r w:rsidRPr="00B56D88">
        <w:t>программ.</w:t>
      </w:r>
    </w:p>
    <w:p w14:paraId="7535C317" w14:textId="77777777" w:rsidR="00B103F5" w:rsidRPr="00B56D88" w:rsidRDefault="00B103F5" w:rsidP="00B103F5">
      <w:r w:rsidRPr="00B56D88">
        <w:t>Основные</w:t>
      </w:r>
      <w:r w:rsidR="00DF7671" w:rsidRPr="00B56D88">
        <w:t xml:space="preserve"> </w:t>
      </w:r>
      <w:r w:rsidRPr="00B56D88">
        <w:t>услуги</w:t>
      </w:r>
      <w:r w:rsidR="00DF7671" w:rsidRPr="00B56D88">
        <w:t xml:space="preserve"> </w:t>
      </w:r>
      <w:r w:rsidRPr="00B56D88">
        <w:t>для</w:t>
      </w:r>
      <w:r w:rsidR="00DF7671" w:rsidRPr="00B56D88">
        <w:t xml:space="preserve"> </w:t>
      </w:r>
      <w:r w:rsidRPr="00B56D88">
        <w:t>вкладчиков</w:t>
      </w:r>
    </w:p>
    <w:p w14:paraId="2A8A3E9F" w14:textId="77777777" w:rsidR="00B103F5" w:rsidRPr="00B56D88" w:rsidRDefault="00DF7671" w:rsidP="00B103F5">
      <w:r w:rsidRPr="00B56D88">
        <w:lastRenderedPageBreak/>
        <w:t xml:space="preserve">    </w:t>
      </w:r>
      <w:r w:rsidR="00B103F5" w:rsidRPr="00B56D88">
        <w:t>Договор</w:t>
      </w:r>
      <w:r w:rsidRPr="00B56D88">
        <w:t xml:space="preserve"> </w:t>
      </w:r>
      <w:r w:rsidR="00B103F5" w:rsidRPr="00B56D88">
        <w:t>негосударственного</w:t>
      </w:r>
      <w:r w:rsidRPr="00B56D88">
        <w:t xml:space="preserve"> </w:t>
      </w:r>
      <w:r w:rsidR="00B103F5" w:rsidRPr="00B56D88">
        <w:t>пенсионного</w:t>
      </w:r>
      <w:r w:rsidRPr="00B56D88">
        <w:t xml:space="preserve"> </w:t>
      </w:r>
      <w:r w:rsidR="00B103F5" w:rsidRPr="00B56D88">
        <w:t>обеспечения</w:t>
      </w:r>
      <w:r w:rsidRPr="00B56D88">
        <w:t xml:space="preserve"> </w:t>
      </w:r>
      <w:r w:rsidR="00B103F5" w:rsidRPr="00B56D88">
        <w:t>(НПО).</w:t>
      </w:r>
      <w:r w:rsidRPr="00B56D88">
        <w:t xml:space="preserve"> </w:t>
      </w:r>
      <w:r w:rsidR="00B103F5" w:rsidRPr="00B56D88">
        <w:t>Любой</w:t>
      </w:r>
      <w:r w:rsidRPr="00B56D88">
        <w:t xml:space="preserve"> </w:t>
      </w:r>
      <w:r w:rsidR="00B103F5" w:rsidRPr="00B56D88">
        <w:t>гражданин</w:t>
      </w:r>
      <w:r w:rsidRPr="00B56D88">
        <w:t xml:space="preserve"> </w:t>
      </w:r>
      <w:r w:rsidR="00B103F5" w:rsidRPr="00B56D88">
        <w:t>РФ</w:t>
      </w:r>
      <w:r w:rsidRPr="00B56D88">
        <w:t xml:space="preserve"> </w:t>
      </w:r>
      <w:r w:rsidR="00B103F5" w:rsidRPr="00B56D88">
        <w:t>может</w:t>
      </w:r>
      <w:r w:rsidRPr="00B56D88">
        <w:t xml:space="preserve"> </w:t>
      </w:r>
      <w:r w:rsidR="00B103F5" w:rsidRPr="00B56D88">
        <w:t>сформировать</w:t>
      </w:r>
      <w:r w:rsidRPr="00B56D88">
        <w:t xml:space="preserve"> </w:t>
      </w:r>
      <w:r w:rsidR="00B103F5" w:rsidRPr="00B56D88">
        <w:t>для</w:t>
      </w:r>
      <w:r w:rsidRPr="00B56D88">
        <w:t xml:space="preserve"> </w:t>
      </w:r>
      <w:r w:rsidR="00B103F5" w:rsidRPr="00B56D88">
        <w:t>себя</w:t>
      </w:r>
      <w:r w:rsidRPr="00B56D88">
        <w:t xml:space="preserve"> </w:t>
      </w:r>
      <w:r w:rsidR="00B103F5" w:rsidRPr="00B56D88">
        <w:t>или</w:t>
      </w:r>
      <w:r w:rsidRPr="00B56D88">
        <w:t xml:space="preserve"> </w:t>
      </w:r>
      <w:r w:rsidR="00B103F5" w:rsidRPr="00B56D88">
        <w:t>для</w:t>
      </w:r>
      <w:r w:rsidRPr="00B56D88">
        <w:t xml:space="preserve"> </w:t>
      </w:r>
      <w:r w:rsidR="00B103F5" w:rsidRPr="00B56D88">
        <w:t>близкого</w:t>
      </w:r>
      <w:r w:rsidRPr="00B56D88">
        <w:t xml:space="preserve"> </w:t>
      </w:r>
      <w:r w:rsidR="00B103F5" w:rsidRPr="00B56D88">
        <w:t>человека</w:t>
      </w:r>
      <w:r w:rsidRPr="00B56D88">
        <w:t xml:space="preserve"> </w:t>
      </w:r>
      <w:r w:rsidR="00B103F5" w:rsidRPr="00B56D88">
        <w:t>дополнительную</w:t>
      </w:r>
      <w:r w:rsidRPr="00B56D88">
        <w:t xml:space="preserve"> </w:t>
      </w:r>
      <w:r w:rsidR="00B103F5" w:rsidRPr="00B56D88">
        <w:t>пенсию.</w:t>
      </w:r>
      <w:r w:rsidRPr="00B56D88">
        <w:t xml:space="preserve"> </w:t>
      </w:r>
      <w:r w:rsidR="00B103F5" w:rsidRPr="00B56D88">
        <w:t>При</w:t>
      </w:r>
      <w:r w:rsidRPr="00B56D88">
        <w:t xml:space="preserve"> </w:t>
      </w:r>
      <w:r w:rsidR="00B103F5" w:rsidRPr="00B56D88">
        <w:t>этом</w:t>
      </w:r>
      <w:r w:rsidRPr="00B56D88">
        <w:t xml:space="preserve"> </w:t>
      </w:r>
      <w:r w:rsidR="00B103F5" w:rsidRPr="00B56D88">
        <w:t>у</w:t>
      </w:r>
      <w:r w:rsidRPr="00B56D88">
        <w:t xml:space="preserve"> </w:t>
      </w:r>
      <w:r w:rsidR="00B103F5" w:rsidRPr="00B56D88">
        <w:t>вкладчика</w:t>
      </w:r>
      <w:r w:rsidRPr="00B56D88">
        <w:t xml:space="preserve"> </w:t>
      </w:r>
      <w:r w:rsidR="00B103F5" w:rsidRPr="00B56D88">
        <w:t>есть</w:t>
      </w:r>
      <w:r w:rsidRPr="00B56D88">
        <w:t xml:space="preserve"> </w:t>
      </w:r>
      <w:r w:rsidR="00B103F5" w:rsidRPr="00B56D88">
        <w:t>выбор:</w:t>
      </w:r>
      <w:r w:rsidRPr="00B56D88">
        <w:t xml:space="preserve"> </w:t>
      </w:r>
      <w:r w:rsidR="00B103F5" w:rsidRPr="00B56D88">
        <w:t>он</w:t>
      </w:r>
      <w:r w:rsidRPr="00B56D88">
        <w:t xml:space="preserve"> </w:t>
      </w:r>
      <w:r w:rsidR="00B103F5" w:rsidRPr="00B56D88">
        <w:t>сам</w:t>
      </w:r>
      <w:r w:rsidRPr="00B56D88">
        <w:t xml:space="preserve"> </w:t>
      </w:r>
      <w:r w:rsidR="00B103F5" w:rsidRPr="00B56D88">
        <w:t>решает,</w:t>
      </w:r>
      <w:r w:rsidRPr="00B56D88">
        <w:t xml:space="preserve"> </w:t>
      </w:r>
      <w:r w:rsidR="00B103F5" w:rsidRPr="00B56D88">
        <w:t>когда,</w:t>
      </w:r>
      <w:r w:rsidRPr="00B56D88">
        <w:t xml:space="preserve"> </w:t>
      </w:r>
      <w:r w:rsidR="00B103F5" w:rsidRPr="00B56D88">
        <w:t>сколько</w:t>
      </w:r>
      <w:r w:rsidRPr="00B56D88">
        <w:t xml:space="preserve"> </w:t>
      </w:r>
      <w:r w:rsidR="00B103F5" w:rsidRPr="00B56D88">
        <w:t>и</w:t>
      </w:r>
      <w:r w:rsidRPr="00B56D88">
        <w:t xml:space="preserve"> </w:t>
      </w:r>
      <w:r w:rsidR="00B103F5" w:rsidRPr="00B56D88">
        <w:t>с</w:t>
      </w:r>
      <w:r w:rsidRPr="00B56D88">
        <w:t xml:space="preserve"> </w:t>
      </w:r>
      <w:r w:rsidR="00B103F5" w:rsidRPr="00B56D88">
        <w:t>какой</w:t>
      </w:r>
      <w:r w:rsidRPr="00B56D88">
        <w:t xml:space="preserve"> </w:t>
      </w:r>
      <w:r w:rsidR="00B103F5" w:rsidRPr="00B56D88">
        <w:t>периодичностью</w:t>
      </w:r>
      <w:r w:rsidRPr="00B56D88">
        <w:t xml:space="preserve"> </w:t>
      </w:r>
      <w:r w:rsidR="00B103F5" w:rsidRPr="00B56D88">
        <w:t>платить.</w:t>
      </w:r>
      <w:r w:rsidRPr="00B56D88">
        <w:t xml:space="preserve"> </w:t>
      </w:r>
      <w:r w:rsidR="00B103F5" w:rsidRPr="00B56D88">
        <w:t>Рассчитать</w:t>
      </w:r>
      <w:r w:rsidRPr="00B56D88">
        <w:t xml:space="preserve"> </w:t>
      </w:r>
      <w:r w:rsidR="00B103F5" w:rsidRPr="00B56D88">
        <w:t>предполагаемую</w:t>
      </w:r>
      <w:r w:rsidRPr="00B56D88">
        <w:t xml:space="preserve"> </w:t>
      </w:r>
      <w:r w:rsidR="00B103F5" w:rsidRPr="00B56D88">
        <w:t>пенсию</w:t>
      </w:r>
      <w:r w:rsidRPr="00B56D88">
        <w:t xml:space="preserve"> </w:t>
      </w:r>
      <w:r w:rsidR="00B103F5" w:rsidRPr="00B56D88">
        <w:t>и</w:t>
      </w:r>
      <w:r w:rsidRPr="00B56D88">
        <w:t xml:space="preserve"> </w:t>
      </w:r>
      <w:r w:rsidR="00B103F5" w:rsidRPr="00B56D88">
        <w:t>комфортный</w:t>
      </w:r>
      <w:r w:rsidRPr="00B56D88">
        <w:t xml:space="preserve"> </w:t>
      </w:r>
      <w:r w:rsidR="00B103F5" w:rsidRPr="00B56D88">
        <w:t>размер</w:t>
      </w:r>
      <w:r w:rsidRPr="00B56D88">
        <w:t xml:space="preserve"> </w:t>
      </w:r>
      <w:r w:rsidR="00B103F5" w:rsidRPr="00B56D88">
        <w:t>платежей</w:t>
      </w:r>
      <w:r w:rsidRPr="00B56D88">
        <w:t xml:space="preserve"> </w:t>
      </w:r>
      <w:r w:rsidR="00B103F5" w:rsidRPr="00B56D88">
        <w:t>помогают</w:t>
      </w:r>
      <w:r w:rsidRPr="00B56D88">
        <w:t xml:space="preserve"> </w:t>
      </w:r>
      <w:r w:rsidR="00B103F5" w:rsidRPr="00B56D88">
        <w:t>консультанты</w:t>
      </w:r>
      <w:r w:rsidRPr="00B56D88">
        <w:t xml:space="preserve"> </w:t>
      </w:r>
      <w:r w:rsidR="00B103F5" w:rsidRPr="00B56D88">
        <w:t>фонда.</w:t>
      </w:r>
    </w:p>
    <w:p w14:paraId="14911795" w14:textId="77777777" w:rsidR="00B103F5" w:rsidRPr="00B56D88" w:rsidRDefault="00DF7671" w:rsidP="00B103F5">
      <w:r w:rsidRPr="00B56D88">
        <w:t xml:space="preserve">    </w:t>
      </w:r>
      <w:r w:rsidR="00B103F5" w:rsidRPr="00B56D88">
        <w:t>Договор</w:t>
      </w:r>
      <w:r w:rsidRPr="00B56D88">
        <w:t xml:space="preserve"> </w:t>
      </w:r>
      <w:r w:rsidR="00B103F5" w:rsidRPr="00B56D88">
        <w:t>обязательного</w:t>
      </w:r>
      <w:r w:rsidRPr="00B56D88">
        <w:t xml:space="preserve"> </w:t>
      </w:r>
      <w:r w:rsidR="00B103F5" w:rsidRPr="00B56D88">
        <w:t>пенсионного</w:t>
      </w:r>
      <w:r w:rsidRPr="00B56D88">
        <w:t xml:space="preserve"> </w:t>
      </w:r>
      <w:r w:rsidR="00B103F5" w:rsidRPr="00B56D88">
        <w:t>страхования</w:t>
      </w:r>
      <w:r w:rsidRPr="00B56D88">
        <w:t xml:space="preserve"> </w:t>
      </w:r>
      <w:r w:rsidR="00B103F5" w:rsidRPr="00B56D88">
        <w:t>(ОПС).</w:t>
      </w:r>
      <w:r w:rsidRPr="00B56D88">
        <w:t xml:space="preserve"> </w:t>
      </w:r>
      <w:r w:rsidR="00B103F5" w:rsidRPr="00B56D88">
        <w:t>Застрахованное</w:t>
      </w:r>
      <w:r w:rsidRPr="00B56D88">
        <w:t xml:space="preserve"> </w:t>
      </w:r>
      <w:r w:rsidR="00B103F5" w:rsidRPr="00B56D88">
        <w:t>лицо</w:t>
      </w:r>
      <w:r w:rsidRPr="00B56D88">
        <w:t xml:space="preserve"> </w:t>
      </w:r>
      <w:r w:rsidR="00B103F5" w:rsidRPr="00B56D88">
        <w:t>может</w:t>
      </w:r>
      <w:r w:rsidRPr="00B56D88">
        <w:t xml:space="preserve"> </w:t>
      </w:r>
      <w:r w:rsidR="00B103F5" w:rsidRPr="00B56D88">
        <w:t>перевести</w:t>
      </w:r>
      <w:r w:rsidRPr="00B56D88">
        <w:t xml:space="preserve"> </w:t>
      </w:r>
      <w:r w:rsidR="00B103F5" w:rsidRPr="00B56D88">
        <w:t>замороженную</w:t>
      </w:r>
      <w:r w:rsidRPr="00B56D88">
        <w:t xml:space="preserve"> </w:t>
      </w:r>
      <w:r w:rsidR="00B103F5" w:rsidRPr="00B56D88">
        <w:t>накопительную</w:t>
      </w:r>
      <w:r w:rsidRPr="00B56D88">
        <w:t xml:space="preserve"> </w:t>
      </w:r>
      <w:r w:rsidR="00B103F5" w:rsidRPr="00B56D88">
        <w:t>пенсию</w:t>
      </w:r>
      <w:r w:rsidRPr="00B56D88">
        <w:t xml:space="preserve"> </w:t>
      </w:r>
      <w:r w:rsidR="00B103F5" w:rsidRPr="00B56D88">
        <w:t>из</w:t>
      </w:r>
      <w:r w:rsidRPr="00B56D88">
        <w:t xml:space="preserve"> </w:t>
      </w:r>
      <w:r w:rsidR="00B103F5" w:rsidRPr="00B56D88">
        <w:t>СФР</w:t>
      </w:r>
      <w:r w:rsidRPr="00B56D88">
        <w:t xml:space="preserve"> </w:t>
      </w:r>
      <w:r w:rsidR="00B103F5" w:rsidRPr="00B56D88">
        <w:t>или</w:t>
      </w:r>
      <w:r w:rsidRPr="00B56D88">
        <w:t xml:space="preserve"> </w:t>
      </w:r>
      <w:r w:rsidR="00B103F5" w:rsidRPr="00B56D88">
        <w:t>из</w:t>
      </w:r>
      <w:r w:rsidRPr="00B56D88">
        <w:t xml:space="preserve"> </w:t>
      </w:r>
      <w:r w:rsidR="00B103F5" w:rsidRPr="00B56D88">
        <w:t>другого</w:t>
      </w:r>
      <w:r w:rsidRPr="00B56D88">
        <w:t xml:space="preserve"> </w:t>
      </w:r>
      <w:r w:rsidR="00B103F5" w:rsidRPr="00B56D88">
        <w:t>негосударственного</w:t>
      </w:r>
      <w:r w:rsidRPr="00B56D88">
        <w:t xml:space="preserve"> </w:t>
      </w:r>
      <w:r w:rsidR="00B103F5" w:rsidRPr="00B56D88">
        <w:t>пенсионного</w:t>
      </w:r>
      <w:r w:rsidRPr="00B56D88">
        <w:t xml:space="preserve"> </w:t>
      </w:r>
      <w:r w:rsidR="00B103F5" w:rsidRPr="00B56D88">
        <w:t>фонда,</w:t>
      </w:r>
      <w:r w:rsidRPr="00B56D88">
        <w:t xml:space="preserve"> </w:t>
      </w:r>
      <w:r w:rsidR="00B103F5" w:rsidRPr="00B56D88">
        <w:t>если</w:t>
      </w:r>
      <w:r w:rsidRPr="00B56D88">
        <w:t xml:space="preserve"> </w:t>
      </w:r>
      <w:r w:rsidR="00B103F5" w:rsidRPr="00B56D88">
        <w:t>считает,</w:t>
      </w:r>
      <w:r w:rsidRPr="00B56D88">
        <w:t xml:space="preserve"> </w:t>
      </w:r>
      <w:r w:rsidR="00B103F5" w:rsidRPr="00B56D88">
        <w:t>что</w:t>
      </w:r>
      <w:r w:rsidRPr="00B56D88">
        <w:t xml:space="preserve"> </w:t>
      </w:r>
      <w:r w:rsidR="00B103F5" w:rsidRPr="00B56D88">
        <w:t>в</w:t>
      </w:r>
      <w:r w:rsidRPr="00B56D88">
        <w:t xml:space="preserve"> </w:t>
      </w:r>
      <w:r w:rsidR="00B103F5" w:rsidRPr="00B56D88">
        <w:t>НПФ</w:t>
      </w:r>
      <w:r w:rsidRPr="00B56D88">
        <w:t xml:space="preserve"> </w:t>
      </w:r>
      <w:r w:rsidR="00B103F5" w:rsidRPr="00B56D88">
        <w:t>ПСБ</w:t>
      </w:r>
      <w:r w:rsidRPr="00B56D88">
        <w:t xml:space="preserve"> </w:t>
      </w:r>
      <w:r w:rsidR="00B103F5" w:rsidRPr="00B56D88">
        <w:t>получит</w:t>
      </w:r>
      <w:r w:rsidRPr="00B56D88">
        <w:t xml:space="preserve"> </w:t>
      </w:r>
      <w:r w:rsidR="00B103F5" w:rsidRPr="00B56D88">
        <w:t>большую</w:t>
      </w:r>
      <w:r w:rsidRPr="00B56D88">
        <w:t xml:space="preserve"> </w:t>
      </w:r>
      <w:r w:rsidR="00B103F5" w:rsidRPr="00B56D88">
        <w:t>доходность</w:t>
      </w:r>
      <w:r w:rsidRPr="00B56D88">
        <w:t xml:space="preserve"> </w:t>
      </w:r>
      <w:r w:rsidR="00B103F5" w:rsidRPr="00B56D88">
        <w:t>от</w:t>
      </w:r>
      <w:r w:rsidRPr="00B56D88">
        <w:t xml:space="preserve"> </w:t>
      </w:r>
      <w:r w:rsidR="00B103F5" w:rsidRPr="00B56D88">
        <w:t>инвестиций.</w:t>
      </w:r>
    </w:p>
    <w:p w14:paraId="1D425CFD" w14:textId="77777777" w:rsidR="00B103F5" w:rsidRPr="00B56D88" w:rsidRDefault="00B103F5" w:rsidP="00B103F5">
      <w:r w:rsidRPr="00B56D88">
        <w:t>Специальные</w:t>
      </w:r>
      <w:r w:rsidR="00DF7671" w:rsidRPr="00B56D88">
        <w:t xml:space="preserve"> </w:t>
      </w:r>
      <w:r w:rsidRPr="00B56D88">
        <w:t>пенсионные</w:t>
      </w:r>
      <w:r w:rsidR="00DF7671" w:rsidRPr="00B56D88">
        <w:t xml:space="preserve"> </w:t>
      </w:r>
      <w:r w:rsidRPr="00B56D88">
        <w:t>программы</w:t>
      </w:r>
      <w:r w:rsidR="00DF7671" w:rsidRPr="00B56D88">
        <w:t xml:space="preserve"> </w:t>
      </w:r>
      <w:r w:rsidRPr="00B56D88">
        <w:t>и</w:t>
      </w:r>
      <w:r w:rsidR="00DF7671" w:rsidRPr="00B56D88">
        <w:t xml:space="preserve"> </w:t>
      </w:r>
      <w:r w:rsidRPr="00B56D88">
        <w:t>предложения</w:t>
      </w:r>
    </w:p>
    <w:p w14:paraId="15F60FAF" w14:textId="77777777" w:rsidR="00B103F5" w:rsidRPr="00B56D88" w:rsidRDefault="00DF7671" w:rsidP="00B103F5">
      <w:r w:rsidRPr="00B56D88">
        <w:t xml:space="preserve">    </w:t>
      </w:r>
      <w:r w:rsidR="00B103F5" w:rsidRPr="00B56D88">
        <w:t>Программа</w:t>
      </w:r>
      <w:r w:rsidRPr="00B56D88">
        <w:t xml:space="preserve"> </w:t>
      </w:r>
      <w:r w:rsidR="00B103F5" w:rsidRPr="00B56D88">
        <w:t>долгосрочных</w:t>
      </w:r>
      <w:r w:rsidRPr="00B56D88">
        <w:t xml:space="preserve"> </w:t>
      </w:r>
      <w:r w:rsidR="00B103F5" w:rsidRPr="00B56D88">
        <w:t>сбережений.</w:t>
      </w:r>
      <w:r w:rsidRPr="00B56D88">
        <w:t xml:space="preserve"> </w:t>
      </w:r>
      <w:r w:rsidR="00B103F5" w:rsidRPr="00B56D88">
        <w:t>Это</w:t>
      </w:r>
      <w:r w:rsidRPr="00B56D88">
        <w:t xml:space="preserve"> </w:t>
      </w:r>
      <w:r w:rsidR="00B103F5" w:rsidRPr="00B56D88">
        <w:t>новая</w:t>
      </w:r>
      <w:r w:rsidRPr="00B56D88">
        <w:t xml:space="preserve"> </w:t>
      </w:r>
      <w:r w:rsidR="00B103F5" w:rsidRPr="00B56D88">
        <w:t>госпрограмма,</w:t>
      </w:r>
      <w:r w:rsidRPr="00B56D88">
        <w:t xml:space="preserve"> </w:t>
      </w:r>
      <w:r w:rsidR="00B103F5" w:rsidRPr="00B56D88">
        <w:t>у</w:t>
      </w:r>
      <w:r w:rsidRPr="00B56D88">
        <w:t xml:space="preserve"> </w:t>
      </w:r>
      <w:r w:rsidR="00B103F5" w:rsidRPr="00B56D88">
        <w:t>которой</w:t>
      </w:r>
      <w:r w:rsidRPr="00B56D88">
        <w:t xml:space="preserve"> </w:t>
      </w:r>
      <w:r w:rsidR="00B103F5" w:rsidRPr="00B56D88">
        <w:t>много</w:t>
      </w:r>
      <w:r w:rsidRPr="00B56D88">
        <w:t xml:space="preserve"> </w:t>
      </w:r>
      <w:r w:rsidR="00B103F5" w:rsidRPr="00B56D88">
        <w:t>преимуществ.</w:t>
      </w:r>
      <w:r w:rsidRPr="00B56D88">
        <w:t xml:space="preserve"> </w:t>
      </w:r>
      <w:r w:rsidR="00B103F5" w:rsidRPr="00B56D88">
        <w:t>Начиная</w:t>
      </w:r>
      <w:r w:rsidRPr="00B56D88">
        <w:t xml:space="preserve"> </w:t>
      </w:r>
      <w:r w:rsidR="00B103F5" w:rsidRPr="00B56D88">
        <w:t>с</w:t>
      </w:r>
      <w:r w:rsidRPr="00B56D88">
        <w:t xml:space="preserve"> </w:t>
      </w:r>
      <w:r w:rsidR="00B103F5" w:rsidRPr="00B56D88">
        <w:t>того,</w:t>
      </w:r>
      <w:r w:rsidRPr="00B56D88">
        <w:t xml:space="preserve"> </w:t>
      </w:r>
      <w:r w:rsidR="00B103F5" w:rsidRPr="00B56D88">
        <w:t>что</w:t>
      </w:r>
      <w:r w:rsidRPr="00B56D88">
        <w:t xml:space="preserve"> </w:t>
      </w:r>
      <w:r w:rsidR="00B103F5" w:rsidRPr="00B56D88">
        <w:t>можно</w:t>
      </w:r>
      <w:r w:rsidRPr="00B56D88">
        <w:t xml:space="preserve"> </w:t>
      </w:r>
      <w:r w:rsidR="00B103F5" w:rsidRPr="00B56D88">
        <w:t>получить</w:t>
      </w:r>
      <w:r w:rsidRPr="00B56D88">
        <w:t xml:space="preserve"> </w:t>
      </w:r>
      <w:r w:rsidR="00B103F5" w:rsidRPr="00B56D88">
        <w:t>государственное</w:t>
      </w:r>
      <w:r w:rsidRPr="00B56D88">
        <w:t xml:space="preserve"> </w:t>
      </w:r>
      <w:r w:rsidR="00B103F5" w:rsidRPr="00B56D88">
        <w:t>софинансирование</w:t>
      </w:r>
      <w:r w:rsidRPr="00B56D88">
        <w:t xml:space="preserve"> </w:t>
      </w:r>
      <w:r w:rsidR="00B103F5" w:rsidRPr="00B56D88">
        <w:t>к</w:t>
      </w:r>
      <w:r w:rsidRPr="00B56D88">
        <w:t xml:space="preserve"> </w:t>
      </w:r>
      <w:r w:rsidR="00B103F5" w:rsidRPr="00B56D88">
        <w:t>собственным</w:t>
      </w:r>
      <w:r w:rsidRPr="00B56D88">
        <w:t xml:space="preserve"> </w:t>
      </w:r>
      <w:r w:rsidR="00B103F5" w:rsidRPr="00B56D88">
        <w:t>взносам</w:t>
      </w:r>
      <w:r w:rsidRPr="00B56D88">
        <w:t xml:space="preserve"> </w:t>
      </w:r>
      <w:r w:rsidR="00B103F5" w:rsidRPr="00B56D88">
        <w:t>и</w:t>
      </w:r>
      <w:r w:rsidRPr="00B56D88">
        <w:t xml:space="preserve"> </w:t>
      </w:r>
      <w:r w:rsidR="00B103F5" w:rsidRPr="00B56D88">
        <w:t>инвестиционный</w:t>
      </w:r>
      <w:r w:rsidRPr="00B56D88">
        <w:t xml:space="preserve"> </w:t>
      </w:r>
      <w:r w:rsidR="00B103F5" w:rsidRPr="00B56D88">
        <w:t>налоговый</w:t>
      </w:r>
      <w:r w:rsidRPr="00B56D88">
        <w:t xml:space="preserve"> </w:t>
      </w:r>
      <w:r w:rsidR="00B103F5" w:rsidRPr="00B56D88">
        <w:t>вычет,</w:t>
      </w:r>
      <w:r w:rsidRPr="00B56D88">
        <w:t xml:space="preserve"> </w:t>
      </w:r>
      <w:r w:rsidR="00B103F5" w:rsidRPr="00B56D88">
        <w:t>и</w:t>
      </w:r>
      <w:r w:rsidRPr="00B56D88">
        <w:t xml:space="preserve"> </w:t>
      </w:r>
      <w:r w:rsidR="00B103F5" w:rsidRPr="00B56D88">
        <w:t>заканчивая</w:t>
      </w:r>
      <w:r w:rsidRPr="00B56D88">
        <w:t xml:space="preserve"> </w:t>
      </w:r>
      <w:r w:rsidR="00B103F5" w:rsidRPr="00B56D88">
        <w:t>переводом</w:t>
      </w:r>
      <w:r w:rsidRPr="00B56D88">
        <w:t xml:space="preserve"> </w:t>
      </w:r>
      <w:r w:rsidR="00B103F5" w:rsidRPr="00B56D88">
        <w:t>на</w:t>
      </w:r>
      <w:r w:rsidRPr="00B56D88">
        <w:t xml:space="preserve"> </w:t>
      </w:r>
      <w:r w:rsidR="00B103F5" w:rsidRPr="00B56D88">
        <w:t>индивидуальный</w:t>
      </w:r>
      <w:r w:rsidRPr="00B56D88">
        <w:t xml:space="preserve"> </w:t>
      </w:r>
      <w:r w:rsidR="00B103F5" w:rsidRPr="00B56D88">
        <w:t>счет</w:t>
      </w:r>
      <w:r w:rsidRPr="00B56D88">
        <w:t xml:space="preserve"> </w:t>
      </w:r>
      <w:r w:rsidR="00B103F5" w:rsidRPr="00B56D88">
        <w:t>замороженной</w:t>
      </w:r>
      <w:r w:rsidRPr="00B56D88">
        <w:t xml:space="preserve"> </w:t>
      </w:r>
      <w:r w:rsidR="00B103F5" w:rsidRPr="00B56D88">
        <w:t>части</w:t>
      </w:r>
      <w:r w:rsidRPr="00B56D88">
        <w:t xml:space="preserve"> </w:t>
      </w:r>
      <w:r w:rsidR="00B103F5" w:rsidRPr="00B56D88">
        <w:t>пенсии.</w:t>
      </w:r>
      <w:r w:rsidRPr="00B56D88">
        <w:t xml:space="preserve"> </w:t>
      </w:r>
      <w:r w:rsidR="00B103F5" w:rsidRPr="00B56D88">
        <w:t>Копить</w:t>
      </w:r>
      <w:r w:rsidRPr="00B56D88">
        <w:t xml:space="preserve"> </w:t>
      </w:r>
      <w:r w:rsidR="00B103F5" w:rsidRPr="00B56D88">
        <w:t>с</w:t>
      </w:r>
      <w:r w:rsidRPr="00B56D88">
        <w:t xml:space="preserve"> </w:t>
      </w:r>
      <w:r w:rsidR="00B103F5" w:rsidRPr="00B56D88">
        <w:t>помощью</w:t>
      </w:r>
      <w:r w:rsidRPr="00B56D88">
        <w:t xml:space="preserve"> </w:t>
      </w:r>
      <w:r w:rsidR="00B103F5" w:rsidRPr="00B56D88">
        <w:t>государства</w:t>
      </w:r>
      <w:r w:rsidRPr="00B56D88">
        <w:t xml:space="preserve"> </w:t>
      </w:r>
      <w:r w:rsidR="00B103F5" w:rsidRPr="00B56D88">
        <w:t>можно</w:t>
      </w:r>
      <w:r w:rsidRPr="00B56D88">
        <w:t xml:space="preserve"> </w:t>
      </w:r>
      <w:r w:rsidR="00B103F5" w:rsidRPr="00B56D88">
        <w:t>не</w:t>
      </w:r>
      <w:r w:rsidRPr="00B56D88">
        <w:t xml:space="preserve"> </w:t>
      </w:r>
      <w:r w:rsidR="00B103F5" w:rsidRPr="00B56D88">
        <w:t>только</w:t>
      </w:r>
      <w:r w:rsidRPr="00B56D88">
        <w:t xml:space="preserve"> </w:t>
      </w:r>
      <w:r w:rsidR="00B103F5" w:rsidRPr="00B56D88">
        <w:t>на</w:t>
      </w:r>
      <w:r w:rsidRPr="00B56D88">
        <w:t xml:space="preserve"> </w:t>
      </w:r>
      <w:r w:rsidR="00B103F5" w:rsidRPr="00B56D88">
        <w:t>старость,</w:t>
      </w:r>
      <w:r w:rsidRPr="00B56D88">
        <w:t xml:space="preserve"> </w:t>
      </w:r>
      <w:r w:rsidR="00B103F5" w:rsidRPr="00B56D88">
        <w:t>но</w:t>
      </w:r>
      <w:r w:rsidRPr="00B56D88">
        <w:t xml:space="preserve"> </w:t>
      </w:r>
      <w:r w:rsidR="00B103F5" w:rsidRPr="00B56D88">
        <w:t>и</w:t>
      </w:r>
      <w:r w:rsidRPr="00B56D88">
        <w:t xml:space="preserve"> </w:t>
      </w:r>
      <w:r w:rsidR="00B103F5" w:rsidRPr="00B56D88">
        <w:t>на</w:t>
      </w:r>
      <w:r w:rsidRPr="00B56D88">
        <w:t xml:space="preserve"> </w:t>
      </w:r>
      <w:r w:rsidR="00B103F5" w:rsidRPr="00B56D88">
        <w:t>другие</w:t>
      </w:r>
      <w:r w:rsidRPr="00B56D88">
        <w:t xml:space="preserve"> </w:t>
      </w:r>
      <w:r w:rsidR="00B103F5" w:rsidRPr="00B56D88">
        <w:t>цели.</w:t>
      </w:r>
      <w:r w:rsidRPr="00B56D88">
        <w:t xml:space="preserve"> </w:t>
      </w:r>
    </w:p>
    <w:p w14:paraId="1BC461C7" w14:textId="77777777" w:rsidR="00B103F5" w:rsidRPr="00B56D88" w:rsidRDefault="00DF7671" w:rsidP="00B103F5">
      <w:r w:rsidRPr="00B56D88">
        <w:t xml:space="preserve">    </w:t>
      </w:r>
      <w:r w:rsidR="00B103F5" w:rsidRPr="00B56D88">
        <w:t>Часть</w:t>
      </w:r>
      <w:r w:rsidRPr="00B56D88">
        <w:t xml:space="preserve"> </w:t>
      </w:r>
      <w:r w:rsidR="00B103F5" w:rsidRPr="00B56D88">
        <w:t>вкладчиков</w:t>
      </w:r>
      <w:r w:rsidRPr="00B56D88">
        <w:t xml:space="preserve"> </w:t>
      </w:r>
      <w:r w:rsidR="00B103F5" w:rsidRPr="00B56D88">
        <w:t>продолжает</w:t>
      </w:r>
      <w:r w:rsidRPr="00B56D88">
        <w:t xml:space="preserve"> </w:t>
      </w:r>
      <w:r w:rsidR="00B103F5" w:rsidRPr="00B56D88">
        <w:t>участие</w:t>
      </w:r>
      <w:r w:rsidRPr="00B56D88">
        <w:t xml:space="preserve"> </w:t>
      </w:r>
      <w:r w:rsidR="00B103F5" w:rsidRPr="00B56D88">
        <w:t>в</w:t>
      </w:r>
      <w:r w:rsidRPr="00B56D88">
        <w:t xml:space="preserve"> </w:t>
      </w:r>
      <w:r w:rsidR="00B103F5" w:rsidRPr="00B56D88">
        <w:t>программе</w:t>
      </w:r>
      <w:r w:rsidRPr="00B56D88">
        <w:t xml:space="preserve"> </w:t>
      </w:r>
      <w:r w:rsidR="00B103F5" w:rsidRPr="00B56D88">
        <w:t>государственного</w:t>
      </w:r>
      <w:r w:rsidRPr="00B56D88">
        <w:t xml:space="preserve"> </w:t>
      </w:r>
      <w:r w:rsidR="00B103F5" w:rsidRPr="00B56D88">
        <w:t>софинансирования</w:t>
      </w:r>
      <w:r w:rsidRPr="00B56D88">
        <w:t xml:space="preserve"> </w:t>
      </w:r>
      <w:r w:rsidR="00B103F5" w:rsidRPr="00B56D88">
        <w:t>пенсии.</w:t>
      </w:r>
      <w:r w:rsidRPr="00B56D88">
        <w:t xml:space="preserve"> </w:t>
      </w:r>
      <w:r w:rsidR="00B103F5" w:rsidRPr="00B56D88">
        <w:t>Хотя</w:t>
      </w:r>
      <w:r w:rsidRPr="00B56D88">
        <w:t xml:space="preserve"> </w:t>
      </w:r>
      <w:r w:rsidR="00B103F5" w:rsidRPr="00B56D88">
        <w:t>вступить</w:t>
      </w:r>
      <w:r w:rsidRPr="00B56D88">
        <w:t xml:space="preserve"> </w:t>
      </w:r>
      <w:r w:rsidR="00B103F5" w:rsidRPr="00B56D88">
        <w:t>в</w:t>
      </w:r>
      <w:r w:rsidRPr="00B56D88">
        <w:t xml:space="preserve"> </w:t>
      </w:r>
      <w:r w:rsidR="00B103F5" w:rsidRPr="00B56D88">
        <w:t>программу</w:t>
      </w:r>
      <w:r w:rsidRPr="00B56D88">
        <w:t xml:space="preserve"> </w:t>
      </w:r>
      <w:r w:rsidR="00B103F5" w:rsidRPr="00B56D88">
        <w:t>уже</w:t>
      </w:r>
      <w:r w:rsidRPr="00B56D88">
        <w:t xml:space="preserve"> </w:t>
      </w:r>
      <w:r w:rsidR="00B103F5" w:rsidRPr="00B56D88">
        <w:t>нельзя,</w:t>
      </w:r>
      <w:r w:rsidRPr="00B56D88">
        <w:t xml:space="preserve"> </w:t>
      </w:r>
      <w:r w:rsidR="00B103F5" w:rsidRPr="00B56D88">
        <w:t>она</w:t>
      </w:r>
      <w:r w:rsidRPr="00B56D88">
        <w:t xml:space="preserve"> </w:t>
      </w:r>
      <w:r w:rsidR="00B103F5" w:rsidRPr="00B56D88">
        <w:t>еще</w:t>
      </w:r>
      <w:r w:rsidRPr="00B56D88">
        <w:t xml:space="preserve"> </w:t>
      </w:r>
      <w:r w:rsidR="00B103F5" w:rsidRPr="00B56D88">
        <w:t>работает,</w:t>
      </w:r>
      <w:r w:rsidRPr="00B56D88">
        <w:t xml:space="preserve"> </w:t>
      </w:r>
      <w:r w:rsidR="00B103F5" w:rsidRPr="00B56D88">
        <w:t>и</w:t>
      </w:r>
      <w:r w:rsidRPr="00B56D88">
        <w:t xml:space="preserve"> </w:t>
      </w:r>
      <w:r w:rsidR="00B103F5" w:rsidRPr="00B56D88">
        <w:t>любой</w:t>
      </w:r>
      <w:r w:rsidRPr="00B56D88">
        <w:t xml:space="preserve"> </w:t>
      </w:r>
      <w:r w:rsidR="00B103F5" w:rsidRPr="00B56D88">
        <w:t>человек,</w:t>
      </w:r>
      <w:r w:rsidRPr="00B56D88">
        <w:t xml:space="preserve"> </w:t>
      </w:r>
      <w:r w:rsidR="00B103F5" w:rsidRPr="00B56D88">
        <w:t>который</w:t>
      </w:r>
      <w:r w:rsidRPr="00B56D88">
        <w:t xml:space="preserve"> </w:t>
      </w:r>
      <w:r w:rsidR="00B103F5" w:rsidRPr="00B56D88">
        <w:t>сделал</w:t>
      </w:r>
      <w:r w:rsidRPr="00B56D88">
        <w:t xml:space="preserve"> </w:t>
      </w:r>
      <w:r w:rsidR="00B103F5" w:rsidRPr="00B56D88">
        <w:t>хотя</w:t>
      </w:r>
      <w:r w:rsidRPr="00B56D88">
        <w:t xml:space="preserve"> </w:t>
      </w:r>
      <w:r w:rsidR="00B103F5" w:rsidRPr="00B56D88">
        <w:t>бы</w:t>
      </w:r>
      <w:r w:rsidRPr="00B56D88">
        <w:t xml:space="preserve"> </w:t>
      </w:r>
      <w:r w:rsidR="00B103F5" w:rsidRPr="00B56D88">
        <w:t>один</w:t>
      </w:r>
      <w:r w:rsidRPr="00B56D88">
        <w:t xml:space="preserve"> </w:t>
      </w:r>
      <w:r w:rsidR="00B103F5" w:rsidRPr="00B56D88">
        <w:t>взнос</w:t>
      </w:r>
      <w:r w:rsidRPr="00B56D88">
        <w:t xml:space="preserve"> </w:t>
      </w:r>
      <w:r w:rsidR="00B103F5" w:rsidRPr="00B56D88">
        <w:t>до</w:t>
      </w:r>
      <w:r w:rsidRPr="00B56D88">
        <w:t xml:space="preserve"> </w:t>
      </w:r>
      <w:r w:rsidR="00B103F5" w:rsidRPr="00B56D88">
        <w:t>31</w:t>
      </w:r>
      <w:r w:rsidRPr="00B56D88">
        <w:t xml:space="preserve"> </w:t>
      </w:r>
      <w:r w:rsidR="00B103F5" w:rsidRPr="00B56D88">
        <w:t>января</w:t>
      </w:r>
      <w:r w:rsidRPr="00B56D88">
        <w:t xml:space="preserve"> </w:t>
      </w:r>
      <w:r w:rsidR="00B103F5" w:rsidRPr="00B56D88">
        <w:t>2015</w:t>
      </w:r>
      <w:r w:rsidRPr="00B56D88">
        <w:t xml:space="preserve"> </w:t>
      </w:r>
      <w:r w:rsidR="00B103F5" w:rsidRPr="00B56D88">
        <w:t>года,</w:t>
      </w:r>
      <w:r w:rsidRPr="00B56D88">
        <w:t xml:space="preserve"> </w:t>
      </w:r>
      <w:r w:rsidR="00B103F5" w:rsidRPr="00B56D88">
        <w:t>имеет</w:t>
      </w:r>
      <w:r w:rsidRPr="00B56D88">
        <w:t xml:space="preserve"> </w:t>
      </w:r>
      <w:r w:rsidR="00B103F5" w:rsidRPr="00B56D88">
        <w:t>право</w:t>
      </w:r>
      <w:r w:rsidRPr="00B56D88">
        <w:t xml:space="preserve"> </w:t>
      </w:r>
      <w:r w:rsidR="00B103F5" w:rsidRPr="00B56D88">
        <w:t>на</w:t>
      </w:r>
      <w:r w:rsidRPr="00B56D88">
        <w:t xml:space="preserve"> </w:t>
      </w:r>
      <w:r w:rsidR="00B103F5" w:rsidRPr="00B56D88">
        <w:t>государственное</w:t>
      </w:r>
      <w:r w:rsidRPr="00B56D88">
        <w:t xml:space="preserve"> </w:t>
      </w:r>
      <w:r w:rsidR="00B103F5" w:rsidRPr="00B56D88">
        <w:t>софинансирование.</w:t>
      </w:r>
      <w:r w:rsidRPr="00B56D88">
        <w:t xml:space="preserve"> </w:t>
      </w:r>
      <w:r w:rsidR="00B103F5" w:rsidRPr="00B56D88">
        <w:t>Программа</w:t>
      </w:r>
      <w:r w:rsidRPr="00B56D88">
        <w:t xml:space="preserve"> </w:t>
      </w:r>
      <w:r w:rsidR="00B103F5" w:rsidRPr="00B56D88">
        <w:t>скоро</w:t>
      </w:r>
      <w:r w:rsidRPr="00B56D88">
        <w:t xml:space="preserve"> </w:t>
      </w:r>
      <w:r w:rsidR="00B103F5" w:rsidRPr="00B56D88">
        <w:t>будет</w:t>
      </w:r>
      <w:r w:rsidRPr="00B56D88">
        <w:t xml:space="preserve"> </w:t>
      </w:r>
      <w:r w:rsidR="00B103F5" w:rsidRPr="00B56D88">
        <w:t>прекращена,</w:t>
      </w:r>
      <w:r w:rsidRPr="00B56D88">
        <w:t xml:space="preserve"> </w:t>
      </w:r>
      <w:r w:rsidR="00B103F5" w:rsidRPr="00B56D88">
        <w:t>поскольку</w:t>
      </w:r>
      <w:r w:rsidRPr="00B56D88">
        <w:t xml:space="preserve"> </w:t>
      </w:r>
      <w:r w:rsidR="00B103F5" w:rsidRPr="00B56D88">
        <w:t>участие</w:t>
      </w:r>
      <w:r w:rsidRPr="00B56D88">
        <w:t xml:space="preserve"> </w:t>
      </w:r>
      <w:r w:rsidR="00B103F5" w:rsidRPr="00B56D88">
        <w:t>в</w:t>
      </w:r>
      <w:r w:rsidRPr="00B56D88">
        <w:t xml:space="preserve"> </w:t>
      </w:r>
      <w:r w:rsidR="00B103F5" w:rsidRPr="00B56D88">
        <w:t>ней</w:t>
      </w:r>
      <w:r w:rsidRPr="00B56D88">
        <w:t xml:space="preserve"> </w:t>
      </w:r>
      <w:r w:rsidR="00B103F5" w:rsidRPr="00B56D88">
        <w:t>ограничено</w:t>
      </w:r>
      <w:r w:rsidRPr="00B56D88">
        <w:t xml:space="preserve"> </w:t>
      </w:r>
      <w:r w:rsidR="00B103F5" w:rsidRPr="00B56D88">
        <w:t>сроком</w:t>
      </w:r>
      <w:r w:rsidRPr="00B56D88">
        <w:t xml:space="preserve"> </w:t>
      </w:r>
      <w:r w:rsidR="00B103F5" w:rsidRPr="00B56D88">
        <w:t>в</w:t>
      </w:r>
      <w:r w:rsidRPr="00B56D88">
        <w:t xml:space="preserve"> </w:t>
      </w:r>
      <w:r w:rsidR="00B103F5" w:rsidRPr="00B56D88">
        <w:t>10</w:t>
      </w:r>
      <w:r w:rsidRPr="00B56D88">
        <w:t xml:space="preserve"> </w:t>
      </w:r>
      <w:r w:rsidR="00B103F5" w:rsidRPr="00B56D88">
        <w:t>лет</w:t>
      </w:r>
      <w:r w:rsidRPr="00B56D88">
        <w:t xml:space="preserve"> </w:t>
      </w:r>
      <w:r w:rsidR="00B103F5" w:rsidRPr="00B56D88">
        <w:t>с</w:t>
      </w:r>
      <w:r w:rsidRPr="00B56D88">
        <w:t xml:space="preserve"> </w:t>
      </w:r>
      <w:r w:rsidR="00B103F5" w:rsidRPr="00B56D88">
        <w:t>момента</w:t>
      </w:r>
      <w:r w:rsidRPr="00B56D88">
        <w:t xml:space="preserve"> </w:t>
      </w:r>
      <w:r w:rsidR="00B103F5" w:rsidRPr="00B56D88">
        <w:t>первого</w:t>
      </w:r>
      <w:r w:rsidRPr="00B56D88">
        <w:t xml:space="preserve"> </w:t>
      </w:r>
      <w:r w:rsidR="00B103F5" w:rsidRPr="00B56D88">
        <w:t>взноса.</w:t>
      </w:r>
    </w:p>
    <w:p w14:paraId="57E7C16B" w14:textId="77777777" w:rsidR="00B103F5" w:rsidRPr="00B56D88" w:rsidRDefault="00B103F5" w:rsidP="00B103F5">
      <w:r w:rsidRPr="00B56D88">
        <w:t>Корпоративные</w:t>
      </w:r>
      <w:r w:rsidR="00DF7671" w:rsidRPr="00B56D88">
        <w:t xml:space="preserve"> </w:t>
      </w:r>
      <w:r w:rsidRPr="00B56D88">
        <w:t>программы</w:t>
      </w:r>
    </w:p>
    <w:p w14:paraId="70F41390" w14:textId="77777777" w:rsidR="00B103F5" w:rsidRPr="00B56D88" w:rsidRDefault="00B103F5" w:rsidP="00B103F5">
      <w:r w:rsidRPr="00B56D88">
        <w:t>Корпоративные</w:t>
      </w:r>
      <w:r w:rsidR="00DF7671" w:rsidRPr="00B56D88">
        <w:t xml:space="preserve"> </w:t>
      </w:r>
      <w:r w:rsidRPr="00B56D88">
        <w:t>пенсионные</w:t>
      </w:r>
      <w:r w:rsidR="00DF7671" w:rsidRPr="00B56D88">
        <w:t xml:space="preserve"> </w:t>
      </w:r>
      <w:r w:rsidRPr="00B56D88">
        <w:t>программы</w:t>
      </w:r>
      <w:r w:rsidR="00DF7671" w:rsidRPr="00B56D88">
        <w:t xml:space="preserve"> - </w:t>
      </w:r>
      <w:r w:rsidRPr="00B56D88">
        <w:t>это</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нестандартный</w:t>
      </w:r>
      <w:r w:rsidR="00DF7671" w:rsidRPr="00B56D88">
        <w:t xml:space="preserve"> </w:t>
      </w:r>
      <w:r w:rsidRPr="00B56D88">
        <w:t>метод</w:t>
      </w:r>
      <w:r w:rsidR="00DF7671" w:rsidRPr="00B56D88">
        <w:t xml:space="preserve"> </w:t>
      </w:r>
      <w:r w:rsidRPr="00B56D88">
        <w:t>поощрения</w:t>
      </w:r>
      <w:r w:rsidR="00DF7671" w:rsidRPr="00B56D88">
        <w:t xml:space="preserve"> </w:t>
      </w:r>
      <w:r w:rsidRPr="00B56D88">
        <w:t>сотрудников,</w:t>
      </w:r>
      <w:r w:rsidR="00DF7671" w:rsidRPr="00B56D88">
        <w:t xml:space="preserve"> </w:t>
      </w:r>
      <w:r w:rsidRPr="00B56D88">
        <w:t>но</w:t>
      </w:r>
      <w:r w:rsidR="00DF7671" w:rsidRPr="00B56D88">
        <w:t xml:space="preserve"> </w:t>
      </w:r>
      <w:r w:rsidRPr="00B56D88">
        <w:t>и</w:t>
      </w:r>
      <w:r w:rsidR="00DF7671" w:rsidRPr="00B56D88">
        <w:t xml:space="preserve"> </w:t>
      </w:r>
      <w:r w:rsidRPr="00B56D88">
        <w:t>хорошая</w:t>
      </w:r>
      <w:r w:rsidR="00DF7671" w:rsidRPr="00B56D88">
        <w:t xml:space="preserve"> </w:t>
      </w:r>
      <w:r w:rsidRPr="00B56D88">
        <w:t>реклама</w:t>
      </w:r>
      <w:r w:rsidR="00DF7671" w:rsidRPr="00B56D88">
        <w:t xml:space="preserve"> </w:t>
      </w:r>
      <w:r w:rsidRPr="00B56D88">
        <w:t>для</w:t>
      </w:r>
      <w:r w:rsidR="00DF7671" w:rsidRPr="00B56D88">
        <w:t xml:space="preserve"> </w:t>
      </w:r>
      <w:r w:rsidRPr="00B56D88">
        <w:t>конкретного</w:t>
      </w:r>
      <w:r w:rsidR="00DF7671" w:rsidRPr="00B56D88">
        <w:t xml:space="preserve"> </w:t>
      </w:r>
      <w:r w:rsidRPr="00B56D88">
        <w:t>НПФ,</w:t>
      </w:r>
      <w:r w:rsidR="00DF7671" w:rsidRPr="00B56D88">
        <w:t xml:space="preserve"> </w:t>
      </w:r>
      <w:r w:rsidRPr="00B56D88">
        <w:t>их</w:t>
      </w:r>
      <w:r w:rsidR="00DF7671" w:rsidRPr="00B56D88">
        <w:t xml:space="preserve"> </w:t>
      </w:r>
      <w:r w:rsidRPr="00B56D88">
        <w:t>предлагающего.</w:t>
      </w:r>
      <w:r w:rsidR="00DF7671" w:rsidRPr="00B56D88">
        <w:t xml:space="preserve"> </w:t>
      </w:r>
      <w:r w:rsidRPr="00B56D88">
        <w:t>Собственно,</w:t>
      </w:r>
      <w:r w:rsidR="00DF7671" w:rsidRPr="00B56D88">
        <w:t xml:space="preserve"> </w:t>
      </w:r>
      <w:r w:rsidRPr="00B56D88">
        <w:t>именно</w:t>
      </w:r>
      <w:r w:rsidR="00DF7671" w:rsidRPr="00B56D88">
        <w:t xml:space="preserve"> </w:t>
      </w:r>
      <w:r w:rsidRPr="00B56D88">
        <w:t>поэтому</w:t>
      </w:r>
      <w:r w:rsidR="00DF7671" w:rsidRPr="00B56D88">
        <w:t xml:space="preserve"> </w:t>
      </w:r>
      <w:r w:rsidRPr="00B56D88">
        <w:t>фонды</w:t>
      </w:r>
      <w:r w:rsidR="00DF7671" w:rsidRPr="00B56D88">
        <w:t xml:space="preserve"> </w:t>
      </w:r>
      <w:r w:rsidRPr="00B56D88">
        <w:t>так</w:t>
      </w:r>
      <w:r w:rsidR="00DF7671" w:rsidRPr="00B56D88">
        <w:t xml:space="preserve"> </w:t>
      </w:r>
      <w:r w:rsidRPr="00B56D88">
        <w:t>активно</w:t>
      </w:r>
      <w:r w:rsidR="00DF7671" w:rsidRPr="00B56D88">
        <w:t xml:space="preserve"> </w:t>
      </w:r>
      <w:r w:rsidRPr="00B56D88">
        <w:t>и</w:t>
      </w:r>
      <w:r w:rsidR="00DF7671" w:rsidRPr="00B56D88">
        <w:t xml:space="preserve"> </w:t>
      </w:r>
      <w:r w:rsidRPr="00B56D88">
        <w:t>используют</w:t>
      </w:r>
      <w:r w:rsidR="00DF7671" w:rsidRPr="00B56D88">
        <w:t xml:space="preserve"> </w:t>
      </w:r>
      <w:r w:rsidRPr="00B56D88">
        <w:t>такие</w:t>
      </w:r>
      <w:r w:rsidR="00DF7671" w:rsidRPr="00B56D88">
        <w:t xml:space="preserve"> </w:t>
      </w:r>
      <w:r w:rsidRPr="00B56D88">
        <w:t>продукты.</w:t>
      </w:r>
      <w:r w:rsidR="00DF7671" w:rsidRPr="00B56D88">
        <w:t xml:space="preserve"> </w:t>
      </w:r>
    </w:p>
    <w:p w14:paraId="5E9F7884" w14:textId="77777777" w:rsidR="00B103F5" w:rsidRPr="00B56D88" w:rsidRDefault="00B103F5" w:rsidP="00B103F5">
      <w:r w:rsidRPr="00B56D88">
        <w:t>НПФ</w:t>
      </w:r>
      <w:r w:rsidR="00DF7671" w:rsidRPr="00B56D88">
        <w:t xml:space="preserve"> </w:t>
      </w:r>
      <w:r w:rsidRPr="00B56D88">
        <w:t>ПСБ</w:t>
      </w:r>
      <w:r w:rsidR="00DF7671" w:rsidRPr="00B56D88">
        <w:t xml:space="preserve"> </w:t>
      </w:r>
      <w:r w:rsidRPr="00B56D88">
        <w:t>на</w:t>
      </w:r>
      <w:r w:rsidR="00DF7671" w:rsidRPr="00B56D88">
        <w:t xml:space="preserve"> </w:t>
      </w:r>
      <w:r w:rsidRPr="00B56D88">
        <w:t>октябрь</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предлагает</w:t>
      </w:r>
      <w:r w:rsidR="00DF7671" w:rsidRPr="00B56D88">
        <w:t xml:space="preserve"> </w:t>
      </w:r>
      <w:r w:rsidRPr="00B56D88">
        <w:t>четыре</w:t>
      </w:r>
      <w:r w:rsidR="00DF7671" w:rsidRPr="00B56D88">
        <w:t xml:space="preserve"> </w:t>
      </w:r>
      <w:r w:rsidRPr="00B56D88">
        <w:t>основные</w:t>
      </w:r>
      <w:r w:rsidR="00DF7671" w:rsidRPr="00B56D88">
        <w:t xml:space="preserve"> </w:t>
      </w:r>
      <w:r w:rsidRPr="00B56D88">
        <w:t>корпоративные</w:t>
      </w:r>
      <w:r w:rsidR="00DF7671" w:rsidRPr="00B56D88">
        <w:t xml:space="preserve"> </w:t>
      </w:r>
      <w:r w:rsidRPr="00B56D88">
        <w:t>программы:</w:t>
      </w:r>
      <w:r w:rsidR="00DF7671" w:rsidRPr="00B56D88">
        <w:t xml:space="preserve"> </w:t>
      </w:r>
    </w:p>
    <w:p w14:paraId="26DF4DE0" w14:textId="77777777" w:rsidR="00B103F5" w:rsidRPr="00B56D88" w:rsidRDefault="00DF7671" w:rsidP="00B103F5">
      <w:r w:rsidRPr="00B56D88">
        <w:t xml:space="preserve">    «</w:t>
      </w:r>
      <w:r w:rsidR="00B103F5" w:rsidRPr="00B56D88">
        <w:t>Классическая</w:t>
      </w:r>
      <w:r w:rsidRPr="00B56D88">
        <w:t>»</w:t>
      </w:r>
      <w:r w:rsidR="00B103F5" w:rsidRPr="00B56D88">
        <w:t>.</w:t>
      </w:r>
      <w:r w:rsidRPr="00B56D88">
        <w:t xml:space="preserve"> </w:t>
      </w:r>
      <w:r w:rsidR="00B103F5" w:rsidRPr="00B56D88">
        <w:t>Взносы</w:t>
      </w:r>
      <w:r w:rsidRPr="00B56D88">
        <w:t xml:space="preserve"> </w:t>
      </w:r>
      <w:r w:rsidR="00B103F5" w:rsidRPr="00B56D88">
        <w:t>делает</w:t>
      </w:r>
      <w:r w:rsidRPr="00B56D88">
        <w:t xml:space="preserve"> </w:t>
      </w:r>
      <w:r w:rsidR="00B103F5" w:rsidRPr="00B56D88">
        <w:t>работодатель,</w:t>
      </w:r>
      <w:r w:rsidRPr="00B56D88">
        <w:t xml:space="preserve"> </w:t>
      </w:r>
      <w:r w:rsidR="00B103F5" w:rsidRPr="00B56D88">
        <w:t>а</w:t>
      </w:r>
      <w:r w:rsidRPr="00B56D88">
        <w:t xml:space="preserve"> </w:t>
      </w:r>
      <w:r w:rsidR="00B103F5" w:rsidRPr="00B56D88">
        <w:t>сотрудники</w:t>
      </w:r>
      <w:r w:rsidRPr="00B56D88">
        <w:t xml:space="preserve"> </w:t>
      </w:r>
      <w:r w:rsidR="00B103F5" w:rsidRPr="00B56D88">
        <w:t>получают</w:t>
      </w:r>
      <w:r w:rsidRPr="00B56D88">
        <w:t xml:space="preserve"> </w:t>
      </w:r>
      <w:r w:rsidR="00B103F5" w:rsidRPr="00B56D88">
        <w:t>право</w:t>
      </w:r>
      <w:r w:rsidRPr="00B56D88">
        <w:t xml:space="preserve"> </w:t>
      </w:r>
      <w:r w:rsidR="00B103F5" w:rsidRPr="00B56D88">
        <w:t>на</w:t>
      </w:r>
      <w:r w:rsidRPr="00B56D88">
        <w:t xml:space="preserve"> </w:t>
      </w:r>
      <w:r w:rsidR="00B103F5" w:rsidRPr="00B56D88">
        <w:t>пенсию</w:t>
      </w:r>
      <w:r w:rsidRPr="00B56D88">
        <w:t xml:space="preserve"> </w:t>
      </w:r>
      <w:r w:rsidR="00B103F5" w:rsidRPr="00B56D88">
        <w:t>по</w:t>
      </w:r>
      <w:r w:rsidRPr="00B56D88">
        <w:t xml:space="preserve"> </w:t>
      </w:r>
      <w:r w:rsidR="00B103F5" w:rsidRPr="00B56D88">
        <w:t>достижении</w:t>
      </w:r>
      <w:r w:rsidRPr="00B56D88">
        <w:t xml:space="preserve"> </w:t>
      </w:r>
      <w:r w:rsidR="00B103F5" w:rsidRPr="00B56D88">
        <w:t>определенного</w:t>
      </w:r>
      <w:r w:rsidRPr="00B56D88">
        <w:t xml:space="preserve"> </w:t>
      </w:r>
      <w:r w:rsidR="00B103F5" w:rsidRPr="00B56D88">
        <w:t>стажа</w:t>
      </w:r>
      <w:r w:rsidRPr="00B56D88">
        <w:t xml:space="preserve"> </w:t>
      </w:r>
      <w:r w:rsidR="00B103F5" w:rsidRPr="00B56D88">
        <w:t>работы</w:t>
      </w:r>
      <w:r w:rsidRPr="00B56D88">
        <w:t xml:space="preserve"> </w:t>
      </w:r>
      <w:r w:rsidR="00B103F5" w:rsidRPr="00B56D88">
        <w:t>в</w:t>
      </w:r>
      <w:r w:rsidRPr="00B56D88">
        <w:t xml:space="preserve"> </w:t>
      </w:r>
      <w:r w:rsidR="00B103F5" w:rsidRPr="00B56D88">
        <w:t>компании</w:t>
      </w:r>
      <w:r w:rsidRPr="00B56D88">
        <w:t xml:space="preserve"> </w:t>
      </w:r>
      <w:r w:rsidR="00B103F5" w:rsidRPr="00B56D88">
        <w:t>либо</w:t>
      </w:r>
      <w:r w:rsidRPr="00B56D88">
        <w:t xml:space="preserve"> </w:t>
      </w:r>
      <w:r w:rsidR="00B103F5" w:rsidRPr="00B56D88">
        <w:t>по</w:t>
      </w:r>
      <w:r w:rsidRPr="00B56D88">
        <w:t xml:space="preserve"> </w:t>
      </w:r>
      <w:r w:rsidR="00B103F5" w:rsidRPr="00B56D88">
        <w:t>какому-то</w:t>
      </w:r>
      <w:r w:rsidRPr="00B56D88">
        <w:t xml:space="preserve"> </w:t>
      </w:r>
      <w:r w:rsidR="00B103F5" w:rsidRPr="00B56D88">
        <w:t>другому</w:t>
      </w:r>
      <w:r w:rsidRPr="00B56D88">
        <w:t xml:space="preserve"> </w:t>
      </w:r>
      <w:r w:rsidR="00B103F5" w:rsidRPr="00B56D88">
        <w:t>критерию,</w:t>
      </w:r>
      <w:r w:rsidRPr="00B56D88">
        <w:t xml:space="preserve"> </w:t>
      </w:r>
      <w:r w:rsidR="00B103F5" w:rsidRPr="00B56D88">
        <w:t>который</w:t>
      </w:r>
      <w:r w:rsidRPr="00B56D88">
        <w:t xml:space="preserve"> </w:t>
      </w:r>
      <w:r w:rsidR="00B103F5" w:rsidRPr="00B56D88">
        <w:t>прописан</w:t>
      </w:r>
      <w:r w:rsidRPr="00B56D88">
        <w:t xml:space="preserve"> </w:t>
      </w:r>
      <w:r w:rsidR="00B103F5" w:rsidRPr="00B56D88">
        <w:t>в</w:t>
      </w:r>
      <w:r w:rsidRPr="00B56D88">
        <w:t xml:space="preserve"> </w:t>
      </w:r>
      <w:r w:rsidR="00B103F5" w:rsidRPr="00B56D88">
        <w:t>договоре.</w:t>
      </w:r>
      <w:r w:rsidRPr="00B56D88">
        <w:t xml:space="preserve"> </w:t>
      </w:r>
    </w:p>
    <w:p w14:paraId="5FBB4FC2" w14:textId="77777777" w:rsidR="00B103F5" w:rsidRPr="00B56D88" w:rsidRDefault="00DF7671" w:rsidP="00B103F5">
      <w:r w:rsidRPr="00B56D88">
        <w:t xml:space="preserve">    «</w:t>
      </w:r>
      <w:r w:rsidR="00B103F5" w:rsidRPr="00B56D88">
        <w:t>Совместный</w:t>
      </w:r>
      <w:r w:rsidRPr="00B56D88">
        <w:t xml:space="preserve"> </w:t>
      </w:r>
      <w:r w:rsidR="00B103F5" w:rsidRPr="00B56D88">
        <w:t>план</w:t>
      </w:r>
      <w:r w:rsidRPr="00B56D88">
        <w:t>»</w:t>
      </w:r>
      <w:r w:rsidR="00B103F5" w:rsidRPr="00B56D88">
        <w:t>.</w:t>
      </w:r>
      <w:r w:rsidRPr="00B56D88">
        <w:t xml:space="preserve"> </w:t>
      </w:r>
      <w:r w:rsidR="00B103F5" w:rsidRPr="00B56D88">
        <w:t>Здесь</w:t>
      </w:r>
      <w:r w:rsidRPr="00B56D88">
        <w:t xml:space="preserve"> </w:t>
      </w:r>
      <w:r w:rsidR="00B103F5" w:rsidRPr="00B56D88">
        <w:t>взносы</w:t>
      </w:r>
      <w:r w:rsidRPr="00B56D88">
        <w:t xml:space="preserve"> </w:t>
      </w:r>
      <w:r w:rsidR="00B103F5" w:rsidRPr="00B56D88">
        <w:t>осуществляются</w:t>
      </w:r>
      <w:r w:rsidRPr="00B56D88">
        <w:t xml:space="preserve"> </w:t>
      </w:r>
      <w:r w:rsidR="00B103F5" w:rsidRPr="00B56D88">
        <w:t>как</w:t>
      </w:r>
      <w:r w:rsidRPr="00B56D88">
        <w:t xml:space="preserve"> </w:t>
      </w:r>
      <w:r w:rsidR="00B103F5" w:rsidRPr="00B56D88">
        <w:t>компанией,</w:t>
      </w:r>
      <w:r w:rsidRPr="00B56D88">
        <w:t xml:space="preserve"> </w:t>
      </w:r>
      <w:r w:rsidR="00B103F5" w:rsidRPr="00B56D88">
        <w:t>так</w:t>
      </w:r>
      <w:r w:rsidRPr="00B56D88">
        <w:t xml:space="preserve"> </w:t>
      </w:r>
      <w:r w:rsidR="00B103F5" w:rsidRPr="00B56D88">
        <w:t>и</w:t>
      </w:r>
      <w:r w:rsidRPr="00B56D88">
        <w:t xml:space="preserve"> </w:t>
      </w:r>
      <w:r w:rsidR="00B103F5" w:rsidRPr="00B56D88">
        <w:t>работником.</w:t>
      </w:r>
      <w:r w:rsidRPr="00B56D88">
        <w:t xml:space="preserve"> </w:t>
      </w:r>
      <w:r w:rsidR="00B103F5" w:rsidRPr="00B56D88">
        <w:t>Иными</w:t>
      </w:r>
      <w:r w:rsidRPr="00B56D88">
        <w:t xml:space="preserve"> </w:t>
      </w:r>
      <w:r w:rsidR="00B103F5" w:rsidRPr="00B56D88">
        <w:t>словами,</w:t>
      </w:r>
      <w:r w:rsidRPr="00B56D88">
        <w:t xml:space="preserve"> </w:t>
      </w:r>
      <w:r w:rsidR="00B103F5" w:rsidRPr="00B56D88">
        <w:t>обе</w:t>
      </w:r>
      <w:r w:rsidRPr="00B56D88">
        <w:t xml:space="preserve"> </w:t>
      </w:r>
      <w:r w:rsidR="00B103F5" w:rsidRPr="00B56D88">
        <w:t>стороны</w:t>
      </w:r>
      <w:r w:rsidRPr="00B56D88">
        <w:t xml:space="preserve"> </w:t>
      </w:r>
      <w:r w:rsidR="00B103F5" w:rsidRPr="00B56D88">
        <w:t>вкладываются</w:t>
      </w:r>
      <w:r w:rsidRPr="00B56D88">
        <w:t xml:space="preserve"> </w:t>
      </w:r>
      <w:r w:rsidR="00B103F5" w:rsidRPr="00B56D88">
        <w:t>равноценно.</w:t>
      </w:r>
      <w:r w:rsidRPr="00B56D88">
        <w:t xml:space="preserve"> </w:t>
      </w:r>
      <w:r w:rsidR="00B103F5" w:rsidRPr="00B56D88">
        <w:t>Все</w:t>
      </w:r>
      <w:r w:rsidRPr="00B56D88">
        <w:t xml:space="preserve"> </w:t>
      </w:r>
      <w:r w:rsidR="00B103F5" w:rsidRPr="00B56D88">
        <w:t>условия,</w:t>
      </w:r>
      <w:r w:rsidRPr="00B56D88">
        <w:t xml:space="preserve"> </w:t>
      </w:r>
      <w:r w:rsidR="00B103F5" w:rsidRPr="00B56D88">
        <w:t>от</w:t>
      </w:r>
      <w:r w:rsidRPr="00B56D88">
        <w:t xml:space="preserve"> </w:t>
      </w:r>
      <w:r w:rsidR="00B103F5" w:rsidRPr="00B56D88">
        <w:t>размера</w:t>
      </w:r>
      <w:r w:rsidRPr="00B56D88">
        <w:t xml:space="preserve"> </w:t>
      </w:r>
      <w:r w:rsidR="00B103F5" w:rsidRPr="00B56D88">
        <w:t>взносов</w:t>
      </w:r>
      <w:r w:rsidRPr="00B56D88">
        <w:t xml:space="preserve"> </w:t>
      </w:r>
      <w:r w:rsidR="00B103F5" w:rsidRPr="00B56D88">
        <w:t>до</w:t>
      </w:r>
      <w:r w:rsidRPr="00B56D88">
        <w:t xml:space="preserve"> </w:t>
      </w:r>
      <w:r w:rsidR="00B103F5" w:rsidRPr="00B56D88">
        <w:t>периодичности</w:t>
      </w:r>
      <w:r w:rsidRPr="00B56D88">
        <w:t xml:space="preserve"> </w:t>
      </w:r>
      <w:r w:rsidR="00B103F5" w:rsidRPr="00B56D88">
        <w:t>и</w:t>
      </w:r>
      <w:r w:rsidRPr="00B56D88">
        <w:t xml:space="preserve"> </w:t>
      </w:r>
      <w:r w:rsidR="00B103F5" w:rsidRPr="00B56D88">
        <w:t>сроков</w:t>
      </w:r>
      <w:r w:rsidRPr="00B56D88">
        <w:t xml:space="preserve"> </w:t>
      </w:r>
      <w:r w:rsidR="00B103F5" w:rsidRPr="00B56D88">
        <w:t>для</w:t>
      </w:r>
      <w:r w:rsidRPr="00B56D88">
        <w:t xml:space="preserve"> </w:t>
      </w:r>
      <w:r w:rsidR="00B103F5" w:rsidRPr="00B56D88">
        <w:t>выплаты</w:t>
      </w:r>
      <w:r w:rsidRPr="00B56D88">
        <w:t xml:space="preserve"> </w:t>
      </w:r>
      <w:r w:rsidR="00B103F5" w:rsidRPr="00B56D88">
        <w:t>пенсии,</w:t>
      </w:r>
      <w:r w:rsidRPr="00B56D88">
        <w:t xml:space="preserve"> </w:t>
      </w:r>
      <w:r w:rsidR="00B103F5" w:rsidRPr="00B56D88">
        <w:t>конкретная</w:t>
      </w:r>
      <w:r w:rsidRPr="00B56D88">
        <w:t xml:space="preserve"> </w:t>
      </w:r>
      <w:r w:rsidR="00B103F5" w:rsidRPr="00B56D88">
        <w:t>компания</w:t>
      </w:r>
      <w:r w:rsidRPr="00B56D88">
        <w:t xml:space="preserve"> </w:t>
      </w:r>
      <w:r w:rsidR="00B103F5" w:rsidRPr="00B56D88">
        <w:t>определяет</w:t>
      </w:r>
      <w:r w:rsidRPr="00B56D88">
        <w:t xml:space="preserve"> </w:t>
      </w:r>
      <w:r w:rsidR="00B103F5" w:rsidRPr="00B56D88">
        <w:t>самостоятельно.</w:t>
      </w:r>
      <w:r w:rsidRPr="00B56D88">
        <w:t xml:space="preserve"> </w:t>
      </w:r>
    </w:p>
    <w:p w14:paraId="2FEFA6F6" w14:textId="77777777" w:rsidR="00B103F5" w:rsidRPr="00B56D88" w:rsidRDefault="00DF7671" w:rsidP="00B103F5">
      <w:r w:rsidRPr="00B56D88">
        <w:t xml:space="preserve">    «</w:t>
      </w:r>
      <w:r w:rsidR="00B103F5" w:rsidRPr="00B56D88">
        <w:t>Особое</w:t>
      </w:r>
      <w:r w:rsidRPr="00B56D88">
        <w:t xml:space="preserve"> </w:t>
      </w:r>
      <w:r w:rsidR="00B103F5" w:rsidRPr="00B56D88">
        <w:t>назначение</w:t>
      </w:r>
      <w:r w:rsidRPr="00B56D88">
        <w:t>»</w:t>
      </w:r>
      <w:r w:rsidR="00B103F5" w:rsidRPr="00B56D88">
        <w:t>.</w:t>
      </w:r>
      <w:r w:rsidRPr="00B56D88">
        <w:t xml:space="preserve"> </w:t>
      </w:r>
      <w:r w:rsidR="00B103F5" w:rsidRPr="00B56D88">
        <w:t>Пенсия</w:t>
      </w:r>
      <w:r w:rsidRPr="00B56D88">
        <w:t xml:space="preserve"> </w:t>
      </w:r>
      <w:r w:rsidR="00B103F5" w:rsidRPr="00B56D88">
        <w:t>формируется</w:t>
      </w:r>
      <w:r w:rsidRPr="00B56D88">
        <w:t xml:space="preserve"> </w:t>
      </w:r>
      <w:r w:rsidR="00B103F5" w:rsidRPr="00B56D88">
        <w:t>для</w:t>
      </w:r>
      <w:r w:rsidRPr="00B56D88">
        <w:t xml:space="preserve"> </w:t>
      </w:r>
      <w:r w:rsidR="00B103F5" w:rsidRPr="00B56D88">
        <w:t>особо</w:t>
      </w:r>
      <w:r w:rsidRPr="00B56D88">
        <w:t xml:space="preserve"> </w:t>
      </w:r>
      <w:r w:rsidR="00B103F5" w:rsidRPr="00B56D88">
        <w:t>значимых</w:t>
      </w:r>
      <w:r w:rsidRPr="00B56D88">
        <w:t xml:space="preserve"> </w:t>
      </w:r>
      <w:r w:rsidR="00B103F5" w:rsidRPr="00B56D88">
        <w:t>сотрудников</w:t>
      </w:r>
      <w:r w:rsidRPr="00B56D88">
        <w:t xml:space="preserve"> </w:t>
      </w:r>
      <w:r w:rsidR="00B103F5" w:rsidRPr="00B56D88">
        <w:t>компании</w:t>
      </w:r>
      <w:r w:rsidRPr="00B56D88">
        <w:t xml:space="preserve"> </w:t>
      </w:r>
      <w:r w:rsidR="00B103F5" w:rsidRPr="00B56D88">
        <w:t>―</w:t>
      </w:r>
      <w:r w:rsidRPr="00B56D88">
        <w:t xml:space="preserve"> </w:t>
      </w:r>
      <w:r w:rsidR="00B103F5" w:rsidRPr="00B56D88">
        <w:t>право</w:t>
      </w:r>
      <w:r w:rsidRPr="00B56D88">
        <w:t xml:space="preserve"> </w:t>
      </w:r>
      <w:r w:rsidR="00B103F5" w:rsidRPr="00B56D88">
        <w:t>на</w:t>
      </w:r>
      <w:r w:rsidRPr="00B56D88">
        <w:t xml:space="preserve"> </w:t>
      </w:r>
      <w:r w:rsidR="00B103F5" w:rsidRPr="00B56D88">
        <w:t>выплаты</w:t>
      </w:r>
      <w:r w:rsidRPr="00B56D88">
        <w:t xml:space="preserve"> </w:t>
      </w:r>
      <w:r w:rsidR="00B103F5" w:rsidRPr="00B56D88">
        <w:t>участники</w:t>
      </w:r>
      <w:r w:rsidRPr="00B56D88">
        <w:t xml:space="preserve"> </w:t>
      </w:r>
      <w:r w:rsidR="00B103F5" w:rsidRPr="00B56D88">
        <w:t>программы</w:t>
      </w:r>
      <w:r w:rsidRPr="00B56D88">
        <w:t xml:space="preserve"> </w:t>
      </w:r>
      <w:r w:rsidR="00B103F5" w:rsidRPr="00B56D88">
        <w:t>получают</w:t>
      </w:r>
      <w:r w:rsidRPr="00B56D88">
        <w:t xml:space="preserve"> </w:t>
      </w:r>
      <w:r w:rsidR="00B103F5" w:rsidRPr="00B56D88">
        <w:t>либо</w:t>
      </w:r>
      <w:r w:rsidRPr="00B56D88">
        <w:t xml:space="preserve"> </w:t>
      </w:r>
      <w:r w:rsidR="00B103F5" w:rsidRPr="00B56D88">
        <w:t>на</w:t>
      </w:r>
      <w:r w:rsidRPr="00B56D88">
        <w:t xml:space="preserve"> </w:t>
      </w:r>
      <w:r w:rsidR="00B103F5" w:rsidRPr="00B56D88">
        <w:t>основании</w:t>
      </w:r>
      <w:r w:rsidRPr="00B56D88">
        <w:t xml:space="preserve"> </w:t>
      </w:r>
      <w:r w:rsidR="00B103F5" w:rsidRPr="00B56D88">
        <w:t>индивидуальных</w:t>
      </w:r>
      <w:r w:rsidRPr="00B56D88">
        <w:t xml:space="preserve"> </w:t>
      </w:r>
      <w:r w:rsidR="00B103F5" w:rsidRPr="00B56D88">
        <w:t>контрактов,</w:t>
      </w:r>
      <w:r w:rsidRPr="00B56D88">
        <w:t xml:space="preserve"> </w:t>
      </w:r>
      <w:r w:rsidR="00B103F5" w:rsidRPr="00B56D88">
        <w:t>либо</w:t>
      </w:r>
      <w:r w:rsidRPr="00B56D88">
        <w:t xml:space="preserve"> </w:t>
      </w:r>
      <w:r w:rsidR="00B103F5" w:rsidRPr="00B56D88">
        <w:t>по</w:t>
      </w:r>
      <w:r w:rsidRPr="00B56D88">
        <w:t xml:space="preserve"> </w:t>
      </w:r>
      <w:r w:rsidR="00B103F5" w:rsidRPr="00B56D88">
        <w:t>достижении</w:t>
      </w:r>
      <w:r w:rsidRPr="00B56D88">
        <w:t xml:space="preserve"> </w:t>
      </w:r>
      <w:r w:rsidR="00B103F5" w:rsidRPr="00B56D88">
        <w:t>ими</w:t>
      </w:r>
      <w:r w:rsidRPr="00B56D88">
        <w:t xml:space="preserve"> </w:t>
      </w:r>
      <w:r w:rsidR="00B103F5" w:rsidRPr="00B56D88">
        <w:t>определенных</w:t>
      </w:r>
      <w:r w:rsidRPr="00B56D88">
        <w:t xml:space="preserve"> </w:t>
      </w:r>
      <w:r w:rsidR="00B103F5" w:rsidRPr="00B56D88">
        <w:t>ключевых</w:t>
      </w:r>
      <w:r w:rsidRPr="00B56D88">
        <w:t xml:space="preserve"> </w:t>
      </w:r>
      <w:r w:rsidR="00B103F5" w:rsidRPr="00B56D88">
        <w:t>показателей</w:t>
      </w:r>
      <w:r w:rsidRPr="00B56D88">
        <w:t xml:space="preserve"> </w:t>
      </w:r>
      <w:r w:rsidR="00B103F5" w:rsidRPr="00B56D88">
        <w:t>эффективности</w:t>
      </w:r>
      <w:r w:rsidRPr="00B56D88">
        <w:t xml:space="preserve"> </w:t>
      </w:r>
      <w:r w:rsidR="00B103F5" w:rsidRPr="00B56D88">
        <w:t>(КПЭ).</w:t>
      </w:r>
      <w:r w:rsidRPr="00B56D88">
        <w:t xml:space="preserve">  </w:t>
      </w:r>
    </w:p>
    <w:p w14:paraId="17E4EAE9" w14:textId="77777777" w:rsidR="00B103F5" w:rsidRPr="00B56D88" w:rsidRDefault="00DF7671" w:rsidP="00B103F5">
      <w:r w:rsidRPr="00B56D88">
        <w:t xml:space="preserve">    «</w:t>
      </w:r>
      <w:r w:rsidR="00B103F5" w:rsidRPr="00B56D88">
        <w:t>Заслуга</w:t>
      </w:r>
      <w:r w:rsidRPr="00B56D88">
        <w:t>»</w:t>
      </w:r>
      <w:r w:rsidR="00B103F5" w:rsidRPr="00B56D88">
        <w:t>.</w:t>
      </w:r>
      <w:r w:rsidRPr="00B56D88">
        <w:t xml:space="preserve"> </w:t>
      </w:r>
      <w:r w:rsidR="00B103F5" w:rsidRPr="00B56D88">
        <w:t>Программа,</w:t>
      </w:r>
      <w:r w:rsidRPr="00B56D88">
        <w:t xml:space="preserve"> </w:t>
      </w:r>
      <w:r w:rsidR="00B103F5" w:rsidRPr="00B56D88">
        <w:t>направленная</w:t>
      </w:r>
      <w:r w:rsidRPr="00B56D88">
        <w:t xml:space="preserve"> </w:t>
      </w:r>
      <w:r w:rsidR="00B103F5" w:rsidRPr="00B56D88">
        <w:t>на</w:t>
      </w:r>
      <w:r w:rsidRPr="00B56D88">
        <w:t xml:space="preserve"> </w:t>
      </w:r>
      <w:r w:rsidR="00B103F5" w:rsidRPr="00B56D88">
        <w:t>поощрение</w:t>
      </w:r>
      <w:r w:rsidRPr="00B56D88">
        <w:t xml:space="preserve"> </w:t>
      </w:r>
      <w:r w:rsidR="00B103F5" w:rsidRPr="00B56D88">
        <w:t>сотрудников,</w:t>
      </w:r>
      <w:r w:rsidRPr="00B56D88">
        <w:t xml:space="preserve"> </w:t>
      </w:r>
      <w:r w:rsidR="00B103F5" w:rsidRPr="00B56D88">
        <w:t>которые</w:t>
      </w:r>
      <w:r w:rsidRPr="00B56D88">
        <w:t xml:space="preserve"> </w:t>
      </w:r>
      <w:r w:rsidR="00B103F5" w:rsidRPr="00B56D88">
        <w:t>долгое</w:t>
      </w:r>
      <w:r w:rsidRPr="00B56D88">
        <w:t xml:space="preserve"> </w:t>
      </w:r>
      <w:r w:rsidR="00B103F5" w:rsidRPr="00B56D88">
        <w:t>время</w:t>
      </w:r>
      <w:r w:rsidRPr="00B56D88">
        <w:t xml:space="preserve"> </w:t>
      </w:r>
      <w:r w:rsidR="00B103F5" w:rsidRPr="00B56D88">
        <w:t>были</w:t>
      </w:r>
      <w:r w:rsidRPr="00B56D88">
        <w:t xml:space="preserve"> </w:t>
      </w:r>
      <w:r w:rsidR="00B103F5" w:rsidRPr="00B56D88">
        <w:t>преданы</w:t>
      </w:r>
      <w:r w:rsidRPr="00B56D88">
        <w:t xml:space="preserve"> </w:t>
      </w:r>
      <w:r w:rsidR="00B103F5" w:rsidRPr="00B56D88">
        <w:t>компании,</w:t>
      </w:r>
      <w:r w:rsidRPr="00B56D88">
        <w:t xml:space="preserve"> </w:t>
      </w:r>
      <w:r w:rsidR="00B103F5" w:rsidRPr="00B56D88">
        <w:t>заработали</w:t>
      </w:r>
      <w:r w:rsidRPr="00B56D88">
        <w:t xml:space="preserve"> </w:t>
      </w:r>
      <w:r w:rsidR="00B103F5" w:rsidRPr="00B56D88">
        <w:t>большой</w:t>
      </w:r>
      <w:r w:rsidRPr="00B56D88">
        <w:t xml:space="preserve"> </w:t>
      </w:r>
      <w:r w:rsidR="00B103F5" w:rsidRPr="00B56D88">
        <w:t>стаж,</w:t>
      </w:r>
      <w:r w:rsidRPr="00B56D88">
        <w:t xml:space="preserve"> </w:t>
      </w:r>
      <w:r w:rsidR="00B103F5" w:rsidRPr="00B56D88">
        <w:t>делились</w:t>
      </w:r>
      <w:r w:rsidRPr="00B56D88">
        <w:t xml:space="preserve"> </w:t>
      </w:r>
      <w:r w:rsidR="00B103F5" w:rsidRPr="00B56D88">
        <w:t>своим</w:t>
      </w:r>
      <w:r w:rsidRPr="00B56D88">
        <w:t xml:space="preserve"> </w:t>
      </w:r>
      <w:r w:rsidR="00B103F5" w:rsidRPr="00B56D88">
        <w:t>опытом</w:t>
      </w:r>
      <w:r w:rsidRPr="00B56D88">
        <w:t xml:space="preserve"> </w:t>
      </w:r>
      <w:r w:rsidR="00B103F5" w:rsidRPr="00B56D88">
        <w:t>и</w:t>
      </w:r>
      <w:r w:rsidRPr="00B56D88">
        <w:t xml:space="preserve"> </w:t>
      </w:r>
      <w:r w:rsidR="00B103F5" w:rsidRPr="00B56D88">
        <w:t>обучали</w:t>
      </w:r>
      <w:r w:rsidRPr="00B56D88">
        <w:t xml:space="preserve"> </w:t>
      </w:r>
      <w:r w:rsidR="00B103F5" w:rsidRPr="00B56D88">
        <w:t>молодых</w:t>
      </w:r>
      <w:r w:rsidRPr="00B56D88">
        <w:t xml:space="preserve"> </w:t>
      </w:r>
      <w:r w:rsidR="00B103F5" w:rsidRPr="00B56D88">
        <w:t>коллег.</w:t>
      </w:r>
      <w:r w:rsidRPr="00B56D88">
        <w:t xml:space="preserve"> </w:t>
      </w:r>
    </w:p>
    <w:p w14:paraId="4414A152" w14:textId="77777777" w:rsidR="00B103F5" w:rsidRPr="00B56D88" w:rsidRDefault="00B103F5" w:rsidP="00B103F5">
      <w:r w:rsidRPr="00B56D88">
        <w:lastRenderedPageBreak/>
        <w:t>Этим</w:t>
      </w:r>
      <w:r w:rsidR="00DF7671" w:rsidRPr="00B56D88">
        <w:t xml:space="preserve"> </w:t>
      </w:r>
      <w:r w:rsidRPr="00B56D88">
        <w:t>списком</w:t>
      </w:r>
      <w:r w:rsidR="00DF7671" w:rsidRPr="00B56D88">
        <w:t xml:space="preserve"> </w:t>
      </w:r>
      <w:r w:rsidRPr="00B56D88">
        <w:t>предложения</w:t>
      </w:r>
      <w:r w:rsidR="00DF7671" w:rsidRPr="00B56D88">
        <w:t xml:space="preserve"> </w:t>
      </w:r>
      <w:r w:rsidRPr="00B56D88">
        <w:t>НПФ</w:t>
      </w:r>
      <w:r w:rsidR="00DF7671" w:rsidRPr="00B56D88">
        <w:t xml:space="preserve"> </w:t>
      </w:r>
      <w:r w:rsidRPr="00B56D88">
        <w:t>не</w:t>
      </w:r>
      <w:r w:rsidR="00DF7671" w:rsidRPr="00B56D88">
        <w:t xml:space="preserve"> </w:t>
      </w:r>
      <w:r w:rsidRPr="00B56D88">
        <w:t>ограничиваются.</w:t>
      </w:r>
      <w:r w:rsidR="00DF7671" w:rsidRPr="00B56D88">
        <w:t xml:space="preserve"> </w:t>
      </w:r>
      <w:r w:rsidRPr="00B56D88">
        <w:t>Подробную</w:t>
      </w:r>
      <w:r w:rsidR="00DF7671" w:rsidRPr="00B56D88">
        <w:t xml:space="preserve"> </w:t>
      </w:r>
      <w:r w:rsidRPr="00B56D88">
        <w:t>информацию</w:t>
      </w:r>
      <w:r w:rsidR="00DF7671" w:rsidRPr="00B56D88">
        <w:t xml:space="preserve"> </w:t>
      </w:r>
      <w:r w:rsidRPr="00B56D88">
        <w:t>можно</w:t>
      </w:r>
      <w:r w:rsidR="00DF7671" w:rsidRPr="00B56D88">
        <w:t xml:space="preserve"> </w:t>
      </w:r>
      <w:r w:rsidRPr="00B56D88">
        <w:t>получить</w:t>
      </w:r>
      <w:r w:rsidR="00DF7671" w:rsidRPr="00B56D88">
        <w:t xml:space="preserve"> </w:t>
      </w:r>
      <w:r w:rsidRPr="00B56D88">
        <w:t>по</w:t>
      </w:r>
      <w:r w:rsidR="00DF7671" w:rsidRPr="00B56D88">
        <w:t xml:space="preserve"> </w:t>
      </w:r>
      <w:r w:rsidRPr="00B56D88">
        <w:t>телефону</w:t>
      </w:r>
      <w:r w:rsidR="00DF7671" w:rsidRPr="00B56D88">
        <w:t xml:space="preserve"> </w:t>
      </w:r>
      <w:r w:rsidRPr="00B56D88">
        <w:t>либо</w:t>
      </w:r>
      <w:r w:rsidR="00DF7671" w:rsidRPr="00B56D88">
        <w:t xml:space="preserve"> </w:t>
      </w:r>
      <w:r w:rsidRPr="00B56D88">
        <w:t>по</w:t>
      </w:r>
      <w:r w:rsidR="00DF7671" w:rsidRPr="00B56D88">
        <w:t xml:space="preserve"> </w:t>
      </w:r>
      <w:r w:rsidRPr="00B56D88">
        <w:t>электронной</w:t>
      </w:r>
      <w:r w:rsidR="00DF7671" w:rsidRPr="00B56D88">
        <w:t xml:space="preserve"> </w:t>
      </w:r>
      <w:r w:rsidRPr="00B56D88">
        <w:t>почте,</w:t>
      </w:r>
      <w:r w:rsidR="00DF7671" w:rsidRPr="00B56D88">
        <w:t xml:space="preserve"> </w:t>
      </w:r>
      <w:r w:rsidRPr="00B56D88">
        <w:t>доступным</w:t>
      </w:r>
      <w:r w:rsidR="00DF7671" w:rsidRPr="00B56D88">
        <w:t xml:space="preserve"> </w:t>
      </w:r>
      <w:r w:rsidRPr="00B56D88">
        <w:t>на</w:t>
      </w:r>
      <w:r w:rsidR="00DF7671" w:rsidRPr="00B56D88">
        <w:t xml:space="preserve"> </w:t>
      </w:r>
      <w:r w:rsidRPr="00B56D88">
        <w:t>официальном</w:t>
      </w:r>
      <w:r w:rsidR="00DF7671" w:rsidRPr="00B56D88">
        <w:t xml:space="preserve"> </w:t>
      </w:r>
      <w:r w:rsidRPr="00B56D88">
        <w:t>сайте.</w:t>
      </w:r>
      <w:r w:rsidR="00DF7671" w:rsidRPr="00B56D88">
        <w:t xml:space="preserve"> </w:t>
      </w:r>
      <w:r w:rsidRPr="00B56D88">
        <w:t>Также</w:t>
      </w:r>
      <w:r w:rsidR="00DF7671" w:rsidRPr="00B56D88">
        <w:t xml:space="preserve"> </w:t>
      </w:r>
      <w:r w:rsidRPr="00B56D88">
        <w:t>можно</w:t>
      </w:r>
      <w:r w:rsidR="00DF7671" w:rsidRPr="00B56D88">
        <w:t xml:space="preserve"> </w:t>
      </w:r>
      <w:r w:rsidRPr="00B56D88">
        <w:t>обратиться</w:t>
      </w:r>
      <w:r w:rsidR="00DF7671" w:rsidRPr="00B56D88">
        <w:t xml:space="preserve"> </w:t>
      </w:r>
      <w:r w:rsidRPr="00B56D88">
        <w:t>и</w:t>
      </w:r>
      <w:r w:rsidR="00DF7671" w:rsidRPr="00B56D88">
        <w:t xml:space="preserve"> </w:t>
      </w:r>
      <w:r w:rsidRPr="00B56D88">
        <w:t>в</w:t>
      </w:r>
      <w:r w:rsidR="00DF7671" w:rsidRPr="00B56D88">
        <w:t xml:space="preserve"> </w:t>
      </w:r>
      <w:r w:rsidRPr="00B56D88">
        <w:t>офисы</w:t>
      </w:r>
      <w:r w:rsidR="00DF7671" w:rsidRPr="00B56D88">
        <w:t xml:space="preserve"> </w:t>
      </w:r>
      <w:r w:rsidRPr="00B56D88">
        <w:t>фонда.</w:t>
      </w:r>
      <w:r w:rsidR="00DF7671" w:rsidRPr="00B56D88">
        <w:t xml:space="preserve"> </w:t>
      </w:r>
    </w:p>
    <w:p w14:paraId="667D94DD" w14:textId="77777777" w:rsidR="00B103F5" w:rsidRPr="00B56D88" w:rsidRDefault="00B103F5" w:rsidP="00B103F5">
      <w:r w:rsidRPr="00B56D88">
        <w:t>Доходность</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в</w:t>
      </w:r>
      <w:r w:rsidR="00DF7671" w:rsidRPr="00B56D88">
        <w:t xml:space="preserve"> </w:t>
      </w:r>
      <w:r w:rsidRPr="00B56D88">
        <w:t>НПФ</w:t>
      </w:r>
      <w:r w:rsidR="00DF7671" w:rsidRPr="00B56D88">
        <w:t xml:space="preserve"> </w:t>
      </w:r>
      <w:r w:rsidRPr="00B56D88">
        <w:t>ПСБ</w:t>
      </w:r>
    </w:p>
    <w:p w14:paraId="7AC4C676" w14:textId="77777777" w:rsidR="00B103F5" w:rsidRPr="00B56D88" w:rsidRDefault="00B103F5" w:rsidP="00B103F5">
      <w:r w:rsidRPr="00B56D88">
        <w:t>В</w:t>
      </w:r>
      <w:r w:rsidR="00DF7671" w:rsidRPr="00B56D88">
        <w:t xml:space="preserve"> </w:t>
      </w:r>
      <w:r w:rsidRPr="00B56D88">
        <w:t>управлении</w:t>
      </w:r>
      <w:r w:rsidR="00DF7671" w:rsidRPr="00B56D88">
        <w:t xml:space="preserve"> </w:t>
      </w:r>
      <w:r w:rsidRPr="00B56D88">
        <w:t>фонда</w:t>
      </w:r>
      <w:r w:rsidR="00DF7671" w:rsidRPr="00B56D88">
        <w:t xml:space="preserve"> </w:t>
      </w:r>
      <w:r w:rsidRPr="00B56D88">
        <w:t>находятся</w:t>
      </w:r>
      <w:r w:rsidR="00DF7671" w:rsidRPr="00B56D88">
        <w:t xml:space="preserve"> </w:t>
      </w:r>
      <w:r w:rsidRPr="00B56D88">
        <w:t>как</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(это</w:t>
      </w:r>
      <w:r w:rsidR="00DF7671" w:rsidRPr="00B56D88">
        <w:t xml:space="preserve"> </w:t>
      </w:r>
      <w:r w:rsidRPr="00B56D88">
        <w:t>та</w:t>
      </w:r>
      <w:r w:rsidR="00DF7671" w:rsidRPr="00B56D88">
        <w:t xml:space="preserve"> </w:t>
      </w:r>
      <w:r w:rsidRPr="00B56D88">
        <w:t>самая</w:t>
      </w:r>
      <w:r w:rsidR="00DF7671" w:rsidRPr="00B56D88">
        <w:t xml:space="preserve"> </w:t>
      </w:r>
      <w:r w:rsidRPr="00B56D88">
        <w:t>часть</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которая</w:t>
      </w:r>
      <w:r w:rsidR="00DF7671" w:rsidRPr="00B56D88">
        <w:t xml:space="preserve"> </w:t>
      </w:r>
      <w:r w:rsidRPr="00B56D88">
        <w:t>была</w:t>
      </w:r>
      <w:r w:rsidR="00DF7671" w:rsidRPr="00B56D88">
        <w:t xml:space="preserve"> </w:t>
      </w:r>
      <w:r w:rsidRPr="00B56D88">
        <w:t>заморожена</w:t>
      </w:r>
      <w:r w:rsidR="00DF7671" w:rsidRPr="00B56D88">
        <w:t xml:space="preserve"> </w:t>
      </w:r>
      <w:r w:rsidRPr="00B56D88">
        <w:t>после</w:t>
      </w:r>
      <w:r w:rsidR="00DF7671" w:rsidRPr="00B56D88">
        <w:t xml:space="preserve"> </w:t>
      </w:r>
      <w:r w:rsidRPr="00B56D88">
        <w:t>2014</w:t>
      </w:r>
      <w:r w:rsidR="00DF7671" w:rsidRPr="00B56D88">
        <w:t xml:space="preserve"> </w:t>
      </w:r>
      <w:r w:rsidRPr="00B56D88">
        <w:t>года),</w:t>
      </w:r>
      <w:r w:rsidR="00DF7671" w:rsidRPr="00B56D88">
        <w:t xml:space="preserve"> </w:t>
      </w:r>
      <w:r w:rsidRPr="00B56D88">
        <w:t>так</w:t>
      </w:r>
      <w:r w:rsidR="00DF7671" w:rsidRPr="00B56D88">
        <w:t xml:space="preserve"> </w:t>
      </w:r>
      <w:r w:rsidRPr="00B56D88">
        <w:t>и</w:t>
      </w:r>
      <w:r w:rsidR="00DF7671" w:rsidRPr="00B56D88">
        <w:t xml:space="preserve"> </w:t>
      </w:r>
      <w:r w:rsidRPr="00B56D88">
        <w:t>пенсионные</w:t>
      </w:r>
      <w:r w:rsidR="00DF7671" w:rsidRPr="00B56D88">
        <w:t xml:space="preserve"> </w:t>
      </w:r>
      <w:r w:rsidRPr="00B56D88">
        <w:t>резервы</w:t>
      </w:r>
      <w:r w:rsidR="00DF7671" w:rsidRPr="00B56D88">
        <w:t xml:space="preserve"> </w:t>
      </w:r>
      <w:r w:rsidRPr="00B56D88">
        <w:t>(взносы</w:t>
      </w:r>
      <w:r w:rsidR="00DF7671" w:rsidRPr="00B56D88">
        <w:t xml:space="preserve"> </w:t>
      </w:r>
      <w:r w:rsidRPr="00B56D88">
        <w:t>компаний</w:t>
      </w:r>
      <w:r w:rsidR="00DF7671" w:rsidRPr="00B56D88">
        <w:t xml:space="preserve"> </w:t>
      </w:r>
      <w:r w:rsidRPr="00B56D88">
        <w:t>за</w:t>
      </w:r>
      <w:r w:rsidR="00DF7671" w:rsidRPr="00B56D88">
        <w:t xml:space="preserve"> </w:t>
      </w:r>
      <w:r w:rsidRPr="00B56D88">
        <w:t>сотрудников</w:t>
      </w:r>
      <w:r w:rsidR="00DF7671" w:rsidRPr="00B56D88">
        <w:t xml:space="preserve"> </w:t>
      </w:r>
      <w:r w:rsidRPr="00B56D88">
        <w:t>и</w:t>
      </w:r>
      <w:r w:rsidR="00DF7671" w:rsidRPr="00B56D88">
        <w:t xml:space="preserve"> </w:t>
      </w:r>
      <w:r w:rsidRPr="00B56D88">
        <w:t>личные</w:t>
      </w:r>
      <w:r w:rsidR="00DF7671" w:rsidRPr="00B56D88">
        <w:t xml:space="preserve"> </w:t>
      </w:r>
      <w:r w:rsidRPr="00B56D88">
        <w:t>взносы</w:t>
      </w:r>
      <w:r w:rsidR="00DF7671" w:rsidRPr="00B56D88">
        <w:t xml:space="preserve"> </w:t>
      </w:r>
      <w:r w:rsidRPr="00B56D88">
        <w:t>граждан).</w:t>
      </w:r>
    </w:p>
    <w:p w14:paraId="69FE9773" w14:textId="77777777" w:rsidR="00B103F5" w:rsidRPr="00B56D88" w:rsidRDefault="00B103F5" w:rsidP="00B103F5">
      <w:r w:rsidRPr="00B56D88">
        <w:t>Как</w:t>
      </w:r>
      <w:r w:rsidR="00DF7671" w:rsidRPr="00B56D88">
        <w:t xml:space="preserve"> </w:t>
      </w:r>
      <w:r w:rsidRPr="00B56D88">
        <w:t>НПФ</w:t>
      </w:r>
      <w:r w:rsidR="00DF7671" w:rsidRPr="00B56D88">
        <w:t xml:space="preserve"> </w:t>
      </w:r>
      <w:r w:rsidRPr="00B56D88">
        <w:t>ПСБ</w:t>
      </w:r>
      <w:r w:rsidR="00DF7671" w:rsidRPr="00B56D88">
        <w:t xml:space="preserve"> </w:t>
      </w:r>
      <w:r w:rsidRPr="00B56D88">
        <w:t>управляет</w:t>
      </w:r>
      <w:r w:rsidR="00DF7671" w:rsidRPr="00B56D88">
        <w:t xml:space="preserve"> </w:t>
      </w:r>
      <w:r w:rsidRPr="00B56D88">
        <w:t>пенсионными</w:t>
      </w:r>
      <w:r w:rsidR="00DF7671" w:rsidRPr="00B56D88">
        <w:t xml:space="preserve"> </w:t>
      </w:r>
      <w:r w:rsidRPr="00B56D88">
        <w:t>активами</w:t>
      </w:r>
    </w:p>
    <w:p w14:paraId="6704F6E9" w14:textId="77777777" w:rsidR="00B103F5" w:rsidRPr="00B56D88" w:rsidRDefault="00B103F5" w:rsidP="00B103F5">
      <w:r w:rsidRPr="00B56D88">
        <w:t>О</w:t>
      </w:r>
      <w:r w:rsidR="00DF7671" w:rsidRPr="00B56D88">
        <w:t xml:space="preserve"> </w:t>
      </w:r>
      <w:r w:rsidRPr="00B56D88">
        <w:t>стратегии,</w:t>
      </w:r>
      <w:r w:rsidR="00DF7671" w:rsidRPr="00B56D88">
        <w:t xml:space="preserve"> </w:t>
      </w:r>
      <w:r w:rsidRPr="00B56D88">
        <w:t>которой</w:t>
      </w:r>
      <w:r w:rsidR="00DF7671" w:rsidRPr="00B56D88">
        <w:t xml:space="preserve"> </w:t>
      </w:r>
      <w:r w:rsidRPr="00B56D88">
        <w:t>придерживаются</w:t>
      </w:r>
      <w:r w:rsidR="00DF7671" w:rsidRPr="00B56D88">
        <w:t xml:space="preserve"> </w:t>
      </w:r>
      <w:r w:rsidRPr="00B56D88">
        <w:t>учредители,</w:t>
      </w:r>
      <w:r w:rsidR="00DF7671" w:rsidRPr="00B56D88">
        <w:t xml:space="preserve"> </w:t>
      </w:r>
      <w:r w:rsidRPr="00B56D88">
        <w:t>клиенты</w:t>
      </w:r>
      <w:r w:rsidR="00DF7671" w:rsidRPr="00B56D88">
        <w:t xml:space="preserve"> </w:t>
      </w:r>
      <w:r w:rsidRPr="00B56D88">
        <w:t>могут</w:t>
      </w:r>
      <w:r w:rsidR="00DF7671" w:rsidRPr="00B56D88">
        <w:t xml:space="preserve"> </w:t>
      </w:r>
      <w:r w:rsidRPr="00B56D88">
        <w:t>узнать</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фонда</w:t>
      </w:r>
      <w:r w:rsidR="00DF7671" w:rsidRPr="00B56D88">
        <w:t xml:space="preserve"> </w:t>
      </w:r>
      <w:r w:rsidRPr="00B56D88">
        <w:t>в</w:t>
      </w:r>
      <w:r w:rsidR="00DF7671" w:rsidRPr="00B56D88">
        <w:t xml:space="preserve"> </w:t>
      </w:r>
      <w:r w:rsidRPr="00B56D88">
        <w:t>разделе</w:t>
      </w:r>
      <w:r w:rsidR="00DF7671" w:rsidRPr="00B56D88">
        <w:t xml:space="preserve"> «</w:t>
      </w:r>
      <w:r w:rsidRPr="00B56D88">
        <w:t>Инвестиции</w:t>
      </w:r>
      <w:r w:rsidR="00DF7671" w:rsidRPr="00B56D88">
        <w:t>»</w:t>
      </w:r>
      <w:r w:rsidRPr="00B56D88">
        <w:t>.</w:t>
      </w:r>
      <w:r w:rsidR="00DF7671" w:rsidRPr="00B56D88">
        <w:t xml:space="preserve"> </w:t>
      </w:r>
      <w:r w:rsidRPr="00B56D88">
        <w:t>Это</w:t>
      </w:r>
      <w:r w:rsidR="00DF7671" w:rsidRPr="00B56D88">
        <w:t xml:space="preserve"> </w:t>
      </w:r>
      <w:r w:rsidRPr="00B56D88">
        <w:t>умеренно-консервативный</w:t>
      </w:r>
      <w:r w:rsidR="00DF7671" w:rsidRPr="00B56D88">
        <w:t xml:space="preserve"> </w:t>
      </w:r>
      <w:r w:rsidRPr="00B56D88">
        <w:t>подход,</w:t>
      </w:r>
      <w:r w:rsidR="00DF7671" w:rsidRPr="00B56D88">
        <w:t xml:space="preserve"> </w:t>
      </w:r>
      <w:r w:rsidRPr="00B56D88">
        <w:t>иначе</w:t>
      </w:r>
      <w:r w:rsidR="00DF7671" w:rsidRPr="00B56D88">
        <w:t xml:space="preserve"> </w:t>
      </w:r>
      <w:r w:rsidRPr="00B56D88">
        <w:t>говоря,</w:t>
      </w:r>
      <w:r w:rsidR="00DF7671" w:rsidRPr="00B56D88">
        <w:t xml:space="preserve"> </w:t>
      </w:r>
      <w:r w:rsidRPr="00B56D88">
        <w:t>решая,</w:t>
      </w:r>
      <w:r w:rsidR="00DF7671" w:rsidRPr="00B56D88">
        <w:t xml:space="preserve"> </w:t>
      </w:r>
      <w:r w:rsidRPr="00B56D88">
        <w:t>куда</w:t>
      </w:r>
      <w:r w:rsidR="00DF7671" w:rsidRPr="00B56D88">
        <w:t xml:space="preserve"> </w:t>
      </w:r>
      <w:r w:rsidRPr="00B56D88">
        <w:t>вложить</w:t>
      </w:r>
      <w:r w:rsidR="00DF7671" w:rsidRPr="00B56D88">
        <w:t xml:space="preserve"> </w:t>
      </w:r>
      <w:r w:rsidRPr="00B56D88">
        <w:t>деньги,</w:t>
      </w:r>
      <w:r w:rsidR="00DF7671" w:rsidRPr="00B56D88">
        <w:t xml:space="preserve"> </w:t>
      </w:r>
      <w:r w:rsidRPr="00B56D88">
        <w:t>фонд</w:t>
      </w:r>
      <w:r w:rsidR="00DF7671" w:rsidRPr="00B56D88">
        <w:t xml:space="preserve"> </w:t>
      </w:r>
      <w:r w:rsidRPr="00B56D88">
        <w:t>пытается</w:t>
      </w:r>
      <w:r w:rsidR="00DF7671" w:rsidRPr="00B56D88">
        <w:t xml:space="preserve"> </w:t>
      </w:r>
      <w:r w:rsidRPr="00B56D88">
        <w:t>найти</w:t>
      </w:r>
      <w:r w:rsidR="00DF7671" w:rsidRPr="00B56D88">
        <w:t xml:space="preserve"> </w:t>
      </w:r>
      <w:r w:rsidRPr="00B56D88">
        <w:t>баланс</w:t>
      </w:r>
      <w:r w:rsidR="00DF7671" w:rsidRPr="00B56D88">
        <w:t xml:space="preserve"> </w:t>
      </w:r>
      <w:r w:rsidRPr="00B56D88">
        <w:t>доходности</w:t>
      </w:r>
      <w:r w:rsidR="00DF7671" w:rsidRPr="00B56D88">
        <w:t xml:space="preserve"> </w:t>
      </w:r>
      <w:r w:rsidRPr="00B56D88">
        <w:t>и</w:t>
      </w:r>
      <w:r w:rsidR="00DF7671" w:rsidRPr="00B56D88">
        <w:t xml:space="preserve"> </w:t>
      </w:r>
      <w:r w:rsidRPr="00B56D88">
        <w:t>надежности</w:t>
      </w:r>
      <w:r w:rsidR="00DF7671" w:rsidRPr="00B56D88">
        <w:t xml:space="preserve"> </w:t>
      </w:r>
      <w:r w:rsidRPr="00B56D88">
        <w:t>финансовых</w:t>
      </w:r>
      <w:r w:rsidR="00DF7671" w:rsidRPr="00B56D88">
        <w:t xml:space="preserve"> </w:t>
      </w:r>
      <w:r w:rsidRPr="00B56D88">
        <w:t>инструментов</w:t>
      </w:r>
      <w:r w:rsidR="00DF7671" w:rsidRPr="00B56D88">
        <w:t xml:space="preserve"> </w:t>
      </w:r>
      <w:r w:rsidRPr="00B56D88">
        <w:t>и</w:t>
      </w:r>
      <w:r w:rsidR="00DF7671" w:rsidRPr="00B56D88">
        <w:t xml:space="preserve"> </w:t>
      </w:r>
      <w:r w:rsidRPr="00B56D88">
        <w:t>не</w:t>
      </w:r>
      <w:r w:rsidR="00DF7671" w:rsidRPr="00B56D88">
        <w:t xml:space="preserve"> </w:t>
      </w:r>
      <w:r w:rsidRPr="00B56D88">
        <w:t>обещает</w:t>
      </w:r>
      <w:r w:rsidR="00DF7671" w:rsidRPr="00B56D88">
        <w:t xml:space="preserve"> </w:t>
      </w:r>
      <w:r w:rsidRPr="00B56D88">
        <w:t>золотые</w:t>
      </w:r>
      <w:r w:rsidR="00DF7671" w:rsidRPr="00B56D88">
        <w:t xml:space="preserve"> </w:t>
      </w:r>
      <w:r w:rsidRPr="00B56D88">
        <w:t>горы.</w:t>
      </w:r>
    </w:p>
    <w:p w14:paraId="44812435" w14:textId="77777777" w:rsidR="00B103F5" w:rsidRPr="00B56D88" w:rsidRDefault="00B103F5" w:rsidP="00B103F5">
      <w:r w:rsidRPr="00B56D88">
        <w:t>Для</w:t>
      </w:r>
      <w:r w:rsidR="00DF7671" w:rsidRPr="00B56D88">
        <w:t xml:space="preserve"> </w:t>
      </w:r>
      <w:r w:rsidRPr="00B56D88">
        <w:t>достижения</w:t>
      </w:r>
      <w:r w:rsidR="00DF7671" w:rsidRPr="00B56D88">
        <w:t xml:space="preserve"> </w:t>
      </w:r>
      <w:r w:rsidRPr="00B56D88">
        <w:t>своих</w:t>
      </w:r>
      <w:r w:rsidR="00DF7671" w:rsidRPr="00B56D88">
        <w:t xml:space="preserve"> </w:t>
      </w:r>
      <w:r w:rsidRPr="00B56D88">
        <w:t>целей</w:t>
      </w:r>
      <w:r w:rsidR="00DF7671" w:rsidRPr="00B56D88">
        <w:t xml:space="preserve"> </w:t>
      </w:r>
      <w:r w:rsidRPr="00B56D88">
        <w:t>фонд</w:t>
      </w:r>
      <w:r w:rsidR="00DF7671" w:rsidRPr="00B56D88">
        <w:t xml:space="preserve"> </w:t>
      </w:r>
      <w:r w:rsidRPr="00B56D88">
        <w:t>выбирает,</w:t>
      </w:r>
      <w:r w:rsidR="00DF7671" w:rsidRPr="00B56D88">
        <w:t xml:space="preserve"> </w:t>
      </w:r>
      <w:r w:rsidRPr="00B56D88">
        <w:t>каким</w:t>
      </w:r>
      <w:r w:rsidR="00DF7671" w:rsidRPr="00B56D88">
        <w:t xml:space="preserve"> </w:t>
      </w:r>
      <w:r w:rsidRPr="00B56D88">
        <w:t>управляющим</w:t>
      </w:r>
      <w:r w:rsidR="00DF7671" w:rsidRPr="00B56D88">
        <w:t xml:space="preserve"> </w:t>
      </w:r>
      <w:r w:rsidRPr="00B56D88">
        <w:t>компаниям</w:t>
      </w:r>
      <w:r w:rsidR="00DF7671" w:rsidRPr="00B56D88">
        <w:t xml:space="preserve"> </w:t>
      </w:r>
      <w:r w:rsidRPr="00B56D88">
        <w:t>доверить</w:t>
      </w:r>
      <w:r w:rsidR="00DF7671" w:rsidRPr="00B56D88">
        <w:t xml:space="preserve"> </w:t>
      </w:r>
      <w:r w:rsidRPr="00B56D88">
        <w:t>деньги</w:t>
      </w:r>
      <w:r w:rsidR="00DF7671" w:rsidRPr="00B56D88">
        <w:t xml:space="preserve"> </w:t>
      </w:r>
      <w:r w:rsidRPr="00B56D88">
        <w:t>вкладчиков.</w:t>
      </w:r>
      <w:r w:rsidR="00DF7671" w:rsidRPr="00B56D88">
        <w:t xml:space="preserve"> </w:t>
      </w:r>
      <w:r w:rsidRPr="00B56D88">
        <w:t>На</w:t>
      </w:r>
      <w:r w:rsidR="00DF7671" w:rsidRPr="00B56D88">
        <w:t xml:space="preserve"> </w:t>
      </w:r>
      <w:r w:rsidRPr="00B56D88">
        <w:t>данный</w:t>
      </w:r>
      <w:r w:rsidR="00DF7671" w:rsidRPr="00B56D88">
        <w:t xml:space="preserve"> </w:t>
      </w:r>
      <w:r w:rsidRPr="00B56D88">
        <w:t>момент</w:t>
      </w:r>
      <w:r w:rsidR="00DF7671" w:rsidRPr="00B56D88">
        <w:t xml:space="preserve"> </w:t>
      </w:r>
      <w:r w:rsidRPr="00B56D88">
        <w:t>это:</w:t>
      </w:r>
    </w:p>
    <w:p w14:paraId="2956DDBF" w14:textId="77777777" w:rsidR="00B103F5" w:rsidRPr="00B56D88" w:rsidRDefault="00DF7671" w:rsidP="00B103F5">
      <w:r w:rsidRPr="00B56D88">
        <w:t xml:space="preserve">    «</w:t>
      </w:r>
      <w:r w:rsidR="00B103F5" w:rsidRPr="00B56D88">
        <w:t>ТКБ</w:t>
      </w:r>
      <w:r w:rsidRPr="00B56D88">
        <w:t xml:space="preserve"> </w:t>
      </w:r>
      <w:r w:rsidR="00B103F5" w:rsidRPr="00B56D88">
        <w:t>Инвестмент</w:t>
      </w:r>
      <w:r w:rsidRPr="00B56D88">
        <w:t xml:space="preserve"> </w:t>
      </w:r>
      <w:r w:rsidR="00B103F5" w:rsidRPr="00B56D88">
        <w:t>Партнерс</w:t>
      </w:r>
      <w:r w:rsidRPr="00B56D88">
        <w:t>»</w:t>
      </w:r>
      <w:r w:rsidR="00B103F5" w:rsidRPr="00B56D88">
        <w:t>;</w:t>
      </w:r>
    </w:p>
    <w:p w14:paraId="0485AFB9" w14:textId="77777777" w:rsidR="00B103F5" w:rsidRPr="00B56D88" w:rsidRDefault="00DF7671" w:rsidP="00B103F5">
      <w:r w:rsidRPr="00B56D88">
        <w:t xml:space="preserve">    «</w:t>
      </w:r>
      <w:r w:rsidR="00B103F5" w:rsidRPr="00B56D88">
        <w:t>Управляющая</w:t>
      </w:r>
      <w:r w:rsidRPr="00B56D88">
        <w:t xml:space="preserve"> </w:t>
      </w:r>
      <w:r w:rsidR="00B103F5" w:rsidRPr="00B56D88">
        <w:t>Компания</w:t>
      </w:r>
      <w:r w:rsidRPr="00B56D88">
        <w:t xml:space="preserve"> </w:t>
      </w:r>
      <w:r w:rsidR="00B103F5" w:rsidRPr="00B56D88">
        <w:t>ТРИНФИКО</w:t>
      </w:r>
      <w:r w:rsidRPr="00B56D88">
        <w:t>»</w:t>
      </w:r>
      <w:r w:rsidR="00B103F5" w:rsidRPr="00B56D88">
        <w:t>;</w:t>
      </w:r>
    </w:p>
    <w:p w14:paraId="17B2FCB0" w14:textId="77777777" w:rsidR="00B103F5" w:rsidRPr="00B56D88" w:rsidRDefault="00DF7671" w:rsidP="00B103F5">
      <w:r w:rsidRPr="00B56D88">
        <w:t xml:space="preserve">    «</w:t>
      </w:r>
      <w:r w:rsidR="00B103F5" w:rsidRPr="00B56D88">
        <w:t>УК</w:t>
      </w:r>
      <w:r w:rsidRPr="00B56D88">
        <w:t xml:space="preserve"> </w:t>
      </w:r>
      <w:r w:rsidR="00B103F5" w:rsidRPr="00B56D88">
        <w:t>“АГАНА</w:t>
      </w:r>
      <w:r w:rsidRPr="00B56D88">
        <w:t>»</w:t>
      </w:r>
      <w:r w:rsidR="00B103F5" w:rsidRPr="00B56D88">
        <w:t>;</w:t>
      </w:r>
    </w:p>
    <w:p w14:paraId="4894B36B" w14:textId="77777777" w:rsidR="00B103F5" w:rsidRPr="00B56D88" w:rsidRDefault="00DF7671" w:rsidP="00B103F5">
      <w:r w:rsidRPr="00B56D88">
        <w:t xml:space="preserve">    «</w:t>
      </w:r>
      <w:r w:rsidR="00B103F5" w:rsidRPr="00B56D88">
        <w:t>РЕГИОН</w:t>
      </w:r>
      <w:r w:rsidRPr="00B56D88">
        <w:t xml:space="preserve"> </w:t>
      </w:r>
      <w:r w:rsidR="00B103F5" w:rsidRPr="00B56D88">
        <w:t>ЭсМ</w:t>
      </w:r>
      <w:r w:rsidRPr="00B56D88">
        <w:t>»</w:t>
      </w:r>
      <w:r w:rsidR="00B103F5" w:rsidRPr="00B56D88">
        <w:t>.</w:t>
      </w:r>
    </w:p>
    <w:p w14:paraId="0BB3F4A7" w14:textId="77777777" w:rsidR="00B103F5" w:rsidRPr="00B56D88" w:rsidRDefault="00B103F5" w:rsidP="00B103F5">
      <w:r w:rsidRPr="00B56D88">
        <w:t>Анализ</w:t>
      </w:r>
      <w:r w:rsidR="00DF7671" w:rsidRPr="00B56D88">
        <w:t xml:space="preserve"> </w:t>
      </w:r>
      <w:r w:rsidRPr="00B56D88">
        <w:t>доходности</w:t>
      </w:r>
      <w:r w:rsidR="00DF7671" w:rsidRPr="00B56D88">
        <w:t xml:space="preserve"> </w:t>
      </w:r>
      <w:r w:rsidRPr="00B56D88">
        <w:t>и</w:t>
      </w:r>
      <w:r w:rsidR="00DF7671" w:rsidRPr="00B56D88">
        <w:t xml:space="preserve"> </w:t>
      </w:r>
      <w:r w:rsidRPr="00B56D88">
        <w:t>финансовых</w:t>
      </w:r>
      <w:r w:rsidR="00DF7671" w:rsidRPr="00B56D88">
        <w:t xml:space="preserve"> </w:t>
      </w:r>
      <w:r w:rsidRPr="00B56D88">
        <w:t>показателей</w:t>
      </w:r>
    </w:p>
    <w:p w14:paraId="11BD69E9" w14:textId="77777777" w:rsidR="00B103F5" w:rsidRPr="00B56D88" w:rsidRDefault="00B103F5" w:rsidP="00B103F5">
      <w:r w:rsidRPr="00B56D88">
        <w:t>А</w:t>
      </w:r>
      <w:r w:rsidR="00DF7671" w:rsidRPr="00B56D88">
        <w:t xml:space="preserve"> </w:t>
      </w:r>
      <w:r w:rsidRPr="00B56D88">
        <w:t>как</w:t>
      </w:r>
      <w:r w:rsidR="00DF7671" w:rsidRPr="00B56D88">
        <w:t xml:space="preserve"> </w:t>
      </w:r>
      <w:r w:rsidRPr="00B56D88">
        <w:t>здесь</w:t>
      </w:r>
      <w:r w:rsidR="00DF7671" w:rsidRPr="00B56D88">
        <w:t xml:space="preserve"> </w:t>
      </w:r>
      <w:r w:rsidRPr="00B56D88">
        <w:t>обстоят</w:t>
      </w:r>
      <w:r w:rsidR="00DF7671" w:rsidRPr="00B56D88">
        <w:t xml:space="preserve"> </w:t>
      </w:r>
      <w:r w:rsidRPr="00B56D88">
        <w:t>дела</w:t>
      </w:r>
      <w:r w:rsidR="00DF7671" w:rsidRPr="00B56D88">
        <w:t xml:space="preserve"> </w:t>
      </w:r>
      <w:r w:rsidRPr="00B56D88">
        <w:t>с</w:t>
      </w:r>
      <w:r w:rsidR="00DF7671" w:rsidRPr="00B56D88">
        <w:t xml:space="preserve"> </w:t>
      </w:r>
      <w:r w:rsidRPr="00B56D88">
        <w:t>самым</w:t>
      </w:r>
      <w:r w:rsidR="00DF7671" w:rsidRPr="00B56D88">
        <w:t xml:space="preserve"> </w:t>
      </w:r>
      <w:r w:rsidRPr="00B56D88">
        <w:t>важным</w:t>
      </w:r>
      <w:r w:rsidR="00DF7671" w:rsidRPr="00B56D88">
        <w:t xml:space="preserve"> </w:t>
      </w:r>
      <w:r w:rsidRPr="00B56D88">
        <w:t>для</w:t>
      </w:r>
      <w:r w:rsidR="00DF7671" w:rsidRPr="00B56D88">
        <w:t xml:space="preserve"> </w:t>
      </w:r>
      <w:r w:rsidRPr="00B56D88">
        <w:t>клиентов</w:t>
      </w:r>
      <w:r w:rsidR="00DF7671" w:rsidRPr="00B56D88">
        <w:t xml:space="preserve"> - </w:t>
      </w:r>
      <w:r w:rsidRPr="00B56D88">
        <w:t>с</w:t>
      </w:r>
      <w:r w:rsidR="00DF7671" w:rsidRPr="00B56D88">
        <w:t xml:space="preserve"> </w:t>
      </w:r>
      <w:r w:rsidRPr="00B56D88">
        <w:t>доходностью?</w:t>
      </w:r>
      <w:r w:rsidR="00DF7671" w:rsidRPr="00B56D88">
        <w:t xml:space="preserve"> </w:t>
      </w:r>
      <w:r w:rsidRPr="00B56D88">
        <w:t>Посмотрим</w:t>
      </w:r>
      <w:r w:rsidR="00DF7671" w:rsidRPr="00B56D88">
        <w:t xml:space="preserve"> </w:t>
      </w:r>
      <w:r w:rsidRPr="00B56D88">
        <w:t>показатели</w:t>
      </w:r>
      <w:r w:rsidR="00DF7671" w:rsidRPr="00B56D88">
        <w:t xml:space="preserve"> </w:t>
      </w:r>
      <w:r w:rsidRPr="00B56D88">
        <w:t>за</w:t>
      </w:r>
      <w:r w:rsidR="00DF7671" w:rsidRPr="00B56D88">
        <w:t xml:space="preserve"> </w:t>
      </w:r>
      <w:r w:rsidRPr="00B56D88">
        <w:t>пятилетний</w:t>
      </w:r>
      <w:r w:rsidR="00DF7671" w:rsidRPr="00B56D88">
        <w:t xml:space="preserve"> </w:t>
      </w:r>
      <w:r w:rsidRPr="00B56D88">
        <w:t>цикл</w:t>
      </w:r>
      <w:r w:rsidR="00DF7671" w:rsidRPr="00B56D88">
        <w:t xml:space="preserve"> </w:t>
      </w:r>
      <w:r w:rsidRPr="00B56D88">
        <w:t>инвестирования.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5"/>
        <w:gridCol w:w="2925"/>
        <w:gridCol w:w="3087"/>
        <w:gridCol w:w="1404"/>
      </w:tblGrid>
      <w:tr w:rsidR="00B103F5" w:rsidRPr="00B56D88" w14:paraId="23AC5192" w14:textId="77777777" w:rsidTr="00B103F5">
        <w:trPr>
          <w:tblCellSpacing w:w="15" w:type="dxa"/>
        </w:trPr>
        <w:tc>
          <w:tcPr>
            <w:tcW w:w="0" w:type="auto"/>
            <w:vAlign w:val="center"/>
            <w:hideMark/>
          </w:tcPr>
          <w:p w14:paraId="2A94CED0" w14:textId="77777777" w:rsidR="00B103F5" w:rsidRPr="00B56D88" w:rsidRDefault="00B103F5" w:rsidP="00B103F5">
            <w:r w:rsidRPr="00B56D88">
              <w:t>Календарный</w:t>
            </w:r>
            <w:r w:rsidR="00DF7671" w:rsidRPr="00B56D88">
              <w:t xml:space="preserve"> </w:t>
            </w:r>
            <w:r w:rsidRPr="00B56D88">
              <w:t>период</w:t>
            </w:r>
          </w:p>
        </w:tc>
        <w:tc>
          <w:tcPr>
            <w:tcW w:w="0" w:type="auto"/>
            <w:vAlign w:val="center"/>
            <w:hideMark/>
          </w:tcPr>
          <w:p w14:paraId="29CEB9C3" w14:textId="77777777" w:rsidR="00B103F5" w:rsidRPr="00B56D88" w:rsidRDefault="00B103F5" w:rsidP="00B103F5">
            <w:r w:rsidRPr="00B56D88">
              <w:t>Доходность</w:t>
            </w:r>
            <w:r w:rsidR="00DF7671" w:rsidRPr="00B56D88">
              <w:t xml:space="preserve"> </w:t>
            </w:r>
            <w:r w:rsidRPr="00B56D88">
              <w:t>размещения</w:t>
            </w:r>
            <w:r w:rsidR="00DF7671" w:rsidRPr="00B56D88">
              <w:t xml:space="preserve"> </w:t>
            </w:r>
            <w:r w:rsidRPr="00B56D88">
              <w:t>средств</w:t>
            </w:r>
            <w:r w:rsidR="00DF7671" w:rsidRPr="00B56D88">
              <w:t xml:space="preserve"> </w:t>
            </w:r>
            <w:r w:rsidRPr="00B56D88">
              <w:t>пенсионных</w:t>
            </w:r>
            <w:r w:rsidR="00DF7671" w:rsidRPr="00B56D88">
              <w:t xml:space="preserve"> </w:t>
            </w:r>
            <w:r w:rsidRPr="00B56D88">
              <w:t>резервов*</w:t>
            </w:r>
          </w:p>
        </w:tc>
        <w:tc>
          <w:tcPr>
            <w:tcW w:w="0" w:type="auto"/>
            <w:vAlign w:val="center"/>
            <w:hideMark/>
          </w:tcPr>
          <w:p w14:paraId="7AB92A27" w14:textId="77777777" w:rsidR="00B103F5" w:rsidRPr="00B56D88" w:rsidRDefault="00B103F5" w:rsidP="00B103F5">
            <w:r w:rsidRPr="00B56D88">
              <w:t>Доходность</w:t>
            </w:r>
            <w:r w:rsidR="00DF7671" w:rsidRPr="00B56D88">
              <w:t xml:space="preserve"> </w:t>
            </w:r>
            <w:r w:rsidRPr="00B56D88">
              <w:t>размещения</w:t>
            </w:r>
            <w:r w:rsidR="00DF7671" w:rsidRPr="00B56D88">
              <w:t xml:space="preserve"> </w:t>
            </w:r>
            <w:r w:rsidRPr="00B56D88">
              <w:t>средств</w:t>
            </w:r>
            <w:r w:rsidR="00DF7671" w:rsidRPr="00B56D88">
              <w:t xml:space="preserve"> </w:t>
            </w:r>
            <w:r w:rsidRPr="00B56D88">
              <w:t>пенсионных</w:t>
            </w:r>
            <w:r w:rsidR="00DF7671" w:rsidRPr="00B56D88">
              <w:t xml:space="preserve"> </w:t>
            </w:r>
            <w:r w:rsidRPr="00B56D88">
              <w:t>накоплений*</w:t>
            </w:r>
          </w:p>
        </w:tc>
        <w:tc>
          <w:tcPr>
            <w:tcW w:w="0" w:type="auto"/>
            <w:vAlign w:val="center"/>
            <w:hideMark/>
          </w:tcPr>
          <w:p w14:paraId="2C9322D7" w14:textId="77777777" w:rsidR="00B103F5" w:rsidRPr="00B56D88" w:rsidRDefault="00B103F5" w:rsidP="00B103F5">
            <w:r w:rsidRPr="00B56D88">
              <w:t>Годовая</w:t>
            </w:r>
            <w:r w:rsidR="00DF7671" w:rsidRPr="00B56D88">
              <w:t xml:space="preserve"> </w:t>
            </w:r>
            <w:r w:rsidRPr="00B56D88">
              <w:t>инфляция</w:t>
            </w:r>
          </w:p>
        </w:tc>
      </w:tr>
      <w:tr w:rsidR="00B103F5" w:rsidRPr="00B56D88" w14:paraId="47219CFA" w14:textId="77777777" w:rsidTr="00B103F5">
        <w:trPr>
          <w:tblCellSpacing w:w="15" w:type="dxa"/>
        </w:trPr>
        <w:tc>
          <w:tcPr>
            <w:tcW w:w="0" w:type="auto"/>
            <w:vAlign w:val="center"/>
            <w:hideMark/>
          </w:tcPr>
          <w:p w14:paraId="24C2221C" w14:textId="77777777" w:rsidR="00B103F5" w:rsidRPr="00B56D88" w:rsidRDefault="00B103F5" w:rsidP="00B103F5">
            <w:r w:rsidRPr="00B56D88">
              <w:t>2019</w:t>
            </w:r>
            <w:r w:rsidR="00DF7671" w:rsidRPr="00B56D88">
              <w:t xml:space="preserve"> </w:t>
            </w:r>
            <w:r w:rsidRPr="00B56D88">
              <w:t>г.</w:t>
            </w:r>
          </w:p>
        </w:tc>
        <w:tc>
          <w:tcPr>
            <w:tcW w:w="0" w:type="auto"/>
            <w:vAlign w:val="center"/>
            <w:hideMark/>
          </w:tcPr>
          <w:p w14:paraId="46A35E5E" w14:textId="77777777" w:rsidR="00B103F5" w:rsidRPr="00B56D88" w:rsidRDefault="00B103F5" w:rsidP="00B103F5">
            <w:r w:rsidRPr="00B56D88">
              <w:t>12,12</w:t>
            </w:r>
            <w:r w:rsidR="00DF7671" w:rsidRPr="00B56D88">
              <w:t>%</w:t>
            </w:r>
          </w:p>
        </w:tc>
        <w:tc>
          <w:tcPr>
            <w:tcW w:w="0" w:type="auto"/>
            <w:vAlign w:val="center"/>
            <w:hideMark/>
          </w:tcPr>
          <w:p w14:paraId="04681FF5" w14:textId="77777777" w:rsidR="00B103F5" w:rsidRPr="00B56D88" w:rsidRDefault="00B103F5" w:rsidP="00B103F5">
            <w:r w:rsidRPr="00B56D88">
              <w:t>12,16</w:t>
            </w:r>
            <w:r w:rsidR="00DF7671" w:rsidRPr="00B56D88">
              <w:t>%</w:t>
            </w:r>
          </w:p>
        </w:tc>
        <w:tc>
          <w:tcPr>
            <w:tcW w:w="0" w:type="auto"/>
            <w:vAlign w:val="center"/>
            <w:hideMark/>
          </w:tcPr>
          <w:p w14:paraId="299EAB62" w14:textId="77777777" w:rsidR="00B103F5" w:rsidRPr="00B56D88" w:rsidRDefault="00B103F5" w:rsidP="00B103F5">
            <w:r w:rsidRPr="00B56D88">
              <w:t>3,0</w:t>
            </w:r>
            <w:r w:rsidR="00DF7671" w:rsidRPr="00B56D88">
              <w:t>%</w:t>
            </w:r>
          </w:p>
        </w:tc>
      </w:tr>
      <w:tr w:rsidR="00B103F5" w:rsidRPr="00B56D88" w14:paraId="57E7FBEF" w14:textId="77777777" w:rsidTr="00B103F5">
        <w:trPr>
          <w:tblCellSpacing w:w="15" w:type="dxa"/>
        </w:trPr>
        <w:tc>
          <w:tcPr>
            <w:tcW w:w="0" w:type="auto"/>
            <w:vAlign w:val="center"/>
            <w:hideMark/>
          </w:tcPr>
          <w:p w14:paraId="6F8FFC82" w14:textId="77777777" w:rsidR="00B103F5" w:rsidRPr="00B56D88" w:rsidRDefault="00B103F5" w:rsidP="00B103F5">
            <w:r w:rsidRPr="00B56D88">
              <w:t>2020</w:t>
            </w:r>
            <w:r w:rsidR="00DF7671" w:rsidRPr="00B56D88">
              <w:t xml:space="preserve"> </w:t>
            </w:r>
            <w:r w:rsidRPr="00B56D88">
              <w:t>г.</w:t>
            </w:r>
          </w:p>
        </w:tc>
        <w:tc>
          <w:tcPr>
            <w:tcW w:w="0" w:type="auto"/>
            <w:vAlign w:val="center"/>
            <w:hideMark/>
          </w:tcPr>
          <w:p w14:paraId="01D6F154" w14:textId="77777777" w:rsidR="00B103F5" w:rsidRPr="00B56D88" w:rsidRDefault="00B103F5" w:rsidP="00B103F5">
            <w:r w:rsidRPr="00B56D88">
              <w:t>5,86</w:t>
            </w:r>
            <w:r w:rsidR="00DF7671" w:rsidRPr="00B56D88">
              <w:t>%</w:t>
            </w:r>
          </w:p>
        </w:tc>
        <w:tc>
          <w:tcPr>
            <w:tcW w:w="0" w:type="auto"/>
            <w:vAlign w:val="center"/>
            <w:hideMark/>
          </w:tcPr>
          <w:p w14:paraId="2DF4DEC9" w14:textId="77777777" w:rsidR="00B103F5" w:rsidRPr="00B56D88" w:rsidRDefault="00B103F5" w:rsidP="00B103F5">
            <w:r w:rsidRPr="00B56D88">
              <w:t>5,14</w:t>
            </w:r>
            <w:r w:rsidR="00DF7671" w:rsidRPr="00B56D88">
              <w:t>%</w:t>
            </w:r>
          </w:p>
        </w:tc>
        <w:tc>
          <w:tcPr>
            <w:tcW w:w="0" w:type="auto"/>
            <w:vAlign w:val="center"/>
            <w:hideMark/>
          </w:tcPr>
          <w:p w14:paraId="26139280" w14:textId="77777777" w:rsidR="00B103F5" w:rsidRPr="00B56D88" w:rsidRDefault="00B103F5" w:rsidP="00B103F5">
            <w:r w:rsidRPr="00B56D88">
              <w:t>4,9</w:t>
            </w:r>
            <w:r w:rsidR="00DF7671" w:rsidRPr="00B56D88">
              <w:t>%</w:t>
            </w:r>
          </w:p>
        </w:tc>
      </w:tr>
      <w:tr w:rsidR="00B103F5" w:rsidRPr="00B56D88" w14:paraId="07EB824F" w14:textId="77777777" w:rsidTr="00B103F5">
        <w:trPr>
          <w:tblCellSpacing w:w="15" w:type="dxa"/>
        </w:trPr>
        <w:tc>
          <w:tcPr>
            <w:tcW w:w="0" w:type="auto"/>
            <w:vAlign w:val="center"/>
            <w:hideMark/>
          </w:tcPr>
          <w:p w14:paraId="79B8EBF1" w14:textId="77777777" w:rsidR="00B103F5" w:rsidRPr="00B56D88" w:rsidRDefault="00B103F5" w:rsidP="00B103F5">
            <w:r w:rsidRPr="00B56D88">
              <w:t>2021</w:t>
            </w:r>
            <w:r w:rsidR="00DF7671" w:rsidRPr="00B56D88">
              <w:t xml:space="preserve"> </w:t>
            </w:r>
            <w:r w:rsidRPr="00B56D88">
              <w:t>г.</w:t>
            </w:r>
          </w:p>
        </w:tc>
        <w:tc>
          <w:tcPr>
            <w:tcW w:w="0" w:type="auto"/>
            <w:vAlign w:val="center"/>
            <w:hideMark/>
          </w:tcPr>
          <w:p w14:paraId="464080E0" w14:textId="77777777" w:rsidR="00B103F5" w:rsidRPr="00B56D88" w:rsidRDefault="00B103F5" w:rsidP="00B103F5">
            <w:r w:rsidRPr="00B56D88">
              <w:t>-1,25</w:t>
            </w:r>
            <w:r w:rsidR="00DF7671" w:rsidRPr="00B56D88">
              <w:t>%</w:t>
            </w:r>
          </w:p>
        </w:tc>
        <w:tc>
          <w:tcPr>
            <w:tcW w:w="0" w:type="auto"/>
            <w:vAlign w:val="center"/>
            <w:hideMark/>
          </w:tcPr>
          <w:p w14:paraId="339CE2D3" w14:textId="77777777" w:rsidR="00B103F5" w:rsidRPr="00B56D88" w:rsidRDefault="00B103F5" w:rsidP="00B103F5">
            <w:r w:rsidRPr="00B56D88">
              <w:t>0,88</w:t>
            </w:r>
            <w:r w:rsidR="00DF7671" w:rsidRPr="00B56D88">
              <w:t>%</w:t>
            </w:r>
          </w:p>
        </w:tc>
        <w:tc>
          <w:tcPr>
            <w:tcW w:w="0" w:type="auto"/>
            <w:vAlign w:val="center"/>
            <w:hideMark/>
          </w:tcPr>
          <w:p w14:paraId="24B67D24" w14:textId="77777777" w:rsidR="00B103F5" w:rsidRPr="00B56D88" w:rsidRDefault="00B103F5" w:rsidP="00B103F5">
            <w:r w:rsidRPr="00B56D88">
              <w:t>8,4</w:t>
            </w:r>
            <w:r w:rsidR="00DF7671" w:rsidRPr="00B56D88">
              <w:t>%</w:t>
            </w:r>
          </w:p>
        </w:tc>
      </w:tr>
      <w:tr w:rsidR="00B103F5" w:rsidRPr="00B56D88" w14:paraId="0450346D" w14:textId="77777777" w:rsidTr="00B103F5">
        <w:trPr>
          <w:tblCellSpacing w:w="15" w:type="dxa"/>
        </w:trPr>
        <w:tc>
          <w:tcPr>
            <w:tcW w:w="0" w:type="auto"/>
            <w:vAlign w:val="center"/>
            <w:hideMark/>
          </w:tcPr>
          <w:p w14:paraId="70F2B4F6" w14:textId="77777777" w:rsidR="00B103F5" w:rsidRPr="00B56D88" w:rsidRDefault="00B103F5" w:rsidP="00B103F5">
            <w:r w:rsidRPr="00B56D88">
              <w:t>2022</w:t>
            </w:r>
            <w:r w:rsidR="00DF7671" w:rsidRPr="00B56D88">
              <w:t xml:space="preserve"> </w:t>
            </w:r>
            <w:r w:rsidRPr="00B56D88">
              <w:t>г.</w:t>
            </w:r>
          </w:p>
        </w:tc>
        <w:tc>
          <w:tcPr>
            <w:tcW w:w="0" w:type="auto"/>
            <w:vAlign w:val="center"/>
            <w:hideMark/>
          </w:tcPr>
          <w:p w14:paraId="2A153E46" w14:textId="77777777" w:rsidR="00B103F5" w:rsidRPr="00B56D88" w:rsidRDefault="00B103F5" w:rsidP="00B103F5">
            <w:r w:rsidRPr="00B56D88">
              <w:t>6,24</w:t>
            </w:r>
            <w:r w:rsidR="00DF7671" w:rsidRPr="00B56D88">
              <w:t>%</w:t>
            </w:r>
          </w:p>
        </w:tc>
        <w:tc>
          <w:tcPr>
            <w:tcW w:w="0" w:type="auto"/>
            <w:vAlign w:val="center"/>
            <w:hideMark/>
          </w:tcPr>
          <w:p w14:paraId="0C02D57B" w14:textId="77777777" w:rsidR="00B103F5" w:rsidRPr="00B56D88" w:rsidRDefault="00B103F5" w:rsidP="00B103F5">
            <w:r w:rsidRPr="00B56D88">
              <w:t>1,20</w:t>
            </w:r>
            <w:r w:rsidR="00DF7671" w:rsidRPr="00B56D88">
              <w:t>%</w:t>
            </w:r>
          </w:p>
        </w:tc>
        <w:tc>
          <w:tcPr>
            <w:tcW w:w="0" w:type="auto"/>
            <w:vAlign w:val="center"/>
            <w:hideMark/>
          </w:tcPr>
          <w:p w14:paraId="63C47F30" w14:textId="77777777" w:rsidR="00B103F5" w:rsidRPr="00B56D88" w:rsidRDefault="00B103F5" w:rsidP="00B103F5">
            <w:r w:rsidRPr="00B56D88">
              <w:t>11,9</w:t>
            </w:r>
            <w:r w:rsidR="00DF7671" w:rsidRPr="00B56D88">
              <w:t>%</w:t>
            </w:r>
          </w:p>
        </w:tc>
      </w:tr>
      <w:tr w:rsidR="00B103F5" w:rsidRPr="00B56D88" w14:paraId="69965F10" w14:textId="77777777" w:rsidTr="00B103F5">
        <w:trPr>
          <w:tblCellSpacing w:w="15" w:type="dxa"/>
        </w:trPr>
        <w:tc>
          <w:tcPr>
            <w:tcW w:w="0" w:type="auto"/>
            <w:vAlign w:val="center"/>
            <w:hideMark/>
          </w:tcPr>
          <w:p w14:paraId="13F7E0DD" w14:textId="77777777" w:rsidR="00B103F5" w:rsidRPr="00B56D88" w:rsidRDefault="00B103F5" w:rsidP="00B103F5">
            <w:r w:rsidRPr="00B56D88">
              <w:t>2023</w:t>
            </w:r>
            <w:r w:rsidR="00DF7671" w:rsidRPr="00B56D88">
              <w:t xml:space="preserve"> </w:t>
            </w:r>
            <w:r w:rsidRPr="00B56D88">
              <w:t>г.</w:t>
            </w:r>
          </w:p>
        </w:tc>
        <w:tc>
          <w:tcPr>
            <w:tcW w:w="0" w:type="auto"/>
            <w:vAlign w:val="center"/>
            <w:hideMark/>
          </w:tcPr>
          <w:p w14:paraId="277A38A8" w14:textId="77777777" w:rsidR="00B103F5" w:rsidRPr="00B56D88" w:rsidRDefault="00B103F5" w:rsidP="00B103F5">
            <w:r w:rsidRPr="00B56D88">
              <w:t>4,66</w:t>
            </w:r>
            <w:r w:rsidR="00DF7671" w:rsidRPr="00B56D88">
              <w:t>%</w:t>
            </w:r>
          </w:p>
        </w:tc>
        <w:tc>
          <w:tcPr>
            <w:tcW w:w="0" w:type="auto"/>
            <w:vAlign w:val="center"/>
            <w:hideMark/>
          </w:tcPr>
          <w:p w14:paraId="16DC4B9E" w14:textId="77777777" w:rsidR="00B103F5" w:rsidRPr="00B56D88" w:rsidRDefault="00B103F5" w:rsidP="00B103F5">
            <w:r w:rsidRPr="00B56D88">
              <w:t>5,66</w:t>
            </w:r>
            <w:r w:rsidR="00DF7671" w:rsidRPr="00B56D88">
              <w:t>%</w:t>
            </w:r>
          </w:p>
        </w:tc>
        <w:tc>
          <w:tcPr>
            <w:tcW w:w="0" w:type="auto"/>
            <w:vAlign w:val="center"/>
            <w:hideMark/>
          </w:tcPr>
          <w:p w14:paraId="1C4DA3EC" w14:textId="77777777" w:rsidR="00B103F5" w:rsidRPr="00B56D88" w:rsidRDefault="00B103F5" w:rsidP="00B103F5">
            <w:r w:rsidRPr="00B56D88">
              <w:t>7,4</w:t>
            </w:r>
            <w:r w:rsidR="00DF7671" w:rsidRPr="00B56D88">
              <w:t>%</w:t>
            </w:r>
          </w:p>
        </w:tc>
      </w:tr>
    </w:tbl>
    <w:p w14:paraId="48C9C9D8" w14:textId="77777777" w:rsidR="00B103F5" w:rsidRPr="00B56D88" w:rsidRDefault="00B103F5" w:rsidP="00B103F5">
      <w:r w:rsidRPr="00B56D88">
        <w:t>*за</w:t>
      </w:r>
      <w:r w:rsidR="00DF7671" w:rsidRPr="00B56D88">
        <w:t xml:space="preserve"> </w:t>
      </w:r>
      <w:r w:rsidRPr="00B56D88">
        <w:t>минусом</w:t>
      </w:r>
      <w:r w:rsidR="00DF7671" w:rsidRPr="00B56D88">
        <w:t xml:space="preserve"> </w:t>
      </w:r>
      <w:r w:rsidRPr="00B56D88">
        <w:t>вознаграждения</w:t>
      </w:r>
      <w:r w:rsidR="00DF7671" w:rsidRPr="00B56D88">
        <w:t xml:space="preserve"> </w:t>
      </w:r>
      <w:r w:rsidRPr="00B56D88">
        <w:t>управляющим</w:t>
      </w:r>
      <w:r w:rsidR="00DF7671" w:rsidRPr="00B56D88">
        <w:t xml:space="preserve"> </w:t>
      </w:r>
      <w:r w:rsidRPr="00B56D88">
        <w:t>компаниям,</w:t>
      </w:r>
      <w:r w:rsidR="00DF7671" w:rsidRPr="00B56D88">
        <w:t xml:space="preserve"> </w:t>
      </w:r>
      <w:r w:rsidRPr="00B56D88">
        <w:t>специализированному</w:t>
      </w:r>
      <w:r w:rsidR="00DF7671" w:rsidRPr="00B56D88">
        <w:t xml:space="preserve"> </w:t>
      </w:r>
      <w:r w:rsidRPr="00B56D88">
        <w:t>депозитарию</w:t>
      </w:r>
      <w:r w:rsidR="00DF7671" w:rsidRPr="00B56D88">
        <w:t xml:space="preserve"> </w:t>
      </w:r>
      <w:r w:rsidRPr="00B56D88">
        <w:t>и</w:t>
      </w:r>
      <w:r w:rsidR="00DF7671" w:rsidRPr="00B56D88">
        <w:t xml:space="preserve"> </w:t>
      </w:r>
      <w:r w:rsidRPr="00B56D88">
        <w:t>фонду/по</w:t>
      </w:r>
      <w:r w:rsidR="00DF7671" w:rsidRPr="00B56D88">
        <w:t xml:space="preserve"> </w:t>
      </w:r>
      <w:r w:rsidRPr="00B56D88">
        <w:t>данным</w:t>
      </w:r>
      <w:r w:rsidR="00DF7671" w:rsidRPr="00B56D88">
        <w:t xml:space="preserve"> </w:t>
      </w:r>
      <w:r w:rsidRPr="00B56D88">
        <w:t>ЦБ</w:t>
      </w:r>
    </w:p>
    <w:p w14:paraId="005145EE" w14:textId="77777777" w:rsidR="00B103F5" w:rsidRPr="00B56D88" w:rsidRDefault="00B103F5" w:rsidP="00B103F5">
      <w:r w:rsidRPr="00B56D88">
        <w:t>Особенно</w:t>
      </w:r>
      <w:r w:rsidR="00DF7671" w:rsidRPr="00B56D88">
        <w:t xml:space="preserve"> </w:t>
      </w:r>
      <w:r w:rsidRPr="00B56D88">
        <w:t>успешным</w:t>
      </w:r>
      <w:r w:rsidR="00DF7671" w:rsidRPr="00B56D88">
        <w:t xml:space="preserve"> </w:t>
      </w:r>
      <w:r w:rsidRPr="00B56D88">
        <w:t>был</w:t>
      </w:r>
      <w:r w:rsidR="00DF7671" w:rsidRPr="00B56D88">
        <w:t xml:space="preserve"> </w:t>
      </w:r>
      <w:r w:rsidRPr="00B56D88">
        <w:t>2019</w:t>
      </w:r>
      <w:r w:rsidR="00DF7671" w:rsidRPr="00B56D88">
        <w:t xml:space="preserve"> </w:t>
      </w:r>
      <w:r w:rsidRPr="00B56D88">
        <w:t>год,</w:t>
      </w:r>
      <w:r w:rsidR="00DF7671" w:rsidRPr="00B56D88">
        <w:t xml:space="preserve"> </w:t>
      </w:r>
      <w:r w:rsidRPr="00B56D88">
        <w:t>когда</w:t>
      </w:r>
      <w:r w:rsidR="00DF7671" w:rsidRPr="00B56D88">
        <w:t xml:space="preserve"> </w:t>
      </w:r>
      <w:r w:rsidRPr="00B56D88">
        <w:t>инфляцию</w:t>
      </w:r>
      <w:r w:rsidR="00DF7671" w:rsidRPr="00B56D88">
        <w:t xml:space="preserve"> </w:t>
      </w:r>
      <w:r w:rsidRPr="00B56D88">
        <w:t>удалось</w:t>
      </w:r>
      <w:r w:rsidR="00DF7671" w:rsidRPr="00B56D88">
        <w:t xml:space="preserve"> </w:t>
      </w:r>
      <w:r w:rsidRPr="00B56D88">
        <w:t>превзойти</w:t>
      </w:r>
      <w:r w:rsidR="00DF7671" w:rsidRPr="00B56D88">
        <w:t xml:space="preserve"> </w:t>
      </w:r>
      <w:r w:rsidRPr="00B56D88">
        <w:t>в</w:t>
      </w:r>
      <w:r w:rsidR="00DF7671" w:rsidRPr="00B56D88">
        <w:t xml:space="preserve"> </w:t>
      </w:r>
      <w:r w:rsidRPr="00B56D88">
        <w:t>четыре</w:t>
      </w:r>
      <w:r w:rsidR="00DF7671" w:rsidRPr="00B56D88">
        <w:t xml:space="preserve"> </w:t>
      </w:r>
      <w:r w:rsidRPr="00B56D88">
        <w:t>раза.</w:t>
      </w:r>
      <w:r w:rsidR="00DF7671" w:rsidRPr="00B56D88">
        <w:t xml:space="preserve"> </w:t>
      </w:r>
      <w:r w:rsidRPr="00B56D88">
        <w:t>А</w:t>
      </w:r>
      <w:r w:rsidR="00DF7671" w:rsidRPr="00B56D88">
        <w:t xml:space="preserve"> </w:t>
      </w:r>
      <w:r w:rsidRPr="00B56D88">
        <w:t>вот</w:t>
      </w:r>
      <w:r w:rsidR="00DF7671" w:rsidRPr="00B56D88">
        <w:t xml:space="preserve"> </w:t>
      </w:r>
      <w:r w:rsidRPr="00B56D88">
        <w:t>2021</w:t>
      </w:r>
      <w:r w:rsidR="00DF7671" w:rsidRPr="00B56D88">
        <w:t xml:space="preserve"> </w:t>
      </w:r>
      <w:r w:rsidRPr="00B56D88">
        <w:t>и</w:t>
      </w:r>
      <w:r w:rsidR="00DF7671" w:rsidRPr="00B56D88">
        <w:t xml:space="preserve"> </w:t>
      </w:r>
      <w:r w:rsidRPr="00B56D88">
        <w:t>2022</w:t>
      </w:r>
      <w:r w:rsidR="00DF7671" w:rsidRPr="00B56D88">
        <w:t xml:space="preserve"> </w:t>
      </w:r>
      <w:r w:rsidRPr="00B56D88">
        <w:t>годы</w:t>
      </w:r>
      <w:r w:rsidR="00DF7671" w:rsidRPr="00B56D88">
        <w:t xml:space="preserve"> </w:t>
      </w:r>
      <w:r w:rsidRPr="00B56D88">
        <w:t>оказались</w:t>
      </w:r>
      <w:r w:rsidR="00DF7671" w:rsidRPr="00B56D88">
        <w:t xml:space="preserve"> </w:t>
      </w:r>
      <w:r w:rsidRPr="00B56D88">
        <w:t>печальными.</w:t>
      </w:r>
      <w:r w:rsidR="00DF7671" w:rsidRPr="00B56D88">
        <w:t xml:space="preserve"> </w:t>
      </w:r>
      <w:r w:rsidRPr="00B56D88">
        <w:t>В</w:t>
      </w:r>
      <w:r w:rsidR="00DF7671" w:rsidRPr="00B56D88">
        <w:t xml:space="preserve"> </w:t>
      </w:r>
      <w:r w:rsidRPr="00B56D88">
        <w:t>2023</w:t>
      </w:r>
      <w:r w:rsidR="00DF7671" w:rsidRPr="00B56D88">
        <w:t xml:space="preserve"> </w:t>
      </w:r>
      <w:r w:rsidRPr="00B56D88">
        <w:t>году</w:t>
      </w:r>
      <w:r w:rsidR="00DF7671" w:rsidRPr="00B56D88">
        <w:t xml:space="preserve"> </w:t>
      </w:r>
      <w:r w:rsidRPr="00B56D88">
        <w:t>доходность</w:t>
      </w:r>
      <w:r w:rsidR="00DF7671" w:rsidRPr="00B56D88">
        <w:t xml:space="preserve"> </w:t>
      </w:r>
      <w:r w:rsidRPr="00B56D88">
        <w:t>несколько</w:t>
      </w:r>
      <w:r w:rsidR="00DF7671" w:rsidRPr="00B56D88">
        <w:t xml:space="preserve"> </w:t>
      </w:r>
      <w:r w:rsidRPr="00B56D88">
        <w:t>выросла,</w:t>
      </w:r>
      <w:r w:rsidR="00DF7671" w:rsidRPr="00B56D88">
        <w:t xml:space="preserve"> </w:t>
      </w:r>
      <w:r w:rsidRPr="00B56D88">
        <w:t>хотя</w:t>
      </w:r>
      <w:r w:rsidR="00DF7671" w:rsidRPr="00B56D88">
        <w:t xml:space="preserve"> </w:t>
      </w:r>
      <w:r w:rsidRPr="00B56D88">
        <w:t>и</w:t>
      </w:r>
      <w:r w:rsidR="00DF7671" w:rsidRPr="00B56D88">
        <w:t xml:space="preserve"> </w:t>
      </w:r>
      <w:r w:rsidRPr="00B56D88">
        <w:t>не</w:t>
      </w:r>
      <w:r w:rsidR="00DF7671" w:rsidRPr="00B56D88">
        <w:t xml:space="preserve"> </w:t>
      </w:r>
      <w:r w:rsidRPr="00B56D88">
        <w:t>догнала</w:t>
      </w:r>
      <w:r w:rsidR="00DF7671" w:rsidRPr="00B56D88">
        <w:t xml:space="preserve"> </w:t>
      </w:r>
      <w:r w:rsidRPr="00B56D88">
        <w:t>инфляцию.</w:t>
      </w:r>
      <w:r w:rsidR="00DF7671" w:rsidRPr="00B56D88">
        <w:t xml:space="preserve"> </w:t>
      </w:r>
    </w:p>
    <w:p w14:paraId="48F46280" w14:textId="77777777" w:rsidR="00B103F5" w:rsidRPr="00B56D88" w:rsidRDefault="00B103F5" w:rsidP="00B103F5">
      <w:r w:rsidRPr="00B56D88">
        <w:t>Что</w:t>
      </w:r>
      <w:r w:rsidR="00DF7671" w:rsidRPr="00B56D88">
        <w:t xml:space="preserve"> </w:t>
      </w:r>
      <w:r w:rsidRPr="00B56D88">
        <w:t>касается</w:t>
      </w:r>
      <w:r w:rsidR="00DF7671" w:rsidRPr="00B56D88">
        <w:t xml:space="preserve"> </w:t>
      </w:r>
      <w:r w:rsidRPr="00B56D88">
        <w:t>2024</w:t>
      </w:r>
      <w:r w:rsidR="00DF7671" w:rsidRPr="00B56D88">
        <w:t xml:space="preserve"> </w:t>
      </w:r>
      <w:r w:rsidRPr="00B56D88">
        <w:t>года</w:t>
      </w:r>
      <w:r w:rsidR="00DF7671" w:rsidRPr="00B56D88">
        <w:t xml:space="preserve"> </w:t>
      </w:r>
      <w:r w:rsidRPr="00B56D88">
        <w:t>―</w:t>
      </w:r>
      <w:r w:rsidR="00DF7671" w:rsidRPr="00B56D88">
        <w:t xml:space="preserve"> </w:t>
      </w:r>
      <w:r w:rsidRPr="00B56D88">
        <w:t>по</w:t>
      </w:r>
      <w:r w:rsidR="00DF7671" w:rsidRPr="00B56D88">
        <w:t xml:space="preserve"> </w:t>
      </w:r>
      <w:r w:rsidRPr="00B56D88">
        <w:t>итогам</w:t>
      </w:r>
      <w:r w:rsidR="00DF7671" w:rsidRPr="00B56D88">
        <w:t xml:space="preserve"> </w:t>
      </w:r>
      <w:r w:rsidRPr="00B56D88">
        <w:t>первого</w:t>
      </w:r>
      <w:r w:rsidR="00DF7671" w:rsidRPr="00B56D88">
        <w:t xml:space="preserve"> </w:t>
      </w:r>
      <w:r w:rsidRPr="00B56D88">
        <w:t>полугодия</w:t>
      </w:r>
      <w:r w:rsidR="00DF7671" w:rsidRPr="00B56D88">
        <w:t xml:space="preserve"> </w:t>
      </w:r>
      <w:r w:rsidRPr="00B56D88">
        <w:t>доходность</w:t>
      </w:r>
      <w:r w:rsidR="00DF7671" w:rsidRPr="00B56D88">
        <w:t xml:space="preserve"> </w:t>
      </w:r>
      <w:r w:rsidRPr="00B56D88">
        <w:t>пенсионных</w:t>
      </w:r>
      <w:r w:rsidR="00DF7671" w:rsidRPr="00B56D88">
        <w:t xml:space="preserve"> </w:t>
      </w:r>
      <w:r w:rsidRPr="00B56D88">
        <w:t>резервов</w:t>
      </w:r>
      <w:r w:rsidR="00DF7671" w:rsidRPr="00B56D88">
        <w:t xml:space="preserve"> </w:t>
      </w:r>
      <w:r w:rsidRPr="00B56D88">
        <w:t>была</w:t>
      </w:r>
      <w:r w:rsidR="00DF7671" w:rsidRPr="00B56D88">
        <w:t xml:space="preserve"> </w:t>
      </w:r>
      <w:r w:rsidRPr="00B56D88">
        <w:t>в</w:t>
      </w:r>
      <w:r w:rsidR="00DF7671" w:rsidRPr="00B56D88">
        <w:t xml:space="preserve"> </w:t>
      </w:r>
      <w:r w:rsidRPr="00B56D88">
        <w:t>пределах</w:t>
      </w:r>
      <w:r w:rsidR="00DF7671" w:rsidRPr="00B56D88">
        <w:t xml:space="preserve"> </w:t>
      </w:r>
      <w:r w:rsidRPr="00B56D88">
        <w:t>6</w:t>
      </w:r>
      <w:r w:rsidR="00DF7671" w:rsidRPr="00B56D88">
        <w:t xml:space="preserve">% </w:t>
      </w:r>
      <w:r w:rsidRPr="00B56D88">
        <w:t>(25-е</w:t>
      </w:r>
      <w:r w:rsidR="00DF7671" w:rsidRPr="00B56D88">
        <w:t xml:space="preserve"> </w:t>
      </w:r>
      <w:r w:rsidRPr="00B56D88">
        <w:t>место</w:t>
      </w:r>
      <w:r w:rsidR="00DF7671" w:rsidRPr="00B56D88">
        <w:t xml:space="preserve"> </w:t>
      </w:r>
      <w:r w:rsidRPr="00B56D88">
        <w:t>в</w:t>
      </w:r>
      <w:r w:rsidR="00DF7671" w:rsidRPr="00B56D88">
        <w:t xml:space="preserve"> </w:t>
      </w:r>
      <w:r w:rsidRPr="00B56D88">
        <w:t>списке).</w:t>
      </w:r>
      <w:r w:rsidR="00DF7671" w:rsidRPr="00B56D88">
        <w:t xml:space="preserve"> </w:t>
      </w:r>
      <w:r w:rsidRPr="00B56D88">
        <w:t>Доходность</w:t>
      </w:r>
      <w:r w:rsidR="00DF7671" w:rsidRPr="00B56D88">
        <w:t xml:space="preserve"> </w:t>
      </w:r>
      <w:r w:rsidRPr="00B56D88">
        <w:t>инвестиций</w:t>
      </w:r>
      <w:r w:rsidR="00DF7671" w:rsidRPr="00B56D88">
        <w:t xml:space="preserve"> </w:t>
      </w:r>
      <w:r w:rsidRPr="00B56D88">
        <w:lastRenderedPageBreak/>
        <w:t>пенсионных</w:t>
      </w:r>
      <w:r w:rsidR="00DF7671" w:rsidRPr="00B56D88">
        <w:t xml:space="preserve"> </w:t>
      </w:r>
      <w:r w:rsidRPr="00B56D88">
        <w:t>накоплений</w:t>
      </w:r>
      <w:r w:rsidR="00DF7671" w:rsidRPr="00B56D88">
        <w:t xml:space="preserve"> </w:t>
      </w:r>
      <w:r w:rsidRPr="00B56D88">
        <w:t>варьируется</w:t>
      </w:r>
      <w:r w:rsidR="00DF7671" w:rsidRPr="00B56D88">
        <w:t xml:space="preserve"> </w:t>
      </w:r>
      <w:r w:rsidRPr="00B56D88">
        <w:t>от</w:t>
      </w:r>
      <w:r w:rsidR="00DF7671" w:rsidRPr="00B56D88">
        <w:t xml:space="preserve"> </w:t>
      </w:r>
      <w:r w:rsidRPr="00B56D88">
        <w:t>7</w:t>
      </w:r>
      <w:r w:rsidR="00DF7671" w:rsidRPr="00B56D88">
        <w:t xml:space="preserve">% </w:t>
      </w:r>
      <w:r w:rsidRPr="00B56D88">
        <w:t>в</w:t>
      </w:r>
      <w:r w:rsidR="00DF7671" w:rsidRPr="00B56D88">
        <w:t xml:space="preserve"> </w:t>
      </w:r>
      <w:r w:rsidRPr="00B56D88">
        <w:t>первом</w:t>
      </w:r>
      <w:r w:rsidR="00DF7671" w:rsidRPr="00B56D88">
        <w:t xml:space="preserve"> </w:t>
      </w:r>
      <w:r w:rsidRPr="00B56D88">
        <w:t>квартале</w:t>
      </w:r>
      <w:r w:rsidR="00DF7671" w:rsidRPr="00B56D88">
        <w:t xml:space="preserve"> </w:t>
      </w:r>
      <w:r w:rsidRPr="00B56D88">
        <w:t>до</w:t>
      </w:r>
      <w:r w:rsidR="00DF7671" w:rsidRPr="00B56D88">
        <w:t xml:space="preserve"> </w:t>
      </w:r>
      <w:r w:rsidRPr="00B56D88">
        <w:t>4,64</w:t>
      </w:r>
      <w:r w:rsidR="00DF7671" w:rsidRPr="00B56D88">
        <w:t xml:space="preserve">% </w:t>
      </w:r>
      <w:r w:rsidRPr="00B56D88">
        <w:t>во</w:t>
      </w:r>
      <w:r w:rsidR="00DF7671" w:rsidRPr="00B56D88">
        <w:t xml:space="preserve"> </w:t>
      </w:r>
      <w:r w:rsidRPr="00B56D88">
        <w:t>втором</w:t>
      </w:r>
      <w:r w:rsidR="00DF7671" w:rsidRPr="00B56D88">
        <w:t xml:space="preserve"> </w:t>
      </w:r>
      <w:r w:rsidRPr="00B56D88">
        <w:t>―</w:t>
      </w:r>
      <w:r w:rsidR="00DF7671" w:rsidRPr="00B56D88">
        <w:t xml:space="preserve"> </w:t>
      </w:r>
      <w:r w:rsidRPr="00B56D88">
        <w:t>тоже</w:t>
      </w:r>
      <w:r w:rsidR="00DF7671" w:rsidRPr="00B56D88">
        <w:t xml:space="preserve"> </w:t>
      </w:r>
      <w:r w:rsidRPr="00B56D88">
        <w:t>самый</w:t>
      </w:r>
      <w:r w:rsidR="00DF7671" w:rsidRPr="00B56D88">
        <w:t xml:space="preserve"> </w:t>
      </w:r>
      <w:r w:rsidRPr="00B56D88">
        <w:t>хвост</w:t>
      </w:r>
      <w:r w:rsidR="00DF7671" w:rsidRPr="00B56D88">
        <w:t xml:space="preserve"> </w:t>
      </w:r>
      <w:r w:rsidRPr="00B56D88">
        <w:t>списка.</w:t>
      </w:r>
    </w:p>
    <w:p w14:paraId="62739454" w14:textId="77777777" w:rsidR="00B103F5" w:rsidRPr="00B56D88" w:rsidRDefault="00B103F5" w:rsidP="00B103F5">
      <w:r w:rsidRPr="00B56D88">
        <w:t>Можно</w:t>
      </w:r>
      <w:r w:rsidR="00DF7671" w:rsidRPr="00B56D88">
        <w:t xml:space="preserve"> </w:t>
      </w:r>
      <w:r w:rsidRPr="00B56D88">
        <w:t>сказать,</w:t>
      </w:r>
      <w:r w:rsidR="00DF7671" w:rsidRPr="00B56D88">
        <w:t xml:space="preserve"> </w:t>
      </w:r>
      <w:r w:rsidRPr="00B56D88">
        <w:t>что</w:t>
      </w:r>
      <w:r w:rsidR="00DF7671" w:rsidRPr="00B56D88">
        <w:t xml:space="preserve"> </w:t>
      </w:r>
      <w:r w:rsidRPr="00B56D88">
        <w:t>в</w:t>
      </w:r>
      <w:r w:rsidR="00DF7671" w:rsidRPr="00B56D88">
        <w:t xml:space="preserve"> </w:t>
      </w:r>
      <w:r w:rsidRPr="00B56D88">
        <w:t>плане</w:t>
      </w:r>
      <w:r w:rsidR="00DF7671" w:rsidRPr="00B56D88">
        <w:t xml:space="preserve"> </w:t>
      </w:r>
      <w:r w:rsidRPr="00B56D88">
        <w:t>доходности</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демонстрирует</w:t>
      </w:r>
      <w:r w:rsidR="00DF7671" w:rsidRPr="00B56D88">
        <w:t xml:space="preserve"> </w:t>
      </w:r>
      <w:r w:rsidRPr="00B56D88">
        <w:t>очень</w:t>
      </w:r>
      <w:r w:rsidR="00DF7671" w:rsidRPr="00B56D88">
        <w:t xml:space="preserve"> </w:t>
      </w:r>
      <w:r w:rsidRPr="00B56D88">
        <w:t>скромные</w:t>
      </w:r>
      <w:r w:rsidR="00DF7671" w:rsidRPr="00B56D88">
        <w:t xml:space="preserve"> </w:t>
      </w:r>
      <w:r w:rsidRPr="00B56D88">
        <w:t>показатели.</w:t>
      </w:r>
    </w:p>
    <w:p w14:paraId="070E3BDA" w14:textId="77777777" w:rsidR="00B103F5" w:rsidRPr="00B56D88" w:rsidRDefault="00883A78" w:rsidP="00B103F5">
      <w:r>
        <w:pict w14:anchorId="3F704B6E">
          <v:shape id="_x0000_i1026" type="#_x0000_t75" style="width:453pt;height:455.25pt">
            <v:imagedata r:id="rId16" o:title="Т1"/>
          </v:shape>
        </w:pict>
      </w:r>
    </w:p>
    <w:p w14:paraId="481ACBCC" w14:textId="77777777" w:rsidR="00B103F5" w:rsidRPr="00B56D88" w:rsidRDefault="00B103F5" w:rsidP="00B103F5">
      <w:r w:rsidRPr="00B56D88">
        <w:t>Чтобы</w:t>
      </w:r>
      <w:r w:rsidR="00DF7671" w:rsidRPr="00B56D88">
        <w:t xml:space="preserve"> </w:t>
      </w:r>
      <w:r w:rsidRPr="00B56D88">
        <w:t>узнать,</w:t>
      </w:r>
      <w:r w:rsidR="00DF7671" w:rsidRPr="00B56D88">
        <w:t xml:space="preserve"> </w:t>
      </w:r>
      <w:r w:rsidRPr="00B56D88">
        <w:t>в</w:t>
      </w:r>
      <w:r w:rsidR="00DF7671" w:rsidRPr="00B56D88">
        <w:t xml:space="preserve"> </w:t>
      </w:r>
      <w:r w:rsidRPr="00B56D88">
        <w:t>какие</w:t>
      </w:r>
      <w:r w:rsidR="00DF7671" w:rsidRPr="00B56D88">
        <w:t xml:space="preserve"> </w:t>
      </w:r>
      <w:r w:rsidRPr="00B56D88">
        <w:t>именно</w:t>
      </w:r>
      <w:r w:rsidR="00DF7671" w:rsidRPr="00B56D88">
        <w:t xml:space="preserve"> </w:t>
      </w:r>
      <w:r w:rsidRPr="00B56D88">
        <w:t>активы</w:t>
      </w:r>
      <w:r w:rsidR="00DF7671" w:rsidRPr="00B56D88">
        <w:t xml:space="preserve"> </w:t>
      </w:r>
      <w:r w:rsidRPr="00B56D88">
        <w:t>помещает</w:t>
      </w:r>
      <w:r w:rsidR="00DF7671" w:rsidRPr="00B56D88">
        <w:t xml:space="preserve"> </w:t>
      </w:r>
      <w:r w:rsidRPr="00B56D88">
        <w:t>деньги</w:t>
      </w:r>
      <w:r w:rsidR="00DF7671" w:rsidRPr="00B56D88">
        <w:t xml:space="preserve"> </w:t>
      </w:r>
      <w:r w:rsidRPr="00B56D88">
        <w:t>НПФ</w:t>
      </w:r>
      <w:r w:rsidR="00DF7671" w:rsidRPr="00B56D88">
        <w:t xml:space="preserve"> </w:t>
      </w:r>
      <w:r w:rsidRPr="00B56D88">
        <w:t>ПСБ,</w:t>
      </w:r>
      <w:r w:rsidR="00DF7671" w:rsidRPr="00B56D88">
        <w:t xml:space="preserve"> </w:t>
      </w:r>
      <w:r w:rsidRPr="00B56D88">
        <w:t>скачайте</w:t>
      </w:r>
      <w:r w:rsidR="00DF7671" w:rsidRPr="00B56D88">
        <w:t xml:space="preserve"> </w:t>
      </w:r>
      <w:r w:rsidRPr="00B56D88">
        <w:t>документ,</w:t>
      </w:r>
      <w:r w:rsidR="00DF7671" w:rsidRPr="00B56D88">
        <w:t xml:space="preserve"> </w:t>
      </w:r>
      <w:r w:rsidRPr="00B56D88">
        <w:t>который</w:t>
      </w:r>
      <w:r w:rsidR="00DF7671" w:rsidRPr="00B56D88">
        <w:t xml:space="preserve"> </w:t>
      </w:r>
      <w:r w:rsidRPr="00B56D88">
        <w:t>называется</w:t>
      </w:r>
      <w:r w:rsidR="00DF7671" w:rsidRPr="00B56D88">
        <w:t xml:space="preserve"> «</w:t>
      </w:r>
      <w:r w:rsidRPr="00B56D88">
        <w:t>Структура</w:t>
      </w:r>
      <w:r w:rsidR="00DF7671" w:rsidRPr="00B56D88">
        <w:t xml:space="preserve"> </w:t>
      </w:r>
      <w:r w:rsidRPr="00B56D88">
        <w:t>инвестиционного</w:t>
      </w:r>
      <w:r w:rsidR="00DF7671" w:rsidRPr="00B56D88">
        <w:t xml:space="preserve"> </w:t>
      </w:r>
      <w:r w:rsidRPr="00B56D88">
        <w:t>портфеля</w:t>
      </w:r>
      <w:r w:rsidR="00DF7671" w:rsidRPr="00B56D88">
        <w:t>»</w:t>
      </w:r>
      <w:r w:rsidRPr="00B56D88">
        <w:t>.</w:t>
      </w:r>
      <w:r w:rsidR="00DF7671" w:rsidRPr="00B56D88">
        <w:t xml:space="preserve"> </w:t>
      </w:r>
      <w:r w:rsidRPr="00B56D88">
        <w:t>Данные</w:t>
      </w:r>
      <w:r w:rsidR="00DF7671" w:rsidRPr="00B56D88">
        <w:t xml:space="preserve"> </w:t>
      </w:r>
      <w:r w:rsidRPr="00B56D88">
        <w:t>обновляются</w:t>
      </w:r>
      <w:r w:rsidR="00DF7671" w:rsidRPr="00B56D88">
        <w:t xml:space="preserve"> </w:t>
      </w:r>
      <w:r w:rsidRPr="00B56D88">
        <w:t>каждый</w:t>
      </w:r>
      <w:r w:rsidR="00DF7671" w:rsidRPr="00B56D88">
        <w:t xml:space="preserve"> </w:t>
      </w:r>
      <w:r w:rsidRPr="00B56D88">
        <w:t>месяц.</w:t>
      </w:r>
      <w:r w:rsidR="00DF7671" w:rsidRPr="00B56D88">
        <w:t xml:space="preserve"> </w:t>
      </w:r>
      <w:r w:rsidRPr="00B56D88">
        <w:t>Источник:</w:t>
      </w:r>
      <w:r w:rsidR="00DF7671" w:rsidRPr="00B56D88">
        <w:t xml:space="preserve"> </w:t>
      </w:r>
      <w:r w:rsidRPr="00B56D88">
        <w:t>НПФ</w:t>
      </w:r>
      <w:r w:rsidR="00DF7671" w:rsidRPr="00B56D88">
        <w:t xml:space="preserve"> </w:t>
      </w:r>
      <w:r w:rsidRPr="00B56D88">
        <w:t>ПСБ</w:t>
      </w:r>
    </w:p>
    <w:p w14:paraId="47093464" w14:textId="77777777" w:rsidR="00B103F5" w:rsidRPr="00B56D88" w:rsidRDefault="00B103F5" w:rsidP="00B103F5">
      <w:r w:rsidRPr="00B56D88">
        <w:t>Финансовая</w:t>
      </w:r>
      <w:r w:rsidR="00DF7671" w:rsidRPr="00B56D88">
        <w:t xml:space="preserve"> </w:t>
      </w:r>
      <w:r w:rsidRPr="00B56D88">
        <w:t>устойчивость</w:t>
      </w:r>
      <w:r w:rsidR="00DF7671" w:rsidRPr="00B56D88">
        <w:t xml:space="preserve"> </w:t>
      </w:r>
      <w:r w:rsidRPr="00B56D88">
        <w:t>и</w:t>
      </w:r>
      <w:r w:rsidR="00DF7671" w:rsidRPr="00B56D88">
        <w:t xml:space="preserve"> </w:t>
      </w:r>
      <w:r w:rsidRPr="00B56D88">
        <w:t>надежность</w:t>
      </w:r>
      <w:r w:rsidR="00DF7671" w:rsidRPr="00B56D88">
        <w:t xml:space="preserve"> </w:t>
      </w:r>
      <w:r w:rsidRPr="00B56D88">
        <w:t>НПФ</w:t>
      </w:r>
      <w:r w:rsidR="00DF7671" w:rsidRPr="00B56D88">
        <w:t xml:space="preserve"> </w:t>
      </w:r>
      <w:r w:rsidRPr="00B56D88">
        <w:t>ПСБ</w:t>
      </w:r>
    </w:p>
    <w:p w14:paraId="472BADA7" w14:textId="77777777" w:rsidR="00B103F5" w:rsidRPr="00B56D88" w:rsidRDefault="00B103F5" w:rsidP="00B103F5">
      <w:r w:rsidRPr="00B56D88">
        <w:t>Закон</w:t>
      </w:r>
      <w:r w:rsidR="00DF7671" w:rsidRPr="00B56D88">
        <w:t xml:space="preserve"> </w:t>
      </w:r>
      <w:r w:rsidRPr="00B56D88">
        <w:t>обязывает</w:t>
      </w:r>
      <w:r w:rsidR="00DF7671" w:rsidRPr="00B56D88">
        <w:t xml:space="preserve"> </w:t>
      </w:r>
      <w:r w:rsidRPr="00B56D88">
        <w:t>НПФ</w:t>
      </w:r>
      <w:r w:rsidR="00DF7671" w:rsidRPr="00B56D88">
        <w:t xml:space="preserve"> </w:t>
      </w:r>
      <w:r w:rsidRPr="00B56D88">
        <w:t>делать</w:t>
      </w:r>
      <w:r w:rsidR="00DF7671" w:rsidRPr="00B56D88">
        <w:t xml:space="preserve"> </w:t>
      </w:r>
      <w:r w:rsidRPr="00B56D88">
        <w:t>взвешенный</w:t>
      </w:r>
      <w:r w:rsidR="00DF7671" w:rsidRPr="00B56D88">
        <w:t xml:space="preserve"> </w:t>
      </w:r>
      <w:r w:rsidRPr="00B56D88">
        <w:t>выбор</w:t>
      </w:r>
      <w:r w:rsidR="00DF7671" w:rsidRPr="00B56D88">
        <w:t xml:space="preserve"> </w:t>
      </w:r>
      <w:r w:rsidRPr="00B56D88">
        <w:t>между</w:t>
      </w:r>
      <w:r w:rsidR="00DF7671" w:rsidRPr="00B56D88">
        <w:t xml:space="preserve"> </w:t>
      </w:r>
      <w:r w:rsidRPr="00B56D88">
        <w:t>доходностью</w:t>
      </w:r>
      <w:r w:rsidR="00DF7671" w:rsidRPr="00B56D88">
        <w:t xml:space="preserve"> </w:t>
      </w:r>
      <w:r w:rsidRPr="00B56D88">
        <w:t>и</w:t>
      </w:r>
      <w:r w:rsidR="00DF7671" w:rsidRPr="00B56D88">
        <w:t xml:space="preserve"> </w:t>
      </w:r>
      <w:r w:rsidRPr="00B56D88">
        <w:t>финансовой</w:t>
      </w:r>
      <w:r w:rsidR="00DF7671" w:rsidRPr="00B56D88">
        <w:t xml:space="preserve"> </w:t>
      </w:r>
      <w:r w:rsidRPr="00B56D88">
        <w:t>устойчивостью.</w:t>
      </w:r>
      <w:r w:rsidR="00DF7671" w:rsidRPr="00B56D88">
        <w:t xml:space="preserve"> </w:t>
      </w:r>
      <w:r w:rsidRPr="00B56D88">
        <w:t>Посмотрим,</w:t>
      </w:r>
      <w:r w:rsidR="00DF7671" w:rsidRPr="00B56D88">
        <w:t xml:space="preserve"> </w:t>
      </w:r>
      <w:r w:rsidRPr="00B56D88">
        <w:t>в</w:t>
      </w:r>
      <w:r w:rsidR="00DF7671" w:rsidRPr="00B56D88">
        <w:t xml:space="preserve"> </w:t>
      </w:r>
      <w:r w:rsidRPr="00B56D88">
        <w:t>какие</w:t>
      </w:r>
      <w:r w:rsidR="00DF7671" w:rsidRPr="00B56D88">
        <w:t xml:space="preserve"> </w:t>
      </w:r>
      <w:r w:rsidRPr="00B56D88">
        <w:t>активы</w:t>
      </w:r>
      <w:r w:rsidR="00DF7671" w:rsidRPr="00B56D88">
        <w:t xml:space="preserve"> </w:t>
      </w:r>
      <w:r w:rsidRPr="00B56D88">
        <w:t>вложены</w:t>
      </w:r>
      <w:r w:rsidR="00DF7671" w:rsidRPr="00B56D88">
        <w:t xml:space="preserve"> </w:t>
      </w:r>
      <w:r w:rsidRPr="00B56D88">
        <w:t>средства</w:t>
      </w:r>
      <w:r w:rsidR="00DF7671" w:rsidRPr="00B56D88">
        <w:t xml:space="preserve"> </w:t>
      </w:r>
      <w:r w:rsidRPr="00B56D88">
        <w:t>фонда.</w:t>
      </w:r>
    </w:p>
    <w:p w14:paraId="71B1CAE3" w14:textId="77777777" w:rsidR="00B103F5" w:rsidRPr="00B56D88" w:rsidRDefault="00B103F5" w:rsidP="00B103F5">
      <w:r w:rsidRPr="00B56D88">
        <w:t>Анализ</w:t>
      </w:r>
      <w:r w:rsidR="00DF7671" w:rsidRPr="00B56D88">
        <w:t xml:space="preserve"> </w:t>
      </w:r>
      <w:r w:rsidRPr="00B56D88">
        <w:t>финансовой</w:t>
      </w:r>
      <w:r w:rsidR="00DF7671" w:rsidRPr="00B56D88">
        <w:t xml:space="preserve"> </w:t>
      </w:r>
      <w:r w:rsidRPr="00B56D88">
        <w:t>устойчивости</w:t>
      </w:r>
      <w:r w:rsidR="00DF7671" w:rsidRPr="00B56D88">
        <w:t xml:space="preserve"> </w:t>
      </w:r>
      <w:r w:rsidRPr="00B56D88">
        <w:t>фонда</w:t>
      </w:r>
    </w:p>
    <w:p w14:paraId="4CC163E5" w14:textId="77777777" w:rsidR="00B103F5" w:rsidRPr="00B56D88" w:rsidRDefault="00B103F5" w:rsidP="00B103F5">
      <w:r w:rsidRPr="00B56D88">
        <w:lastRenderedPageBreak/>
        <w:t>Структуру</w:t>
      </w:r>
      <w:r w:rsidR="00DF7671" w:rsidRPr="00B56D88">
        <w:t xml:space="preserve"> </w:t>
      </w:r>
      <w:r w:rsidRPr="00B56D88">
        <w:t>вложений</w:t>
      </w:r>
      <w:r w:rsidR="00DF7671" w:rsidRPr="00B56D88">
        <w:t xml:space="preserve"> </w:t>
      </w:r>
      <w:r w:rsidRPr="00B56D88">
        <w:t>фонд</w:t>
      </w:r>
      <w:r w:rsidR="00DF7671" w:rsidRPr="00B56D88">
        <w:t xml:space="preserve"> </w:t>
      </w:r>
      <w:r w:rsidRPr="00B56D88">
        <w:t>не</w:t>
      </w:r>
      <w:r w:rsidR="00DF7671" w:rsidRPr="00B56D88">
        <w:t xml:space="preserve"> </w:t>
      </w:r>
      <w:r w:rsidRPr="00B56D88">
        <w:t>скрывает.</w:t>
      </w:r>
      <w:r w:rsidR="00DF7671" w:rsidRPr="00B56D88">
        <w:t xml:space="preserve"> </w:t>
      </w:r>
      <w:r w:rsidRPr="00B56D88">
        <w:t>Вот</w:t>
      </w:r>
      <w:r w:rsidR="00DF7671" w:rsidRPr="00B56D88">
        <w:t xml:space="preserve"> </w:t>
      </w:r>
      <w:r w:rsidRPr="00B56D88">
        <w:t>что</w:t>
      </w:r>
      <w:r w:rsidR="00DF7671" w:rsidRPr="00B56D88">
        <w:t xml:space="preserve"> </w:t>
      </w:r>
      <w:r w:rsidRPr="00B56D88">
        <w:t>входило</w:t>
      </w:r>
      <w:r w:rsidR="00DF7671" w:rsidRPr="00B56D88">
        <w:t xml:space="preserve"> </w:t>
      </w:r>
      <w:r w:rsidRPr="00B56D88">
        <w:t>в</w:t>
      </w:r>
      <w:r w:rsidR="00DF7671" w:rsidRPr="00B56D88">
        <w:t xml:space="preserve"> </w:t>
      </w:r>
      <w:r w:rsidRPr="00B56D88">
        <w:t>инвестиционный</w:t>
      </w:r>
      <w:r w:rsidR="00DF7671" w:rsidRPr="00B56D88">
        <w:t xml:space="preserve"> </w:t>
      </w:r>
      <w:r w:rsidRPr="00B56D88">
        <w:t>портфель</w:t>
      </w:r>
      <w:r w:rsidR="00DF7671" w:rsidRPr="00B56D88">
        <w:t xml:space="preserve"> </w:t>
      </w:r>
      <w:r w:rsidRPr="00B56D88">
        <w:t>по</w:t>
      </w:r>
      <w:r w:rsidR="00DF7671" w:rsidRPr="00B56D88">
        <w:t xml:space="preserve"> </w:t>
      </w:r>
      <w:r w:rsidRPr="00B56D88">
        <w:t>данным</w:t>
      </w:r>
      <w:r w:rsidR="00DF7671" w:rsidRPr="00B56D88">
        <w:t xml:space="preserve"> </w:t>
      </w:r>
      <w:r w:rsidRPr="00B56D88">
        <w:t>на</w:t>
      </w:r>
      <w:r w:rsidR="00DF7671" w:rsidRPr="00B56D88">
        <w:t xml:space="preserve"> </w:t>
      </w:r>
      <w:r w:rsidRPr="00B56D88">
        <w:t>30</w:t>
      </w:r>
      <w:r w:rsidR="00DF7671" w:rsidRPr="00B56D88">
        <w:t xml:space="preserve"> </w:t>
      </w:r>
      <w:r w:rsidRPr="00B56D88">
        <w:t>сентября</w:t>
      </w:r>
      <w:r w:rsidR="00DF7671" w:rsidRPr="00B56D88">
        <w:t xml:space="preserve"> </w:t>
      </w:r>
      <w:r w:rsidRPr="00B56D88">
        <w:t>2024</w:t>
      </w:r>
      <w:r w:rsidR="00DF7671" w:rsidRPr="00B56D88">
        <w:t xml:space="preserve"> </w:t>
      </w:r>
      <w:r w:rsidRPr="00B56D88">
        <w:t>года.</w:t>
      </w:r>
    </w:p>
    <w:p w14:paraId="322224BB" w14:textId="77777777" w:rsidR="00B103F5" w:rsidRPr="00B56D88" w:rsidRDefault="00883A78" w:rsidP="00B103F5">
      <w:r>
        <w:pict w14:anchorId="520A7FAB">
          <v:shape id="_x0000_i1027" type="#_x0000_t75" style="width:339.75pt;height:421.5pt">
            <v:imagedata r:id="rId17" o:title="Т1"/>
          </v:shape>
        </w:pict>
      </w:r>
    </w:p>
    <w:p w14:paraId="62E7D9EC" w14:textId="77777777" w:rsidR="00B103F5" w:rsidRPr="00B56D88" w:rsidRDefault="00883A78" w:rsidP="00B103F5">
      <w:r>
        <w:lastRenderedPageBreak/>
        <w:pict w14:anchorId="77D0B29C">
          <v:shape id="_x0000_i1028" type="#_x0000_t75" style="width:339.75pt;height:421.5pt">
            <v:imagedata r:id="rId18" o:title="Т1"/>
          </v:shape>
        </w:pict>
      </w:r>
    </w:p>
    <w:p w14:paraId="73A01137" w14:textId="77777777" w:rsidR="00B103F5" w:rsidRPr="00B56D88" w:rsidRDefault="00B103F5" w:rsidP="00B103F5">
      <w:r w:rsidRPr="00B56D88">
        <w:t>Если</w:t>
      </w:r>
      <w:r w:rsidR="00DF7671" w:rsidRPr="00B56D88">
        <w:t xml:space="preserve"> </w:t>
      </w:r>
      <w:r w:rsidRPr="00B56D88">
        <w:t>присмотреться</w:t>
      </w:r>
      <w:r w:rsidR="00DF7671" w:rsidRPr="00B56D88">
        <w:t xml:space="preserve"> </w:t>
      </w:r>
      <w:r w:rsidRPr="00B56D88">
        <w:t>детальнее,</w:t>
      </w:r>
      <w:r w:rsidR="00DF7671" w:rsidRPr="00B56D88">
        <w:t xml:space="preserve"> </w:t>
      </w:r>
      <w:r w:rsidRPr="00B56D88">
        <w:t>можно</w:t>
      </w:r>
      <w:r w:rsidR="00DF7671" w:rsidRPr="00B56D88">
        <w:t xml:space="preserve"> </w:t>
      </w:r>
      <w:r w:rsidRPr="00B56D88">
        <w:t>увидеть,</w:t>
      </w:r>
      <w:r w:rsidR="00DF7671" w:rsidRPr="00B56D88">
        <w:t xml:space="preserve"> </w:t>
      </w:r>
      <w:r w:rsidRPr="00B56D88">
        <w:t>что</w:t>
      </w:r>
      <w:r w:rsidR="00DF7671" w:rsidRPr="00B56D88">
        <w:t xml:space="preserve"> </w:t>
      </w:r>
      <w:r w:rsidRPr="00B56D88">
        <w:t>96</w:t>
      </w:r>
      <w:r w:rsidR="00DF7671" w:rsidRPr="00B56D88">
        <w:t xml:space="preserve">% </w:t>
      </w:r>
      <w:r w:rsidRPr="00B56D88">
        <w:t>портфелей</w:t>
      </w:r>
      <w:r w:rsidR="00DF7671" w:rsidRPr="00B56D88">
        <w:t xml:space="preserve"> </w:t>
      </w:r>
      <w:r w:rsidRPr="00B56D88">
        <w:t>―</w:t>
      </w:r>
      <w:r w:rsidR="00DF7671" w:rsidRPr="00B56D88">
        <w:t xml:space="preserve"> </w:t>
      </w:r>
      <w:r w:rsidRPr="00B56D88">
        <w:t>это</w:t>
      </w:r>
      <w:r w:rsidR="00DF7671" w:rsidRPr="00B56D88">
        <w:t xml:space="preserve"> </w:t>
      </w:r>
      <w:r w:rsidRPr="00B56D88">
        <w:t>государственные</w:t>
      </w:r>
      <w:r w:rsidR="00DF7671" w:rsidRPr="00B56D88">
        <w:t xml:space="preserve"> </w:t>
      </w:r>
      <w:r w:rsidRPr="00B56D88">
        <w:t>и</w:t>
      </w:r>
      <w:r w:rsidR="00DF7671" w:rsidRPr="00B56D88">
        <w:t xml:space="preserve"> </w:t>
      </w:r>
      <w:r w:rsidRPr="00B56D88">
        <w:t>субфедеральные</w:t>
      </w:r>
      <w:r w:rsidR="00DF7671" w:rsidRPr="00B56D88">
        <w:t xml:space="preserve"> </w:t>
      </w:r>
      <w:r w:rsidRPr="00B56D88">
        <w:t>облигации</w:t>
      </w:r>
      <w:r w:rsidR="00DF7671" w:rsidRPr="00B56D88">
        <w:t xml:space="preserve"> </w:t>
      </w:r>
      <w:r w:rsidRPr="00B56D88">
        <w:t>кредитных</w:t>
      </w:r>
      <w:r w:rsidR="00DF7671" w:rsidRPr="00B56D88">
        <w:t xml:space="preserve"> </w:t>
      </w:r>
      <w:r w:rsidRPr="00B56D88">
        <w:t>и</w:t>
      </w:r>
      <w:r w:rsidR="00DF7671" w:rsidRPr="00B56D88">
        <w:t xml:space="preserve"> </w:t>
      </w:r>
      <w:r w:rsidRPr="00B56D88">
        <w:t>некредитных</w:t>
      </w:r>
      <w:r w:rsidR="00DF7671" w:rsidRPr="00B56D88">
        <w:t xml:space="preserve"> </w:t>
      </w:r>
      <w:r w:rsidRPr="00B56D88">
        <w:t>организаций,</w:t>
      </w:r>
      <w:r w:rsidR="00DF7671" w:rsidRPr="00B56D88">
        <w:t xml:space="preserve"> </w:t>
      </w:r>
      <w:r w:rsidRPr="00B56D88">
        <w:t>депозиты</w:t>
      </w:r>
      <w:r w:rsidR="00DF7671" w:rsidRPr="00B56D88">
        <w:t xml:space="preserve"> </w:t>
      </w:r>
      <w:r w:rsidRPr="00B56D88">
        <w:t>и</w:t>
      </w:r>
      <w:r w:rsidR="00DF7671" w:rsidRPr="00B56D88">
        <w:t xml:space="preserve"> </w:t>
      </w:r>
      <w:r w:rsidRPr="00B56D88">
        <w:t>сделки</w:t>
      </w:r>
      <w:r w:rsidR="00DF7671" w:rsidRPr="00B56D88">
        <w:t xml:space="preserve"> </w:t>
      </w:r>
      <w:r w:rsidRPr="00B56D88">
        <w:t>обратного</w:t>
      </w:r>
      <w:r w:rsidR="00DF7671" w:rsidRPr="00B56D88">
        <w:t xml:space="preserve"> </w:t>
      </w:r>
      <w:r w:rsidRPr="00B56D88">
        <w:t>РЕПО</w:t>
      </w:r>
      <w:r w:rsidR="00DF7671" w:rsidRPr="00B56D88">
        <w:t xml:space="preserve"> </w:t>
      </w:r>
      <w:r w:rsidRPr="00B56D88">
        <w:t>с</w:t>
      </w:r>
      <w:r w:rsidR="00DF7671" w:rsidRPr="00B56D88">
        <w:t xml:space="preserve"> </w:t>
      </w:r>
      <w:r w:rsidRPr="00B56D88">
        <w:t>высоким</w:t>
      </w:r>
      <w:r w:rsidR="00DF7671" w:rsidRPr="00B56D88">
        <w:t xml:space="preserve"> </w:t>
      </w:r>
      <w:r w:rsidRPr="00B56D88">
        <w:t>рейтингом.</w:t>
      </w:r>
      <w:r w:rsidR="00DF7671" w:rsidRPr="00B56D88">
        <w:t xml:space="preserve"> </w:t>
      </w:r>
      <w:r w:rsidRPr="00B56D88">
        <w:t>Акции</w:t>
      </w:r>
      <w:r w:rsidR="00DF7671" w:rsidRPr="00B56D88">
        <w:t xml:space="preserve"> </w:t>
      </w:r>
      <w:r w:rsidRPr="00B56D88">
        <w:t>составляют</w:t>
      </w:r>
      <w:r w:rsidR="00DF7671" w:rsidRPr="00B56D88">
        <w:t xml:space="preserve"> </w:t>
      </w:r>
      <w:r w:rsidRPr="00B56D88">
        <w:t>не</w:t>
      </w:r>
      <w:r w:rsidR="00DF7671" w:rsidRPr="00B56D88">
        <w:t xml:space="preserve"> </w:t>
      </w:r>
      <w:r w:rsidRPr="00B56D88">
        <w:t>более</w:t>
      </w:r>
      <w:r w:rsidR="00DF7671" w:rsidRPr="00B56D88">
        <w:t xml:space="preserve"> </w:t>
      </w:r>
      <w:r w:rsidRPr="00B56D88">
        <w:t>3</w:t>
      </w:r>
      <w:r w:rsidR="00DF7671" w:rsidRPr="00B56D88">
        <w:t xml:space="preserve">% </w:t>
      </w:r>
      <w:r w:rsidRPr="00B56D88">
        <w:t>активов,</w:t>
      </w:r>
      <w:r w:rsidR="00DF7671" w:rsidRPr="00B56D88">
        <w:t xml:space="preserve"> </w:t>
      </w:r>
      <w:r w:rsidRPr="00B56D88">
        <w:t>около</w:t>
      </w:r>
      <w:r w:rsidR="00DF7671" w:rsidRPr="00B56D88">
        <w:t xml:space="preserve"> </w:t>
      </w:r>
      <w:r w:rsidRPr="00B56D88">
        <w:t>1</w:t>
      </w:r>
      <w:r w:rsidR="00DF7671" w:rsidRPr="00B56D88">
        <w:t xml:space="preserve">% </w:t>
      </w:r>
      <w:r w:rsidRPr="00B56D88">
        <w:t>средств</w:t>
      </w:r>
      <w:r w:rsidR="00DF7671" w:rsidRPr="00B56D88">
        <w:t xml:space="preserve"> </w:t>
      </w:r>
      <w:r w:rsidRPr="00B56D88">
        <w:t>фонд</w:t>
      </w:r>
      <w:r w:rsidR="00DF7671" w:rsidRPr="00B56D88">
        <w:t xml:space="preserve"> </w:t>
      </w:r>
      <w:r w:rsidRPr="00B56D88">
        <w:t>держит</w:t>
      </w:r>
      <w:r w:rsidR="00DF7671" w:rsidRPr="00B56D88">
        <w:t xml:space="preserve"> </w:t>
      </w:r>
      <w:r w:rsidRPr="00B56D88">
        <w:t>в</w:t>
      </w:r>
      <w:r w:rsidR="00DF7671" w:rsidRPr="00B56D88">
        <w:t xml:space="preserve"> </w:t>
      </w:r>
      <w:r w:rsidRPr="00B56D88">
        <w:t>рублях.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3"/>
        <w:gridCol w:w="2425"/>
        <w:gridCol w:w="2293"/>
      </w:tblGrid>
      <w:tr w:rsidR="00B103F5" w:rsidRPr="00B56D88" w14:paraId="29E1E097" w14:textId="77777777" w:rsidTr="00B103F5">
        <w:trPr>
          <w:tblCellSpacing w:w="15" w:type="dxa"/>
        </w:trPr>
        <w:tc>
          <w:tcPr>
            <w:tcW w:w="0" w:type="auto"/>
            <w:vAlign w:val="center"/>
            <w:hideMark/>
          </w:tcPr>
          <w:p w14:paraId="5EC16D0E" w14:textId="77777777" w:rsidR="00B103F5" w:rsidRPr="00B56D88" w:rsidRDefault="00B103F5" w:rsidP="00B103F5">
            <w:r w:rsidRPr="00B56D88">
              <w:t>Вид</w:t>
            </w:r>
            <w:r w:rsidR="00DF7671" w:rsidRPr="00B56D88">
              <w:t xml:space="preserve"> </w:t>
            </w:r>
            <w:r w:rsidRPr="00B56D88">
              <w:t>актива</w:t>
            </w:r>
            <w:r w:rsidR="00DF7671" w:rsidRPr="00B56D88">
              <w:t xml:space="preserve"> </w:t>
            </w:r>
          </w:p>
        </w:tc>
        <w:tc>
          <w:tcPr>
            <w:tcW w:w="0" w:type="auto"/>
            <w:vAlign w:val="center"/>
            <w:hideMark/>
          </w:tcPr>
          <w:p w14:paraId="3D819883" w14:textId="77777777" w:rsidR="00B103F5" w:rsidRPr="00B56D88" w:rsidRDefault="00B103F5" w:rsidP="00B103F5">
            <w:r w:rsidRPr="00B56D88">
              <w:t>Структура</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p>
        </w:tc>
        <w:tc>
          <w:tcPr>
            <w:tcW w:w="0" w:type="auto"/>
            <w:vAlign w:val="center"/>
            <w:hideMark/>
          </w:tcPr>
          <w:p w14:paraId="2FC4BF0B" w14:textId="77777777" w:rsidR="00B103F5" w:rsidRPr="00B56D88" w:rsidRDefault="00B103F5" w:rsidP="00B103F5">
            <w:r w:rsidRPr="00B56D88">
              <w:t>Структура</w:t>
            </w:r>
            <w:r w:rsidR="00DF7671" w:rsidRPr="00B56D88">
              <w:t xml:space="preserve"> </w:t>
            </w:r>
            <w:r w:rsidRPr="00B56D88">
              <w:t>пенсионных</w:t>
            </w:r>
            <w:r w:rsidR="00DF7671" w:rsidRPr="00B56D88">
              <w:t xml:space="preserve"> </w:t>
            </w:r>
            <w:r w:rsidRPr="00B56D88">
              <w:t>резервов</w:t>
            </w:r>
          </w:p>
        </w:tc>
      </w:tr>
      <w:tr w:rsidR="00B103F5" w:rsidRPr="00B56D88" w14:paraId="42E95C7D" w14:textId="77777777" w:rsidTr="00B103F5">
        <w:trPr>
          <w:tblCellSpacing w:w="15" w:type="dxa"/>
        </w:trPr>
        <w:tc>
          <w:tcPr>
            <w:tcW w:w="0" w:type="auto"/>
            <w:vAlign w:val="center"/>
            <w:hideMark/>
          </w:tcPr>
          <w:p w14:paraId="5971C14B" w14:textId="77777777" w:rsidR="00B103F5" w:rsidRPr="00B56D88" w:rsidRDefault="00B103F5" w:rsidP="00B103F5">
            <w:r w:rsidRPr="00B56D88">
              <w:t>Государственные</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РФ</w:t>
            </w:r>
            <w:r w:rsidR="00DF7671" w:rsidRPr="00B56D88">
              <w:t xml:space="preserve"> </w:t>
            </w:r>
            <w:r w:rsidRPr="00B56D88">
              <w:t>с</w:t>
            </w:r>
            <w:r w:rsidR="00DF7671" w:rsidRPr="00B56D88">
              <w:t xml:space="preserve"> </w:t>
            </w:r>
            <w:r w:rsidRPr="00B56D88">
              <w:t>рейтингом</w:t>
            </w:r>
            <w:r w:rsidR="00DF7671" w:rsidRPr="00B56D88">
              <w:t xml:space="preserve"> </w:t>
            </w:r>
            <w:r w:rsidRPr="00B56D88">
              <w:t>ААА</w:t>
            </w:r>
          </w:p>
        </w:tc>
        <w:tc>
          <w:tcPr>
            <w:tcW w:w="0" w:type="auto"/>
            <w:vAlign w:val="center"/>
            <w:hideMark/>
          </w:tcPr>
          <w:p w14:paraId="7C113C2D" w14:textId="77777777" w:rsidR="00B103F5" w:rsidRPr="00B56D88" w:rsidRDefault="00B103F5" w:rsidP="00B103F5">
            <w:r w:rsidRPr="00B56D88">
              <w:t>39,04</w:t>
            </w:r>
            <w:r w:rsidR="00DF7671" w:rsidRPr="00B56D88">
              <w:t>%</w:t>
            </w:r>
          </w:p>
        </w:tc>
        <w:tc>
          <w:tcPr>
            <w:tcW w:w="0" w:type="auto"/>
            <w:vAlign w:val="center"/>
            <w:hideMark/>
          </w:tcPr>
          <w:p w14:paraId="3C3E73B3" w14:textId="77777777" w:rsidR="00B103F5" w:rsidRPr="00B56D88" w:rsidRDefault="00B103F5" w:rsidP="00B103F5">
            <w:r w:rsidRPr="00B56D88">
              <w:t>41,33</w:t>
            </w:r>
            <w:r w:rsidR="00DF7671" w:rsidRPr="00B56D88">
              <w:t>%</w:t>
            </w:r>
          </w:p>
        </w:tc>
      </w:tr>
      <w:tr w:rsidR="00B103F5" w:rsidRPr="00B56D88" w14:paraId="5543BDD0" w14:textId="77777777" w:rsidTr="00B103F5">
        <w:trPr>
          <w:tblCellSpacing w:w="15" w:type="dxa"/>
        </w:trPr>
        <w:tc>
          <w:tcPr>
            <w:tcW w:w="0" w:type="auto"/>
            <w:vAlign w:val="center"/>
            <w:hideMark/>
          </w:tcPr>
          <w:p w14:paraId="0D8E05AC" w14:textId="77777777" w:rsidR="00B103F5" w:rsidRPr="00B56D88" w:rsidRDefault="00B103F5" w:rsidP="00B103F5">
            <w:r w:rsidRPr="00B56D88">
              <w:t>Облигации</w:t>
            </w:r>
            <w:r w:rsidR="00DF7671" w:rsidRPr="00B56D88">
              <w:t xml:space="preserve"> </w:t>
            </w:r>
            <w:r w:rsidRPr="00B56D88">
              <w:t>российских</w:t>
            </w:r>
            <w:r w:rsidR="00DF7671" w:rsidRPr="00B56D88">
              <w:t xml:space="preserve"> </w:t>
            </w:r>
            <w:r w:rsidRPr="00B56D88">
              <w:t>эмитентов</w:t>
            </w:r>
            <w:r w:rsidR="00DF7671" w:rsidRPr="00B56D88">
              <w:t xml:space="preserve"> </w:t>
            </w:r>
            <w:r w:rsidRPr="00B56D88">
              <w:t>(рейтинг</w:t>
            </w:r>
            <w:r w:rsidR="00DF7671" w:rsidRPr="00B56D88">
              <w:t xml:space="preserve"> </w:t>
            </w:r>
            <w:r w:rsidRPr="00B56D88">
              <w:t>от</w:t>
            </w:r>
            <w:r w:rsidR="00DF7671" w:rsidRPr="00B56D88">
              <w:t xml:space="preserve"> </w:t>
            </w:r>
            <w:r w:rsidRPr="00B56D88">
              <w:t>ААА</w:t>
            </w:r>
            <w:r w:rsidR="00DF7671" w:rsidRPr="00B56D88">
              <w:t xml:space="preserve"> </w:t>
            </w:r>
            <w:r w:rsidRPr="00B56D88">
              <w:t>до</w:t>
            </w:r>
            <w:r w:rsidR="00DF7671" w:rsidRPr="00B56D88">
              <w:t xml:space="preserve"> </w:t>
            </w:r>
            <w:r w:rsidRPr="00B56D88">
              <w:t>АА-)</w:t>
            </w:r>
          </w:p>
        </w:tc>
        <w:tc>
          <w:tcPr>
            <w:tcW w:w="0" w:type="auto"/>
            <w:vAlign w:val="center"/>
            <w:hideMark/>
          </w:tcPr>
          <w:p w14:paraId="1C7C5E4B" w14:textId="77777777" w:rsidR="00B103F5" w:rsidRPr="00B56D88" w:rsidRDefault="00B103F5" w:rsidP="00B103F5">
            <w:r w:rsidRPr="00B56D88">
              <w:t>39,81</w:t>
            </w:r>
            <w:r w:rsidR="00DF7671" w:rsidRPr="00B56D88">
              <w:t>%</w:t>
            </w:r>
          </w:p>
        </w:tc>
        <w:tc>
          <w:tcPr>
            <w:tcW w:w="0" w:type="auto"/>
            <w:vAlign w:val="center"/>
            <w:hideMark/>
          </w:tcPr>
          <w:p w14:paraId="6A3A2FAC" w14:textId="77777777" w:rsidR="00B103F5" w:rsidRPr="00B56D88" w:rsidRDefault="00B103F5" w:rsidP="00B103F5">
            <w:r w:rsidRPr="00B56D88">
              <w:t>28,8</w:t>
            </w:r>
            <w:r w:rsidR="00DF7671" w:rsidRPr="00B56D88">
              <w:t>%</w:t>
            </w:r>
          </w:p>
        </w:tc>
      </w:tr>
      <w:tr w:rsidR="00B103F5" w:rsidRPr="00B56D88" w14:paraId="7595E21E" w14:textId="77777777" w:rsidTr="00B103F5">
        <w:trPr>
          <w:tblCellSpacing w:w="15" w:type="dxa"/>
        </w:trPr>
        <w:tc>
          <w:tcPr>
            <w:tcW w:w="0" w:type="auto"/>
            <w:vAlign w:val="center"/>
            <w:hideMark/>
          </w:tcPr>
          <w:p w14:paraId="22D5B6B8" w14:textId="77777777" w:rsidR="00B103F5" w:rsidRPr="00B56D88" w:rsidRDefault="00B103F5" w:rsidP="00B103F5">
            <w:r w:rsidRPr="00B56D88">
              <w:t>Депозиты</w:t>
            </w:r>
            <w:r w:rsidR="00DF7671" w:rsidRPr="00B56D88">
              <w:t xml:space="preserve"> </w:t>
            </w:r>
            <w:r w:rsidRPr="00B56D88">
              <w:t>(рейтинг</w:t>
            </w:r>
            <w:r w:rsidR="00DF7671" w:rsidRPr="00B56D88">
              <w:t xml:space="preserve"> </w:t>
            </w:r>
            <w:r w:rsidRPr="00B56D88">
              <w:t>банка</w:t>
            </w:r>
            <w:r w:rsidR="00DF7671" w:rsidRPr="00B56D88">
              <w:t xml:space="preserve"> </w:t>
            </w:r>
            <w:r w:rsidRPr="00B56D88">
              <w:t>не</w:t>
            </w:r>
            <w:r w:rsidR="00DF7671" w:rsidRPr="00B56D88">
              <w:t xml:space="preserve"> </w:t>
            </w:r>
            <w:r w:rsidRPr="00B56D88">
              <w:t>ниже</w:t>
            </w:r>
            <w:r w:rsidR="00DF7671" w:rsidRPr="00B56D88">
              <w:t xml:space="preserve"> </w:t>
            </w:r>
            <w:r w:rsidRPr="00B56D88">
              <w:t>АА-)</w:t>
            </w:r>
          </w:p>
        </w:tc>
        <w:tc>
          <w:tcPr>
            <w:tcW w:w="0" w:type="auto"/>
            <w:vAlign w:val="center"/>
            <w:hideMark/>
          </w:tcPr>
          <w:p w14:paraId="7BCF88BB" w14:textId="77777777" w:rsidR="00B103F5" w:rsidRPr="00B56D88" w:rsidRDefault="00B103F5" w:rsidP="00B103F5">
            <w:r w:rsidRPr="00B56D88">
              <w:t>7,93</w:t>
            </w:r>
            <w:r w:rsidR="00DF7671" w:rsidRPr="00B56D88">
              <w:t>%</w:t>
            </w:r>
          </w:p>
        </w:tc>
        <w:tc>
          <w:tcPr>
            <w:tcW w:w="0" w:type="auto"/>
            <w:vAlign w:val="center"/>
            <w:hideMark/>
          </w:tcPr>
          <w:p w14:paraId="63BD709B" w14:textId="77777777" w:rsidR="00B103F5" w:rsidRPr="00B56D88" w:rsidRDefault="00B103F5" w:rsidP="00B103F5">
            <w:r w:rsidRPr="00B56D88">
              <w:t>17,57</w:t>
            </w:r>
            <w:r w:rsidR="00DF7671" w:rsidRPr="00B56D88">
              <w:t>%</w:t>
            </w:r>
          </w:p>
        </w:tc>
      </w:tr>
      <w:tr w:rsidR="00B103F5" w:rsidRPr="00B56D88" w14:paraId="4122131A" w14:textId="77777777" w:rsidTr="00B103F5">
        <w:trPr>
          <w:tblCellSpacing w:w="15" w:type="dxa"/>
        </w:trPr>
        <w:tc>
          <w:tcPr>
            <w:tcW w:w="0" w:type="auto"/>
            <w:vAlign w:val="center"/>
            <w:hideMark/>
          </w:tcPr>
          <w:p w14:paraId="121083C0" w14:textId="77777777" w:rsidR="00B103F5" w:rsidRPr="00B56D88" w:rsidRDefault="00B103F5" w:rsidP="00B103F5">
            <w:r w:rsidRPr="00B56D88">
              <w:t>Государственные</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lastRenderedPageBreak/>
              <w:t>субъектов</w:t>
            </w:r>
            <w:r w:rsidR="00DF7671" w:rsidRPr="00B56D88">
              <w:t xml:space="preserve"> </w:t>
            </w:r>
            <w:r w:rsidRPr="00B56D88">
              <w:t>РФ</w:t>
            </w:r>
            <w:r w:rsidR="00DF7671" w:rsidRPr="00B56D88">
              <w:t xml:space="preserve"> </w:t>
            </w:r>
            <w:r w:rsidRPr="00B56D88">
              <w:t>с</w:t>
            </w:r>
            <w:r w:rsidR="00DF7671" w:rsidRPr="00B56D88">
              <w:t xml:space="preserve"> </w:t>
            </w:r>
            <w:r w:rsidRPr="00B56D88">
              <w:t>рейтингом</w:t>
            </w:r>
            <w:r w:rsidR="00DF7671" w:rsidRPr="00B56D88">
              <w:t xml:space="preserve"> </w:t>
            </w:r>
            <w:r w:rsidRPr="00B56D88">
              <w:t>не</w:t>
            </w:r>
            <w:r w:rsidR="00DF7671" w:rsidRPr="00B56D88">
              <w:t xml:space="preserve"> </w:t>
            </w:r>
            <w:r w:rsidRPr="00B56D88">
              <w:t>ниже</w:t>
            </w:r>
            <w:r w:rsidR="00DF7671" w:rsidRPr="00B56D88">
              <w:t xml:space="preserve"> </w:t>
            </w:r>
            <w:r w:rsidRPr="00B56D88">
              <w:t>А-</w:t>
            </w:r>
          </w:p>
        </w:tc>
        <w:tc>
          <w:tcPr>
            <w:tcW w:w="0" w:type="auto"/>
            <w:vAlign w:val="center"/>
            <w:hideMark/>
          </w:tcPr>
          <w:p w14:paraId="1E9B1121" w14:textId="77777777" w:rsidR="00B103F5" w:rsidRPr="00B56D88" w:rsidRDefault="00B103F5" w:rsidP="00B103F5">
            <w:r w:rsidRPr="00B56D88">
              <w:lastRenderedPageBreak/>
              <w:t>5,39</w:t>
            </w:r>
            <w:r w:rsidR="00DF7671" w:rsidRPr="00B56D88">
              <w:t>%</w:t>
            </w:r>
          </w:p>
        </w:tc>
        <w:tc>
          <w:tcPr>
            <w:tcW w:w="0" w:type="auto"/>
            <w:vAlign w:val="center"/>
            <w:hideMark/>
          </w:tcPr>
          <w:p w14:paraId="3DECD131" w14:textId="77777777" w:rsidR="00B103F5" w:rsidRPr="00B56D88" w:rsidRDefault="00B103F5" w:rsidP="00B103F5">
            <w:r w:rsidRPr="00B56D88">
              <w:t>3,61</w:t>
            </w:r>
            <w:r w:rsidR="00DF7671" w:rsidRPr="00B56D88">
              <w:t>%</w:t>
            </w:r>
          </w:p>
        </w:tc>
      </w:tr>
      <w:tr w:rsidR="00B103F5" w:rsidRPr="00B56D88" w14:paraId="1141BFC4" w14:textId="77777777" w:rsidTr="00B103F5">
        <w:trPr>
          <w:tblCellSpacing w:w="15" w:type="dxa"/>
        </w:trPr>
        <w:tc>
          <w:tcPr>
            <w:tcW w:w="0" w:type="auto"/>
            <w:vAlign w:val="center"/>
            <w:hideMark/>
          </w:tcPr>
          <w:p w14:paraId="53439F2A" w14:textId="77777777" w:rsidR="00B103F5" w:rsidRPr="00B56D88" w:rsidRDefault="00B103F5" w:rsidP="00B103F5">
            <w:r w:rsidRPr="00B56D88">
              <w:t>Прочие</w:t>
            </w:r>
            <w:r w:rsidR="00DF7671" w:rsidRPr="00B56D88">
              <w:t xml:space="preserve"> </w:t>
            </w:r>
            <w:r w:rsidRPr="00B56D88">
              <w:t>активы</w:t>
            </w:r>
            <w:r w:rsidR="00DF7671" w:rsidRPr="00B56D88">
              <w:t xml:space="preserve"> </w:t>
            </w:r>
            <w:r w:rsidRPr="00B56D88">
              <w:t>(сделки</w:t>
            </w:r>
            <w:r w:rsidR="00DF7671" w:rsidRPr="00B56D88">
              <w:t xml:space="preserve"> </w:t>
            </w:r>
            <w:r w:rsidRPr="00B56D88">
              <w:t>РЕПО</w:t>
            </w:r>
            <w:r w:rsidR="00DF7671" w:rsidRPr="00B56D88">
              <w:t xml:space="preserve"> </w:t>
            </w:r>
            <w:r w:rsidRPr="00B56D88">
              <w:t>рейтинг</w:t>
            </w:r>
            <w:r w:rsidR="00DF7671" w:rsidRPr="00B56D88">
              <w:t xml:space="preserve"> </w:t>
            </w:r>
            <w:r w:rsidRPr="00B56D88">
              <w:t>ААА)</w:t>
            </w:r>
          </w:p>
        </w:tc>
        <w:tc>
          <w:tcPr>
            <w:tcW w:w="0" w:type="auto"/>
            <w:vAlign w:val="center"/>
            <w:hideMark/>
          </w:tcPr>
          <w:p w14:paraId="643DFC7A" w14:textId="77777777" w:rsidR="00B103F5" w:rsidRPr="00B56D88" w:rsidRDefault="00B103F5" w:rsidP="00B103F5">
            <w:r w:rsidRPr="00B56D88">
              <w:t>4,13</w:t>
            </w:r>
            <w:r w:rsidR="00DF7671" w:rsidRPr="00B56D88">
              <w:t>%</w:t>
            </w:r>
          </w:p>
        </w:tc>
        <w:tc>
          <w:tcPr>
            <w:tcW w:w="0" w:type="auto"/>
            <w:vAlign w:val="center"/>
            <w:hideMark/>
          </w:tcPr>
          <w:p w14:paraId="390BB594" w14:textId="77777777" w:rsidR="00B103F5" w:rsidRPr="00B56D88" w:rsidRDefault="00B103F5" w:rsidP="00B103F5">
            <w:r w:rsidRPr="00B56D88">
              <w:t>7,24</w:t>
            </w:r>
            <w:r w:rsidR="00DF7671" w:rsidRPr="00B56D88">
              <w:t>%</w:t>
            </w:r>
          </w:p>
        </w:tc>
      </w:tr>
      <w:tr w:rsidR="00B103F5" w:rsidRPr="00B56D88" w14:paraId="097C2CB4" w14:textId="77777777" w:rsidTr="00B103F5">
        <w:trPr>
          <w:tblCellSpacing w:w="15" w:type="dxa"/>
        </w:trPr>
        <w:tc>
          <w:tcPr>
            <w:tcW w:w="0" w:type="auto"/>
            <w:vAlign w:val="center"/>
            <w:hideMark/>
          </w:tcPr>
          <w:p w14:paraId="2266833E" w14:textId="77777777" w:rsidR="00B103F5" w:rsidRPr="00B56D88" w:rsidRDefault="00B103F5" w:rsidP="00B103F5">
            <w:r w:rsidRPr="00B56D88">
              <w:t>Акции</w:t>
            </w:r>
            <w:r w:rsidR="00DF7671" w:rsidRPr="00B56D88">
              <w:t xml:space="preserve"> </w:t>
            </w:r>
            <w:r w:rsidRPr="00B56D88">
              <w:t>российских</w:t>
            </w:r>
            <w:r w:rsidR="00DF7671" w:rsidRPr="00B56D88">
              <w:t xml:space="preserve"> </w:t>
            </w:r>
            <w:r w:rsidRPr="00B56D88">
              <w:t>эмитентов</w:t>
            </w:r>
            <w:r w:rsidR="00DF7671" w:rsidRPr="00B56D88">
              <w:t xml:space="preserve"> </w:t>
            </w:r>
            <w:r w:rsidRPr="00B56D88">
              <w:t>с</w:t>
            </w:r>
            <w:r w:rsidR="00DF7671" w:rsidRPr="00B56D88">
              <w:t xml:space="preserve"> </w:t>
            </w:r>
            <w:r w:rsidRPr="00B56D88">
              <w:t>рейтингом</w:t>
            </w:r>
            <w:r w:rsidR="00DF7671" w:rsidRPr="00B56D88">
              <w:t xml:space="preserve"> </w:t>
            </w:r>
            <w:r w:rsidRPr="00B56D88">
              <w:t>не</w:t>
            </w:r>
            <w:r w:rsidR="00DF7671" w:rsidRPr="00B56D88">
              <w:t xml:space="preserve"> </w:t>
            </w:r>
            <w:r w:rsidRPr="00B56D88">
              <w:t>ниже</w:t>
            </w:r>
            <w:r w:rsidR="00DF7671" w:rsidRPr="00B56D88">
              <w:t xml:space="preserve"> </w:t>
            </w:r>
            <w:r w:rsidRPr="00B56D88">
              <w:t>А-</w:t>
            </w:r>
          </w:p>
        </w:tc>
        <w:tc>
          <w:tcPr>
            <w:tcW w:w="0" w:type="auto"/>
            <w:vAlign w:val="center"/>
            <w:hideMark/>
          </w:tcPr>
          <w:p w14:paraId="51C5AE79" w14:textId="77777777" w:rsidR="00B103F5" w:rsidRPr="00B56D88" w:rsidRDefault="00B103F5" w:rsidP="00B103F5">
            <w:r w:rsidRPr="00B56D88">
              <w:t>2,72</w:t>
            </w:r>
            <w:r w:rsidR="00DF7671" w:rsidRPr="00B56D88">
              <w:t>%</w:t>
            </w:r>
          </w:p>
        </w:tc>
        <w:tc>
          <w:tcPr>
            <w:tcW w:w="0" w:type="auto"/>
            <w:vAlign w:val="center"/>
            <w:hideMark/>
          </w:tcPr>
          <w:p w14:paraId="27C346B4" w14:textId="77777777" w:rsidR="00B103F5" w:rsidRPr="00B56D88" w:rsidRDefault="00B103F5" w:rsidP="00B103F5">
            <w:r w:rsidRPr="00B56D88">
              <w:t>1,43</w:t>
            </w:r>
            <w:r w:rsidR="00DF7671" w:rsidRPr="00B56D88">
              <w:t>%</w:t>
            </w:r>
          </w:p>
        </w:tc>
      </w:tr>
      <w:tr w:rsidR="00B103F5" w:rsidRPr="00B56D88" w14:paraId="11C0A9A3" w14:textId="77777777" w:rsidTr="00B103F5">
        <w:trPr>
          <w:tblCellSpacing w:w="15" w:type="dxa"/>
        </w:trPr>
        <w:tc>
          <w:tcPr>
            <w:tcW w:w="0" w:type="auto"/>
            <w:vAlign w:val="center"/>
            <w:hideMark/>
          </w:tcPr>
          <w:p w14:paraId="7BCBA98A" w14:textId="77777777" w:rsidR="00B103F5" w:rsidRPr="00B56D88" w:rsidRDefault="00B103F5" w:rsidP="00B103F5">
            <w:r w:rsidRPr="00B56D88">
              <w:t>Денежные</w:t>
            </w:r>
            <w:r w:rsidR="00DF7671" w:rsidRPr="00B56D88">
              <w:t xml:space="preserve"> </w:t>
            </w:r>
            <w:r w:rsidRPr="00B56D88">
              <w:t>средства</w:t>
            </w:r>
            <w:r w:rsidR="00DF7671" w:rsidRPr="00B56D88">
              <w:t xml:space="preserve"> </w:t>
            </w:r>
            <w:r w:rsidRPr="00B56D88">
              <w:t>в</w:t>
            </w:r>
            <w:r w:rsidR="00DF7671" w:rsidRPr="00B56D88">
              <w:t xml:space="preserve"> </w:t>
            </w:r>
            <w:r w:rsidRPr="00B56D88">
              <w:t>рублях</w:t>
            </w:r>
          </w:p>
        </w:tc>
        <w:tc>
          <w:tcPr>
            <w:tcW w:w="0" w:type="auto"/>
            <w:vAlign w:val="center"/>
            <w:hideMark/>
          </w:tcPr>
          <w:p w14:paraId="4F33FD28" w14:textId="77777777" w:rsidR="00B103F5" w:rsidRPr="00B56D88" w:rsidRDefault="00B103F5" w:rsidP="00B103F5">
            <w:r w:rsidRPr="00B56D88">
              <w:t>0,97</w:t>
            </w:r>
            <w:r w:rsidR="00DF7671" w:rsidRPr="00B56D88">
              <w:t>%</w:t>
            </w:r>
          </w:p>
        </w:tc>
        <w:tc>
          <w:tcPr>
            <w:tcW w:w="0" w:type="auto"/>
            <w:vAlign w:val="center"/>
            <w:hideMark/>
          </w:tcPr>
          <w:p w14:paraId="1883C246" w14:textId="77777777" w:rsidR="00B103F5" w:rsidRPr="00B56D88" w:rsidRDefault="00B103F5" w:rsidP="00B103F5">
            <w:r w:rsidRPr="00B56D88">
              <w:t>0,01</w:t>
            </w:r>
            <w:r w:rsidR="00DF7671" w:rsidRPr="00B56D88">
              <w:t>%</w:t>
            </w:r>
          </w:p>
        </w:tc>
      </w:tr>
    </w:tbl>
    <w:p w14:paraId="27387A27" w14:textId="77777777" w:rsidR="00B103F5" w:rsidRPr="00B56D88" w:rsidRDefault="00B103F5" w:rsidP="00B103F5">
      <w:r w:rsidRPr="00B56D88">
        <w:t>Все</w:t>
      </w:r>
      <w:r w:rsidR="00DF7671" w:rsidRPr="00B56D88">
        <w:t xml:space="preserve"> </w:t>
      </w:r>
      <w:r w:rsidRPr="00B56D88">
        <w:t>активы</w:t>
      </w:r>
      <w:r w:rsidR="00DF7671" w:rsidRPr="00B56D88">
        <w:t xml:space="preserve"> </w:t>
      </w:r>
      <w:r w:rsidRPr="00B56D88">
        <w:t>с</w:t>
      </w:r>
      <w:r w:rsidR="00DF7671" w:rsidRPr="00B56D88">
        <w:t xml:space="preserve"> </w:t>
      </w:r>
      <w:r w:rsidRPr="00B56D88">
        <w:t>хорошими</w:t>
      </w:r>
      <w:r w:rsidR="00DF7671" w:rsidRPr="00B56D88">
        <w:t xml:space="preserve"> </w:t>
      </w:r>
      <w:r w:rsidRPr="00B56D88">
        <w:t>рейтингами,</w:t>
      </w:r>
      <w:r w:rsidR="00DF7671" w:rsidRPr="00B56D88">
        <w:t xml:space="preserve"> «</w:t>
      </w:r>
      <w:r w:rsidRPr="00B56D88">
        <w:t>мусорных</w:t>
      </w:r>
      <w:r w:rsidR="00DF7671" w:rsidRPr="00B56D88">
        <w:t xml:space="preserve">» </w:t>
      </w:r>
      <w:r w:rsidRPr="00B56D88">
        <w:t>бумаг</w:t>
      </w:r>
      <w:r w:rsidR="00DF7671" w:rsidRPr="00B56D88">
        <w:t xml:space="preserve"> </w:t>
      </w:r>
      <w:r w:rsidRPr="00B56D88">
        <w:t>нет.</w:t>
      </w:r>
    </w:p>
    <w:p w14:paraId="3CB2FCE4" w14:textId="77777777" w:rsidR="00B103F5" w:rsidRPr="00B56D88" w:rsidRDefault="00B103F5" w:rsidP="00B103F5">
      <w:r w:rsidRPr="00B56D88">
        <w:t>Рейтинги</w:t>
      </w:r>
      <w:r w:rsidR="00DF7671" w:rsidRPr="00B56D88">
        <w:t xml:space="preserve"> </w:t>
      </w:r>
      <w:r w:rsidRPr="00B56D88">
        <w:t>и</w:t>
      </w:r>
      <w:r w:rsidR="00DF7671" w:rsidRPr="00B56D88">
        <w:t xml:space="preserve"> </w:t>
      </w:r>
      <w:r w:rsidRPr="00B56D88">
        <w:t>аккредитации</w:t>
      </w:r>
    </w:p>
    <w:p w14:paraId="399C7EAF" w14:textId="77777777" w:rsidR="00B103F5" w:rsidRPr="00B56D88" w:rsidRDefault="00B103F5" w:rsidP="00B103F5">
      <w:r w:rsidRPr="00B56D88">
        <w:t>Рейтинг</w:t>
      </w:r>
      <w:r w:rsidR="00DF7671" w:rsidRPr="00B56D88">
        <w:t xml:space="preserve"> </w:t>
      </w:r>
      <w:r w:rsidRPr="00B56D88">
        <w:t>финансовой</w:t>
      </w:r>
      <w:r w:rsidR="00DF7671" w:rsidRPr="00B56D88">
        <w:t xml:space="preserve"> </w:t>
      </w:r>
      <w:r w:rsidRPr="00B56D88">
        <w:t>надежности</w:t>
      </w:r>
      <w:r w:rsidR="00DF7671" w:rsidRPr="00B56D88">
        <w:t xml:space="preserve"> - </w:t>
      </w:r>
      <w:r w:rsidRPr="00B56D88">
        <w:t>это</w:t>
      </w:r>
      <w:r w:rsidR="00DF7671" w:rsidRPr="00B56D88">
        <w:t xml:space="preserve"> </w:t>
      </w:r>
      <w:r w:rsidRPr="00B56D88">
        <w:t>индикатор,</w:t>
      </w:r>
      <w:r w:rsidR="00DF7671" w:rsidRPr="00B56D88">
        <w:t xml:space="preserve"> </w:t>
      </w:r>
      <w:r w:rsidRPr="00B56D88">
        <w:t>который</w:t>
      </w:r>
      <w:r w:rsidR="00DF7671" w:rsidRPr="00B56D88">
        <w:t xml:space="preserve"> </w:t>
      </w:r>
      <w:r w:rsidRPr="00B56D88">
        <w:t>помогает</w:t>
      </w:r>
      <w:r w:rsidR="00DF7671" w:rsidRPr="00B56D88">
        <w:t xml:space="preserve"> </w:t>
      </w:r>
      <w:r w:rsidRPr="00B56D88">
        <w:t>понять,</w:t>
      </w:r>
      <w:r w:rsidR="00DF7671" w:rsidRPr="00B56D88">
        <w:t xml:space="preserve"> </w:t>
      </w:r>
      <w:r w:rsidRPr="00B56D88">
        <w:t>насколько</w:t>
      </w:r>
      <w:r w:rsidR="00DF7671" w:rsidRPr="00B56D88">
        <w:t xml:space="preserve"> </w:t>
      </w:r>
      <w:r w:rsidRPr="00B56D88">
        <w:t>стабильно</w:t>
      </w:r>
      <w:r w:rsidR="00DF7671" w:rsidRPr="00B56D88">
        <w:t xml:space="preserve"> </w:t>
      </w:r>
      <w:r w:rsidRPr="00B56D88">
        <w:t>положение</w:t>
      </w:r>
      <w:r w:rsidR="00DF7671" w:rsidRPr="00B56D88">
        <w:t xml:space="preserve"> </w:t>
      </w:r>
      <w:r w:rsidRPr="00B56D88">
        <w:t>как</w:t>
      </w:r>
      <w:r w:rsidR="00DF7671" w:rsidRPr="00B56D88">
        <w:t xml:space="preserve"> </w:t>
      </w:r>
      <w:r w:rsidRPr="00B56D88">
        <w:t>отдельного</w:t>
      </w:r>
      <w:r w:rsidR="00DF7671" w:rsidRPr="00B56D88">
        <w:t xml:space="preserve"> </w:t>
      </w:r>
      <w:r w:rsidRPr="00B56D88">
        <w:t>вида</w:t>
      </w:r>
      <w:r w:rsidR="00DF7671" w:rsidRPr="00B56D88">
        <w:t xml:space="preserve"> </w:t>
      </w:r>
      <w:r w:rsidRPr="00B56D88">
        <w:t>активов,</w:t>
      </w:r>
      <w:r w:rsidR="00DF7671" w:rsidRPr="00B56D88">
        <w:t xml:space="preserve"> </w:t>
      </w:r>
      <w:r w:rsidRPr="00B56D88">
        <w:t>так</w:t>
      </w:r>
      <w:r w:rsidR="00DF7671" w:rsidRPr="00B56D88">
        <w:t xml:space="preserve"> </w:t>
      </w:r>
      <w:r w:rsidRPr="00B56D88">
        <w:t>и</w:t>
      </w:r>
      <w:r w:rsidR="00DF7671" w:rsidRPr="00B56D88">
        <w:t xml:space="preserve"> </w:t>
      </w:r>
      <w:r w:rsidRPr="00B56D88">
        <w:t>фонда</w:t>
      </w:r>
      <w:r w:rsidR="00DF7671" w:rsidRPr="00B56D88">
        <w:t xml:space="preserve"> </w:t>
      </w:r>
      <w:r w:rsidRPr="00B56D88">
        <w:t>в</w:t>
      </w:r>
      <w:r w:rsidR="00DF7671" w:rsidRPr="00B56D88">
        <w:t xml:space="preserve"> </w:t>
      </w:r>
      <w:r w:rsidRPr="00B56D88">
        <w:t>целом.</w:t>
      </w:r>
      <w:r w:rsidR="00DF7671" w:rsidRPr="00B56D88">
        <w:t xml:space="preserve"> </w:t>
      </w:r>
      <w:r w:rsidRPr="00B56D88">
        <w:t>Чем</w:t>
      </w:r>
      <w:r w:rsidR="00DF7671" w:rsidRPr="00B56D88">
        <w:t xml:space="preserve"> </w:t>
      </w:r>
      <w:r w:rsidRPr="00B56D88">
        <w:t>выше</w:t>
      </w:r>
      <w:r w:rsidR="00DF7671" w:rsidRPr="00B56D88">
        <w:t xml:space="preserve"> </w:t>
      </w:r>
      <w:r w:rsidRPr="00B56D88">
        <w:t>рейтинг,</w:t>
      </w:r>
      <w:r w:rsidR="00DF7671" w:rsidRPr="00B56D88">
        <w:t xml:space="preserve"> </w:t>
      </w:r>
      <w:r w:rsidRPr="00B56D88">
        <w:t>тем</w:t>
      </w:r>
      <w:r w:rsidR="00DF7671" w:rsidRPr="00B56D88">
        <w:t xml:space="preserve"> </w:t>
      </w:r>
      <w:r w:rsidRPr="00B56D88">
        <w:t>большую</w:t>
      </w:r>
      <w:r w:rsidR="00DF7671" w:rsidRPr="00B56D88">
        <w:t xml:space="preserve"> </w:t>
      </w:r>
      <w:r w:rsidRPr="00B56D88">
        <w:t>уверенность</w:t>
      </w:r>
      <w:r w:rsidR="00DF7671" w:rsidRPr="00B56D88">
        <w:t xml:space="preserve"> </w:t>
      </w:r>
      <w:r w:rsidRPr="00B56D88">
        <w:t>вызывает</w:t>
      </w:r>
      <w:r w:rsidR="00DF7671" w:rsidRPr="00B56D88">
        <w:t xml:space="preserve"> </w:t>
      </w:r>
      <w:r w:rsidRPr="00B56D88">
        <w:t>положение</w:t>
      </w:r>
      <w:r w:rsidR="00DF7671" w:rsidRPr="00B56D88">
        <w:t xml:space="preserve"> </w:t>
      </w:r>
      <w:r w:rsidRPr="00B56D88">
        <w:t>финансовой</w:t>
      </w:r>
      <w:r w:rsidR="00DF7671" w:rsidRPr="00B56D88">
        <w:t xml:space="preserve"> </w:t>
      </w:r>
      <w:r w:rsidRPr="00B56D88">
        <w:t>организации.</w:t>
      </w:r>
    </w:p>
    <w:p w14:paraId="43B4E0D5" w14:textId="77777777" w:rsidR="00B103F5" w:rsidRPr="00B56D88" w:rsidRDefault="00B103F5" w:rsidP="00B103F5">
      <w:r w:rsidRPr="00B56D88">
        <w:t>Хотя</w:t>
      </w:r>
      <w:r w:rsidR="00DF7671" w:rsidRPr="00B56D88">
        <w:t xml:space="preserve"> </w:t>
      </w:r>
      <w:r w:rsidRPr="00B56D88">
        <w:t>фонд</w:t>
      </w:r>
      <w:r w:rsidR="00DF7671" w:rsidRPr="00B56D88">
        <w:t xml:space="preserve"> </w:t>
      </w:r>
      <w:r w:rsidRPr="00B56D88">
        <w:t>приобретает</w:t>
      </w:r>
      <w:r w:rsidR="00DF7671" w:rsidRPr="00B56D88">
        <w:t xml:space="preserve"> </w:t>
      </w:r>
      <w:r w:rsidRPr="00B56D88">
        <w:t>высокорейтинговые</w:t>
      </w:r>
      <w:r w:rsidR="00DF7671" w:rsidRPr="00B56D88">
        <w:t xml:space="preserve"> </w:t>
      </w:r>
      <w:r w:rsidRPr="00B56D88">
        <w:t>активы,</w:t>
      </w:r>
      <w:r w:rsidR="00DF7671" w:rsidRPr="00B56D88">
        <w:t xml:space="preserve"> </w:t>
      </w:r>
      <w:r w:rsidRPr="00B56D88">
        <w:t>о</w:t>
      </w:r>
      <w:r w:rsidR="00DF7671" w:rsidRPr="00B56D88">
        <w:t xml:space="preserve"> </w:t>
      </w:r>
      <w:r w:rsidRPr="00B56D88">
        <w:t>нем</w:t>
      </w:r>
      <w:r w:rsidR="00DF7671" w:rsidRPr="00B56D88">
        <w:t xml:space="preserve"> </w:t>
      </w:r>
      <w:r w:rsidRPr="00B56D88">
        <w:t>самом</w:t>
      </w:r>
      <w:r w:rsidR="00DF7671" w:rsidRPr="00B56D88">
        <w:t xml:space="preserve"> </w:t>
      </w:r>
      <w:r w:rsidRPr="00B56D88">
        <w:t>что-то</w:t>
      </w:r>
      <w:r w:rsidR="00DF7671" w:rsidRPr="00B56D88">
        <w:t xml:space="preserve"> </w:t>
      </w:r>
      <w:r w:rsidRPr="00B56D88">
        <w:t>определенное</w:t>
      </w:r>
      <w:r w:rsidR="00DF7671" w:rsidRPr="00B56D88">
        <w:t xml:space="preserve"> </w:t>
      </w:r>
      <w:r w:rsidRPr="00B56D88">
        <w:t>сказать</w:t>
      </w:r>
      <w:r w:rsidR="00DF7671" w:rsidRPr="00B56D88">
        <w:t xml:space="preserve"> </w:t>
      </w:r>
      <w:r w:rsidRPr="00B56D88">
        <w:t>сложно.</w:t>
      </w:r>
      <w:r w:rsidR="00DF7671" w:rsidRPr="00B56D88">
        <w:t xml:space="preserve"> </w:t>
      </w:r>
      <w:r w:rsidRPr="00B56D88">
        <w:t>С</w:t>
      </w:r>
      <w:r w:rsidR="00DF7671" w:rsidRPr="00B56D88">
        <w:t xml:space="preserve"> </w:t>
      </w:r>
      <w:r w:rsidRPr="00B56D88">
        <w:t>2008</w:t>
      </w:r>
      <w:r w:rsidR="00DF7671" w:rsidRPr="00B56D88">
        <w:t xml:space="preserve"> </w:t>
      </w:r>
      <w:r w:rsidRPr="00B56D88">
        <w:t>года</w:t>
      </w:r>
      <w:r w:rsidR="00DF7671" w:rsidRPr="00B56D88">
        <w:t xml:space="preserve"> «</w:t>
      </w:r>
      <w:r w:rsidRPr="00B56D88">
        <w:t>Гефеста</w:t>
      </w:r>
      <w:r w:rsidR="00DF7671" w:rsidRPr="00B56D88">
        <w:t xml:space="preserve">» </w:t>
      </w:r>
      <w:r w:rsidRPr="00B56D88">
        <w:t>нет</w:t>
      </w:r>
      <w:r w:rsidR="00DF7671" w:rsidRPr="00B56D88">
        <w:t xml:space="preserve"> </w:t>
      </w:r>
      <w:r w:rsidRPr="00B56D88">
        <w:t>в</w:t>
      </w:r>
      <w:r w:rsidR="00DF7671" w:rsidRPr="00B56D88">
        <w:t xml:space="preserve"> </w:t>
      </w:r>
      <w:r w:rsidRPr="00B56D88">
        <w:t>рейтингах</w:t>
      </w:r>
      <w:r w:rsidR="00DF7671" w:rsidRPr="00B56D88">
        <w:t xml:space="preserve"> </w:t>
      </w:r>
      <w:r w:rsidRPr="00B56D88">
        <w:t>ни</w:t>
      </w:r>
      <w:r w:rsidR="00DF7671" w:rsidRPr="00B56D88">
        <w:t xml:space="preserve"> </w:t>
      </w:r>
      <w:r w:rsidRPr="00B56D88">
        <w:t>одного</w:t>
      </w:r>
      <w:r w:rsidR="00DF7671" w:rsidRPr="00B56D88">
        <w:t xml:space="preserve"> </w:t>
      </w:r>
      <w:r w:rsidRPr="00B56D88">
        <w:t>из</w:t>
      </w:r>
      <w:r w:rsidR="00DF7671" w:rsidRPr="00B56D88">
        <w:t xml:space="preserve"> </w:t>
      </w:r>
      <w:r w:rsidRPr="00B56D88">
        <w:t>российских</w:t>
      </w:r>
      <w:r w:rsidR="00DF7671" w:rsidRPr="00B56D88">
        <w:t xml:space="preserve"> </w:t>
      </w:r>
      <w:r w:rsidRPr="00B56D88">
        <w:t>рейтинговых</w:t>
      </w:r>
      <w:r w:rsidR="00DF7671" w:rsidRPr="00B56D88">
        <w:t xml:space="preserve"> </w:t>
      </w:r>
      <w:r w:rsidRPr="00B56D88">
        <w:t>агентств,</w:t>
      </w:r>
      <w:r w:rsidR="00DF7671" w:rsidRPr="00B56D88">
        <w:t xml:space="preserve"> </w:t>
      </w:r>
      <w:r w:rsidRPr="00B56D88">
        <w:t>работающих</w:t>
      </w:r>
      <w:r w:rsidR="00DF7671" w:rsidRPr="00B56D88">
        <w:t xml:space="preserve"> </w:t>
      </w:r>
      <w:r w:rsidRPr="00B56D88">
        <w:t>с</w:t>
      </w:r>
      <w:r w:rsidR="00DF7671" w:rsidRPr="00B56D88">
        <w:t xml:space="preserve"> </w:t>
      </w:r>
      <w:r w:rsidRPr="00B56D88">
        <w:t>НПФ:</w:t>
      </w:r>
      <w:r w:rsidR="00DF7671" w:rsidRPr="00B56D88">
        <w:t xml:space="preserve"> </w:t>
      </w:r>
      <w:r w:rsidRPr="00B56D88">
        <w:t>ни</w:t>
      </w:r>
      <w:r w:rsidR="00DF7671" w:rsidRPr="00B56D88">
        <w:t xml:space="preserve"> </w:t>
      </w:r>
      <w:r w:rsidRPr="00B56D88">
        <w:t>у</w:t>
      </w:r>
      <w:r w:rsidR="00DF7671" w:rsidRPr="00B56D88">
        <w:t xml:space="preserve"> «</w:t>
      </w:r>
      <w:r w:rsidRPr="00B56D88">
        <w:t>Эксперта</w:t>
      </w:r>
      <w:r w:rsidR="00DF7671" w:rsidRPr="00B56D88">
        <w:t>»</w:t>
      </w:r>
      <w:r w:rsidRPr="00B56D88">
        <w:t>,</w:t>
      </w:r>
      <w:r w:rsidR="00DF7671" w:rsidRPr="00B56D88">
        <w:t xml:space="preserve"> </w:t>
      </w:r>
      <w:r w:rsidRPr="00B56D88">
        <w:t>ни</w:t>
      </w:r>
      <w:r w:rsidR="00DF7671" w:rsidRPr="00B56D88">
        <w:t xml:space="preserve"> </w:t>
      </w:r>
      <w:r w:rsidRPr="00B56D88">
        <w:t>у</w:t>
      </w:r>
      <w:r w:rsidR="00DF7671" w:rsidRPr="00B56D88">
        <w:t xml:space="preserve"> </w:t>
      </w:r>
      <w:r w:rsidRPr="00B56D88">
        <w:t>НРА.</w:t>
      </w:r>
      <w:r w:rsidR="00DF7671" w:rsidRPr="00B56D88">
        <w:t xml:space="preserve"> </w:t>
      </w:r>
      <w:r w:rsidRPr="00B56D88">
        <w:t>Как,</w:t>
      </w:r>
      <w:r w:rsidR="00DF7671" w:rsidRPr="00B56D88">
        <w:t xml:space="preserve"> </w:t>
      </w:r>
      <w:r w:rsidRPr="00B56D88">
        <w:t>впрочем,</w:t>
      </w:r>
      <w:r w:rsidR="00DF7671" w:rsidRPr="00B56D88">
        <w:t xml:space="preserve"> </w:t>
      </w:r>
      <w:r w:rsidRPr="00B56D88">
        <w:t>и</w:t>
      </w:r>
      <w:r w:rsidR="00DF7671" w:rsidRPr="00B56D88">
        <w:t xml:space="preserve"> </w:t>
      </w:r>
      <w:r w:rsidRPr="00B56D88">
        <w:t>НПФ</w:t>
      </w:r>
      <w:r w:rsidR="00DF7671" w:rsidRPr="00B56D88">
        <w:t xml:space="preserve"> </w:t>
      </w:r>
      <w:r w:rsidRPr="00B56D88">
        <w:t>ПСБ.</w:t>
      </w:r>
      <w:r w:rsidR="00DF7671" w:rsidRPr="00B56D88">
        <w:t xml:space="preserve"> </w:t>
      </w:r>
    </w:p>
    <w:p w14:paraId="0D221C61" w14:textId="77777777" w:rsidR="00B103F5" w:rsidRPr="00B56D88" w:rsidRDefault="00B103F5" w:rsidP="00B103F5">
      <w:r w:rsidRPr="00B56D88">
        <w:t>Причин</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несколько.</w:t>
      </w:r>
      <w:r w:rsidR="00DF7671" w:rsidRPr="00B56D88">
        <w:t xml:space="preserve"> </w:t>
      </w:r>
      <w:r w:rsidRPr="00B56D88">
        <w:t>Возможно,</w:t>
      </w:r>
      <w:r w:rsidR="00DF7671" w:rsidRPr="00B56D88">
        <w:t xml:space="preserve"> </w:t>
      </w:r>
      <w:r w:rsidRPr="00B56D88">
        <w:t>фонд</w:t>
      </w:r>
      <w:r w:rsidR="00DF7671" w:rsidRPr="00B56D88">
        <w:t xml:space="preserve"> </w:t>
      </w:r>
      <w:r w:rsidRPr="00B56D88">
        <w:t>не</w:t>
      </w:r>
      <w:r w:rsidR="00DF7671" w:rsidRPr="00B56D88">
        <w:t xml:space="preserve"> </w:t>
      </w:r>
      <w:r w:rsidRPr="00B56D88">
        <w:t>заинтересован</w:t>
      </w:r>
      <w:r w:rsidR="00DF7671" w:rsidRPr="00B56D88">
        <w:t xml:space="preserve"> </w:t>
      </w:r>
      <w:r w:rsidRPr="00B56D88">
        <w:t>в</w:t>
      </w:r>
      <w:r w:rsidR="00DF7671" w:rsidRPr="00B56D88">
        <w:t xml:space="preserve"> </w:t>
      </w:r>
      <w:r w:rsidRPr="00B56D88">
        <w:t>заключении</w:t>
      </w:r>
      <w:r w:rsidR="00DF7671" w:rsidRPr="00B56D88">
        <w:t xml:space="preserve"> </w:t>
      </w:r>
      <w:r w:rsidRPr="00B56D88">
        <w:t>договора</w:t>
      </w:r>
      <w:r w:rsidR="00DF7671" w:rsidRPr="00B56D88">
        <w:t xml:space="preserve"> </w:t>
      </w:r>
      <w:r w:rsidRPr="00B56D88">
        <w:t>на</w:t>
      </w:r>
      <w:r w:rsidR="00DF7671" w:rsidRPr="00B56D88">
        <w:t xml:space="preserve"> </w:t>
      </w:r>
      <w:r w:rsidRPr="00B56D88">
        <w:t>присвоение</w:t>
      </w:r>
      <w:r w:rsidR="00DF7671" w:rsidRPr="00B56D88">
        <w:t xml:space="preserve"> </w:t>
      </w:r>
      <w:r w:rsidRPr="00B56D88">
        <w:t>кредитного</w:t>
      </w:r>
      <w:r w:rsidR="00DF7671" w:rsidRPr="00B56D88">
        <w:t xml:space="preserve"> </w:t>
      </w:r>
      <w:r w:rsidRPr="00B56D88">
        <w:t>рейтинга.</w:t>
      </w:r>
      <w:r w:rsidR="00DF7671" w:rsidRPr="00B56D88">
        <w:t xml:space="preserve"> </w:t>
      </w:r>
      <w:r w:rsidRPr="00B56D88">
        <w:t>Но,</w:t>
      </w:r>
      <w:r w:rsidR="00DF7671" w:rsidRPr="00B56D88">
        <w:t xml:space="preserve"> </w:t>
      </w:r>
      <w:r w:rsidRPr="00B56D88">
        <w:t>может,</w:t>
      </w:r>
      <w:r w:rsidR="00DF7671" w:rsidRPr="00B56D88">
        <w:t xml:space="preserve"> </w:t>
      </w:r>
      <w:r w:rsidRPr="00B56D88">
        <w:t>эксперты</w:t>
      </w:r>
      <w:r w:rsidR="00DF7671" w:rsidRPr="00B56D88">
        <w:t xml:space="preserve"> </w:t>
      </w:r>
      <w:r w:rsidRPr="00B56D88">
        <w:t>решили,</w:t>
      </w:r>
      <w:r w:rsidR="00DF7671" w:rsidRPr="00B56D88">
        <w:t xml:space="preserve"> </w:t>
      </w:r>
      <w:r w:rsidRPr="00B56D88">
        <w:t>что</w:t>
      </w:r>
      <w:r w:rsidR="00DF7671" w:rsidRPr="00B56D88">
        <w:t xml:space="preserve"> </w:t>
      </w:r>
      <w:r w:rsidRPr="00B56D88">
        <w:t>информации</w:t>
      </w:r>
      <w:r w:rsidR="00DF7671" w:rsidRPr="00B56D88">
        <w:t xml:space="preserve"> </w:t>
      </w:r>
      <w:r w:rsidRPr="00B56D88">
        <w:t>о</w:t>
      </w:r>
      <w:r w:rsidR="00DF7671" w:rsidRPr="00B56D88">
        <w:t xml:space="preserve"> </w:t>
      </w:r>
      <w:r w:rsidRPr="00B56D88">
        <w:t>фонде</w:t>
      </w:r>
      <w:r w:rsidR="00DF7671" w:rsidRPr="00B56D88">
        <w:t xml:space="preserve"> </w:t>
      </w:r>
      <w:r w:rsidRPr="00B56D88">
        <w:t>недостаточно</w:t>
      </w:r>
      <w:r w:rsidR="00DF7671" w:rsidRPr="00B56D88">
        <w:t xml:space="preserve"> </w:t>
      </w:r>
      <w:r w:rsidRPr="00B56D88">
        <w:t>для</w:t>
      </w:r>
      <w:r w:rsidR="00DF7671" w:rsidRPr="00B56D88">
        <w:t xml:space="preserve"> </w:t>
      </w:r>
      <w:r w:rsidRPr="00B56D88">
        <w:t>всестороннего</w:t>
      </w:r>
      <w:r w:rsidR="00DF7671" w:rsidRPr="00B56D88">
        <w:t xml:space="preserve"> </w:t>
      </w:r>
      <w:r w:rsidRPr="00B56D88">
        <w:t>анализа</w:t>
      </w:r>
      <w:r w:rsidR="00DF7671" w:rsidRPr="00B56D88">
        <w:t xml:space="preserve"> </w:t>
      </w:r>
      <w:r w:rsidRPr="00B56D88">
        <w:t>―</w:t>
      </w:r>
      <w:r w:rsidR="00DF7671" w:rsidRPr="00B56D88">
        <w:t xml:space="preserve"> </w:t>
      </w:r>
      <w:r w:rsidRPr="00B56D88">
        <w:t>в</w:t>
      </w:r>
      <w:r w:rsidR="00DF7671" w:rsidRPr="00B56D88">
        <w:t xml:space="preserve"> </w:t>
      </w:r>
      <w:r w:rsidRPr="00B56D88">
        <w:t>этом</w:t>
      </w:r>
      <w:r w:rsidR="00DF7671" w:rsidRPr="00B56D88">
        <w:t xml:space="preserve"> </w:t>
      </w:r>
      <w:r w:rsidRPr="00B56D88">
        <w:t>случае</w:t>
      </w:r>
      <w:r w:rsidR="00DF7671" w:rsidRPr="00B56D88">
        <w:t xml:space="preserve"> </w:t>
      </w:r>
      <w:r w:rsidRPr="00B56D88">
        <w:t>агентство</w:t>
      </w:r>
      <w:r w:rsidR="00DF7671" w:rsidRPr="00B56D88">
        <w:t xml:space="preserve"> </w:t>
      </w:r>
      <w:r w:rsidRPr="00B56D88">
        <w:t>отказывается</w:t>
      </w:r>
      <w:r w:rsidR="00DF7671" w:rsidRPr="00B56D88">
        <w:t xml:space="preserve"> </w:t>
      </w:r>
      <w:r w:rsidRPr="00B56D88">
        <w:t>от</w:t>
      </w:r>
      <w:r w:rsidR="00DF7671" w:rsidRPr="00B56D88">
        <w:t xml:space="preserve"> </w:t>
      </w:r>
      <w:r w:rsidRPr="00B56D88">
        <w:t>присвоения</w:t>
      </w:r>
      <w:r w:rsidR="00DF7671" w:rsidRPr="00B56D88">
        <w:t xml:space="preserve"> </w:t>
      </w:r>
      <w:r w:rsidRPr="00B56D88">
        <w:t>кредитного</w:t>
      </w:r>
      <w:r w:rsidR="00DF7671" w:rsidRPr="00B56D88">
        <w:t xml:space="preserve"> </w:t>
      </w:r>
      <w:r w:rsidRPr="00B56D88">
        <w:t>рейтинга.</w:t>
      </w:r>
      <w:r w:rsidR="00DF7671" w:rsidRPr="00B56D88">
        <w:t xml:space="preserve"> </w:t>
      </w:r>
    </w:p>
    <w:p w14:paraId="70A77646" w14:textId="77777777" w:rsidR="00B103F5" w:rsidRPr="00B56D88" w:rsidRDefault="00883A78" w:rsidP="00B103F5">
      <w:r>
        <w:pict w14:anchorId="1C6115AB">
          <v:shape id="_x0000_i1029" type="#_x0000_t75" style="width:482.25pt;height:206.25pt">
            <v:imagedata r:id="rId19" o:title="Т1"/>
          </v:shape>
        </w:pict>
      </w:r>
    </w:p>
    <w:p w14:paraId="63714EBE" w14:textId="77777777" w:rsidR="00B103F5" w:rsidRPr="00B56D88" w:rsidRDefault="00B103F5" w:rsidP="00B103F5">
      <w:r w:rsidRPr="00B56D88">
        <w:t>Несмотря</w:t>
      </w:r>
      <w:r w:rsidR="00DF7671" w:rsidRPr="00B56D88">
        <w:t xml:space="preserve"> </w:t>
      </w:r>
      <w:r w:rsidRPr="00B56D88">
        <w:t>на</w:t>
      </w:r>
      <w:r w:rsidR="00DF7671" w:rsidRPr="00B56D88">
        <w:t xml:space="preserve"> </w:t>
      </w:r>
      <w:r w:rsidRPr="00B56D88">
        <w:t>то</w:t>
      </w:r>
      <w:r w:rsidR="00DF7671" w:rsidRPr="00B56D88">
        <w:t xml:space="preserve"> </w:t>
      </w:r>
      <w:r w:rsidRPr="00B56D88">
        <w:t>что</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с</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называется</w:t>
      </w:r>
      <w:r w:rsidR="00DF7671" w:rsidRPr="00B56D88">
        <w:t xml:space="preserve"> </w:t>
      </w:r>
      <w:r w:rsidRPr="00B56D88">
        <w:t>НПФ</w:t>
      </w:r>
      <w:r w:rsidR="00DF7671" w:rsidRPr="00B56D88">
        <w:t xml:space="preserve"> </w:t>
      </w:r>
      <w:r w:rsidRPr="00B56D88">
        <w:t>ПСБ,</w:t>
      </w:r>
      <w:r w:rsidR="00DF7671" w:rsidRPr="00B56D88">
        <w:t xml:space="preserve"> </w:t>
      </w:r>
      <w:r w:rsidRPr="00B56D88">
        <w:t>ЦБ</w:t>
      </w:r>
      <w:r w:rsidR="00DF7671" w:rsidRPr="00B56D88">
        <w:t xml:space="preserve"> </w:t>
      </w:r>
      <w:r w:rsidRPr="00B56D88">
        <w:t>сохранил</w:t>
      </w:r>
      <w:r w:rsidR="00DF7671" w:rsidRPr="00B56D88">
        <w:t xml:space="preserve"> </w:t>
      </w:r>
      <w:r w:rsidRPr="00B56D88">
        <w:t>за</w:t>
      </w:r>
      <w:r w:rsidR="00DF7671" w:rsidRPr="00B56D88">
        <w:t xml:space="preserve"> </w:t>
      </w:r>
      <w:r w:rsidRPr="00B56D88">
        <w:t>фондом</w:t>
      </w:r>
      <w:r w:rsidR="00DF7671" w:rsidRPr="00B56D88">
        <w:t xml:space="preserve"> </w:t>
      </w:r>
      <w:r w:rsidRPr="00B56D88">
        <w:t>лицензию,</w:t>
      </w:r>
      <w:r w:rsidR="00DF7671" w:rsidRPr="00B56D88">
        <w:t xml:space="preserve"> </w:t>
      </w:r>
      <w:r w:rsidRPr="00B56D88">
        <w:t>выданную</w:t>
      </w:r>
      <w:r w:rsidR="00DF7671" w:rsidRPr="00B56D88">
        <w:t xml:space="preserve"> </w:t>
      </w:r>
      <w:r w:rsidRPr="00B56D88">
        <w:t>20</w:t>
      </w:r>
      <w:r w:rsidR="00DF7671" w:rsidRPr="00B56D88">
        <w:t xml:space="preserve"> </w:t>
      </w:r>
      <w:r w:rsidRPr="00B56D88">
        <w:t>лет</w:t>
      </w:r>
      <w:r w:rsidR="00DF7671" w:rsidRPr="00B56D88">
        <w:t xml:space="preserve"> </w:t>
      </w:r>
      <w:r w:rsidRPr="00B56D88">
        <w:t>назад.</w:t>
      </w:r>
      <w:r w:rsidR="00DF7671" w:rsidRPr="00B56D88">
        <w:t xml:space="preserve"> </w:t>
      </w:r>
      <w:r w:rsidRPr="00B56D88">
        <w:t>Источник:</w:t>
      </w:r>
      <w:r w:rsidR="00DF7671" w:rsidRPr="00B56D88">
        <w:t xml:space="preserve"> </w:t>
      </w:r>
      <w:r w:rsidRPr="00B56D88">
        <w:t>Банк</w:t>
      </w:r>
      <w:r w:rsidR="00DF7671" w:rsidRPr="00B56D88">
        <w:t xml:space="preserve"> </w:t>
      </w:r>
      <w:r w:rsidRPr="00B56D88">
        <w:t>России</w:t>
      </w:r>
    </w:p>
    <w:p w14:paraId="0CE6BDD9" w14:textId="77777777" w:rsidR="00B103F5" w:rsidRPr="00B56D88" w:rsidRDefault="00B103F5" w:rsidP="00B103F5">
      <w:r w:rsidRPr="00B56D88">
        <w:t>А</w:t>
      </w:r>
      <w:r w:rsidR="00DF7671" w:rsidRPr="00B56D88">
        <w:t xml:space="preserve"> </w:t>
      </w:r>
      <w:r w:rsidRPr="00B56D88">
        <w:t>вот</w:t>
      </w:r>
      <w:r w:rsidR="00DF7671" w:rsidRPr="00B56D88">
        <w:t xml:space="preserve"> </w:t>
      </w:r>
      <w:r w:rsidRPr="00B56D88">
        <w:t>с</w:t>
      </w:r>
      <w:r w:rsidR="00DF7671" w:rsidRPr="00B56D88">
        <w:t xml:space="preserve"> </w:t>
      </w:r>
      <w:r w:rsidRPr="00B56D88">
        <w:t>аккредитацией</w:t>
      </w:r>
      <w:r w:rsidR="00DF7671" w:rsidRPr="00B56D88">
        <w:t xml:space="preserve"> </w:t>
      </w:r>
      <w:r w:rsidRPr="00B56D88">
        <w:t>все</w:t>
      </w:r>
      <w:r w:rsidR="00DF7671" w:rsidRPr="00B56D88">
        <w:t xml:space="preserve"> </w:t>
      </w:r>
      <w:r w:rsidRPr="00B56D88">
        <w:t>в</w:t>
      </w:r>
      <w:r w:rsidR="00DF7671" w:rsidRPr="00B56D88">
        <w:t xml:space="preserve"> </w:t>
      </w:r>
      <w:r w:rsidRPr="00B56D88">
        <w:t>порядке:</w:t>
      </w:r>
      <w:r w:rsidR="00DF7671" w:rsidRPr="00B56D88">
        <w:t xml:space="preserve"> </w:t>
      </w:r>
      <w:r w:rsidRPr="00B56D88">
        <w:t>лицензия</w:t>
      </w:r>
      <w:r w:rsidR="00DF7671" w:rsidRPr="00B56D88">
        <w:t xml:space="preserve"> </w:t>
      </w:r>
      <w:r w:rsidRPr="00B56D88">
        <w:t>ЦБ</w:t>
      </w:r>
      <w:r w:rsidR="00DF7671" w:rsidRPr="00B56D88">
        <w:t xml:space="preserve"> </w:t>
      </w:r>
      <w:r w:rsidRPr="00B56D88">
        <w:t>действительна</w:t>
      </w:r>
      <w:r w:rsidR="00DF7671" w:rsidRPr="00B56D88">
        <w:t xml:space="preserve"> </w:t>
      </w:r>
      <w:r w:rsidRPr="00B56D88">
        <w:t>и</w:t>
      </w:r>
      <w:r w:rsidR="00DF7671" w:rsidRPr="00B56D88">
        <w:t xml:space="preserve"> </w:t>
      </w:r>
      <w:r w:rsidRPr="00B56D88">
        <w:t>после</w:t>
      </w:r>
      <w:r w:rsidR="00DF7671" w:rsidRPr="00B56D88">
        <w:t xml:space="preserve"> </w:t>
      </w:r>
      <w:r w:rsidRPr="00B56D88">
        <w:t>переименования</w:t>
      </w:r>
      <w:r w:rsidR="00DF7671" w:rsidRPr="00B56D88">
        <w:t xml:space="preserve"> </w:t>
      </w:r>
      <w:r w:rsidRPr="00B56D88">
        <w:t>фонда.</w:t>
      </w:r>
      <w:r w:rsidR="00DF7671" w:rsidRPr="00B56D88">
        <w:t xml:space="preserve"> </w:t>
      </w:r>
      <w:r w:rsidRPr="00B56D88">
        <w:t>Как</w:t>
      </w:r>
      <w:r w:rsidR="00DF7671" w:rsidRPr="00B56D88">
        <w:t xml:space="preserve"> </w:t>
      </w:r>
      <w:r w:rsidRPr="00B56D88">
        <w:t>и</w:t>
      </w:r>
      <w:r w:rsidR="00DF7671" w:rsidRPr="00B56D88">
        <w:t xml:space="preserve"> </w:t>
      </w:r>
      <w:r w:rsidRPr="00B56D88">
        <w:t>участие</w:t>
      </w:r>
      <w:r w:rsidR="00DF7671" w:rsidRPr="00B56D88">
        <w:t xml:space="preserve"> </w:t>
      </w:r>
      <w:r w:rsidRPr="00B56D88">
        <w:t>в</w:t>
      </w:r>
      <w:r w:rsidR="00DF7671" w:rsidRPr="00B56D88">
        <w:t xml:space="preserve"> </w:t>
      </w:r>
      <w:r w:rsidRPr="00B56D88">
        <w:t>системе</w:t>
      </w:r>
      <w:r w:rsidR="00DF7671" w:rsidRPr="00B56D88">
        <w:t xml:space="preserve"> </w:t>
      </w:r>
      <w:r w:rsidRPr="00B56D88">
        <w:t>страхования</w:t>
      </w:r>
      <w:r w:rsidR="00DF7671" w:rsidRPr="00B56D88">
        <w:t xml:space="preserve"> </w:t>
      </w:r>
      <w:r w:rsidRPr="00B56D88">
        <w:t>вкладов.</w:t>
      </w:r>
      <w:r w:rsidR="00DF7671" w:rsidRPr="00B56D88">
        <w:t xml:space="preserve"> </w:t>
      </w:r>
      <w:r w:rsidRPr="00B56D88">
        <w:t>Обратите</w:t>
      </w:r>
      <w:r w:rsidR="00DF7671" w:rsidRPr="00B56D88">
        <w:t xml:space="preserve"> </w:t>
      </w:r>
      <w:r w:rsidRPr="00B56D88">
        <w:t>внимание:</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Агентства</w:t>
      </w:r>
      <w:r w:rsidR="00DF7671" w:rsidRPr="00B56D88">
        <w:t xml:space="preserve"> </w:t>
      </w:r>
      <w:r w:rsidRPr="00B56D88">
        <w:t>по</w:t>
      </w:r>
      <w:r w:rsidR="00DF7671" w:rsidRPr="00B56D88">
        <w:t xml:space="preserve"> </w:t>
      </w:r>
      <w:r w:rsidRPr="00B56D88">
        <w:t>страхованию</w:t>
      </w:r>
      <w:r w:rsidR="00DF7671" w:rsidRPr="00B56D88">
        <w:t xml:space="preserve"> </w:t>
      </w:r>
      <w:r w:rsidRPr="00B56D88">
        <w:t>вкладов</w:t>
      </w:r>
      <w:r w:rsidR="00DF7671" w:rsidRPr="00B56D88">
        <w:t xml:space="preserve"> </w:t>
      </w:r>
      <w:r w:rsidRPr="00B56D88">
        <w:t>фонд</w:t>
      </w:r>
      <w:r w:rsidR="00DF7671" w:rsidRPr="00B56D88">
        <w:t xml:space="preserve"> </w:t>
      </w:r>
      <w:r w:rsidRPr="00B56D88">
        <w:t>значится</w:t>
      </w:r>
      <w:r w:rsidR="00DF7671" w:rsidRPr="00B56D88">
        <w:t xml:space="preserve"> </w:t>
      </w:r>
      <w:r w:rsidRPr="00B56D88">
        <w:t>как</w:t>
      </w:r>
      <w:r w:rsidR="00DF7671" w:rsidRPr="00B56D88">
        <w:t xml:space="preserve"> </w:t>
      </w:r>
      <w:r w:rsidRPr="00B56D88">
        <w:t>ПСБ</w:t>
      </w:r>
      <w:r w:rsidR="00DF7671" w:rsidRPr="00B56D88">
        <w:t xml:space="preserve"> </w:t>
      </w:r>
      <w:r w:rsidRPr="00B56D88">
        <w:t>НПФ</w:t>
      </w:r>
      <w:r w:rsidR="00DF7671" w:rsidRPr="00B56D88">
        <w:t xml:space="preserve"> </w:t>
      </w:r>
      <w:r w:rsidRPr="00B56D88">
        <w:t>(АО).</w:t>
      </w:r>
    </w:p>
    <w:p w14:paraId="0B0DD3C0" w14:textId="77777777" w:rsidR="00B103F5" w:rsidRPr="00B56D88" w:rsidRDefault="00B103F5" w:rsidP="00B103F5">
      <w:r w:rsidRPr="00B56D88">
        <w:t>Процесс</w:t>
      </w:r>
      <w:r w:rsidR="00DF7671" w:rsidRPr="00B56D88">
        <w:t xml:space="preserve"> </w:t>
      </w:r>
      <w:r w:rsidRPr="00B56D88">
        <w:t>регистрации</w:t>
      </w:r>
      <w:r w:rsidR="00DF7671" w:rsidRPr="00B56D88">
        <w:t xml:space="preserve"> </w:t>
      </w:r>
      <w:r w:rsidRPr="00B56D88">
        <w:t>и</w:t>
      </w:r>
      <w:r w:rsidR="00DF7671" w:rsidRPr="00B56D88">
        <w:t xml:space="preserve"> </w:t>
      </w:r>
      <w:r w:rsidRPr="00B56D88">
        <w:t>оформления</w:t>
      </w:r>
      <w:r w:rsidR="00DF7671" w:rsidRPr="00B56D88">
        <w:t xml:space="preserve"> </w:t>
      </w:r>
      <w:r w:rsidRPr="00B56D88">
        <w:t>пенсионных</w:t>
      </w:r>
      <w:r w:rsidR="00DF7671" w:rsidRPr="00B56D88">
        <w:t xml:space="preserve"> </w:t>
      </w:r>
      <w:r w:rsidRPr="00B56D88">
        <w:t>накоплений</w:t>
      </w:r>
    </w:p>
    <w:p w14:paraId="2C811CC8" w14:textId="77777777" w:rsidR="00B103F5" w:rsidRPr="00B56D88" w:rsidRDefault="00B103F5" w:rsidP="00B103F5">
      <w:r w:rsidRPr="00B56D88">
        <w:lastRenderedPageBreak/>
        <w:t>Для</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человек</w:t>
      </w:r>
      <w:r w:rsidR="00DF7671" w:rsidRPr="00B56D88">
        <w:t xml:space="preserve"> </w:t>
      </w:r>
      <w:r w:rsidRPr="00B56D88">
        <w:t>смог</w:t>
      </w:r>
      <w:r w:rsidR="00DF7671" w:rsidRPr="00B56D88">
        <w:t xml:space="preserve"> </w:t>
      </w:r>
      <w:r w:rsidRPr="00B56D88">
        <w:t>заключить</w:t>
      </w:r>
      <w:r w:rsidR="00DF7671" w:rsidRPr="00B56D88">
        <w:t xml:space="preserve"> </w:t>
      </w:r>
      <w:r w:rsidRPr="00B56D88">
        <w:t>с</w:t>
      </w:r>
      <w:r w:rsidR="00DF7671" w:rsidRPr="00B56D88">
        <w:t xml:space="preserve"> </w:t>
      </w:r>
      <w:r w:rsidRPr="00B56D88">
        <w:t>НПФ</w:t>
      </w:r>
      <w:r w:rsidR="00DF7671" w:rsidRPr="00B56D88">
        <w:t xml:space="preserve"> </w:t>
      </w:r>
      <w:r w:rsidRPr="00B56D88">
        <w:t>ПСБ</w:t>
      </w:r>
      <w:r w:rsidR="00DF7671" w:rsidRPr="00B56D88">
        <w:t xml:space="preserve"> </w:t>
      </w:r>
      <w:r w:rsidRPr="00B56D88">
        <w:t>договор</w:t>
      </w:r>
      <w:r w:rsidR="00DF7671" w:rsidRPr="00B56D88">
        <w:t xml:space="preserve"> </w:t>
      </w:r>
      <w:r w:rsidRPr="00B56D88">
        <w:t>негосударственного</w:t>
      </w:r>
      <w:r w:rsidR="00DF7671" w:rsidRPr="00B56D88">
        <w:t xml:space="preserve"> </w:t>
      </w:r>
      <w:r w:rsidRPr="00B56D88">
        <w:t>пенсионного</w:t>
      </w:r>
      <w:r w:rsidR="00DF7671" w:rsidRPr="00B56D88">
        <w:t xml:space="preserve"> </w:t>
      </w:r>
      <w:r w:rsidRPr="00B56D88">
        <w:t>обеспечения</w:t>
      </w:r>
      <w:r w:rsidR="00DF7671" w:rsidRPr="00B56D88">
        <w:t xml:space="preserve"> </w:t>
      </w:r>
      <w:r w:rsidRPr="00B56D88">
        <w:t>(НПО),</w:t>
      </w:r>
      <w:r w:rsidR="00DF7671" w:rsidRPr="00B56D88">
        <w:t xml:space="preserve"> </w:t>
      </w:r>
      <w:r w:rsidRPr="00B56D88">
        <w:t>ему</w:t>
      </w:r>
      <w:r w:rsidR="00DF7671" w:rsidRPr="00B56D88">
        <w:t xml:space="preserve"> </w:t>
      </w:r>
      <w:r w:rsidRPr="00B56D88">
        <w:t>придется</w:t>
      </w:r>
      <w:r w:rsidR="00DF7671" w:rsidRPr="00B56D88">
        <w:t xml:space="preserve"> </w:t>
      </w:r>
      <w:r w:rsidRPr="00B56D88">
        <w:t>посетить</w:t>
      </w:r>
      <w:r w:rsidR="00DF7671" w:rsidRPr="00B56D88">
        <w:t xml:space="preserve"> </w:t>
      </w:r>
      <w:r w:rsidRPr="00B56D88">
        <w:t>офис.</w:t>
      </w:r>
      <w:r w:rsidR="00DF7671" w:rsidRPr="00B56D88">
        <w:t xml:space="preserve"> </w:t>
      </w:r>
      <w:r w:rsidRPr="00B56D88">
        <w:t>А</w:t>
      </w:r>
      <w:r w:rsidR="00DF7671" w:rsidRPr="00B56D88">
        <w:t xml:space="preserve"> </w:t>
      </w:r>
      <w:r w:rsidRPr="00B56D88">
        <w:t>вот</w:t>
      </w:r>
      <w:r w:rsidR="00DF7671" w:rsidRPr="00B56D88">
        <w:t xml:space="preserve"> </w:t>
      </w:r>
      <w:r w:rsidRPr="00B56D88">
        <w:t>вступить</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можно</w:t>
      </w:r>
      <w:r w:rsidR="00DF7671" w:rsidRPr="00B56D88">
        <w:t xml:space="preserve"> </w:t>
      </w:r>
      <w:r w:rsidRPr="00B56D88">
        <w:t>и</w:t>
      </w:r>
      <w:r w:rsidR="00DF7671" w:rsidRPr="00B56D88">
        <w:t xml:space="preserve"> </w:t>
      </w:r>
      <w:r w:rsidRPr="00B56D88">
        <w:t>в</w:t>
      </w:r>
      <w:r w:rsidR="00DF7671" w:rsidRPr="00B56D88">
        <w:t xml:space="preserve"> </w:t>
      </w:r>
      <w:r w:rsidRPr="00B56D88">
        <w:t>отделении</w:t>
      </w:r>
      <w:r w:rsidR="00DF7671" w:rsidRPr="00B56D88">
        <w:t xml:space="preserve"> </w:t>
      </w:r>
      <w:r w:rsidRPr="00B56D88">
        <w:t>Промсвязьбанка.</w:t>
      </w:r>
    </w:p>
    <w:p w14:paraId="7039E8B0" w14:textId="77777777" w:rsidR="00B103F5" w:rsidRPr="00B56D88" w:rsidRDefault="00B103F5" w:rsidP="00B103F5">
      <w:r w:rsidRPr="00B56D88">
        <w:t>Шаги</w:t>
      </w:r>
      <w:r w:rsidR="00DF7671" w:rsidRPr="00B56D88">
        <w:t xml:space="preserve"> </w:t>
      </w:r>
      <w:r w:rsidRPr="00B56D88">
        <w:t>для</w:t>
      </w:r>
      <w:r w:rsidR="00DF7671" w:rsidRPr="00B56D88">
        <w:t xml:space="preserve"> </w:t>
      </w:r>
      <w:r w:rsidRPr="00B56D88">
        <w:t>оформления</w:t>
      </w:r>
      <w:r w:rsidR="00DF7671" w:rsidRPr="00B56D88">
        <w:t xml:space="preserve"> </w:t>
      </w:r>
      <w:r w:rsidRPr="00B56D88">
        <w:t>и</w:t>
      </w:r>
      <w:r w:rsidR="00DF7671" w:rsidRPr="00B56D88">
        <w:t xml:space="preserve"> </w:t>
      </w:r>
      <w:r w:rsidRPr="00B56D88">
        <w:t>регистрации</w:t>
      </w:r>
    </w:p>
    <w:p w14:paraId="78A0A570" w14:textId="77777777" w:rsidR="00B103F5" w:rsidRPr="00B56D88" w:rsidRDefault="00DF7671" w:rsidP="00B103F5">
      <w:r w:rsidRPr="00B56D88">
        <w:t xml:space="preserve">    </w:t>
      </w:r>
      <w:r w:rsidR="00B103F5" w:rsidRPr="00B56D88">
        <w:t>Сформировать</w:t>
      </w:r>
      <w:r w:rsidRPr="00B56D88">
        <w:t xml:space="preserve"> </w:t>
      </w:r>
      <w:r w:rsidR="00B103F5" w:rsidRPr="00B56D88">
        <w:t>заявку</w:t>
      </w:r>
      <w:r w:rsidRPr="00B56D88">
        <w:t xml:space="preserve"> </w:t>
      </w:r>
      <w:r w:rsidR="00B103F5" w:rsidRPr="00B56D88">
        <w:t>на</w:t>
      </w:r>
      <w:r w:rsidRPr="00B56D88">
        <w:t xml:space="preserve"> </w:t>
      </w:r>
      <w:r w:rsidR="00B103F5" w:rsidRPr="00B56D88">
        <w:t>оферту</w:t>
      </w:r>
      <w:r w:rsidRPr="00B56D88">
        <w:t xml:space="preserve"> </w:t>
      </w:r>
      <w:r w:rsidR="00B103F5" w:rsidRPr="00B56D88">
        <w:t>(предложение)</w:t>
      </w:r>
      <w:r w:rsidRPr="00B56D88">
        <w:t xml:space="preserve"> </w:t>
      </w:r>
      <w:r w:rsidR="00B103F5" w:rsidRPr="00B56D88">
        <w:t>по</w:t>
      </w:r>
      <w:r w:rsidRPr="00B56D88">
        <w:t xml:space="preserve"> </w:t>
      </w:r>
      <w:r w:rsidR="00B103F5" w:rsidRPr="00B56D88">
        <w:t>договору</w:t>
      </w:r>
      <w:r w:rsidRPr="00B56D88">
        <w:t xml:space="preserve"> </w:t>
      </w:r>
      <w:r w:rsidR="00B103F5" w:rsidRPr="00B56D88">
        <w:t>страхования</w:t>
      </w:r>
      <w:r w:rsidRPr="00B56D88">
        <w:t xml:space="preserve"> </w:t>
      </w:r>
      <w:r w:rsidR="00B103F5" w:rsidRPr="00B56D88">
        <w:t>или</w:t>
      </w:r>
      <w:r w:rsidRPr="00B56D88">
        <w:t xml:space="preserve"> </w:t>
      </w:r>
      <w:r w:rsidR="00B103F5" w:rsidRPr="00B56D88">
        <w:t>участия</w:t>
      </w:r>
      <w:r w:rsidRPr="00B56D88">
        <w:t xml:space="preserve"> </w:t>
      </w:r>
      <w:r w:rsidR="00B103F5" w:rsidRPr="00B56D88">
        <w:t>в</w:t>
      </w:r>
      <w:r w:rsidRPr="00B56D88">
        <w:t xml:space="preserve"> </w:t>
      </w:r>
      <w:r w:rsidR="00B103F5" w:rsidRPr="00B56D88">
        <w:t>ПДС</w:t>
      </w:r>
      <w:r w:rsidRPr="00B56D88">
        <w:t xml:space="preserve"> </w:t>
      </w:r>
      <w:r w:rsidR="00B103F5" w:rsidRPr="00B56D88">
        <w:t>можно</w:t>
      </w:r>
      <w:r w:rsidRPr="00B56D88">
        <w:t xml:space="preserve"> </w:t>
      </w:r>
      <w:r w:rsidR="00B103F5" w:rsidRPr="00B56D88">
        <w:t>на</w:t>
      </w:r>
      <w:r w:rsidRPr="00B56D88">
        <w:t xml:space="preserve"> </w:t>
      </w:r>
      <w:r w:rsidR="00B103F5" w:rsidRPr="00B56D88">
        <w:t>сайте.</w:t>
      </w:r>
      <w:r w:rsidRPr="00B56D88">
        <w:t xml:space="preserve"> </w:t>
      </w:r>
      <w:r w:rsidR="00B103F5" w:rsidRPr="00B56D88">
        <w:t>Потребуются</w:t>
      </w:r>
      <w:r w:rsidRPr="00B56D88">
        <w:t xml:space="preserve"> </w:t>
      </w:r>
      <w:r w:rsidR="00B103F5" w:rsidRPr="00B56D88">
        <w:t>данные</w:t>
      </w:r>
      <w:r w:rsidRPr="00B56D88">
        <w:t xml:space="preserve"> </w:t>
      </w:r>
      <w:r w:rsidR="00B103F5" w:rsidRPr="00B56D88">
        <w:t>паспорта,</w:t>
      </w:r>
      <w:r w:rsidRPr="00B56D88">
        <w:t xml:space="preserve"> </w:t>
      </w:r>
      <w:r w:rsidR="00B103F5" w:rsidRPr="00B56D88">
        <w:t>СНИЛС,</w:t>
      </w:r>
      <w:r w:rsidRPr="00B56D88">
        <w:t xml:space="preserve"> </w:t>
      </w:r>
      <w:r w:rsidR="00B103F5" w:rsidRPr="00B56D88">
        <w:t>ИНН,</w:t>
      </w:r>
      <w:r w:rsidRPr="00B56D88">
        <w:t xml:space="preserve"> </w:t>
      </w:r>
      <w:r w:rsidR="00B103F5" w:rsidRPr="00B56D88">
        <w:t>адрес</w:t>
      </w:r>
      <w:r w:rsidRPr="00B56D88">
        <w:t xml:space="preserve"> </w:t>
      </w:r>
      <w:r w:rsidR="00B103F5" w:rsidRPr="00B56D88">
        <w:t>электронной</w:t>
      </w:r>
      <w:r w:rsidRPr="00B56D88">
        <w:t xml:space="preserve"> </w:t>
      </w:r>
      <w:r w:rsidR="00B103F5" w:rsidRPr="00B56D88">
        <w:t>почты.</w:t>
      </w:r>
      <w:r w:rsidRPr="00B56D88">
        <w:t xml:space="preserve"> </w:t>
      </w:r>
      <w:r w:rsidR="00B103F5" w:rsidRPr="00B56D88">
        <w:t>Нужно</w:t>
      </w:r>
      <w:r w:rsidRPr="00B56D88">
        <w:t xml:space="preserve"> </w:t>
      </w:r>
      <w:r w:rsidR="00B103F5" w:rsidRPr="00B56D88">
        <w:t>указать,</w:t>
      </w:r>
      <w:r w:rsidRPr="00B56D88">
        <w:t xml:space="preserve"> </w:t>
      </w:r>
      <w:r w:rsidR="00B103F5" w:rsidRPr="00B56D88">
        <w:t>что</w:t>
      </w:r>
      <w:r w:rsidRPr="00B56D88">
        <w:t xml:space="preserve"> </w:t>
      </w:r>
      <w:r w:rsidR="00B103F5" w:rsidRPr="00B56D88">
        <w:t>одновременно</w:t>
      </w:r>
      <w:r w:rsidRPr="00B56D88">
        <w:t xml:space="preserve"> </w:t>
      </w:r>
      <w:r w:rsidR="00B103F5" w:rsidRPr="00B56D88">
        <w:t>с</w:t>
      </w:r>
      <w:r w:rsidRPr="00B56D88">
        <w:t xml:space="preserve"> </w:t>
      </w:r>
      <w:r w:rsidR="00B103F5" w:rsidRPr="00B56D88">
        <w:t>гражданством</w:t>
      </w:r>
      <w:r w:rsidRPr="00B56D88">
        <w:t xml:space="preserve"> </w:t>
      </w:r>
      <w:r w:rsidR="00B103F5" w:rsidRPr="00B56D88">
        <w:t>РФ</w:t>
      </w:r>
      <w:r w:rsidRPr="00B56D88">
        <w:t xml:space="preserve"> </w:t>
      </w:r>
      <w:r w:rsidR="00B103F5" w:rsidRPr="00B56D88">
        <w:t>вы</w:t>
      </w:r>
      <w:r w:rsidRPr="00B56D88">
        <w:t xml:space="preserve"> </w:t>
      </w:r>
      <w:r w:rsidR="00B103F5" w:rsidRPr="00B56D88">
        <w:t>не</w:t>
      </w:r>
      <w:r w:rsidRPr="00B56D88">
        <w:t xml:space="preserve"> </w:t>
      </w:r>
      <w:r w:rsidR="00B103F5" w:rsidRPr="00B56D88">
        <w:t>имеете</w:t>
      </w:r>
      <w:r w:rsidRPr="00B56D88">
        <w:t xml:space="preserve"> </w:t>
      </w:r>
      <w:r w:rsidR="00B103F5" w:rsidRPr="00B56D88">
        <w:t>иного</w:t>
      </w:r>
      <w:r w:rsidRPr="00B56D88">
        <w:t xml:space="preserve"> </w:t>
      </w:r>
      <w:r w:rsidR="00B103F5" w:rsidRPr="00B56D88">
        <w:t>гражданства</w:t>
      </w:r>
      <w:r w:rsidRPr="00B56D88">
        <w:t xml:space="preserve"> </w:t>
      </w:r>
      <w:r w:rsidR="00B103F5" w:rsidRPr="00B56D88">
        <w:t>(исключение</w:t>
      </w:r>
      <w:r w:rsidRPr="00B56D88">
        <w:t xml:space="preserve"> </w:t>
      </w:r>
      <w:r w:rsidR="00B103F5" w:rsidRPr="00B56D88">
        <w:t>―</w:t>
      </w:r>
      <w:r w:rsidRPr="00B56D88">
        <w:t xml:space="preserve"> </w:t>
      </w:r>
      <w:r w:rsidR="00B103F5" w:rsidRPr="00B56D88">
        <w:t>гражданство</w:t>
      </w:r>
      <w:r w:rsidRPr="00B56D88">
        <w:t xml:space="preserve"> </w:t>
      </w:r>
      <w:r w:rsidR="00B103F5" w:rsidRPr="00B56D88">
        <w:t>государства</w:t>
      </w:r>
      <w:r w:rsidRPr="00B56D88">
        <w:t xml:space="preserve"> </w:t>
      </w:r>
      <w:r w:rsidR="00B103F5" w:rsidRPr="00B56D88">
        <w:t>―</w:t>
      </w:r>
      <w:r w:rsidRPr="00B56D88">
        <w:t xml:space="preserve"> </w:t>
      </w:r>
      <w:r w:rsidR="00B103F5" w:rsidRPr="00B56D88">
        <w:t>члена</w:t>
      </w:r>
      <w:r w:rsidRPr="00B56D88">
        <w:t xml:space="preserve"> </w:t>
      </w:r>
      <w:r w:rsidR="00B103F5" w:rsidRPr="00B56D88">
        <w:t>Таможенного</w:t>
      </w:r>
      <w:r w:rsidRPr="00B56D88">
        <w:t xml:space="preserve"> </w:t>
      </w:r>
      <w:r w:rsidR="00B103F5" w:rsidRPr="00B56D88">
        <w:t>союза),</w:t>
      </w:r>
      <w:r w:rsidRPr="00B56D88">
        <w:t xml:space="preserve"> </w:t>
      </w:r>
      <w:r w:rsidR="00B103F5" w:rsidRPr="00B56D88">
        <w:t>а</w:t>
      </w:r>
      <w:r w:rsidRPr="00B56D88">
        <w:t xml:space="preserve"> </w:t>
      </w:r>
      <w:r w:rsidR="00B103F5" w:rsidRPr="00B56D88">
        <w:t>также</w:t>
      </w:r>
      <w:r w:rsidRPr="00B56D88">
        <w:t xml:space="preserve"> </w:t>
      </w:r>
      <w:r w:rsidR="00B103F5" w:rsidRPr="00B56D88">
        <w:t>вида</w:t>
      </w:r>
      <w:r w:rsidRPr="00B56D88">
        <w:t xml:space="preserve"> </w:t>
      </w:r>
      <w:r w:rsidR="00B103F5" w:rsidRPr="00B56D88">
        <w:t>на</w:t>
      </w:r>
      <w:r w:rsidRPr="00B56D88">
        <w:t xml:space="preserve"> </w:t>
      </w:r>
      <w:r w:rsidR="00B103F5" w:rsidRPr="00B56D88">
        <w:t>жительство</w:t>
      </w:r>
      <w:r w:rsidRPr="00B56D88">
        <w:t xml:space="preserve"> </w:t>
      </w:r>
      <w:r w:rsidR="00B103F5" w:rsidRPr="00B56D88">
        <w:t>в</w:t>
      </w:r>
      <w:r w:rsidRPr="00B56D88">
        <w:t xml:space="preserve"> </w:t>
      </w:r>
      <w:r w:rsidR="00B103F5" w:rsidRPr="00B56D88">
        <w:t>иностранном</w:t>
      </w:r>
      <w:r w:rsidRPr="00B56D88">
        <w:t xml:space="preserve"> </w:t>
      </w:r>
      <w:r w:rsidR="00B103F5" w:rsidRPr="00B56D88">
        <w:t>государстве.</w:t>
      </w:r>
    </w:p>
    <w:p w14:paraId="45F7C37B" w14:textId="77777777" w:rsidR="00B103F5" w:rsidRPr="00B56D88" w:rsidRDefault="00DF7671" w:rsidP="00B103F5">
      <w:r w:rsidRPr="00B56D88">
        <w:t xml:space="preserve">    </w:t>
      </w:r>
      <w:r w:rsidR="00B103F5" w:rsidRPr="00B56D88">
        <w:t>В</w:t>
      </w:r>
      <w:r w:rsidRPr="00B56D88">
        <w:t xml:space="preserve"> </w:t>
      </w:r>
      <w:r w:rsidR="00B103F5" w:rsidRPr="00B56D88">
        <w:t>течение</w:t>
      </w:r>
      <w:r w:rsidRPr="00B56D88">
        <w:t xml:space="preserve"> </w:t>
      </w:r>
      <w:r w:rsidR="00B103F5" w:rsidRPr="00B56D88">
        <w:t>трех</w:t>
      </w:r>
      <w:r w:rsidRPr="00B56D88">
        <w:t xml:space="preserve"> </w:t>
      </w:r>
      <w:r w:rsidR="00B103F5" w:rsidRPr="00B56D88">
        <w:t>рабочих</w:t>
      </w:r>
      <w:r w:rsidRPr="00B56D88">
        <w:t xml:space="preserve"> </w:t>
      </w:r>
      <w:r w:rsidR="00B103F5" w:rsidRPr="00B56D88">
        <w:t>дней</w:t>
      </w:r>
      <w:r w:rsidRPr="00B56D88">
        <w:t xml:space="preserve"> </w:t>
      </w:r>
      <w:r w:rsidR="00B103F5" w:rsidRPr="00B56D88">
        <w:t>на</w:t>
      </w:r>
      <w:r w:rsidRPr="00B56D88">
        <w:t xml:space="preserve"> </w:t>
      </w:r>
      <w:r w:rsidR="00B103F5" w:rsidRPr="00B56D88">
        <w:t>ваш</w:t>
      </w:r>
      <w:r w:rsidRPr="00B56D88">
        <w:t xml:space="preserve"> </w:t>
      </w:r>
      <w:r w:rsidR="00B103F5" w:rsidRPr="00B56D88">
        <w:t>E-mail</w:t>
      </w:r>
      <w:r w:rsidRPr="00B56D88">
        <w:t xml:space="preserve"> </w:t>
      </w:r>
      <w:r w:rsidR="00B103F5" w:rsidRPr="00B56D88">
        <w:t>поступит</w:t>
      </w:r>
      <w:r w:rsidRPr="00B56D88">
        <w:t xml:space="preserve"> </w:t>
      </w:r>
      <w:r w:rsidR="00B103F5" w:rsidRPr="00B56D88">
        <w:t>договор</w:t>
      </w:r>
      <w:r w:rsidRPr="00B56D88">
        <w:t xml:space="preserve"> </w:t>
      </w:r>
      <w:r w:rsidR="00B103F5" w:rsidRPr="00B56D88">
        <w:t>для</w:t>
      </w:r>
      <w:r w:rsidRPr="00B56D88">
        <w:t xml:space="preserve"> </w:t>
      </w:r>
      <w:r w:rsidR="00B103F5" w:rsidRPr="00B56D88">
        <w:t>ознакомления.</w:t>
      </w:r>
      <w:r w:rsidRPr="00B56D88">
        <w:t xml:space="preserve"> </w:t>
      </w:r>
    </w:p>
    <w:p w14:paraId="4D132105" w14:textId="77777777" w:rsidR="00B103F5" w:rsidRPr="00B56D88" w:rsidRDefault="00DF7671" w:rsidP="00B103F5">
      <w:r w:rsidRPr="00B56D88">
        <w:t xml:space="preserve">    </w:t>
      </w:r>
      <w:r w:rsidR="00B103F5" w:rsidRPr="00B56D88">
        <w:t>Для</w:t>
      </w:r>
      <w:r w:rsidRPr="00B56D88">
        <w:t xml:space="preserve"> </w:t>
      </w:r>
      <w:r w:rsidR="00B103F5" w:rsidRPr="00B56D88">
        <w:t>заключения</w:t>
      </w:r>
      <w:r w:rsidRPr="00B56D88">
        <w:t xml:space="preserve"> </w:t>
      </w:r>
      <w:r w:rsidR="00B103F5" w:rsidRPr="00B56D88">
        <w:t>договора</w:t>
      </w:r>
      <w:r w:rsidRPr="00B56D88">
        <w:t xml:space="preserve"> </w:t>
      </w:r>
      <w:r w:rsidR="00B103F5" w:rsidRPr="00B56D88">
        <w:t>надо</w:t>
      </w:r>
      <w:r w:rsidRPr="00B56D88">
        <w:t xml:space="preserve"> </w:t>
      </w:r>
      <w:r w:rsidR="00B103F5" w:rsidRPr="00B56D88">
        <w:t>приехать</w:t>
      </w:r>
      <w:r w:rsidRPr="00B56D88">
        <w:t xml:space="preserve"> </w:t>
      </w:r>
      <w:r w:rsidR="00B103F5" w:rsidRPr="00B56D88">
        <w:t>в</w:t>
      </w:r>
      <w:r w:rsidRPr="00B56D88">
        <w:t xml:space="preserve"> </w:t>
      </w:r>
      <w:r w:rsidR="00B103F5" w:rsidRPr="00B56D88">
        <w:t>офис.</w:t>
      </w:r>
    </w:p>
    <w:p w14:paraId="71E6A6C3" w14:textId="77777777" w:rsidR="00B103F5" w:rsidRPr="00B56D88" w:rsidRDefault="00DF7671" w:rsidP="00B103F5">
      <w:r w:rsidRPr="00B56D88">
        <w:t xml:space="preserve">    </w:t>
      </w:r>
      <w:r w:rsidR="00B103F5" w:rsidRPr="00B56D88">
        <w:t>Договор</w:t>
      </w:r>
      <w:r w:rsidRPr="00B56D88">
        <w:t xml:space="preserve"> </w:t>
      </w:r>
      <w:r w:rsidR="00B103F5" w:rsidRPr="00B56D88">
        <w:t>составляют</w:t>
      </w:r>
      <w:r w:rsidRPr="00B56D88">
        <w:t xml:space="preserve"> </w:t>
      </w:r>
      <w:r w:rsidR="00B103F5" w:rsidRPr="00B56D88">
        <w:t>в</w:t>
      </w:r>
      <w:r w:rsidRPr="00B56D88">
        <w:t xml:space="preserve"> </w:t>
      </w:r>
      <w:r w:rsidR="00B103F5" w:rsidRPr="00B56D88">
        <w:t>присутствии</w:t>
      </w:r>
      <w:r w:rsidRPr="00B56D88">
        <w:t xml:space="preserve"> </w:t>
      </w:r>
      <w:r w:rsidR="00B103F5" w:rsidRPr="00B56D88">
        <w:t>клиента,</w:t>
      </w:r>
      <w:r w:rsidRPr="00B56D88">
        <w:t xml:space="preserve"> </w:t>
      </w:r>
      <w:r w:rsidR="00B103F5" w:rsidRPr="00B56D88">
        <w:t>который</w:t>
      </w:r>
      <w:r w:rsidRPr="00B56D88">
        <w:t xml:space="preserve"> </w:t>
      </w:r>
      <w:r w:rsidR="00B103F5" w:rsidRPr="00B56D88">
        <w:t>подписывает</w:t>
      </w:r>
      <w:r w:rsidRPr="00B56D88">
        <w:t xml:space="preserve"> </w:t>
      </w:r>
      <w:r w:rsidR="00B103F5" w:rsidRPr="00B56D88">
        <w:t>два</w:t>
      </w:r>
      <w:r w:rsidRPr="00B56D88">
        <w:t xml:space="preserve"> </w:t>
      </w:r>
      <w:r w:rsidR="00B103F5" w:rsidRPr="00B56D88">
        <w:t>экземпляра.</w:t>
      </w:r>
      <w:r w:rsidRPr="00B56D88">
        <w:t xml:space="preserve"> </w:t>
      </w:r>
      <w:r w:rsidR="00B103F5" w:rsidRPr="00B56D88">
        <w:t>Один</w:t>
      </w:r>
      <w:r w:rsidRPr="00B56D88">
        <w:t xml:space="preserve"> </w:t>
      </w:r>
      <w:r w:rsidR="00B103F5" w:rsidRPr="00B56D88">
        <w:t>экземпляр</w:t>
      </w:r>
      <w:r w:rsidRPr="00B56D88">
        <w:t xml:space="preserve"> </w:t>
      </w:r>
      <w:r w:rsidR="00B103F5" w:rsidRPr="00B56D88">
        <w:t>остается</w:t>
      </w:r>
      <w:r w:rsidRPr="00B56D88">
        <w:t xml:space="preserve"> </w:t>
      </w:r>
      <w:r w:rsidR="00B103F5" w:rsidRPr="00B56D88">
        <w:t>у</w:t>
      </w:r>
      <w:r w:rsidRPr="00B56D88">
        <w:t xml:space="preserve"> </w:t>
      </w:r>
      <w:r w:rsidR="00B103F5" w:rsidRPr="00B56D88">
        <w:t>человека,</w:t>
      </w:r>
      <w:r w:rsidRPr="00B56D88">
        <w:t xml:space="preserve"> </w:t>
      </w:r>
      <w:r w:rsidR="00B103F5" w:rsidRPr="00B56D88">
        <w:t>а</w:t>
      </w:r>
      <w:r w:rsidRPr="00B56D88">
        <w:t xml:space="preserve"> </w:t>
      </w:r>
      <w:r w:rsidR="00B103F5" w:rsidRPr="00B56D88">
        <w:t>второй</w:t>
      </w:r>
      <w:r w:rsidRPr="00B56D88">
        <w:t xml:space="preserve"> </w:t>
      </w:r>
      <w:r w:rsidR="00B103F5" w:rsidRPr="00B56D88">
        <w:t>хранится</w:t>
      </w:r>
      <w:r w:rsidRPr="00B56D88">
        <w:t xml:space="preserve"> </w:t>
      </w:r>
      <w:r w:rsidR="00B103F5" w:rsidRPr="00B56D88">
        <w:t>в</w:t>
      </w:r>
      <w:r w:rsidRPr="00B56D88">
        <w:t xml:space="preserve"> </w:t>
      </w:r>
      <w:r w:rsidR="00B103F5" w:rsidRPr="00B56D88">
        <w:t>фонде.</w:t>
      </w:r>
    </w:p>
    <w:p w14:paraId="389880E6" w14:textId="77777777" w:rsidR="00B103F5" w:rsidRPr="00B56D88" w:rsidRDefault="00DF7671" w:rsidP="00B103F5">
      <w:r w:rsidRPr="00B56D88">
        <w:t xml:space="preserve">    </w:t>
      </w:r>
      <w:r w:rsidR="00B103F5" w:rsidRPr="00B56D88">
        <w:t>Чтобы</w:t>
      </w:r>
      <w:r w:rsidRPr="00B56D88">
        <w:t xml:space="preserve"> </w:t>
      </w:r>
      <w:r w:rsidR="00B103F5" w:rsidRPr="00B56D88">
        <w:t>оформить</w:t>
      </w:r>
      <w:r w:rsidRPr="00B56D88">
        <w:t xml:space="preserve"> </w:t>
      </w:r>
      <w:r w:rsidR="00B103F5" w:rsidRPr="00B56D88">
        <w:t>переход</w:t>
      </w:r>
      <w:r w:rsidRPr="00B56D88">
        <w:t xml:space="preserve"> </w:t>
      </w:r>
      <w:r w:rsidR="00B103F5" w:rsidRPr="00B56D88">
        <w:t>в</w:t>
      </w:r>
      <w:r w:rsidRPr="00B56D88">
        <w:t xml:space="preserve"> </w:t>
      </w:r>
      <w:r w:rsidR="00B103F5" w:rsidRPr="00B56D88">
        <w:t>программу</w:t>
      </w:r>
      <w:r w:rsidRPr="00B56D88">
        <w:t xml:space="preserve"> </w:t>
      </w:r>
      <w:r w:rsidR="00B103F5" w:rsidRPr="00B56D88">
        <w:t>долгосрочных</w:t>
      </w:r>
      <w:r w:rsidRPr="00B56D88">
        <w:t xml:space="preserve"> </w:t>
      </w:r>
      <w:r w:rsidR="00B103F5" w:rsidRPr="00B56D88">
        <w:t>сбережений,</w:t>
      </w:r>
      <w:r w:rsidRPr="00B56D88">
        <w:t xml:space="preserve"> </w:t>
      </w:r>
      <w:r w:rsidR="00B103F5" w:rsidRPr="00B56D88">
        <w:t>клиент</w:t>
      </w:r>
      <w:r w:rsidRPr="00B56D88">
        <w:t xml:space="preserve"> </w:t>
      </w:r>
      <w:r w:rsidR="00B103F5" w:rsidRPr="00B56D88">
        <w:t>уже</w:t>
      </w:r>
      <w:r w:rsidRPr="00B56D88">
        <w:t xml:space="preserve"> </w:t>
      </w:r>
      <w:r w:rsidR="00B103F5" w:rsidRPr="00B56D88">
        <w:t>должен</w:t>
      </w:r>
      <w:r w:rsidRPr="00B56D88">
        <w:t xml:space="preserve"> </w:t>
      </w:r>
      <w:r w:rsidR="00B103F5" w:rsidRPr="00B56D88">
        <w:t>являться</w:t>
      </w:r>
      <w:r w:rsidRPr="00B56D88">
        <w:t xml:space="preserve"> </w:t>
      </w:r>
      <w:r w:rsidR="00B103F5" w:rsidRPr="00B56D88">
        <w:t>участником</w:t>
      </w:r>
      <w:r w:rsidRPr="00B56D88">
        <w:t xml:space="preserve"> </w:t>
      </w:r>
      <w:r w:rsidR="00B103F5" w:rsidRPr="00B56D88">
        <w:t>фонда.</w:t>
      </w:r>
      <w:r w:rsidRPr="00B56D88">
        <w:t xml:space="preserve"> </w:t>
      </w:r>
      <w:r w:rsidR="00B103F5" w:rsidRPr="00B56D88">
        <w:t>Остается</w:t>
      </w:r>
      <w:r w:rsidRPr="00B56D88">
        <w:t xml:space="preserve"> </w:t>
      </w:r>
      <w:r w:rsidR="00B103F5" w:rsidRPr="00B56D88">
        <w:t>пойти</w:t>
      </w:r>
      <w:r w:rsidRPr="00B56D88">
        <w:t xml:space="preserve"> </w:t>
      </w:r>
      <w:r w:rsidR="00B103F5" w:rsidRPr="00B56D88">
        <w:t>в</w:t>
      </w:r>
      <w:r w:rsidRPr="00B56D88">
        <w:t xml:space="preserve"> </w:t>
      </w:r>
      <w:r w:rsidR="00B103F5" w:rsidRPr="00B56D88">
        <w:t>офис</w:t>
      </w:r>
      <w:r w:rsidRPr="00B56D88">
        <w:t xml:space="preserve"> </w:t>
      </w:r>
      <w:r w:rsidR="00B103F5" w:rsidRPr="00B56D88">
        <w:t>или</w:t>
      </w:r>
      <w:r w:rsidRPr="00B56D88">
        <w:t xml:space="preserve"> </w:t>
      </w:r>
      <w:r w:rsidR="00B103F5" w:rsidRPr="00B56D88">
        <w:t>в</w:t>
      </w:r>
      <w:r w:rsidRPr="00B56D88">
        <w:t xml:space="preserve"> </w:t>
      </w:r>
      <w:r w:rsidR="00B103F5" w:rsidRPr="00B56D88">
        <w:t>отделение</w:t>
      </w:r>
      <w:r w:rsidRPr="00B56D88">
        <w:t xml:space="preserve"> </w:t>
      </w:r>
      <w:r w:rsidR="00B103F5" w:rsidRPr="00B56D88">
        <w:t>Промсвязьбанка</w:t>
      </w:r>
      <w:r w:rsidRPr="00B56D88">
        <w:t xml:space="preserve"> </w:t>
      </w:r>
      <w:r w:rsidR="00B103F5" w:rsidRPr="00B56D88">
        <w:t>и</w:t>
      </w:r>
      <w:r w:rsidRPr="00B56D88">
        <w:t xml:space="preserve"> </w:t>
      </w:r>
      <w:r w:rsidR="00B103F5" w:rsidRPr="00B56D88">
        <w:t>заключить</w:t>
      </w:r>
      <w:r w:rsidRPr="00B56D88">
        <w:t xml:space="preserve"> </w:t>
      </w:r>
      <w:r w:rsidR="00B103F5" w:rsidRPr="00B56D88">
        <w:t>договор.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7"/>
        <w:gridCol w:w="3518"/>
        <w:gridCol w:w="926"/>
        <w:gridCol w:w="2120"/>
      </w:tblGrid>
      <w:tr w:rsidR="00F6247F" w:rsidRPr="00B56D88" w14:paraId="3016773B" w14:textId="77777777" w:rsidTr="00F6247F">
        <w:trPr>
          <w:tblCellSpacing w:w="15" w:type="dxa"/>
        </w:trPr>
        <w:tc>
          <w:tcPr>
            <w:tcW w:w="0" w:type="auto"/>
            <w:vAlign w:val="center"/>
            <w:hideMark/>
          </w:tcPr>
          <w:p w14:paraId="4D95CD59" w14:textId="77777777" w:rsidR="00F6247F" w:rsidRPr="00B56D88" w:rsidRDefault="00F6247F" w:rsidP="00F6247F">
            <w:r w:rsidRPr="00B56D88">
              <w:t>Центральное</w:t>
            </w:r>
            <w:r w:rsidR="00DF7671" w:rsidRPr="00B56D88">
              <w:t xml:space="preserve"> </w:t>
            </w:r>
            <w:r w:rsidRPr="00B56D88">
              <w:t>отделение</w:t>
            </w:r>
            <w:r w:rsidR="00DF7671" w:rsidRPr="00B56D88">
              <w:t xml:space="preserve"> </w:t>
            </w:r>
            <w:r w:rsidRPr="00B56D88">
              <w:t>(Москва)</w:t>
            </w:r>
          </w:p>
        </w:tc>
        <w:tc>
          <w:tcPr>
            <w:tcW w:w="0" w:type="auto"/>
            <w:vAlign w:val="center"/>
            <w:hideMark/>
          </w:tcPr>
          <w:p w14:paraId="06F3A85A" w14:textId="77777777" w:rsidR="00F6247F" w:rsidRPr="00B56D88" w:rsidRDefault="00F6247F" w:rsidP="00F6247F">
            <w:r w:rsidRPr="00B56D88">
              <w:t>109052,</w:t>
            </w:r>
            <w:r w:rsidR="00DF7671" w:rsidRPr="00B56D88">
              <w:t xml:space="preserve"> </w:t>
            </w:r>
            <w:r w:rsidRPr="00B56D88">
              <w:t>г.</w:t>
            </w:r>
            <w:r w:rsidR="00DF7671" w:rsidRPr="00B56D88">
              <w:t xml:space="preserve"> </w:t>
            </w:r>
            <w:r w:rsidRPr="00B56D88">
              <w:t>Москва,</w:t>
            </w:r>
            <w:r w:rsidR="00DF7671" w:rsidRPr="00B56D88">
              <w:t xml:space="preserve"> </w:t>
            </w:r>
            <w:r w:rsidRPr="00B56D88">
              <w:t>вн.тер.г.</w:t>
            </w:r>
            <w:r w:rsidR="00DF7671" w:rsidRPr="00B56D88">
              <w:t xml:space="preserve"> </w:t>
            </w:r>
            <w:r w:rsidRPr="00B56D88">
              <w:t>муниципальный</w:t>
            </w:r>
            <w:r w:rsidR="00DF7671" w:rsidRPr="00B56D88">
              <w:t xml:space="preserve"> </w:t>
            </w:r>
            <w:r w:rsidRPr="00B56D88">
              <w:t>округ</w:t>
            </w:r>
            <w:r w:rsidR="00DF7671" w:rsidRPr="00B56D88">
              <w:t xml:space="preserve"> </w:t>
            </w:r>
            <w:r w:rsidRPr="00B56D88">
              <w:t>Нижегородский,</w:t>
            </w:r>
            <w:r w:rsidR="00DF7671" w:rsidRPr="00B56D88">
              <w:t xml:space="preserve"> </w:t>
            </w:r>
            <w:r w:rsidRPr="00B56D88">
              <w:t>ул.</w:t>
            </w:r>
            <w:r w:rsidR="00DF7671" w:rsidRPr="00B56D88">
              <w:t xml:space="preserve"> </w:t>
            </w:r>
            <w:r w:rsidRPr="00B56D88">
              <w:t>Смирновская,</w:t>
            </w:r>
            <w:r w:rsidR="00DF7671" w:rsidRPr="00B56D88">
              <w:t xml:space="preserve"> </w:t>
            </w:r>
            <w:r w:rsidRPr="00B56D88">
              <w:t>д.</w:t>
            </w:r>
            <w:r w:rsidR="00DF7671" w:rsidRPr="00B56D88">
              <w:t xml:space="preserve"> </w:t>
            </w:r>
            <w:r w:rsidRPr="00B56D88">
              <w:t>10,</w:t>
            </w:r>
            <w:r w:rsidR="00DF7671" w:rsidRPr="00B56D88">
              <w:t xml:space="preserve"> </w:t>
            </w:r>
            <w:r w:rsidRPr="00B56D88">
              <w:t>стр.</w:t>
            </w:r>
            <w:r w:rsidR="00DF7671" w:rsidRPr="00B56D88">
              <w:t xml:space="preserve"> </w:t>
            </w:r>
            <w:r w:rsidRPr="00B56D88">
              <w:t>8</w:t>
            </w:r>
          </w:p>
        </w:tc>
        <w:tc>
          <w:tcPr>
            <w:tcW w:w="0" w:type="auto"/>
            <w:vAlign w:val="center"/>
            <w:hideMark/>
          </w:tcPr>
          <w:p w14:paraId="4C8E3014" w14:textId="77777777" w:rsidR="00F6247F" w:rsidRPr="00B56D88" w:rsidRDefault="00F6247F" w:rsidP="00F6247F">
            <w:r w:rsidRPr="00B56D88">
              <w:t>+7</w:t>
            </w:r>
            <w:r w:rsidR="00DF7671" w:rsidRPr="00B56D88">
              <w:t xml:space="preserve"> </w:t>
            </w:r>
            <w:r w:rsidRPr="00B56D88">
              <w:t>(495)</w:t>
            </w:r>
            <w:r w:rsidR="00DF7671" w:rsidRPr="00B56D88">
              <w:t xml:space="preserve"> </w:t>
            </w:r>
            <w:r w:rsidRPr="00B56D88">
              <w:t>730-05-97</w:t>
            </w:r>
          </w:p>
        </w:tc>
        <w:tc>
          <w:tcPr>
            <w:tcW w:w="0" w:type="auto"/>
            <w:vAlign w:val="center"/>
            <w:hideMark/>
          </w:tcPr>
          <w:p w14:paraId="05D74FA1" w14:textId="77777777" w:rsidR="00F6247F" w:rsidRPr="00B56D88" w:rsidRDefault="00F6247F" w:rsidP="00F6247F">
            <w:r w:rsidRPr="00B56D88">
              <w:rPr>
                <w:bCs/>
              </w:rPr>
              <w:t>Прием</w:t>
            </w:r>
            <w:r w:rsidR="00DF7671" w:rsidRPr="00B56D88">
              <w:rPr>
                <w:bCs/>
              </w:rPr>
              <w:t xml:space="preserve"> </w:t>
            </w:r>
            <w:r w:rsidRPr="00B56D88">
              <w:rPr>
                <w:bCs/>
              </w:rPr>
              <w:t>посетителей</w:t>
            </w:r>
            <w:r w:rsidR="00DF7671" w:rsidRPr="00B56D88">
              <w:rPr>
                <w:bCs/>
              </w:rPr>
              <w:t xml:space="preserve"> </w:t>
            </w:r>
            <w:r w:rsidRPr="00B56D88">
              <w:rPr>
                <w:bCs/>
              </w:rPr>
              <w:t>не</w:t>
            </w:r>
            <w:r w:rsidR="00DF7671" w:rsidRPr="00B56D88">
              <w:rPr>
                <w:bCs/>
              </w:rPr>
              <w:t xml:space="preserve"> </w:t>
            </w:r>
            <w:r w:rsidRPr="00B56D88">
              <w:rPr>
                <w:bCs/>
              </w:rPr>
              <w:t>осуществляется</w:t>
            </w:r>
          </w:p>
        </w:tc>
      </w:tr>
      <w:tr w:rsidR="00F6247F" w:rsidRPr="00B56D88" w14:paraId="7C536964" w14:textId="77777777" w:rsidTr="00F6247F">
        <w:trPr>
          <w:tblCellSpacing w:w="15" w:type="dxa"/>
        </w:trPr>
        <w:tc>
          <w:tcPr>
            <w:tcW w:w="0" w:type="auto"/>
            <w:vAlign w:val="center"/>
            <w:hideMark/>
          </w:tcPr>
          <w:p w14:paraId="68E8DE8F" w14:textId="77777777" w:rsidR="00F6247F" w:rsidRPr="00B56D88" w:rsidRDefault="00F6247F" w:rsidP="00F6247F">
            <w:r w:rsidRPr="00B56D88">
              <w:t>Дополнительный</w:t>
            </w:r>
            <w:r w:rsidR="00DF7671" w:rsidRPr="00B56D88">
              <w:t xml:space="preserve"> </w:t>
            </w:r>
            <w:r w:rsidRPr="00B56D88">
              <w:t>офис</w:t>
            </w:r>
            <w:r w:rsidR="00DF7671" w:rsidRPr="00B56D88">
              <w:t xml:space="preserve"> </w:t>
            </w:r>
            <w:r w:rsidRPr="00B56D88">
              <w:t>центрального</w:t>
            </w:r>
            <w:r w:rsidR="00DF7671" w:rsidRPr="00B56D88">
              <w:t xml:space="preserve"> </w:t>
            </w:r>
            <w:r w:rsidRPr="00B56D88">
              <w:t>отделения</w:t>
            </w:r>
            <w:r w:rsidR="00DF7671" w:rsidRPr="00B56D88">
              <w:t xml:space="preserve"> </w:t>
            </w:r>
            <w:r w:rsidRPr="00B56D88">
              <w:t>(Москва)</w:t>
            </w:r>
          </w:p>
        </w:tc>
        <w:tc>
          <w:tcPr>
            <w:tcW w:w="0" w:type="auto"/>
            <w:vAlign w:val="center"/>
            <w:hideMark/>
          </w:tcPr>
          <w:p w14:paraId="48AF02C5" w14:textId="77777777" w:rsidR="00F6247F" w:rsidRPr="00B56D88" w:rsidRDefault="00F6247F" w:rsidP="00F6247F">
            <w:r w:rsidRPr="00B56D88">
              <w:t>105064,</w:t>
            </w:r>
            <w:r w:rsidR="00DF7671" w:rsidRPr="00B56D88">
              <w:t xml:space="preserve"> </w:t>
            </w:r>
            <w:r w:rsidRPr="00B56D88">
              <w:t>г.</w:t>
            </w:r>
            <w:r w:rsidR="00DF7671" w:rsidRPr="00B56D88">
              <w:t xml:space="preserve"> </w:t>
            </w:r>
            <w:r w:rsidRPr="00B56D88">
              <w:t>Москва,</w:t>
            </w:r>
            <w:r w:rsidR="00DF7671" w:rsidRPr="00B56D88">
              <w:t xml:space="preserve"> </w:t>
            </w:r>
            <w:r w:rsidRPr="00B56D88">
              <w:t>Яковоапостольский</w:t>
            </w:r>
            <w:r w:rsidR="00DF7671" w:rsidRPr="00B56D88">
              <w:t xml:space="preserve"> </w:t>
            </w:r>
            <w:r w:rsidRPr="00B56D88">
              <w:t>переулок,</w:t>
            </w:r>
            <w:r w:rsidR="00DF7671" w:rsidRPr="00B56D88">
              <w:t xml:space="preserve"> </w:t>
            </w:r>
            <w:r w:rsidRPr="00B56D88">
              <w:t>д.</w:t>
            </w:r>
            <w:r w:rsidR="00DF7671" w:rsidRPr="00B56D88">
              <w:t xml:space="preserve"> </w:t>
            </w:r>
            <w:r w:rsidRPr="00B56D88">
              <w:t>7,</w:t>
            </w:r>
            <w:r w:rsidR="00DF7671" w:rsidRPr="00B56D88">
              <w:t xml:space="preserve"> </w:t>
            </w:r>
            <w:r w:rsidRPr="00B56D88">
              <w:t>стр.1</w:t>
            </w:r>
          </w:p>
        </w:tc>
        <w:tc>
          <w:tcPr>
            <w:tcW w:w="0" w:type="auto"/>
            <w:vAlign w:val="center"/>
            <w:hideMark/>
          </w:tcPr>
          <w:p w14:paraId="7D0A0BD7" w14:textId="77777777" w:rsidR="00F6247F" w:rsidRPr="00B56D88" w:rsidRDefault="00F6247F" w:rsidP="00F6247F">
            <w:r w:rsidRPr="00B56D88">
              <w:t>+7</w:t>
            </w:r>
            <w:r w:rsidR="00DF7671" w:rsidRPr="00B56D88">
              <w:t xml:space="preserve"> </w:t>
            </w:r>
            <w:r w:rsidRPr="00B56D88">
              <w:t>(495)</w:t>
            </w:r>
            <w:r w:rsidR="00DF7671" w:rsidRPr="00B56D88">
              <w:t xml:space="preserve"> </w:t>
            </w:r>
            <w:r w:rsidRPr="00B56D88">
              <w:t>730-05-97</w:t>
            </w:r>
          </w:p>
        </w:tc>
        <w:tc>
          <w:tcPr>
            <w:tcW w:w="0" w:type="auto"/>
            <w:vAlign w:val="center"/>
            <w:hideMark/>
          </w:tcPr>
          <w:p w14:paraId="057533DD" w14:textId="77777777" w:rsidR="00F6247F" w:rsidRPr="00B56D88" w:rsidRDefault="00F6247F" w:rsidP="00F6247F">
            <w:r w:rsidRPr="00B56D88">
              <w:rPr>
                <w:bCs/>
              </w:rPr>
              <w:t>Понедельник-пятница:</w:t>
            </w:r>
            <w:r w:rsidR="00DF7671" w:rsidRPr="00B56D88">
              <w:t xml:space="preserve"> </w:t>
            </w:r>
            <w:r w:rsidRPr="00B56D88">
              <w:t>9:30-17:00</w:t>
            </w:r>
            <w:r w:rsidRPr="00B56D88">
              <w:br/>
            </w:r>
            <w:r w:rsidRPr="00B56D88">
              <w:rPr>
                <w:bCs/>
              </w:rPr>
              <w:t>Суббота-воскресенье:</w:t>
            </w:r>
            <w:r w:rsidR="00DF7671" w:rsidRPr="00B56D88">
              <w:rPr>
                <w:bCs/>
              </w:rPr>
              <w:t xml:space="preserve"> </w:t>
            </w:r>
            <w:r w:rsidRPr="00B56D88">
              <w:t>выходной</w:t>
            </w:r>
            <w:r w:rsidR="00DF7671" w:rsidRPr="00B56D88">
              <w:t xml:space="preserve"> </w:t>
            </w:r>
          </w:p>
        </w:tc>
      </w:tr>
      <w:tr w:rsidR="00F6247F" w:rsidRPr="00B56D88" w14:paraId="4BEC5AC3" w14:textId="77777777" w:rsidTr="00F6247F">
        <w:trPr>
          <w:tblCellSpacing w:w="15" w:type="dxa"/>
        </w:trPr>
        <w:tc>
          <w:tcPr>
            <w:tcW w:w="0" w:type="auto"/>
            <w:vAlign w:val="center"/>
            <w:hideMark/>
          </w:tcPr>
          <w:p w14:paraId="26FF25CE" w14:textId="77777777" w:rsidR="00F6247F" w:rsidRPr="00B56D88" w:rsidRDefault="00F6247F" w:rsidP="00F6247F">
            <w:r w:rsidRPr="00B56D88">
              <w:t>Челябинский</w:t>
            </w:r>
            <w:r w:rsidR="00DF7671" w:rsidRPr="00B56D88">
              <w:t xml:space="preserve"> </w:t>
            </w:r>
            <w:r w:rsidRPr="00B56D88">
              <w:t>филиал</w:t>
            </w:r>
          </w:p>
        </w:tc>
        <w:tc>
          <w:tcPr>
            <w:tcW w:w="0" w:type="auto"/>
            <w:vAlign w:val="center"/>
            <w:hideMark/>
          </w:tcPr>
          <w:p w14:paraId="255A08B5" w14:textId="77777777" w:rsidR="00F6247F" w:rsidRPr="00B56D88" w:rsidRDefault="00F6247F" w:rsidP="00F6247F">
            <w:r w:rsidRPr="00B56D88">
              <w:t>454091,</w:t>
            </w:r>
            <w:r w:rsidR="00DF7671" w:rsidRPr="00B56D88">
              <w:t xml:space="preserve"> </w:t>
            </w:r>
            <w:r w:rsidRPr="00B56D88">
              <w:t>г.</w:t>
            </w:r>
            <w:r w:rsidR="00DF7671" w:rsidRPr="00B56D88">
              <w:t xml:space="preserve"> </w:t>
            </w:r>
            <w:r w:rsidRPr="00B56D88">
              <w:t>Челябинск,</w:t>
            </w:r>
            <w:r w:rsidR="00DF7671" w:rsidRPr="00B56D88">
              <w:t xml:space="preserve"> </w:t>
            </w:r>
            <w:r w:rsidRPr="00B56D88">
              <w:t>ул.</w:t>
            </w:r>
            <w:r w:rsidR="00DF7671" w:rsidRPr="00B56D88">
              <w:t xml:space="preserve"> </w:t>
            </w:r>
            <w:r w:rsidRPr="00B56D88">
              <w:t>Цвиллинга,</w:t>
            </w:r>
            <w:r w:rsidR="00DF7671" w:rsidRPr="00B56D88">
              <w:t xml:space="preserve"> </w:t>
            </w:r>
            <w:r w:rsidRPr="00B56D88">
              <w:t>д.</w:t>
            </w:r>
            <w:r w:rsidR="00DF7671" w:rsidRPr="00B56D88">
              <w:t xml:space="preserve"> </w:t>
            </w:r>
            <w:r w:rsidRPr="00B56D88">
              <w:t>46,</w:t>
            </w:r>
            <w:r w:rsidR="00DF7671" w:rsidRPr="00B56D88">
              <w:t xml:space="preserve"> </w:t>
            </w:r>
            <w:r w:rsidRPr="00B56D88">
              <w:t>оф.</w:t>
            </w:r>
            <w:r w:rsidR="00DF7671" w:rsidRPr="00B56D88">
              <w:t xml:space="preserve"> </w:t>
            </w:r>
            <w:r w:rsidRPr="00B56D88">
              <w:t>106</w:t>
            </w:r>
          </w:p>
        </w:tc>
        <w:tc>
          <w:tcPr>
            <w:tcW w:w="0" w:type="auto"/>
            <w:vAlign w:val="center"/>
            <w:hideMark/>
          </w:tcPr>
          <w:p w14:paraId="0A0CDC6D" w14:textId="77777777" w:rsidR="00F6247F" w:rsidRPr="00B56D88" w:rsidRDefault="00F6247F" w:rsidP="00F6247F">
            <w:r w:rsidRPr="00B56D88">
              <w:t>+7</w:t>
            </w:r>
            <w:r w:rsidR="00DF7671" w:rsidRPr="00B56D88">
              <w:t xml:space="preserve"> </w:t>
            </w:r>
            <w:r w:rsidRPr="00B56D88">
              <w:t>(351)</w:t>
            </w:r>
            <w:r w:rsidR="00DF7671" w:rsidRPr="00B56D88">
              <w:t xml:space="preserve"> </w:t>
            </w:r>
            <w:r w:rsidRPr="00B56D88">
              <w:t>265-16-69</w:t>
            </w:r>
          </w:p>
        </w:tc>
        <w:tc>
          <w:tcPr>
            <w:tcW w:w="0" w:type="auto"/>
            <w:vAlign w:val="center"/>
            <w:hideMark/>
          </w:tcPr>
          <w:p w14:paraId="2A70FED1" w14:textId="77777777" w:rsidR="00F6247F" w:rsidRPr="00B56D88" w:rsidRDefault="00F6247F" w:rsidP="00F6247F">
            <w:r w:rsidRPr="00B56D88">
              <w:rPr>
                <w:bCs/>
              </w:rPr>
              <w:t>Понедельник-четверг:</w:t>
            </w:r>
            <w:r w:rsidR="00DF7671" w:rsidRPr="00B56D88">
              <w:t xml:space="preserve"> </w:t>
            </w:r>
            <w:r w:rsidRPr="00B56D88">
              <w:t>9:00-18:00</w:t>
            </w:r>
            <w:r w:rsidRPr="00B56D88">
              <w:br/>
            </w:r>
            <w:r w:rsidRPr="00B56D88">
              <w:rPr>
                <w:bCs/>
              </w:rPr>
              <w:t>Пятница:</w:t>
            </w:r>
            <w:r w:rsidR="00DF7671" w:rsidRPr="00B56D88">
              <w:t xml:space="preserve"> </w:t>
            </w:r>
            <w:r w:rsidRPr="00B56D88">
              <w:t>9:00-17:00</w:t>
            </w:r>
            <w:r w:rsidRPr="00B56D88">
              <w:br/>
            </w:r>
            <w:r w:rsidRPr="00B56D88">
              <w:rPr>
                <w:bCs/>
              </w:rPr>
              <w:t>Перерыв:</w:t>
            </w:r>
            <w:r w:rsidR="00DF7671" w:rsidRPr="00B56D88">
              <w:t xml:space="preserve"> </w:t>
            </w:r>
            <w:r w:rsidRPr="00B56D88">
              <w:t>12:00-13:00</w:t>
            </w:r>
            <w:r w:rsidRPr="00B56D88">
              <w:br/>
            </w:r>
            <w:r w:rsidRPr="00B56D88">
              <w:rPr>
                <w:bCs/>
              </w:rPr>
              <w:t>Суббота-воскресенье:</w:t>
            </w:r>
            <w:r w:rsidR="00DF7671" w:rsidRPr="00B56D88">
              <w:rPr>
                <w:bCs/>
              </w:rPr>
              <w:t xml:space="preserve"> </w:t>
            </w:r>
            <w:r w:rsidRPr="00B56D88">
              <w:t>выходной</w:t>
            </w:r>
            <w:r w:rsidR="00DF7671" w:rsidRPr="00B56D88">
              <w:t xml:space="preserve"> </w:t>
            </w:r>
          </w:p>
        </w:tc>
      </w:tr>
      <w:tr w:rsidR="00F6247F" w:rsidRPr="00B56D88" w14:paraId="0F65DB0E" w14:textId="77777777" w:rsidTr="00F6247F">
        <w:trPr>
          <w:tblCellSpacing w:w="15" w:type="dxa"/>
        </w:trPr>
        <w:tc>
          <w:tcPr>
            <w:tcW w:w="0" w:type="auto"/>
            <w:vAlign w:val="center"/>
            <w:hideMark/>
          </w:tcPr>
          <w:p w14:paraId="4562C594" w14:textId="77777777" w:rsidR="00F6247F" w:rsidRPr="00B56D88" w:rsidRDefault="00F6247F" w:rsidP="00F6247F">
            <w:r w:rsidRPr="00B56D88">
              <w:t>Старооскольский</w:t>
            </w:r>
            <w:r w:rsidR="00DF7671" w:rsidRPr="00B56D88">
              <w:t xml:space="preserve"> </w:t>
            </w:r>
            <w:r w:rsidRPr="00B56D88">
              <w:t>филиал</w:t>
            </w:r>
          </w:p>
        </w:tc>
        <w:tc>
          <w:tcPr>
            <w:tcW w:w="0" w:type="auto"/>
            <w:vAlign w:val="center"/>
            <w:hideMark/>
          </w:tcPr>
          <w:p w14:paraId="79429754" w14:textId="77777777" w:rsidR="00F6247F" w:rsidRPr="00B56D88" w:rsidRDefault="00F6247F" w:rsidP="00F6247F">
            <w:r w:rsidRPr="00B56D88">
              <w:t>309511,</w:t>
            </w:r>
            <w:r w:rsidR="00DF7671" w:rsidRPr="00B56D88">
              <w:t xml:space="preserve"> </w:t>
            </w:r>
            <w:r w:rsidRPr="00B56D88">
              <w:t>Белгородская</w:t>
            </w:r>
            <w:r w:rsidR="00DF7671" w:rsidRPr="00B56D88">
              <w:t xml:space="preserve"> </w:t>
            </w:r>
            <w:r w:rsidRPr="00B56D88">
              <w:t>обл.,</w:t>
            </w:r>
            <w:r w:rsidR="00DF7671" w:rsidRPr="00B56D88">
              <w:t xml:space="preserve"> </w:t>
            </w:r>
            <w:r w:rsidRPr="00B56D88">
              <w:t>г.</w:t>
            </w:r>
            <w:r w:rsidR="00DF7671" w:rsidRPr="00B56D88">
              <w:t xml:space="preserve"> </w:t>
            </w:r>
            <w:r w:rsidRPr="00B56D88">
              <w:t>Старый</w:t>
            </w:r>
            <w:r w:rsidR="00DF7671" w:rsidRPr="00B56D88">
              <w:t xml:space="preserve"> </w:t>
            </w:r>
            <w:r w:rsidRPr="00B56D88">
              <w:t>Оскол,</w:t>
            </w:r>
            <w:r w:rsidR="00DF7671" w:rsidRPr="00B56D88">
              <w:t xml:space="preserve"> </w:t>
            </w:r>
            <w:r w:rsidRPr="00B56D88">
              <w:t>м-н</w:t>
            </w:r>
            <w:r w:rsidR="00DF7671" w:rsidRPr="00B56D88">
              <w:t xml:space="preserve"> </w:t>
            </w:r>
            <w:r w:rsidRPr="00B56D88">
              <w:t>Олимпийский,</w:t>
            </w:r>
            <w:r w:rsidR="00DF7671" w:rsidRPr="00B56D88">
              <w:t xml:space="preserve"> </w:t>
            </w:r>
            <w:r w:rsidRPr="00B56D88">
              <w:t>д.</w:t>
            </w:r>
            <w:r w:rsidR="00DF7671" w:rsidRPr="00B56D88">
              <w:t xml:space="preserve"> </w:t>
            </w:r>
            <w:r w:rsidRPr="00B56D88">
              <w:t>62</w:t>
            </w:r>
            <w:r w:rsidR="00DF7671" w:rsidRPr="00B56D88">
              <w:t xml:space="preserve"> </w:t>
            </w:r>
            <w:r w:rsidRPr="00B56D88">
              <w:t>(бизнес-центр),</w:t>
            </w:r>
            <w:r w:rsidR="00DF7671" w:rsidRPr="00B56D88">
              <w:t xml:space="preserve"> </w:t>
            </w:r>
            <w:r w:rsidRPr="00B56D88">
              <w:t>оф.</w:t>
            </w:r>
            <w:r w:rsidR="00DF7671" w:rsidRPr="00B56D88">
              <w:t xml:space="preserve"> </w:t>
            </w:r>
            <w:r w:rsidRPr="00B56D88">
              <w:t>405</w:t>
            </w:r>
          </w:p>
        </w:tc>
        <w:tc>
          <w:tcPr>
            <w:tcW w:w="0" w:type="auto"/>
            <w:vAlign w:val="center"/>
            <w:hideMark/>
          </w:tcPr>
          <w:p w14:paraId="0AB4662F" w14:textId="77777777" w:rsidR="00F6247F" w:rsidRPr="00B56D88" w:rsidRDefault="00F6247F" w:rsidP="00F6247F">
            <w:r w:rsidRPr="00B56D88">
              <w:t>+7</w:t>
            </w:r>
            <w:r w:rsidR="00DF7671" w:rsidRPr="00B56D88">
              <w:t xml:space="preserve"> </w:t>
            </w:r>
            <w:r w:rsidRPr="00B56D88">
              <w:t>(4725)</w:t>
            </w:r>
            <w:r w:rsidR="00DF7671" w:rsidRPr="00B56D88">
              <w:t xml:space="preserve"> </w:t>
            </w:r>
            <w:r w:rsidRPr="00B56D88">
              <w:t>33-51-44</w:t>
            </w:r>
          </w:p>
        </w:tc>
        <w:tc>
          <w:tcPr>
            <w:tcW w:w="0" w:type="auto"/>
            <w:vAlign w:val="center"/>
            <w:hideMark/>
          </w:tcPr>
          <w:p w14:paraId="45C0C582" w14:textId="77777777" w:rsidR="00F6247F" w:rsidRPr="00B56D88" w:rsidRDefault="00F6247F" w:rsidP="00F6247F">
            <w:r w:rsidRPr="00B56D88">
              <w:rPr>
                <w:bCs/>
              </w:rPr>
              <w:t>Понедельник-четверг:</w:t>
            </w:r>
            <w:r w:rsidR="00DF7671" w:rsidRPr="00B56D88">
              <w:t xml:space="preserve"> </w:t>
            </w:r>
            <w:r w:rsidRPr="00B56D88">
              <w:t>9:00-18:00</w:t>
            </w:r>
            <w:r w:rsidRPr="00B56D88">
              <w:br/>
            </w:r>
            <w:r w:rsidRPr="00B56D88">
              <w:rPr>
                <w:bCs/>
              </w:rPr>
              <w:t>Пятница:</w:t>
            </w:r>
            <w:r w:rsidR="00DF7671" w:rsidRPr="00B56D88">
              <w:t xml:space="preserve"> </w:t>
            </w:r>
            <w:r w:rsidRPr="00B56D88">
              <w:t>9:00-17:00</w:t>
            </w:r>
            <w:r w:rsidRPr="00B56D88">
              <w:br/>
            </w:r>
            <w:r w:rsidRPr="00B56D88">
              <w:rPr>
                <w:bCs/>
              </w:rPr>
              <w:t>Перерыв:</w:t>
            </w:r>
            <w:r w:rsidR="00DF7671" w:rsidRPr="00B56D88">
              <w:t xml:space="preserve"> </w:t>
            </w:r>
            <w:r w:rsidRPr="00B56D88">
              <w:t>13:00-14:00</w:t>
            </w:r>
            <w:r w:rsidRPr="00B56D88">
              <w:br/>
            </w:r>
            <w:r w:rsidRPr="00B56D88">
              <w:rPr>
                <w:bCs/>
              </w:rPr>
              <w:t>Суббота-воскресенье:</w:t>
            </w:r>
            <w:r w:rsidR="00DF7671" w:rsidRPr="00B56D88">
              <w:rPr>
                <w:bCs/>
              </w:rPr>
              <w:t xml:space="preserve"> </w:t>
            </w:r>
            <w:r w:rsidRPr="00B56D88">
              <w:lastRenderedPageBreak/>
              <w:t>выходной</w:t>
            </w:r>
          </w:p>
        </w:tc>
      </w:tr>
      <w:tr w:rsidR="00F6247F" w:rsidRPr="00B56D88" w14:paraId="117C0380" w14:textId="77777777" w:rsidTr="00F6247F">
        <w:trPr>
          <w:tblCellSpacing w:w="15" w:type="dxa"/>
        </w:trPr>
        <w:tc>
          <w:tcPr>
            <w:tcW w:w="0" w:type="auto"/>
            <w:vAlign w:val="center"/>
            <w:hideMark/>
          </w:tcPr>
          <w:p w14:paraId="51915EDC" w14:textId="77777777" w:rsidR="00F6247F" w:rsidRPr="00B56D88" w:rsidRDefault="00F6247F" w:rsidP="00F6247F">
            <w:r w:rsidRPr="00B56D88">
              <w:lastRenderedPageBreak/>
              <w:t>Дополнительный</w:t>
            </w:r>
            <w:r w:rsidR="00DF7671" w:rsidRPr="00B56D88">
              <w:t xml:space="preserve"> </w:t>
            </w:r>
            <w:r w:rsidRPr="00B56D88">
              <w:t>офис</w:t>
            </w:r>
            <w:r w:rsidR="00DF7671" w:rsidRPr="00B56D88">
              <w:t xml:space="preserve"> </w:t>
            </w:r>
            <w:r w:rsidRPr="00B56D88">
              <w:t>в</w:t>
            </w:r>
            <w:r w:rsidR="00DF7671" w:rsidRPr="00B56D88">
              <w:t xml:space="preserve"> </w:t>
            </w:r>
            <w:r w:rsidRPr="00B56D88">
              <w:t>г.</w:t>
            </w:r>
            <w:r w:rsidR="00DF7671" w:rsidRPr="00B56D88">
              <w:t xml:space="preserve"> </w:t>
            </w:r>
            <w:r w:rsidRPr="00B56D88">
              <w:t>Белгород</w:t>
            </w:r>
          </w:p>
        </w:tc>
        <w:tc>
          <w:tcPr>
            <w:tcW w:w="0" w:type="auto"/>
            <w:vAlign w:val="center"/>
            <w:hideMark/>
          </w:tcPr>
          <w:p w14:paraId="50F0EF4B" w14:textId="77777777" w:rsidR="00F6247F" w:rsidRPr="00B56D88" w:rsidRDefault="00F6247F" w:rsidP="00F6247F">
            <w:r w:rsidRPr="00B56D88">
              <w:t>308000,</w:t>
            </w:r>
            <w:r w:rsidR="00DF7671" w:rsidRPr="00B56D88">
              <w:t xml:space="preserve"> </w:t>
            </w:r>
            <w:r w:rsidRPr="00B56D88">
              <w:t>г.</w:t>
            </w:r>
            <w:r w:rsidR="00DF7671" w:rsidRPr="00B56D88">
              <w:t xml:space="preserve"> </w:t>
            </w:r>
            <w:r w:rsidRPr="00B56D88">
              <w:t>Белгород,</w:t>
            </w:r>
            <w:r w:rsidR="00DF7671" w:rsidRPr="00B56D88">
              <w:t xml:space="preserve"> </w:t>
            </w:r>
            <w:r w:rsidRPr="00B56D88">
              <w:t>ул.</w:t>
            </w:r>
            <w:r w:rsidR="00DF7671" w:rsidRPr="00B56D88">
              <w:t xml:space="preserve"> </w:t>
            </w:r>
            <w:r w:rsidRPr="00B56D88">
              <w:t>Народный</w:t>
            </w:r>
            <w:r w:rsidR="00DF7671" w:rsidRPr="00B56D88">
              <w:t xml:space="preserve"> </w:t>
            </w:r>
            <w:r w:rsidRPr="00B56D88">
              <w:t>бульвар,</w:t>
            </w:r>
            <w:r w:rsidR="00DF7671" w:rsidRPr="00B56D88">
              <w:t xml:space="preserve"> </w:t>
            </w:r>
            <w:r w:rsidRPr="00B56D88">
              <w:t>д.</w:t>
            </w:r>
            <w:r w:rsidR="00DF7671" w:rsidRPr="00B56D88">
              <w:t xml:space="preserve"> </w:t>
            </w:r>
            <w:r w:rsidRPr="00B56D88">
              <w:t>79</w:t>
            </w:r>
          </w:p>
        </w:tc>
        <w:tc>
          <w:tcPr>
            <w:tcW w:w="0" w:type="auto"/>
            <w:vAlign w:val="center"/>
            <w:hideMark/>
          </w:tcPr>
          <w:p w14:paraId="4618F420" w14:textId="77777777" w:rsidR="00F6247F" w:rsidRPr="00B56D88" w:rsidRDefault="00F6247F" w:rsidP="00F6247F">
            <w:r w:rsidRPr="00B56D88">
              <w:t>+7</w:t>
            </w:r>
            <w:r w:rsidR="00DF7671" w:rsidRPr="00B56D88">
              <w:t xml:space="preserve"> </w:t>
            </w:r>
            <w:r w:rsidRPr="00B56D88">
              <w:t>(4722)</w:t>
            </w:r>
            <w:r w:rsidR="00DF7671" w:rsidRPr="00B56D88">
              <w:t xml:space="preserve"> </w:t>
            </w:r>
            <w:r w:rsidRPr="00B56D88">
              <w:t>32-70-02</w:t>
            </w:r>
          </w:p>
        </w:tc>
        <w:tc>
          <w:tcPr>
            <w:tcW w:w="0" w:type="auto"/>
            <w:vAlign w:val="center"/>
            <w:hideMark/>
          </w:tcPr>
          <w:p w14:paraId="465A4E56" w14:textId="77777777" w:rsidR="00F6247F" w:rsidRPr="00B56D88" w:rsidRDefault="00F6247F" w:rsidP="00F6247F">
            <w:r w:rsidRPr="00B56D88">
              <w:rPr>
                <w:bCs/>
              </w:rPr>
              <w:t>Понедельник-четверг:</w:t>
            </w:r>
            <w:r w:rsidR="00DF7671" w:rsidRPr="00B56D88">
              <w:t xml:space="preserve"> </w:t>
            </w:r>
            <w:r w:rsidRPr="00B56D88">
              <w:t>9:00-18:00</w:t>
            </w:r>
            <w:r w:rsidRPr="00B56D88">
              <w:br/>
            </w:r>
            <w:r w:rsidRPr="00B56D88">
              <w:rPr>
                <w:bCs/>
              </w:rPr>
              <w:t>Пятница:</w:t>
            </w:r>
            <w:r w:rsidR="00DF7671" w:rsidRPr="00B56D88">
              <w:t xml:space="preserve"> </w:t>
            </w:r>
            <w:r w:rsidRPr="00B56D88">
              <w:t>9:00-17:00</w:t>
            </w:r>
            <w:r w:rsidRPr="00B56D88">
              <w:br/>
            </w:r>
            <w:r w:rsidRPr="00B56D88">
              <w:rPr>
                <w:bCs/>
              </w:rPr>
              <w:t>Перерыв:</w:t>
            </w:r>
            <w:r w:rsidR="00DF7671" w:rsidRPr="00B56D88">
              <w:t xml:space="preserve"> </w:t>
            </w:r>
            <w:r w:rsidRPr="00B56D88">
              <w:t>13:00-14:00</w:t>
            </w:r>
            <w:r w:rsidRPr="00B56D88">
              <w:br/>
            </w:r>
            <w:r w:rsidRPr="00B56D88">
              <w:rPr>
                <w:bCs/>
              </w:rPr>
              <w:t>Суббота-воскресенье:</w:t>
            </w:r>
            <w:r w:rsidR="00DF7671" w:rsidRPr="00B56D88">
              <w:rPr>
                <w:bCs/>
              </w:rPr>
              <w:t xml:space="preserve"> </w:t>
            </w:r>
            <w:r w:rsidRPr="00B56D88">
              <w:t>выходной</w:t>
            </w:r>
          </w:p>
        </w:tc>
      </w:tr>
      <w:tr w:rsidR="00F6247F" w:rsidRPr="00B56D88" w14:paraId="256CAEE9" w14:textId="77777777" w:rsidTr="00F6247F">
        <w:trPr>
          <w:tblCellSpacing w:w="15" w:type="dxa"/>
        </w:trPr>
        <w:tc>
          <w:tcPr>
            <w:tcW w:w="0" w:type="auto"/>
            <w:vAlign w:val="center"/>
            <w:hideMark/>
          </w:tcPr>
          <w:p w14:paraId="5D9EF933" w14:textId="77777777" w:rsidR="00F6247F" w:rsidRPr="00B56D88" w:rsidRDefault="00F6247F" w:rsidP="00F6247F">
            <w:r w:rsidRPr="00B56D88">
              <w:t>Дополнительный</w:t>
            </w:r>
            <w:r w:rsidR="00DF7671" w:rsidRPr="00B56D88">
              <w:t xml:space="preserve"> </w:t>
            </w:r>
            <w:r w:rsidRPr="00B56D88">
              <w:t>офис</w:t>
            </w:r>
            <w:r w:rsidR="00DF7671" w:rsidRPr="00B56D88">
              <w:t xml:space="preserve"> </w:t>
            </w:r>
            <w:r w:rsidRPr="00B56D88">
              <w:t>в</w:t>
            </w:r>
            <w:r w:rsidR="00DF7671" w:rsidRPr="00B56D88">
              <w:t xml:space="preserve"> </w:t>
            </w:r>
            <w:r w:rsidRPr="00B56D88">
              <w:t>г.</w:t>
            </w:r>
            <w:r w:rsidR="00DF7671" w:rsidRPr="00B56D88">
              <w:t xml:space="preserve"> </w:t>
            </w:r>
            <w:r w:rsidRPr="00B56D88">
              <w:t>Валуйки</w:t>
            </w:r>
          </w:p>
        </w:tc>
        <w:tc>
          <w:tcPr>
            <w:tcW w:w="0" w:type="auto"/>
            <w:vAlign w:val="center"/>
            <w:hideMark/>
          </w:tcPr>
          <w:p w14:paraId="36CB001B" w14:textId="77777777" w:rsidR="00F6247F" w:rsidRPr="00B56D88" w:rsidRDefault="00F6247F" w:rsidP="00F6247F">
            <w:r w:rsidRPr="00B56D88">
              <w:t>309996,</w:t>
            </w:r>
            <w:r w:rsidR="00DF7671" w:rsidRPr="00B56D88">
              <w:t xml:space="preserve"> </w:t>
            </w:r>
            <w:r w:rsidRPr="00B56D88">
              <w:t>Белгородская</w:t>
            </w:r>
            <w:r w:rsidR="00DF7671" w:rsidRPr="00B56D88">
              <w:t xml:space="preserve"> </w:t>
            </w:r>
            <w:r w:rsidRPr="00B56D88">
              <w:t>область,</w:t>
            </w:r>
            <w:r w:rsidR="00DF7671" w:rsidRPr="00B56D88">
              <w:t xml:space="preserve"> </w:t>
            </w:r>
            <w:r w:rsidRPr="00B56D88">
              <w:t>г.</w:t>
            </w:r>
            <w:r w:rsidR="00DF7671" w:rsidRPr="00B56D88">
              <w:t xml:space="preserve"> </w:t>
            </w:r>
            <w:r w:rsidRPr="00B56D88">
              <w:t>Валуйки,</w:t>
            </w:r>
            <w:r w:rsidR="00DF7671" w:rsidRPr="00B56D88">
              <w:t xml:space="preserve"> </w:t>
            </w:r>
            <w:r w:rsidRPr="00B56D88">
              <w:t>ул.</w:t>
            </w:r>
            <w:r w:rsidR="00DF7671" w:rsidRPr="00B56D88">
              <w:t xml:space="preserve"> </w:t>
            </w:r>
            <w:r w:rsidRPr="00B56D88">
              <w:t>Максима</w:t>
            </w:r>
            <w:r w:rsidR="00DF7671" w:rsidRPr="00B56D88">
              <w:t xml:space="preserve"> </w:t>
            </w:r>
            <w:r w:rsidRPr="00B56D88">
              <w:t>Горького,</w:t>
            </w:r>
            <w:r w:rsidR="00DF7671" w:rsidRPr="00B56D88">
              <w:t xml:space="preserve"> </w:t>
            </w:r>
            <w:r w:rsidRPr="00B56D88">
              <w:t>д.</w:t>
            </w:r>
            <w:r w:rsidR="00DF7671" w:rsidRPr="00B56D88">
              <w:t xml:space="preserve"> </w:t>
            </w:r>
            <w:r w:rsidRPr="00B56D88">
              <w:t>1</w:t>
            </w:r>
          </w:p>
        </w:tc>
        <w:tc>
          <w:tcPr>
            <w:tcW w:w="0" w:type="auto"/>
            <w:vAlign w:val="center"/>
            <w:hideMark/>
          </w:tcPr>
          <w:p w14:paraId="24CFD8D6" w14:textId="77777777" w:rsidR="00F6247F" w:rsidRPr="00B56D88" w:rsidRDefault="00F6247F" w:rsidP="00F6247F">
            <w:r w:rsidRPr="00B56D88">
              <w:t>+7</w:t>
            </w:r>
            <w:r w:rsidR="00DF7671" w:rsidRPr="00B56D88">
              <w:t xml:space="preserve"> </w:t>
            </w:r>
            <w:r w:rsidRPr="00B56D88">
              <w:t>(4722)</w:t>
            </w:r>
            <w:r w:rsidR="00DF7671" w:rsidRPr="00B56D88">
              <w:t xml:space="preserve"> </w:t>
            </w:r>
            <w:r w:rsidRPr="00B56D88">
              <w:t>32-70-02</w:t>
            </w:r>
          </w:p>
        </w:tc>
        <w:tc>
          <w:tcPr>
            <w:tcW w:w="0" w:type="auto"/>
            <w:vAlign w:val="center"/>
            <w:hideMark/>
          </w:tcPr>
          <w:p w14:paraId="54BE5917" w14:textId="77777777" w:rsidR="00F6247F" w:rsidRPr="00B56D88" w:rsidRDefault="00F6247F" w:rsidP="00F6247F">
            <w:r w:rsidRPr="00B56D88">
              <w:rPr>
                <w:bCs/>
              </w:rPr>
              <w:t>Прием</w:t>
            </w:r>
            <w:r w:rsidR="00DF7671" w:rsidRPr="00B56D88">
              <w:rPr>
                <w:bCs/>
              </w:rPr>
              <w:t xml:space="preserve"> </w:t>
            </w:r>
            <w:r w:rsidRPr="00B56D88">
              <w:rPr>
                <w:bCs/>
              </w:rPr>
              <w:t>посетителей</w:t>
            </w:r>
            <w:r w:rsidR="00DF7671" w:rsidRPr="00B56D88">
              <w:rPr>
                <w:bCs/>
              </w:rPr>
              <w:t xml:space="preserve"> </w:t>
            </w:r>
            <w:r w:rsidRPr="00B56D88">
              <w:rPr>
                <w:bCs/>
              </w:rPr>
              <w:t>не</w:t>
            </w:r>
            <w:r w:rsidR="00DF7671" w:rsidRPr="00B56D88">
              <w:rPr>
                <w:bCs/>
              </w:rPr>
              <w:t xml:space="preserve"> </w:t>
            </w:r>
            <w:r w:rsidRPr="00B56D88">
              <w:rPr>
                <w:bCs/>
              </w:rPr>
              <w:t>осуществляется</w:t>
            </w:r>
          </w:p>
        </w:tc>
      </w:tr>
      <w:tr w:rsidR="00F6247F" w:rsidRPr="00B56D88" w14:paraId="4C669C1E" w14:textId="77777777" w:rsidTr="00F6247F">
        <w:trPr>
          <w:tblCellSpacing w:w="15" w:type="dxa"/>
        </w:trPr>
        <w:tc>
          <w:tcPr>
            <w:tcW w:w="0" w:type="auto"/>
            <w:vAlign w:val="center"/>
            <w:hideMark/>
          </w:tcPr>
          <w:p w14:paraId="557ED52B" w14:textId="77777777" w:rsidR="00F6247F" w:rsidRPr="00B56D88" w:rsidRDefault="00F6247F" w:rsidP="00F6247F">
            <w:r w:rsidRPr="00B56D88">
              <w:t>Дополнительный</w:t>
            </w:r>
            <w:r w:rsidR="00DF7671" w:rsidRPr="00B56D88">
              <w:t xml:space="preserve"> </w:t>
            </w:r>
            <w:r w:rsidRPr="00B56D88">
              <w:t>офис</w:t>
            </w:r>
            <w:r w:rsidR="00DF7671" w:rsidRPr="00B56D88">
              <w:t xml:space="preserve"> </w:t>
            </w:r>
            <w:r w:rsidRPr="00B56D88">
              <w:t>в</w:t>
            </w:r>
            <w:r w:rsidR="00DF7671" w:rsidRPr="00B56D88">
              <w:t xml:space="preserve"> </w:t>
            </w:r>
            <w:r w:rsidRPr="00B56D88">
              <w:t>г.</w:t>
            </w:r>
            <w:r w:rsidR="00DF7671" w:rsidRPr="00B56D88">
              <w:t xml:space="preserve"> </w:t>
            </w:r>
            <w:r w:rsidRPr="00B56D88">
              <w:t>Выкса</w:t>
            </w:r>
          </w:p>
        </w:tc>
        <w:tc>
          <w:tcPr>
            <w:tcW w:w="0" w:type="auto"/>
            <w:vAlign w:val="center"/>
            <w:hideMark/>
          </w:tcPr>
          <w:p w14:paraId="7DC4B91F" w14:textId="77777777" w:rsidR="00F6247F" w:rsidRPr="00B56D88" w:rsidRDefault="00F6247F" w:rsidP="00F6247F">
            <w:r w:rsidRPr="00B56D88">
              <w:t>607060,</w:t>
            </w:r>
            <w:r w:rsidR="00DF7671" w:rsidRPr="00B56D88">
              <w:t xml:space="preserve"> </w:t>
            </w:r>
            <w:r w:rsidRPr="00B56D88">
              <w:t>Нижегородская</w:t>
            </w:r>
            <w:r w:rsidR="00DF7671" w:rsidRPr="00B56D88">
              <w:t xml:space="preserve"> </w:t>
            </w:r>
            <w:r w:rsidRPr="00B56D88">
              <w:t>обл.,</w:t>
            </w:r>
            <w:r w:rsidR="00DF7671" w:rsidRPr="00B56D88">
              <w:t xml:space="preserve"> </w:t>
            </w:r>
            <w:r w:rsidRPr="00B56D88">
              <w:t>г.</w:t>
            </w:r>
            <w:r w:rsidR="00DF7671" w:rsidRPr="00B56D88">
              <w:t xml:space="preserve"> </w:t>
            </w:r>
            <w:r w:rsidRPr="00B56D88">
              <w:t>Выкса,</w:t>
            </w:r>
            <w:r w:rsidR="00DF7671" w:rsidRPr="00B56D88">
              <w:t xml:space="preserve"> </w:t>
            </w:r>
            <w:r w:rsidRPr="00B56D88">
              <w:t>пл.</w:t>
            </w:r>
            <w:r w:rsidR="00DF7671" w:rsidRPr="00B56D88">
              <w:t xml:space="preserve"> </w:t>
            </w:r>
            <w:r w:rsidRPr="00B56D88">
              <w:t>Октябрьской</w:t>
            </w:r>
            <w:r w:rsidR="00DF7671" w:rsidRPr="00B56D88">
              <w:t xml:space="preserve"> </w:t>
            </w:r>
            <w:r w:rsidRPr="00B56D88">
              <w:t>Революции,</w:t>
            </w:r>
            <w:r w:rsidR="00DF7671" w:rsidRPr="00B56D88">
              <w:t xml:space="preserve"> </w:t>
            </w:r>
            <w:r w:rsidRPr="00B56D88">
              <w:t>д.</w:t>
            </w:r>
            <w:r w:rsidR="00DF7671" w:rsidRPr="00B56D88">
              <w:t xml:space="preserve"> </w:t>
            </w:r>
            <w:r w:rsidRPr="00B56D88">
              <w:t>48,</w:t>
            </w:r>
            <w:r w:rsidR="00DF7671" w:rsidRPr="00B56D88">
              <w:t xml:space="preserve"> </w:t>
            </w:r>
            <w:r w:rsidRPr="00B56D88">
              <w:t>оф.</w:t>
            </w:r>
            <w:r w:rsidR="00DF7671" w:rsidRPr="00B56D88">
              <w:t xml:space="preserve"> </w:t>
            </w:r>
            <w:r w:rsidRPr="00B56D88">
              <w:t>204</w:t>
            </w:r>
          </w:p>
        </w:tc>
        <w:tc>
          <w:tcPr>
            <w:tcW w:w="0" w:type="auto"/>
            <w:vAlign w:val="center"/>
            <w:hideMark/>
          </w:tcPr>
          <w:p w14:paraId="7EFEC6AE" w14:textId="77777777" w:rsidR="00F6247F" w:rsidRPr="00B56D88" w:rsidRDefault="00F6247F" w:rsidP="00F6247F">
            <w:r w:rsidRPr="00B56D88">
              <w:t>+7</w:t>
            </w:r>
            <w:r w:rsidR="00DF7671" w:rsidRPr="00B56D88">
              <w:t xml:space="preserve"> </w:t>
            </w:r>
            <w:r w:rsidRPr="00B56D88">
              <w:t>(831)</w:t>
            </w:r>
            <w:r w:rsidR="00DF7671" w:rsidRPr="00B56D88">
              <w:t xml:space="preserve"> </w:t>
            </w:r>
            <w:r w:rsidRPr="00B56D88">
              <w:t>231-01-06</w:t>
            </w:r>
          </w:p>
        </w:tc>
        <w:tc>
          <w:tcPr>
            <w:tcW w:w="0" w:type="auto"/>
            <w:vAlign w:val="center"/>
            <w:hideMark/>
          </w:tcPr>
          <w:p w14:paraId="0F18FB1F" w14:textId="77777777" w:rsidR="00F6247F" w:rsidRPr="00B56D88" w:rsidRDefault="00F6247F" w:rsidP="00F6247F">
            <w:r w:rsidRPr="00B56D88">
              <w:rPr>
                <w:bCs/>
              </w:rPr>
              <w:t>Понедельник-четверг:</w:t>
            </w:r>
            <w:r w:rsidR="00DF7671" w:rsidRPr="00B56D88">
              <w:t xml:space="preserve"> </w:t>
            </w:r>
            <w:r w:rsidRPr="00B56D88">
              <w:t>9:00-18:00</w:t>
            </w:r>
            <w:r w:rsidRPr="00B56D88">
              <w:br/>
            </w:r>
            <w:r w:rsidRPr="00B56D88">
              <w:rPr>
                <w:bCs/>
              </w:rPr>
              <w:t>Пятница:</w:t>
            </w:r>
            <w:r w:rsidR="00DF7671" w:rsidRPr="00B56D88">
              <w:t xml:space="preserve"> </w:t>
            </w:r>
            <w:r w:rsidRPr="00B56D88">
              <w:t>9:00-17:00</w:t>
            </w:r>
            <w:r w:rsidRPr="00B56D88">
              <w:br/>
            </w:r>
            <w:r w:rsidRPr="00B56D88">
              <w:rPr>
                <w:bCs/>
              </w:rPr>
              <w:t>Суббота-воскресенье:</w:t>
            </w:r>
            <w:r w:rsidR="00DF7671" w:rsidRPr="00B56D88">
              <w:rPr>
                <w:bCs/>
              </w:rPr>
              <w:t xml:space="preserve"> </w:t>
            </w:r>
            <w:r w:rsidRPr="00B56D88">
              <w:t>выходной</w:t>
            </w:r>
          </w:p>
        </w:tc>
      </w:tr>
    </w:tbl>
    <w:p w14:paraId="17800C28" w14:textId="77777777" w:rsidR="00B103F5" w:rsidRPr="00B56D88" w:rsidRDefault="00B103F5" w:rsidP="00B103F5">
      <w:r w:rsidRPr="00B56D88">
        <w:t>Офисы</w:t>
      </w:r>
      <w:r w:rsidR="00DF7671" w:rsidRPr="00B56D88">
        <w:t xml:space="preserve"> </w:t>
      </w:r>
      <w:r w:rsidRPr="00B56D88">
        <w:t>фонда</w:t>
      </w:r>
      <w:r w:rsidR="00DF7671" w:rsidRPr="00B56D88">
        <w:t xml:space="preserve"> </w:t>
      </w:r>
      <w:r w:rsidRPr="00B56D88">
        <w:t>в</w:t>
      </w:r>
      <w:r w:rsidR="00DF7671" w:rsidRPr="00B56D88">
        <w:t xml:space="preserve"> </w:t>
      </w:r>
      <w:r w:rsidRPr="00B56D88">
        <w:t>основном</w:t>
      </w:r>
      <w:r w:rsidR="00DF7671" w:rsidRPr="00B56D88">
        <w:t xml:space="preserve"> </w:t>
      </w:r>
      <w:r w:rsidRPr="00B56D88">
        <w:t>находятся</w:t>
      </w:r>
      <w:r w:rsidR="00DF7671" w:rsidRPr="00B56D88">
        <w:t xml:space="preserve"> </w:t>
      </w:r>
      <w:r w:rsidRPr="00B56D88">
        <w:t>в</w:t>
      </w:r>
      <w:r w:rsidR="00DF7671" w:rsidRPr="00B56D88">
        <w:t xml:space="preserve"> </w:t>
      </w:r>
      <w:r w:rsidRPr="00B56D88">
        <w:t>тех</w:t>
      </w:r>
      <w:r w:rsidR="00DF7671" w:rsidRPr="00B56D88">
        <w:t xml:space="preserve"> </w:t>
      </w:r>
      <w:r w:rsidRPr="00B56D88">
        <w:t>регионах,</w:t>
      </w:r>
      <w:r w:rsidR="00DF7671" w:rsidRPr="00B56D88">
        <w:t xml:space="preserve"> </w:t>
      </w:r>
      <w:r w:rsidRPr="00B56D88">
        <w:t>где</w:t>
      </w:r>
      <w:r w:rsidR="00DF7671" w:rsidRPr="00B56D88">
        <w:t xml:space="preserve"> </w:t>
      </w:r>
      <w:r w:rsidRPr="00B56D88">
        <w:t>расположены</w:t>
      </w:r>
      <w:r w:rsidR="00DF7671" w:rsidRPr="00B56D88">
        <w:t xml:space="preserve"> </w:t>
      </w:r>
      <w:r w:rsidRPr="00B56D88">
        <w:t>компании-вкладчики.</w:t>
      </w:r>
      <w:r w:rsidR="00DF7671" w:rsidRPr="00B56D88">
        <w:t xml:space="preserve"> </w:t>
      </w:r>
      <w:r w:rsidRPr="00B56D88">
        <w:t>Источник:</w:t>
      </w:r>
      <w:r w:rsidR="00DF7671" w:rsidRPr="00B56D88">
        <w:t xml:space="preserve"> </w:t>
      </w:r>
      <w:r w:rsidRPr="00B56D88">
        <w:t>НПФ</w:t>
      </w:r>
      <w:r w:rsidR="00DF7671" w:rsidRPr="00B56D88">
        <w:t xml:space="preserve"> </w:t>
      </w:r>
      <w:r w:rsidRPr="00B56D88">
        <w:t>ПСБ</w:t>
      </w:r>
    </w:p>
    <w:p w14:paraId="265F2B88" w14:textId="77777777" w:rsidR="00B103F5" w:rsidRPr="00B56D88" w:rsidRDefault="00B103F5" w:rsidP="00B103F5">
      <w:r w:rsidRPr="00B56D88">
        <w:t>Регистрироваться</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не</w:t>
      </w:r>
      <w:r w:rsidR="00DF7671" w:rsidRPr="00B56D88">
        <w:t xml:space="preserve"> </w:t>
      </w:r>
      <w:r w:rsidRPr="00B56D88">
        <w:t>нужно,</w:t>
      </w:r>
      <w:r w:rsidR="00DF7671" w:rsidRPr="00B56D88">
        <w:t xml:space="preserve"> </w:t>
      </w:r>
      <w:r w:rsidRPr="00B56D88">
        <w:t>потому</w:t>
      </w:r>
      <w:r w:rsidR="00DF7671" w:rsidRPr="00B56D88">
        <w:t xml:space="preserve"> </w:t>
      </w:r>
      <w:r w:rsidRPr="00B56D88">
        <w:t>что</w:t>
      </w:r>
      <w:r w:rsidR="00DF7671" w:rsidRPr="00B56D88">
        <w:t xml:space="preserve"> </w:t>
      </w:r>
      <w:r w:rsidRPr="00B56D88">
        <w:t>аккаунты</w:t>
      </w:r>
      <w:r w:rsidR="00DF7671" w:rsidRPr="00B56D88">
        <w:t xml:space="preserve"> </w:t>
      </w:r>
      <w:r w:rsidRPr="00B56D88">
        <w:t>для</w:t>
      </w:r>
      <w:r w:rsidR="00DF7671" w:rsidRPr="00B56D88">
        <w:t xml:space="preserve"> </w:t>
      </w:r>
      <w:r w:rsidRPr="00B56D88">
        <w:t>участников</w:t>
      </w:r>
      <w:r w:rsidR="00DF7671" w:rsidRPr="00B56D88">
        <w:t xml:space="preserve"> </w:t>
      </w:r>
      <w:r w:rsidRPr="00B56D88">
        <w:t>формируются</w:t>
      </w:r>
      <w:r w:rsidR="00DF7671" w:rsidRPr="00B56D88">
        <w:t xml:space="preserve"> </w:t>
      </w:r>
      <w:r w:rsidRPr="00B56D88">
        <w:t>автоматически.</w:t>
      </w:r>
      <w:r w:rsidR="00DF7671" w:rsidRPr="00B56D88">
        <w:t xml:space="preserve"> </w:t>
      </w:r>
      <w:r w:rsidRPr="00B56D88">
        <w:t>Чтобы</w:t>
      </w:r>
      <w:r w:rsidR="00DF7671" w:rsidRPr="00B56D88">
        <w:t xml:space="preserve"> </w:t>
      </w:r>
      <w:r w:rsidRPr="00B56D88">
        <w:t>воспользоваться</w:t>
      </w:r>
      <w:r w:rsidR="00DF7671" w:rsidRPr="00B56D88">
        <w:t xml:space="preserve"> </w:t>
      </w:r>
      <w:r w:rsidRPr="00B56D88">
        <w:t>личным</w:t>
      </w:r>
      <w:r w:rsidR="00DF7671" w:rsidRPr="00B56D88">
        <w:t xml:space="preserve"> </w:t>
      </w:r>
      <w:r w:rsidRPr="00B56D88">
        <w:t>кабинетом,</w:t>
      </w:r>
      <w:r w:rsidR="00DF7671" w:rsidRPr="00B56D88">
        <w:t xml:space="preserve"> </w:t>
      </w:r>
      <w:r w:rsidRPr="00B56D88">
        <w:t>клиенту</w:t>
      </w:r>
      <w:r w:rsidR="00DF7671" w:rsidRPr="00B56D88">
        <w:t xml:space="preserve"> </w:t>
      </w:r>
      <w:r w:rsidRPr="00B56D88">
        <w:t>потребуется:</w:t>
      </w:r>
    </w:p>
    <w:p w14:paraId="2C15C172" w14:textId="77777777" w:rsidR="00B103F5" w:rsidRPr="00B56D88" w:rsidRDefault="00DF7671" w:rsidP="00B103F5">
      <w:r w:rsidRPr="00B56D88">
        <w:t xml:space="preserve">    </w:t>
      </w:r>
      <w:r w:rsidR="00B103F5" w:rsidRPr="00B56D88">
        <w:t>иметь</w:t>
      </w:r>
      <w:r w:rsidRPr="00B56D88">
        <w:t xml:space="preserve"> </w:t>
      </w:r>
      <w:r w:rsidR="00B103F5" w:rsidRPr="00B56D88">
        <w:t>действующий</w:t>
      </w:r>
      <w:r w:rsidRPr="00B56D88">
        <w:t xml:space="preserve"> </w:t>
      </w:r>
      <w:r w:rsidR="00B103F5" w:rsidRPr="00B56D88">
        <w:t>договор</w:t>
      </w:r>
      <w:r w:rsidRPr="00B56D88">
        <w:t xml:space="preserve"> </w:t>
      </w:r>
      <w:r w:rsidR="00B103F5" w:rsidRPr="00B56D88">
        <w:t>с</w:t>
      </w:r>
      <w:r w:rsidRPr="00B56D88">
        <w:t xml:space="preserve"> </w:t>
      </w:r>
      <w:r w:rsidR="00B103F5" w:rsidRPr="00B56D88">
        <w:t>НПФ</w:t>
      </w:r>
      <w:r w:rsidRPr="00B56D88">
        <w:t xml:space="preserve"> </w:t>
      </w:r>
      <w:r w:rsidR="00B103F5" w:rsidRPr="00B56D88">
        <w:t>ПСБ</w:t>
      </w:r>
      <w:r w:rsidRPr="00B56D88">
        <w:t xml:space="preserve"> </w:t>
      </w:r>
      <w:r w:rsidR="00B103F5" w:rsidRPr="00B56D88">
        <w:t>и</w:t>
      </w:r>
      <w:r w:rsidRPr="00B56D88">
        <w:t xml:space="preserve"> </w:t>
      </w:r>
      <w:r w:rsidR="00B103F5" w:rsidRPr="00B56D88">
        <w:t>пенсионный</w:t>
      </w:r>
      <w:r w:rsidRPr="00B56D88">
        <w:t xml:space="preserve"> </w:t>
      </w:r>
      <w:r w:rsidR="00B103F5" w:rsidRPr="00B56D88">
        <w:t>счет;</w:t>
      </w:r>
    </w:p>
    <w:p w14:paraId="59AAFF5D" w14:textId="77777777" w:rsidR="00B103F5" w:rsidRPr="00B56D88" w:rsidRDefault="00DF7671" w:rsidP="00B103F5">
      <w:r w:rsidRPr="00B56D88">
        <w:t xml:space="preserve">    </w:t>
      </w:r>
      <w:r w:rsidR="00B103F5" w:rsidRPr="00B56D88">
        <w:t>при</w:t>
      </w:r>
      <w:r w:rsidRPr="00B56D88">
        <w:t xml:space="preserve"> </w:t>
      </w:r>
      <w:r w:rsidR="00B103F5" w:rsidRPr="00B56D88">
        <w:t>заключении</w:t>
      </w:r>
      <w:r w:rsidRPr="00B56D88">
        <w:t xml:space="preserve"> </w:t>
      </w:r>
      <w:r w:rsidR="00B103F5" w:rsidRPr="00B56D88">
        <w:t>договора</w:t>
      </w:r>
      <w:r w:rsidRPr="00B56D88">
        <w:t xml:space="preserve"> </w:t>
      </w:r>
      <w:r w:rsidR="00B103F5" w:rsidRPr="00B56D88">
        <w:t>подписать</w:t>
      </w:r>
      <w:r w:rsidRPr="00B56D88">
        <w:t xml:space="preserve"> </w:t>
      </w:r>
      <w:r w:rsidR="00B103F5" w:rsidRPr="00B56D88">
        <w:t>согласие</w:t>
      </w:r>
      <w:r w:rsidRPr="00B56D88">
        <w:t xml:space="preserve"> </w:t>
      </w:r>
      <w:r w:rsidR="00B103F5" w:rsidRPr="00B56D88">
        <w:t>на</w:t>
      </w:r>
      <w:r w:rsidRPr="00B56D88">
        <w:t xml:space="preserve"> </w:t>
      </w:r>
      <w:r w:rsidR="00B103F5" w:rsidRPr="00B56D88">
        <w:t>обработку</w:t>
      </w:r>
      <w:r w:rsidRPr="00B56D88">
        <w:t xml:space="preserve"> </w:t>
      </w:r>
      <w:r w:rsidR="00B103F5" w:rsidRPr="00B56D88">
        <w:t>личных</w:t>
      </w:r>
      <w:r w:rsidRPr="00B56D88">
        <w:t xml:space="preserve"> </w:t>
      </w:r>
      <w:r w:rsidR="00B103F5" w:rsidRPr="00B56D88">
        <w:t>данных;</w:t>
      </w:r>
    </w:p>
    <w:p w14:paraId="10138188" w14:textId="77777777" w:rsidR="00B103F5" w:rsidRPr="00B56D88" w:rsidRDefault="00DF7671" w:rsidP="00B103F5">
      <w:r w:rsidRPr="00B56D88">
        <w:t xml:space="preserve">    </w:t>
      </w:r>
      <w:r w:rsidR="00B103F5" w:rsidRPr="00B56D88">
        <w:t>зайти</w:t>
      </w:r>
      <w:r w:rsidRPr="00B56D88">
        <w:t xml:space="preserve"> </w:t>
      </w:r>
      <w:r w:rsidR="00B103F5" w:rsidRPr="00B56D88">
        <w:t>в</w:t>
      </w:r>
      <w:r w:rsidRPr="00B56D88">
        <w:t xml:space="preserve"> </w:t>
      </w:r>
      <w:r w:rsidR="00B103F5" w:rsidRPr="00B56D88">
        <w:t>ЛК</w:t>
      </w:r>
      <w:r w:rsidRPr="00B56D88">
        <w:t xml:space="preserve"> </w:t>
      </w:r>
      <w:r w:rsidR="00B103F5" w:rsidRPr="00B56D88">
        <w:t>под</w:t>
      </w:r>
      <w:r w:rsidRPr="00B56D88">
        <w:t xml:space="preserve"> </w:t>
      </w:r>
      <w:r w:rsidR="00B103F5" w:rsidRPr="00B56D88">
        <w:t>своим</w:t>
      </w:r>
      <w:r w:rsidRPr="00B56D88">
        <w:t xml:space="preserve"> </w:t>
      </w:r>
      <w:r w:rsidR="00B103F5" w:rsidRPr="00B56D88">
        <w:t>логином</w:t>
      </w:r>
      <w:r w:rsidRPr="00B56D88">
        <w:t xml:space="preserve"> </w:t>
      </w:r>
      <w:r w:rsidR="00B103F5" w:rsidRPr="00B56D88">
        <w:t>и</w:t>
      </w:r>
      <w:r w:rsidRPr="00B56D88">
        <w:t xml:space="preserve"> </w:t>
      </w:r>
      <w:r w:rsidR="00B103F5" w:rsidRPr="00B56D88">
        <w:t>паролем:</w:t>
      </w:r>
      <w:r w:rsidRPr="00B56D88">
        <w:t xml:space="preserve"> </w:t>
      </w:r>
      <w:r w:rsidR="00B103F5" w:rsidRPr="00B56D88">
        <w:t>логином</w:t>
      </w:r>
      <w:r w:rsidRPr="00B56D88">
        <w:t xml:space="preserve"> </w:t>
      </w:r>
      <w:r w:rsidR="00B103F5" w:rsidRPr="00B56D88">
        <w:t>будет</w:t>
      </w:r>
      <w:r w:rsidRPr="00B56D88">
        <w:t xml:space="preserve"> </w:t>
      </w:r>
      <w:r w:rsidR="00B103F5" w:rsidRPr="00B56D88">
        <w:t>номер</w:t>
      </w:r>
      <w:r w:rsidRPr="00B56D88">
        <w:t xml:space="preserve"> </w:t>
      </w:r>
      <w:r w:rsidR="00B103F5" w:rsidRPr="00B56D88">
        <w:t>СНИЛС;</w:t>
      </w:r>
      <w:r w:rsidRPr="00B56D88">
        <w:t xml:space="preserve"> </w:t>
      </w:r>
      <w:r w:rsidR="00B103F5" w:rsidRPr="00B56D88">
        <w:t>для</w:t>
      </w:r>
      <w:r w:rsidRPr="00B56D88">
        <w:t xml:space="preserve"> </w:t>
      </w:r>
      <w:r w:rsidR="00B103F5" w:rsidRPr="00B56D88">
        <w:t>получения</w:t>
      </w:r>
      <w:r w:rsidRPr="00B56D88">
        <w:t xml:space="preserve"> </w:t>
      </w:r>
      <w:r w:rsidR="00B103F5" w:rsidRPr="00B56D88">
        <w:t>пароля</w:t>
      </w:r>
      <w:r w:rsidRPr="00B56D88">
        <w:t xml:space="preserve"> </w:t>
      </w:r>
      <w:r w:rsidR="00B103F5" w:rsidRPr="00B56D88">
        <w:t>вкладчик</w:t>
      </w:r>
      <w:r w:rsidRPr="00B56D88">
        <w:t xml:space="preserve"> </w:t>
      </w:r>
      <w:r w:rsidR="00B103F5" w:rsidRPr="00B56D88">
        <w:t>должен</w:t>
      </w:r>
      <w:r w:rsidRPr="00B56D88">
        <w:t xml:space="preserve"> </w:t>
      </w:r>
      <w:r w:rsidR="00B103F5" w:rsidRPr="00B56D88">
        <w:t>написать</w:t>
      </w:r>
      <w:r w:rsidRPr="00B56D88">
        <w:t xml:space="preserve"> </w:t>
      </w:r>
      <w:r w:rsidR="00B103F5" w:rsidRPr="00B56D88">
        <w:t>письменное</w:t>
      </w:r>
      <w:r w:rsidRPr="00B56D88">
        <w:t xml:space="preserve"> </w:t>
      </w:r>
      <w:r w:rsidR="00B103F5" w:rsidRPr="00B56D88">
        <w:t>заявление</w:t>
      </w:r>
      <w:r w:rsidRPr="00B56D88">
        <w:t xml:space="preserve"> </w:t>
      </w:r>
      <w:r w:rsidR="00B103F5" w:rsidRPr="00B56D88">
        <w:t>в</w:t>
      </w:r>
      <w:r w:rsidRPr="00B56D88">
        <w:t xml:space="preserve"> </w:t>
      </w:r>
      <w:r w:rsidR="00B103F5" w:rsidRPr="00B56D88">
        <w:t>офисе</w:t>
      </w:r>
      <w:r w:rsidRPr="00B56D88">
        <w:t xml:space="preserve"> </w:t>
      </w:r>
      <w:r w:rsidR="00B103F5" w:rsidRPr="00B56D88">
        <w:t>(это</w:t>
      </w:r>
      <w:r w:rsidRPr="00B56D88">
        <w:t xml:space="preserve"> </w:t>
      </w:r>
      <w:r w:rsidR="00B103F5" w:rsidRPr="00B56D88">
        <w:t>происходит</w:t>
      </w:r>
      <w:r w:rsidRPr="00B56D88">
        <w:t xml:space="preserve"> </w:t>
      </w:r>
      <w:r w:rsidR="00B103F5" w:rsidRPr="00B56D88">
        <w:t>при</w:t>
      </w:r>
      <w:r w:rsidRPr="00B56D88">
        <w:t xml:space="preserve"> </w:t>
      </w:r>
      <w:r w:rsidR="00B103F5" w:rsidRPr="00B56D88">
        <w:t>заключении</w:t>
      </w:r>
      <w:r w:rsidRPr="00B56D88">
        <w:t xml:space="preserve"> </w:t>
      </w:r>
      <w:r w:rsidR="00B103F5" w:rsidRPr="00B56D88">
        <w:t>основного</w:t>
      </w:r>
      <w:r w:rsidRPr="00B56D88">
        <w:t xml:space="preserve"> </w:t>
      </w:r>
      <w:r w:rsidR="00B103F5" w:rsidRPr="00B56D88">
        <w:t>договора).</w:t>
      </w:r>
    </w:p>
    <w:p w14:paraId="575D03B7" w14:textId="77777777" w:rsidR="00B103F5" w:rsidRPr="00B56D88" w:rsidRDefault="00B103F5" w:rsidP="00B103F5">
      <w:r w:rsidRPr="00B56D88">
        <w:t>Необходимые</w:t>
      </w:r>
      <w:r w:rsidR="00DF7671" w:rsidRPr="00B56D88">
        <w:t xml:space="preserve"> </w:t>
      </w:r>
      <w:r w:rsidRPr="00B56D88">
        <w:t>документы</w:t>
      </w:r>
      <w:r w:rsidR="00DF7671" w:rsidRPr="00B56D88">
        <w:t xml:space="preserve"> </w:t>
      </w:r>
      <w:r w:rsidRPr="00B56D88">
        <w:t>и</w:t>
      </w:r>
      <w:r w:rsidR="00DF7671" w:rsidRPr="00B56D88">
        <w:t xml:space="preserve"> </w:t>
      </w:r>
      <w:r w:rsidRPr="00B56D88">
        <w:t>требования</w:t>
      </w:r>
    </w:p>
    <w:p w14:paraId="26645DFF" w14:textId="77777777" w:rsidR="00B103F5" w:rsidRPr="00B56D88" w:rsidRDefault="00B103F5" w:rsidP="00B103F5">
      <w:r w:rsidRPr="00B56D88">
        <w:t>Для</w:t>
      </w:r>
      <w:r w:rsidR="00DF7671" w:rsidRPr="00B56D88">
        <w:t xml:space="preserve"> </w:t>
      </w:r>
      <w:r w:rsidRPr="00B56D88">
        <w:t>заключения</w:t>
      </w:r>
      <w:r w:rsidR="00DF7671" w:rsidRPr="00B56D88">
        <w:t xml:space="preserve"> </w:t>
      </w:r>
      <w:r w:rsidRPr="00B56D88">
        <w:t>договора</w:t>
      </w:r>
      <w:r w:rsidR="00DF7671" w:rsidRPr="00B56D88">
        <w:t xml:space="preserve"> </w:t>
      </w:r>
      <w:r w:rsidRPr="00B56D88">
        <w:t>нужно</w:t>
      </w:r>
      <w:r w:rsidR="00DF7671" w:rsidRPr="00B56D88">
        <w:t xml:space="preserve"> </w:t>
      </w:r>
      <w:r w:rsidRPr="00B56D88">
        <w:t>подтвердить</w:t>
      </w:r>
      <w:r w:rsidR="00DF7671" w:rsidRPr="00B56D88">
        <w:t xml:space="preserve"> </w:t>
      </w:r>
      <w:r w:rsidRPr="00B56D88">
        <w:t>свою</w:t>
      </w:r>
      <w:r w:rsidR="00DF7671" w:rsidRPr="00B56D88">
        <w:t xml:space="preserve"> </w:t>
      </w:r>
      <w:r w:rsidRPr="00B56D88">
        <w:t>личность:</w:t>
      </w:r>
      <w:r w:rsidR="00DF7671" w:rsidRPr="00B56D88">
        <w:t xml:space="preserve"> </w:t>
      </w:r>
      <w:r w:rsidRPr="00B56D88">
        <w:t>потребуется</w:t>
      </w:r>
      <w:r w:rsidR="00DF7671" w:rsidRPr="00B56D88">
        <w:t xml:space="preserve"> </w:t>
      </w:r>
      <w:r w:rsidRPr="00B56D88">
        <w:t>паспорт,</w:t>
      </w:r>
      <w:r w:rsidR="00DF7671" w:rsidRPr="00B56D88">
        <w:t xml:space="preserve"> </w:t>
      </w:r>
      <w:r w:rsidRPr="00B56D88">
        <w:t>СНИЛС</w:t>
      </w:r>
      <w:r w:rsidR="00DF7671" w:rsidRPr="00B56D88">
        <w:t xml:space="preserve"> </w:t>
      </w:r>
      <w:r w:rsidRPr="00B56D88">
        <w:t>и</w:t>
      </w:r>
      <w:r w:rsidR="00DF7671" w:rsidRPr="00B56D88">
        <w:t xml:space="preserve"> </w:t>
      </w:r>
      <w:r w:rsidRPr="00B56D88">
        <w:t>ИНН.</w:t>
      </w:r>
      <w:r w:rsidR="00DF7671" w:rsidRPr="00B56D88">
        <w:t xml:space="preserve"> </w:t>
      </w:r>
      <w:r w:rsidRPr="00B56D88">
        <w:t>При</w:t>
      </w:r>
      <w:r w:rsidR="00DF7671" w:rsidRPr="00B56D88">
        <w:t xml:space="preserve"> </w:t>
      </w:r>
      <w:r w:rsidRPr="00B56D88">
        <w:t>наличии</w:t>
      </w:r>
      <w:r w:rsidR="00DF7671" w:rsidRPr="00B56D88">
        <w:t xml:space="preserve"> </w:t>
      </w:r>
      <w:r w:rsidRPr="00B56D88">
        <w:t>иного</w:t>
      </w:r>
      <w:r w:rsidR="00DF7671" w:rsidRPr="00B56D88">
        <w:t xml:space="preserve"> </w:t>
      </w:r>
      <w:r w:rsidRPr="00B56D88">
        <w:t>гражданства</w:t>
      </w:r>
      <w:r w:rsidR="00DF7671" w:rsidRPr="00B56D88">
        <w:t xml:space="preserve"> </w:t>
      </w:r>
      <w:r w:rsidRPr="00B56D88">
        <w:t>или</w:t>
      </w:r>
      <w:r w:rsidR="00DF7671" w:rsidRPr="00B56D88">
        <w:t xml:space="preserve"> </w:t>
      </w:r>
      <w:r w:rsidRPr="00B56D88">
        <w:t>вида</w:t>
      </w:r>
      <w:r w:rsidR="00DF7671" w:rsidRPr="00B56D88">
        <w:t xml:space="preserve"> </w:t>
      </w:r>
      <w:r w:rsidRPr="00B56D88">
        <w:t>на</w:t>
      </w:r>
      <w:r w:rsidR="00DF7671" w:rsidRPr="00B56D88">
        <w:t xml:space="preserve"> </w:t>
      </w:r>
      <w:r w:rsidRPr="00B56D88">
        <w:t>жительство</w:t>
      </w:r>
      <w:r w:rsidR="00DF7671" w:rsidRPr="00B56D88">
        <w:t xml:space="preserve"> </w:t>
      </w:r>
      <w:r w:rsidRPr="00B56D88">
        <w:t>в</w:t>
      </w:r>
      <w:r w:rsidR="00DF7671" w:rsidRPr="00B56D88">
        <w:t xml:space="preserve"> </w:t>
      </w:r>
      <w:r w:rsidRPr="00B56D88">
        <w:t>иностранном</w:t>
      </w:r>
      <w:r w:rsidR="00DF7671" w:rsidRPr="00B56D88">
        <w:t xml:space="preserve"> </w:t>
      </w:r>
      <w:r w:rsidRPr="00B56D88">
        <w:t>государстве</w:t>
      </w:r>
      <w:r w:rsidR="00DF7671" w:rsidRPr="00B56D88">
        <w:t xml:space="preserve"> </w:t>
      </w:r>
      <w:r w:rsidRPr="00B56D88">
        <w:t>надо</w:t>
      </w:r>
      <w:r w:rsidR="00DF7671" w:rsidRPr="00B56D88">
        <w:t xml:space="preserve"> </w:t>
      </w:r>
      <w:r w:rsidRPr="00B56D88">
        <w:t>помнить,</w:t>
      </w:r>
      <w:r w:rsidR="00DF7671" w:rsidRPr="00B56D88">
        <w:t xml:space="preserve"> </w:t>
      </w:r>
      <w:r w:rsidRPr="00B56D88">
        <w:t>что</w:t>
      </w:r>
      <w:r w:rsidR="00DF7671" w:rsidRPr="00B56D88">
        <w:t xml:space="preserve"> </w:t>
      </w:r>
      <w:r w:rsidRPr="00B56D88">
        <w:t>заключить</w:t>
      </w:r>
      <w:r w:rsidR="00DF7671" w:rsidRPr="00B56D88">
        <w:t xml:space="preserve"> </w:t>
      </w:r>
      <w:r w:rsidRPr="00B56D88">
        <w:t>договор</w:t>
      </w:r>
      <w:r w:rsidR="00DF7671" w:rsidRPr="00B56D88">
        <w:t xml:space="preserve"> </w:t>
      </w:r>
      <w:r w:rsidRPr="00B56D88">
        <w:t>по</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можно</w:t>
      </w:r>
      <w:r w:rsidR="00DF7671" w:rsidRPr="00B56D88">
        <w:t xml:space="preserve"> </w:t>
      </w:r>
      <w:r w:rsidRPr="00B56D88">
        <w:t>лишь</w:t>
      </w:r>
      <w:r w:rsidR="00DF7671" w:rsidRPr="00B56D88">
        <w:t xml:space="preserve"> </w:t>
      </w:r>
      <w:r w:rsidRPr="00B56D88">
        <w:t>в</w:t>
      </w:r>
      <w:r w:rsidR="00DF7671" w:rsidRPr="00B56D88">
        <w:t xml:space="preserve"> </w:t>
      </w:r>
      <w:r w:rsidRPr="00B56D88">
        <w:t>офисе</w:t>
      </w:r>
      <w:r w:rsidR="00DF7671" w:rsidRPr="00B56D88">
        <w:t xml:space="preserve"> </w:t>
      </w:r>
      <w:r w:rsidRPr="00B56D88">
        <w:t>НПФ</w:t>
      </w:r>
      <w:r w:rsidR="00DF7671" w:rsidRPr="00B56D88">
        <w:t xml:space="preserve"> </w:t>
      </w:r>
      <w:r w:rsidRPr="00B56D88">
        <w:t>ПСБ.</w:t>
      </w:r>
    </w:p>
    <w:p w14:paraId="7376C34B" w14:textId="77777777" w:rsidR="00B103F5" w:rsidRPr="00B56D88" w:rsidRDefault="00B103F5" w:rsidP="00B103F5">
      <w:r w:rsidRPr="00B56D88">
        <w:t>Права</w:t>
      </w:r>
      <w:r w:rsidR="00DF7671" w:rsidRPr="00B56D88">
        <w:t xml:space="preserve"> </w:t>
      </w:r>
      <w:r w:rsidRPr="00B56D88">
        <w:t>и</w:t>
      </w:r>
      <w:r w:rsidR="00DF7671" w:rsidRPr="00B56D88">
        <w:t xml:space="preserve"> </w:t>
      </w:r>
      <w:r w:rsidRPr="00B56D88">
        <w:t>обязанности</w:t>
      </w:r>
      <w:r w:rsidR="00DF7671" w:rsidRPr="00B56D88">
        <w:t xml:space="preserve"> </w:t>
      </w:r>
      <w:r w:rsidRPr="00B56D88">
        <w:t>вкладчиков</w:t>
      </w:r>
      <w:r w:rsidR="00DF7671" w:rsidRPr="00B56D88">
        <w:t xml:space="preserve"> </w:t>
      </w:r>
      <w:r w:rsidRPr="00B56D88">
        <w:t>НПФ</w:t>
      </w:r>
      <w:r w:rsidR="00DF7671" w:rsidRPr="00B56D88">
        <w:t xml:space="preserve"> </w:t>
      </w:r>
      <w:r w:rsidRPr="00B56D88">
        <w:t>ПСБ</w:t>
      </w:r>
    </w:p>
    <w:p w14:paraId="2E2F1546" w14:textId="77777777" w:rsidR="00B103F5" w:rsidRPr="00B56D88" w:rsidRDefault="00B103F5" w:rsidP="00B103F5">
      <w:r w:rsidRPr="00B56D88">
        <w:t>Клиенты</w:t>
      </w:r>
      <w:r w:rsidR="00DF7671" w:rsidRPr="00B56D88">
        <w:t xml:space="preserve"> </w:t>
      </w:r>
      <w:r w:rsidRPr="00B56D88">
        <w:t>фонда</w:t>
      </w:r>
      <w:r w:rsidR="00DF7671" w:rsidRPr="00B56D88">
        <w:t xml:space="preserve"> </w:t>
      </w:r>
      <w:r w:rsidRPr="00B56D88">
        <w:t>подразделяются</w:t>
      </w:r>
      <w:r w:rsidR="00DF7671" w:rsidRPr="00B56D88">
        <w:t xml:space="preserve"> </w:t>
      </w:r>
      <w:r w:rsidRPr="00B56D88">
        <w:t>на</w:t>
      </w:r>
      <w:r w:rsidR="00DF7671" w:rsidRPr="00B56D88">
        <w:t xml:space="preserve"> </w:t>
      </w:r>
      <w:r w:rsidRPr="00B56D88">
        <w:t>вкладчиков,</w:t>
      </w:r>
      <w:r w:rsidR="00DF7671" w:rsidRPr="00B56D88">
        <w:t xml:space="preserve"> </w:t>
      </w:r>
      <w:r w:rsidRPr="00B56D88">
        <w:t>участников</w:t>
      </w:r>
      <w:r w:rsidR="00DF7671" w:rsidRPr="00B56D88">
        <w:t xml:space="preserve"> </w:t>
      </w:r>
      <w:r w:rsidRPr="00B56D88">
        <w:t>и</w:t>
      </w:r>
      <w:r w:rsidR="00DF7671" w:rsidRPr="00B56D88">
        <w:t xml:space="preserve"> </w:t>
      </w:r>
      <w:r w:rsidRPr="00B56D88">
        <w:t>пенсионеров.</w:t>
      </w:r>
      <w:r w:rsidR="00DF7671" w:rsidRPr="00B56D88">
        <w:t xml:space="preserve"> </w:t>
      </w:r>
      <w:r w:rsidRPr="00B56D88">
        <w:t>Вкладчики</w:t>
      </w:r>
      <w:r w:rsidR="00DF7671" w:rsidRPr="00B56D88">
        <w:t xml:space="preserve"> </w:t>
      </w:r>
      <w:r w:rsidRPr="00B56D88">
        <w:t>―</w:t>
      </w:r>
      <w:r w:rsidR="00DF7671" w:rsidRPr="00B56D88">
        <w:t xml:space="preserve"> </w:t>
      </w:r>
      <w:r w:rsidRPr="00B56D88">
        <w:t>это</w:t>
      </w:r>
      <w:r w:rsidR="00DF7671" w:rsidRPr="00B56D88">
        <w:t xml:space="preserve"> </w:t>
      </w:r>
      <w:r w:rsidRPr="00B56D88">
        <w:t>компании,</w:t>
      </w:r>
      <w:r w:rsidR="00DF7671" w:rsidRPr="00B56D88">
        <w:t xml:space="preserve"> </w:t>
      </w:r>
      <w:r w:rsidRPr="00B56D88">
        <w:t>оформляющие</w:t>
      </w:r>
      <w:r w:rsidR="00DF7671" w:rsidRPr="00B56D88">
        <w:t xml:space="preserve"> </w:t>
      </w:r>
      <w:r w:rsidRPr="00B56D88">
        <w:t>корпоративные</w:t>
      </w:r>
      <w:r w:rsidR="00DF7671" w:rsidRPr="00B56D88">
        <w:t xml:space="preserve"> </w:t>
      </w:r>
      <w:r w:rsidRPr="00B56D88">
        <w:t>пенсионные</w:t>
      </w:r>
      <w:r w:rsidR="00DF7671" w:rsidRPr="00B56D88">
        <w:t xml:space="preserve"> </w:t>
      </w:r>
      <w:r w:rsidRPr="00B56D88">
        <w:t>программы,</w:t>
      </w:r>
      <w:r w:rsidR="00DF7671" w:rsidRPr="00B56D88">
        <w:t xml:space="preserve"> </w:t>
      </w:r>
      <w:r w:rsidRPr="00B56D88">
        <w:t>а</w:t>
      </w:r>
      <w:r w:rsidR="00DF7671" w:rsidRPr="00B56D88">
        <w:t xml:space="preserve"> </w:t>
      </w:r>
      <w:r w:rsidRPr="00B56D88">
        <w:t>также</w:t>
      </w:r>
      <w:r w:rsidR="00DF7671" w:rsidRPr="00B56D88">
        <w:t xml:space="preserve"> </w:t>
      </w:r>
      <w:r w:rsidRPr="00B56D88">
        <w:t>физические</w:t>
      </w:r>
      <w:r w:rsidR="00DF7671" w:rsidRPr="00B56D88">
        <w:t xml:space="preserve"> </w:t>
      </w:r>
      <w:r w:rsidRPr="00B56D88">
        <w:t>лица,</w:t>
      </w:r>
      <w:r w:rsidR="00DF7671" w:rsidRPr="00B56D88">
        <w:t xml:space="preserve"> </w:t>
      </w:r>
      <w:r w:rsidRPr="00B56D88">
        <w:t>которые</w:t>
      </w:r>
      <w:r w:rsidR="00DF7671" w:rsidRPr="00B56D88">
        <w:t xml:space="preserve"> </w:t>
      </w:r>
      <w:r w:rsidRPr="00B56D88">
        <w:t>заключают</w:t>
      </w:r>
      <w:r w:rsidR="00DF7671" w:rsidRPr="00B56D88">
        <w:t xml:space="preserve"> </w:t>
      </w:r>
      <w:r w:rsidRPr="00B56D88">
        <w:t>договора</w:t>
      </w:r>
      <w:r w:rsidR="00DF7671" w:rsidRPr="00B56D88">
        <w:t xml:space="preserve"> </w:t>
      </w:r>
      <w:r w:rsidRPr="00B56D88">
        <w:t>в</w:t>
      </w:r>
      <w:r w:rsidR="00DF7671" w:rsidRPr="00B56D88">
        <w:t xml:space="preserve"> </w:t>
      </w:r>
      <w:r w:rsidRPr="00B56D88">
        <w:t>свою</w:t>
      </w:r>
      <w:r w:rsidR="00DF7671" w:rsidRPr="00B56D88">
        <w:t xml:space="preserve"> </w:t>
      </w:r>
      <w:r w:rsidRPr="00B56D88">
        <w:t>пользу</w:t>
      </w:r>
      <w:r w:rsidR="00DF7671" w:rsidRPr="00B56D88">
        <w:t xml:space="preserve"> </w:t>
      </w:r>
      <w:r w:rsidRPr="00B56D88">
        <w:t>или</w:t>
      </w:r>
      <w:r w:rsidR="00DF7671" w:rsidRPr="00B56D88">
        <w:t xml:space="preserve"> </w:t>
      </w:r>
      <w:r w:rsidRPr="00B56D88">
        <w:t>в</w:t>
      </w:r>
      <w:r w:rsidR="00DF7671" w:rsidRPr="00B56D88">
        <w:t xml:space="preserve"> </w:t>
      </w:r>
      <w:r w:rsidRPr="00B56D88">
        <w:t>пользу</w:t>
      </w:r>
      <w:r w:rsidR="00DF7671" w:rsidRPr="00B56D88">
        <w:t xml:space="preserve"> </w:t>
      </w:r>
      <w:r w:rsidRPr="00B56D88">
        <w:t>близкого</w:t>
      </w:r>
      <w:r w:rsidR="00DF7671" w:rsidRPr="00B56D88">
        <w:t xml:space="preserve"> </w:t>
      </w:r>
      <w:r w:rsidRPr="00B56D88">
        <w:lastRenderedPageBreak/>
        <w:t>человека,</w:t>
      </w:r>
      <w:r w:rsidR="00DF7671" w:rsidRPr="00B56D88">
        <w:t xml:space="preserve"> </w:t>
      </w:r>
      <w:r w:rsidRPr="00B56D88">
        <w:t>например</w:t>
      </w:r>
      <w:r w:rsidR="00DF7671" w:rsidRPr="00B56D88">
        <w:t xml:space="preserve"> </w:t>
      </w:r>
      <w:r w:rsidRPr="00B56D88">
        <w:t>родителей</w:t>
      </w:r>
      <w:r w:rsidR="00DF7671" w:rsidRPr="00B56D88">
        <w:t xml:space="preserve"> </w:t>
      </w:r>
      <w:r w:rsidRPr="00B56D88">
        <w:t>или</w:t>
      </w:r>
      <w:r w:rsidR="00DF7671" w:rsidRPr="00B56D88">
        <w:t xml:space="preserve"> </w:t>
      </w:r>
      <w:r w:rsidRPr="00B56D88">
        <w:t>детей.</w:t>
      </w:r>
      <w:r w:rsidR="00DF7671" w:rsidRPr="00B56D88">
        <w:t xml:space="preserve"> </w:t>
      </w:r>
      <w:r w:rsidRPr="00B56D88">
        <w:t>В</w:t>
      </w:r>
      <w:r w:rsidR="00DF7671" w:rsidRPr="00B56D88">
        <w:t xml:space="preserve"> </w:t>
      </w:r>
      <w:r w:rsidRPr="00B56D88">
        <w:t>этом</w:t>
      </w:r>
      <w:r w:rsidR="00DF7671" w:rsidRPr="00B56D88">
        <w:t xml:space="preserve"> </w:t>
      </w:r>
      <w:r w:rsidRPr="00B56D88">
        <w:t>случае</w:t>
      </w:r>
      <w:r w:rsidR="00DF7671" w:rsidRPr="00B56D88">
        <w:t xml:space="preserve"> </w:t>
      </w:r>
      <w:r w:rsidRPr="00B56D88">
        <w:t>человек</w:t>
      </w:r>
      <w:r w:rsidR="00DF7671" w:rsidRPr="00B56D88">
        <w:t xml:space="preserve"> </w:t>
      </w:r>
      <w:r w:rsidRPr="00B56D88">
        <w:t>является</w:t>
      </w:r>
      <w:r w:rsidR="00DF7671" w:rsidRPr="00B56D88">
        <w:t xml:space="preserve"> </w:t>
      </w:r>
      <w:r w:rsidRPr="00B56D88">
        <w:t>вкладчиком,</w:t>
      </w:r>
      <w:r w:rsidR="00DF7671" w:rsidRPr="00B56D88">
        <w:t xml:space="preserve"> </w:t>
      </w:r>
      <w:r w:rsidRPr="00B56D88">
        <w:t>а</w:t>
      </w:r>
      <w:r w:rsidR="00DF7671" w:rsidRPr="00B56D88">
        <w:t xml:space="preserve"> </w:t>
      </w:r>
      <w:r w:rsidRPr="00B56D88">
        <w:t>член</w:t>
      </w:r>
      <w:r w:rsidR="00DF7671" w:rsidRPr="00B56D88">
        <w:t xml:space="preserve"> </w:t>
      </w:r>
      <w:r w:rsidRPr="00B56D88">
        <w:t>семьи</w:t>
      </w:r>
      <w:r w:rsidR="00DF7671" w:rsidRPr="00B56D88">
        <w:t xml:space="preserve"> </w:t>
      </w:r>
      <w:r w:rsidRPr="00B56D88">
        <w:t>―</w:t>
      </w:r>
      <w:r w:rsidR="00DF7671" w:rsidRPr="00B56D88">
        <w:t xml:space="preserve"> </w:t>
      </w:r>
      <w:r w:rsidRPr="00B56D88">
        <w:t>участником</w:t>
      </w:r>
      <w:r w:rsidR="00DF7671" w:rsidRPr="00B56D88">
        <w:t xml:space="preserve"> </w:t>
      </w:r>
      <w:r w:rsidRPr="00B56D88">
        <w:t>и</w:t>
      </w:r>
      <w:r w:rsidR="00DF7671" w:rsidRPr="00B56D88">
        <w:t xml:space="preserve"> </w:t>
      </w:r>
      <w:r w:rsidRPr="00B56D88">
        <w:t>получателем</w:t>
      </w:r>
      <w:r w:rsidR="00DF7671" w:rsidRPr="00B56D88">
        <w:t xml:space="preserve"> </w:t>
      </w:r>
      <w:r w:rsidRPr="00B56D88">
        <w:t>пенсии.</w:t>
      </w:r>
      <w:r w:rsidR="00DF7671" w:rsidRPr="00B56D88">
        <w:t xml:space="preserve"> </w:t>
      </w:r>
    </w:p>
    <w:p w14:paraId="5F4FF02D" w14:textId="77777777" w:rsidR="00B103F5" w:rsidRPr="00B56D88" w:rsidRDefault="00B103F5" w:rsidP="00B103F5">
      <w:r w:rsidRPr="00B56D88">
        <w:t>Основные</w:t>
      </w:r>
      <w:r w:rsidR="00DF7671" w:rsidRPr="00B56D88">
        <w:t xml:space="preserve"> </w:t>
      </w:r>
      <w:r w:rsidRPr="00B56D88">
        <w:t>права</w:t>
      </w:r>
      <w:r w:rsidR="00DF7671" w:rsidRPr="00B56D88">
        <w:t xml:space="preserve"> </w:t>
      </w:r>
      <w:r w:rsidRPr="00B56D88">
        <w:t>клиентов</w:t>
      </w:r>
    </w:p>
    <w:p w14:paraId="18BDCEB5" w14:textId="77777777" w:rsidR="00B103F5" w:rsidRPr="00B56D88" w:rsidRDefault="00B103F5" w:rsidP="00B103F5">
      <w:r w:rsidRPr="00B56D88">
        <w:t>Клиенты</w:t>
      </w:r>
      <w:r w:rsidR="00DF7671" w:rsidRPr="00B56D88">
        <w:t xml:space="preserve"> </w:t>
      </w:r>
      <w:r w:rsidRPr="00B56D88">
        <w:t>имеют</w:t>
      </w:r>
      <w:r w:rsidR="00DF7671" w:rsidRPr="00B56D88">
        <w:t xml:space="preserve"> </w:t>
      </w:r>
      <w:r w:rsidRPr="00B56D88">
        <w:t>право</w:t>
      </w:r>
      <w:r w:rsidR="00DF7671" w:rsidRPr="00B56D88">
        <w:t xml:space="preserve"> </w:t>
      </w:r>
      <w:r w:rsidRPr="00B56D88">
        <w:t>на:</w:t>
      </w:r>
    </w:p>
    <w:p w14:paraId="44AFBFDC" w14:textId="77777777" w:rsidR="00B103F5" w:rsidRPr="00B56D88" w:rsidRDefault="00DF7671" w:rsidP="00B103F5">
      <w:r w:rsidRPr="00B56D88">
        <w:t xml:space="preserve">    </w:t>
      </w:r>
      <w:r w:rsidR="00B103F5" w:rsidRPr="00B56D88">
        <w:t>бесплатные</w:t>
      </w:r>
      <w:r w:rsidRPr="00B56D88">
        <w:t xml:space="preserve"> </w:t>
      </w:r>
      <w:r w:rsidR="00B103F5" w:rsidRPr="00B56D88">
        <w:t>консультации</w:t>
      </w:r>
      <w:r w:rsidRPr="00B56D88">
        <w:t xml:space="preserve"> </w:t>
      </w:r>
      <w:r w:rsidR="00B103F5" w:rsidRPr="00B56D88">
        <w:t>по</w:t>
      </w:r>
      <w:r w:rsidRPr="00B56D88">
        <w:t xml:space="preserve"> </w:t>
      </w:r>
      <w:r w:rsidR="00B103F5" w:rsidRPr="00B56D88">
        <w:t>вопросам</w:t>
      </w:r>
      <w:r w:rsidRPr="00B56D88">
        <w:t xml:space="preserve"> </w:t>
      </w:r>
      <w:r w:rsidR="00B103F5" w:rsidRPr="00B56D88">
        <w:t>страхования</w:t>
      </w:r>
      <w:r w:rsidRPr="00B56D88">
        <w:t xml:space="preserve"> </w:t>
      </w:r>
      <w:r w:rsidR="00B103F5" w:rsidRPr="00B56D88">
        <w:t>и</w:t>
      </w:r>
      <w:r w:rsidRPr="00B56D88">
        <w:t xml:space="preserve"> </w:t>
      </w:r>
      <w:r w:rsidR="00B103F5" w:rsidRPr="00B56D88">
        <w:t>предоставление</w:t>
      </w:r>
      <w:r w:rsidRPr="00B56D88">
        <w:t xml:space="preserve"> </w:t>
      </w:r>
      <w:r w:rsidR="00B103F5" w:rsidRPr="00B56D88">
        <w:t>информации</w:t>
      </w:r>
      <w:r w:rsidRPr="00B56D88">
        <w:t xml:space="preserve"> </w:t>
      </w:r>
      <w:r w:rsidR="00B103F5" w:rsidRPr="00B56D88">
        <w:t>о</w:t>
      </w:r>
      <w:r w:rsidRPr="00B56D88">
        <w:t xml:space="preserve"> </w:t>
      </w:r>
      <w:r w:rsidR="00B103F5" w:rsidRPr="00B56D88">
        <w:t>законах,</w:t>
      </w:r>
      <w:r w:rsidRPr="00B56D88">
        <w:t xml:space="preserve"> </w:t>
      </w:r>
      <w:r w:rsidR="00B103F5" w:rsidRPr="00B56D88">
        <w:t>которые</w:t>
      </w:r>
      <w:r w:rsidRPr="00B56D88">
        <w:t xml:space="preserve"> </w:t>
      </w:r>
      <w:r w:rsidR="00B103F5" w:rsidRPr="00B56D88">
        <w:t>регулируют</w:t>
      </w:r>
      <w:r w:rsidRPr="00B56D88">
        <w:t xml:space="preserve"> </w:t>
      </w:r>
      <w:r w:rsidR="00B103F5" w:rsidRPr="00B56D88">
        <w:t>сферу</w:t>
      </w:r>
      <w:r w:rsidRPr="00B56D88">
        <w:t xml:space="preserve"> </w:t>
      </w:r>
      <w:r w:rsidR="00B103F5" w:rsidRPr="00B56D88">
        <w:t>пенсионного</w:t>
      </w:r>
      <w:r w:rsidRPr="00B56D88">
        <w:t xml:space="preserve"> </w:t>
      </w:r>
      <w:r w:rsidR="00B103F5" w:rsidRPr="00B56D88">
        <w:t>страхования;</w:t>
      </w:r>
    </w:p>
    <w:p w14:paraId="2560270D" w14:textId="77777777" w:rsidR="00B103F5" w:rsidRPr="00B56D88" w:rsidRDefault="00DF7671" w:rsidP="00B103F5">
      <w:r w:rsidRPr="00B56D88">
        <w:t xml:space="preserve">    </w:t>
      </w:r>
      <w:r w:rsidR="00B103F5" w:rsidRPr="00B56D88">
        <w:t>получение</w:t>
      </w:r>
      <w:r w:rsidRPr="00B56D88">
        <w:t xml:space="preserve"> </w:t>
      </w:r>
      <w:r w:rsidR="00B103F5" w:rsidRPr="00B56D88">
        <w:t>сообщения</w:t>
      </w:r>
      <w:r w:rsidRPr="00B56D88">
        <w:t xml:space="preserve"> </w:t>
      </w:r>
      <w:r w:rsidR="00B103F5" w:rsidRPr="00B56D88">
        <w:t>о</w:t>
      </w:r>
      <w:r w:rsidRPr="00B56D88">
        <w:t xml:space="preserve"> </w:t>
      </w:r>
      <w:r w:rsidR="00B103F5" w:rsidRPr="00B56D88">
        <w:t>наступлении</w:t>
      </w:r>
      <w:r w:rsidRPr="00B56D88">
        <w:t xml:space="preserve"> </w:t>
      </w:r>
      <w:r w:rsidR="00B103F5" w:rsidRPr="00B56D88">
        <w:t>гарантийного</w:t>
      </w:r>
      <w:r w:rsidRPr="00B56D88">
        <w:t xml:space="preserve"> </w:t>
      </w:r>
      <w:r w:rsidR="00B103F5" w:rsidRPr="00B56D88">
        <w:t>случая;</w:t>
      </w:r>
    </w:p>
    <w:p w14:paraId="74C6E62D" w14:textId="77777777" w:rsidR="00B103F5" w:rsidRPr="00B56D88" w:rsidRDefault="00DF7671" w:rsidP="00B103F5">
      <w:r w:rsidRPr="00B56D88">
        <w:t xml:space="preserve">    </w:t>
      </w:r>
      <w:r w:rsidR="00B103F5" w:rsidRPr="00B56D88">
        <w:t>выплаты:</w:t>
      </w:r>
      <w:r w:rsidRPr="00B56D88">
        <w:t xml:space="preserve"> </w:t>
      </w:r>
      <w:r w:rsidR="00B103F5" w:rsidRPr="00B56D88">
        <w:t>накопительную</w:t>
      </w:r>
      <w:r w:rsidRPr="00B56D88">
        <w:t xml:space="preserve"> </w:t>
      </w:r>
      <w:r w:rsidR="00B103F5" w:rsidRPr="00B56D88">
        <w:t>пенсию,</w:t>
      </w:r>
      <w:r w:rsidRPr="00B56D88">
        <w:t xml:space="preserve"> </w:t>
      </w:r>
      <w:r w:rsidR="00B103F5" w:rsidRPr="00B56D88">
        <w:t>срочную</w:t>
      </w:r>
      <w:r w:rsidRPr="00B56D88">
        <w:t xml:space="preserve"> </w:t>
      </w:r>
      <w:r w:rsidR="00B103F5" w:rsidRPr="00B56D88">
        <w:t>пенсионную</w:t>
      </w:r>
      <w:r w:rsidRPr="00B56D88">
        <w:t xml:space="preserve"> </w:t>
      </w:r>
      <w:r w:rsidR="00B103F5" w:rsidRPr="00B56D88">
        <w:t>выплату</w:t>
      </w:r>
      <w:r w:rsidRPr="00B56D88">
        <w:t xml:space="preserve"> </w:t>
      </w:r>
      <w:r w:rsidR="00B103F5" w:rsidRPr="00B56D88">
        <w:t>или</w:t>
      </w:r>
      <w:r w:rsidRPr="00B56D88">
        <w:t xml:space="preserve"> </w:t>
      </w:r>
      <w:r w:rsidR="00B103F5" w:rsidRPr="00B56D88">
        <w:t>единовременную</w:t>
      </w:r>
      <w:r w:rsidRPr="00B56D88">
        <w:t xml:space="preserve"> </w:t>
      </w:r>
      <w:r w:rsidR="00B103F5" w:rsidRPr="00B56D88">
        <w:t>выплату;</w:t>
      </w:r>
    </w:p>
    <w:p w14:paraId="0D793EFE" w14:textId="77777777" w:rsidR="00B103F5" w:rsidRPr="00B56D88" w:rsidRDefault="00DF7671" w:rsidP="00B103F5">
      <w:r w:rsidRPr="00B56D88">
        <w:t xml:space="preserve">    </w:t>
      </w:r>
      <w:r w:rsidR="00B103F5" w:rsidRPr="00B56D88">
        <w:t>перевод</w:t>
      </w:r>
      <w:r w:rsidRPr="00B56D88">
        <w:t xml:space="preserve"> </w:t>
      </w:r>
      <w:r w:rsidR="00B103F5" w:rsidRPr="00B56D88">
        <w:t>средств</w:t>
      </w:r>
      <w:r w:rsidRPr="00B56D88">
        <w:t xml:space="preserve"> </w:t>
      </w:r>
      <w:r w:rsidR="00B103F5" w:rsidRPr="00B56D88">
        <w:t>в</w:t>
      </w:r>
      <w:r w:rsidRPr="00B56D88">
        <w:t xml:space="preserve"> </w:t>
      </w:r>
      <w:r w:rsidR="00B103F5" w:rsidRPr="00B56D88">
        <w:t>СФР</w:t>
      </w:r>
      <w:r w:rsidRPr="00B56D88">
        <w:t xml:space="preserve"> </w:t>
      </w:r>
      <w:r w:rsidR="00B103F5" w:rsidRPr="00B56D88">
        <w:t>или</w:t>
      </w:r>
      <w:r w:rsidRPr="00B56D88">
        <w:t xml:space="preserve"> </w:t>
      </w:r>
      <w:r w:rsidR="00B103F5" w:rsidRPr="00B56D88">
        <w:t>в</w:t>
      </w:r>
      <w:r w:rsidRPr="00B56D88">
        <w:t xml:space="preserve"> </w:t>
      </w:r>
      <w:r w:rsidR="00B103F5" w:rsidRPr="00B56D88">
        <w:t>другой</w:t>
      </w:r>
      <w:r w:rsidRPr="00B56D88">
        <w:t xml:space="preserve"> </w:t>
      </w:r>
      <w:r w:rsidR="00B103F5" w:rsidRPr="00B56D88">
        <w:t>НПФ.</w:t>
      </w:r>
    </w:p>
    <w:p w14:paraId="7F724673" w14:textId="77777777" w:rsidR="00B103F5" w:rsidRPr="00B56D88" w:rsidRDefault="00B103F5" w:rsidP="00B103F5">
      <w:r w:rsidRPr="00B56D88">
        <w:t>И</w:t>
      </w:r>
      <w:r w:rsidR="00DF7671" w:rsidRPr="00B56D88">
        <w:t xml:space="preserve"> </w:t>
      </w:r>
      <w:r w:rsidRPr="00B56D88">
        <w:t>конечно</w:t>
      </w:r>
      <w:r w:rsidR="00DF7671" w:rsidRPr="00B56D88">
        <w:t xml:space="preserve"> </w:t>
      </w:r>
      <w:r w:rsidRPr="00B56D88">
        <w:t>же,</w:t>
      </w:r>
      <w:r w:rsidR="00DF7671" w:rsidRPr="00B56D88">
        <w:t xml:space="preserve"> </w:t>
      </w:r>
      <w:r w:rsidRPr="00B56D88">
        <w:t>могут</w:t>
      </w:r>
      <w:r w:rsidR="00DF7671" w:rsidRPr="00B56D88">
        <w:t xml:space="preserve"> </w:t>
      </w:r>
      <w:r w:rsidRPr="00B56D88">
        <w:t>требовать</w:t>
      </w:r>
      <w:r w:rsidR="00DF7671" w:rsidRPr="00B56D88">
        <w:t xml:space="preserve"> </w:t>
      </w:r>
      <w:r w:rsidRPr="00B56D88">
        <w:t>от</w:t>
      </w:r>
      <w:r w:rsidR="00DF7671" w:rsidRPr="00B56D88">
        <w:t xml:space="preserve"> </w:t>
      </w:r>
      <w:r w:rsidRPr="00B56D88">
        <w:t>фонда</w:t>
      </w:r>
      <w:r w:rsidR="00DF7671" w:rsidRPr="00B56D88">
        <w:t xml:space="preserve"> </w:t>
      </w:r>
      <w:r w:rsidRPr="00B56D88">
        <w:t>исполнения</w:t>
      </w:r>
      <w:r w:rsidR="00DF7671" w:rsidRPr="00B56D88">
        <w:t xml:space="preserve"> </w:t>
      </w:r>
      <w:r w:rsidRPr="00B56D88">
        <w:t>обязательств</w:t>
      </w:r>
      <w:r w:rsidR="00DF7671" w:rsidRPr="00B56D88">
        <w:t xml:space="preserve"> </w:t>
      </w:r>
      <w:r w:rsidRPr="00B56D88">
        <w:t>по</w:t>
      </w:r>
      <w:r w:rsidR="00DF7671" w:rsidRPr="00B56D88">
        <w:t xml:space="preserve"> </w:t>
      </w:r>
      <w:r w:rsidRPr="00B56D88">
        <w:t>условиям</w:t>
      </w:r>
      <w:r w:rsidR="00DF7671" w:rsidRPr="00B56D88">
        <w:t xml:space="preserve"> </w:t>
      </w:r>
      <w:r w:rsidRPr="00B56D88">
        <w:t>договора</w:t>
      </w:r>
      <w:r w:rsidR="00DF7671" w:rsidRPr="00B56D88">
        <w:t xml:space="preserve"> </w:t>
      </w:r>
      <w:r w:rsidRPr="00B56D88">
        <w:t>и</w:t>
      </w:r>
      <w:r w:rsidR="00DF7671" w:rsidRPr="00B56D88">
        <w:t xml:space="preserve"> </w:t>
      </w:r>
      <w:r w:rsidRPr="00B56D88">
        <w:t>защищать</w:t>
      </w:r>
      <w:r w:rsidR="00DF7671" w:rsidRPr="00B56D88">
        <w:t xml:space="preserve"> </w:t>
      </w:r>
      <w:r w:rsidRPr="00B56D88">
        <w:t>свои</w:t>
      </w:r>
      <w:r w:rsidR="00DF7671" w:rsidRPr="00B56D88">
        <w:t xml:space="preserve"> </w:t>
      </w:r>
      <w:r w:rsidRPr="00B56D88">
        <w:t>права,</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в</w:t>
      </w:r>
      <w:r w:rsidR="00DF7671" w:rsidRPr="00B56D88">
        <w:t xml:space="preserve"> </w:t>
      </w:r>
      <w:r w:rsidRPr="00B56D88">
        <w:t>досудебном</w:t>
      </w:r>
      <w:r w:rsidR="00DF7671" w:rsidRPr="00B56D88">
        <w:t xml:space="preserve"> </w:t>
      </w:r>
      <w:r w:rsidRPr="00B56D88">
        <w:t>порядке</w:t>
      </w:r>
      <w:r w:rsidR="00DF7671" w:rsidRPr="00B56D88">
        <w:t xml:space="preserve"> </w:t>
      </w:r>
      <w:r w:rsidRPr="00B56D88">
        <w:t>―</w:t>
      </w:r>
      <w:r w:rsidR="00DF7671" w:rsidRPr="00B56D88">
        <w:t xml:space="preserve"> </w:t>
      </w:r>
      <w:r w:rsidRPr="00B56D88">
        <w:t>обратившись</w:t>
      </w:r>
      <w:r w:rsidR="00DF7671" w:rsidRPr="00B56D88">
        <w:t xml:space="preserve"> </w:t>
      </w:r>
      <w:r w:rsidRPr="00B56D88">
        <w:t>к</w:t>
      </w:r>
      <w:r w:rsidR="00DF7671" w:rsidRPr="00B56D88">
        <w:t xml:space="preserve"> </w:t>
      </w:r>
      <w:r w:rsidRPr="00B56D88">
        <w:t>финансовому</w:t>
      </w:r>
      <w:r w:rsidR="00DF7671" w:rsidRPr="00B56D88">
        <w:t xml:space="preserve"> </w:t>
      </w:r>
      <w:r w:rsidRPr="00B56D88">
        <w:t>уполномоченному.</w:t>
      </w:r>
    </w:p>
    <w:p w14:paraId="5E05A21C" w14:textId="77777777" w:rsidR="00B103F5" w:rsidRPr="00B56D88" w:rsidRDefault="00B103F5" w:rsidP="00B103F5">
      <w:r w:rsidRPr="00B56D88">
        <w:t>Обязанности</w:t>
      </w:r>
      <w:r w:rsidR="00DF7671" w:rsidRPr="00B56D88">
        <w:t xml:space="preserve"> </w:t>
      </w:r>
      <w:r w:rsidRPr="00B56D88">
        <w:t>и</w:t>
      </w:r>
      <w:r w:rsidR="00DF7671" w:rsidRPr="00B56D88">
        <w:t xml:space="preserve"> </w:t>
      </w:r>
      <w:r w:rsidRPr="00B56D88">
        <w:t>обязательства</w:t>
      </w:r>
    </w:p>
    <w:p w14:paraId="19290196" w14:textId="77777777" w:rsidR="00B103F5" w:rsidRPr="00B56D88" w:rsidRDefault="00B103F5" w:rsidP="00B103F5">
      <w:r w:rsidRPr="00B56D88">
        <w:t>Клиенты</w:t>
      </w:r>
      <w:r w:rsidR="00DF7671" w:rsidRPr="00B56D88">
        <w:t xml:space="preserve"> </w:t>
      </w:r>
      <w:r w:rsidRPr="00B56D88">
        <w:t>обязаны:</w:t>
      </w:r>
    </w:p>
    <w:p w14:paraId="552EA32B" w14:textId="77777777" w:rsidR="00B103F5" w:rsidRPr="00B56D88" w:rsidRDefault="00DF7671" w:rsidP="00B103F5">
      <w:r w:rsidRPr="00B56D88">
        <w:t xml:space="preserve">    </w:t>
      </w:r>
      <w:r w:rsidR="00B103F5" w:rsidRPr="00B56D88">
        <w:t>предъявлять</w:t>
      </w:r>
      <w:r w:rsidRPr="00B56D88">
        <w:t xml:space="preserve"> </w:t>
      </w:r>
      <w:r w:rsidR="00B103F5" w:rsidRPr="00B56D88">
        <w:t>достоверные</w:t>
      </w:r>
      <w:r w:rsidRPr="00B56D88">
        <w:t xml:space="preserve"> </w:t>
      </w:r>
      <w:r w:rsidR="00B103F5" w:rsidRPr="00B56D88">
        <w:t>сведения,</w:t>
      </w:r>
      <w:r w:rsidRPr="00B56D88">
        <w:t xml:space="preserve"> </w:t>
      </w:r>
      <w:r w:rsidR="00B103F5" w:rsidRPr="00B56D88">
        <w:t>являющиеся</w:t>
      </w:r>
      <w:r w:rsidRPr="00B56D88">
        <w:t xml:space="preserve"> </w:t>
      </w:r>
      <w:r w:rsidR="00B103F5" w:rsidRPr="00B56D88">
        <w:t>основанием</w:t>
      </w:r>
      <w:r w:rsidRPr="00B56D88">
        <w:t xml:space="preserve"> </w:t>
      </w:r>
      <w:r w:rsidR="00B103F5" w:rsidRPr="00B56D88">
        <w:t>для</w:t>
      </w:r>
      <w:r w:rsidRPr="00B56D88">
        <w:t xml:space="preserve"> </w:t>
      </w:r>
      <w:r w:rsidR="00B103F5" w:rsidRPr="00B56D88">
        <w:t>назначения</w:t>
      </w:r>
      <w:r w:rsidRPr="00B56D88">
        <w:t xml:space="preserve"> </w:t>
      </w:r>
      <w:r w:rsidR="00B103F5" w:rsidRPr="00B56D88">
        <w:t>пенсии</w:t>
      </w:r>
      <w:r w:rsidRPr="00B56D88">
        <w:t xml:space="preserve"> </w:t>
      </w:r>
      <w:r w:rsidR="00B103F5" w:rsidRPr="00B56D88">
        <w:t>или</w:t>
      </w:r>
      <w:r w:rsidRPr="00B56D88">
        <w:t xml:space="preserve"> </w:t>
      </w:r>
      <w:r w:rsidR="00B103F5" w:rsidRPr="00B56D88">
        <w:t>выплат;</w:t>
      </w:r>
      <w:r w:rsidRPr="00B56D88">
        <w:t xml:space="preserve"> </w:t>
      </w:r>
    </w:p>
    <w:p w14:paraId="793693FD" w14:textId="77777777" w:rsidR="00B103F5" w:rsidRPr="00B56D88" w:rsidRDefault="00DF7671" w:rsidP="00B103F5">
      <w:r w:rsidRPr="00B56D88">
        <w:t xml:space="preserve">    </w:t>
      </w:r>
      <w:r w:rsidR="00B103F5" w:rsidRPr="00B56D88">
        <w:t>уплачивать</w:t>
      </w:r>
      <w:r w:rsidRPr="00B56D88">
        <w:t xml:space="preserve"> </w:t>
      </w:r>
      <w:r w:rsidR="00B103F5" w:rsidRPr="00B56D88">
        <w:t>взносы</w:t>
      </w:r>
      <w:r w:rsidRPr="00B56D88">
        <w:t xml:space="preserve"> </w:t>
      </w:r>
      <w:r w:rsidR="00B103F5" w:rsidRPr="00B56D88">
        <w:t>и</w:t>
      </w:r>
      <w:r w:rsidRPr="00B56D88">
        <w:t xml:space="preserve"> </w:t>
      </w:r>
      <w:r w:rsidR="00B103F5" w:rsidRPr="00B56D88">
        <w:t>соблюдать</w:t>
      </w:r>
      <w:r w:rsidRPr="00B56D88">
        <w:t xml:space="preserve"> </w:t>
      </w:r>
      <w:r w:rsidR="00B103F5" w:rsidRPr="00B56D88">
        <w:t>условия,</w:t>
      </w:r>
      <w:r w:rsidRPr="00B56D88">
        <w:t xml:space="preserve"> </w:t>
      </w:r>
      <w:r w:rsidR="00B103F5" w:rsidRPr="00B56D88">
        <w:t>которые</w:t>
      </w:r>
      <w:r w:rsidRPr="00B56D88">
        <w:t xml:space="preserve"> </w:t>
      </w:r>
      <w:r w:rsidR="00B103F5" w:rsidRPr="00B56D88">
        <w:t>требуются</w:t>
      </w:r>
      <w:r w:rsidRPr="00B56D88">
        <w:t xml:space="preserve"> </w:t>
      </w:r>
      <w:r w:rsidR="00B103F5" w:rsidRPr="00B56D88">
        <w:t>для</w:t>
      </w:r>
      <w:r w:rsidRPr="00B56D88">
        <w:t xml:space="preserve"> </w:t>
      </w:r>
      <w:r w:rsidR="00B103F5" w:rsidRPr="00B56D88">
        <w:t>назначения</w:t>
      </w:r>
      <w:r w:rsidRPr="00B56D88">
        <w:t xml:space="preserve"> </w:t>
      </w:r>
      <w:r w:rsidR="00B103F5" w:rsidRPr="00B56D88">
        <w:t>и</w:t>
      </w:r>
      <w:r w:rsidRPr="00B56D88">
        <w:t xml:space="preserve"> </w:t>
      </w:r>
      <w:r w:rsidR="00B103F5" w:rsidRPr="00B56D88">
        <w:t>выплаты</w:t>
      </w:r>
      <w:r w:rsidRPr="00B56D88">
        <w:t xml:space="preserve"> </w:t>
      </w:r>
      <w:r w:rsidR="00B103F5" w:rsidRPr="00B56D88">
        <w:t>пенсии;</w:t>
      </w:r>
    </w:p>
    <w:p w14:paraId="3DD85C47" w14:textId="77777777" w:rsidR="00B103F5" w:rsidRPr="00B56D88" w:rsidRDefault="00DF7671" w:rsidP="00B103F5">
      <w:r w:rsidRPr="00B56D88">
        <w:t xml:space="preserve">    </w:t>
      </w:r>
      <w:r w:rsidR="00B103F5" w:rsidRPr="00B56D88">
        <w:t>в</w:t>
      </w:r>
      <w:r w:rsidRPr="00B56D88">
        <w:t xml:space="preserve"> </w:t>
      </w:r>
      <w:r w:rsidR="00B103F5" w:rsidRPr="00B56D88">
        <w:t>случае</w:t>
      </w:r>
      <w:r w:rsidRPr="00B56D88">
        <w:t xml:space="preserve"> </w:t>
      </w:r>
      <w:r w:rsidR="00B103F5" w:rsidRPr="00B56D88">
        <w:t>изменения</w:t>
      </w:r>
      <w:r w:rsidRPr="00B56D88">
        <w:t xml:space="preserve"> </w:t>
      </w:r>
      <w:r w:rsidR="00B103F5" w:rsidRPr="00B56D88">
        <w:t>персональных</w:t>
      </w:r>
      <w:r w:rsidRPr="00B56D88">
        <w:t xml:space="preserve"> </w:t>
      </w:r>
      <w:r w:rsidR="00B103F5" w:rsidRPr="00B56D88">
        <w:t>данных</w:t>
      </w:r>
      <w:r w:rsidRPr="00B56D88">
        <w:t xml:space="preserve"> </w:t>
      </w:r>
      <w:r w:rsidR="00B103F5" w:rsidRPr="00B56D88">
        <w:t>сообщать</w:t>
      </w:r>
      <w:r w:rsidRPr="00B56D88">
        <w:t xml:space="preserve"> </w:t>
      </w:r>
      <w:r w:rsidR="00B103F5" w:rsidRPr="00B56D88">
        <w:t>фонду</w:t>
      </w:r>
      <w:r w:rsidRPr="00B56D88">
        <w:t xml:space="preserve"> </w:t>
      </w:r>
      <w:r w:rsidR="00B103F5" w:rsidRPr="00B56D88">
        <w:t>об</w:t>
      </w:r>
      <w:r w:rsidRPr="00B56D88">
        <w:t xml:space="preserve"> </w:t>
      </w:r>
      <w:r w:rsidR="00B103F5" w:rsidRPr="00B56D88">
        <w:t>этом</w:t>
      </w:r>
      <w:r w:rsidRPr="00B56D88">
        <w:t xml:space="preserve"> </w:t>
      </w:r>
      <w:r w:rsidR="00B103F5" w:rsidRPr="00B56D88">
        <w:t>и</w:t>
      </w:r>
      <w:r w:rsidRPr="00B56D88">
        <w:t xml:space="preserve"> </w:t>
      </w:r>
      <w:r w:rsidR="00B103F5" w:rsidRPr="00B56D88">
        <w:t>в</w:t>
      </w:r>
      <w:r w:rsidRPr="00B56D88">
        <w:t xml:space="preserve"> </w:t>
      </w:r>
      <w:r w:rsidR="00B103F5" w:rsidRPr="00B56D88">
        <w:t>срок</w:t>
      </w:r>
      <w:r w:rsidRPr="00B56D88">
        <w:t xml:space="preserve"> </w:t>
      </w:r>
      <w:r w:rsidR="00B103F5" w:rsidRPr="00B56D88">
        <w:t>не</w:t>
      </w:r>
      <w:r w:rsidRPr="00B56D88">
        <w:t xml:space="preserve"> </w:t>
      </w:r>
      <w:r w:rsidR="00B103F5" w:rsidRPr="00B56D88">
        <w:t>позднее</w:t>
      </w:r>
      <w:r w:rsidRPr="00B56D88">
        <w:t xml:space="preserve"> </w:t>
      </w:r>
      <w:r w:rsidR="00B103F5" w:rsidRPr="00B56D88">
        <w:t>семи</w:t>
      </w:r>
      <w:r w:rsidRPr="00B56D88">
        <w:t xml:space="preserve"> </w:t>
      </w:r>
      <w:r w:rsidR="00B103F5" w:rsidRPr="00B56D88">
        <w:t>дней</w:t>
      </w:r>
      <w:r w:rsidRPr="00B56D88">
        <w:t xml:space="preserve"> </w:t>
      </w:r>
      <w:r w:rsidR="00B103F5" w:rsidRPr="00B56D88">
        <w:t>предоставить</w:t>
      </w:r>
      <w:r w:rsidRPr="00B56D88">
        <w:t xml:space="preserve"> </w:t>
      </w:r>
      <w:r w:rsidR="00B103F5" w:rsidRPr="00B56D88">
        <w:t>подтверждающие</w:t>
      </w:r>
      <w:r w:rsidRPr="00B56D88">
        <w:t xml:space="preserve"> </w:t>
      </w:r>
      <w:r w:rsidR="00B103F5" w:rsidRPr="00B56D88">
        <w:t>документы.</w:t>
      </w:r>
    </w:p>
    <w:p w14:paraId="3058E3F0" w14:textId="77777777" w:rsidR="00B103F5" w:rsidRPr="00B56D88" w:rsidRDefault="00B103F5" w:rsidP="00B103F5">
      <w:r w:rsidRPr="00B56D88">
        <w:t>Преимущества</w:t>
      </w:r>
      <w:r w:rsidR="00DF7671" w:rsidRPr="00B56D88">
        <w:t xml:space="preserve"> </w:t>
      </w:r>
      <w:r w:rsidRPr="00B56D88">
        <w:t>НПФ</w:t>
      </w:r>
      <w:r w:rsidR="00DF7671" w:rsidRPr="00B56D88">
        <w:t xml:space="preserve"> </w:t>
      </w:r>
      <w:r w:rsidRPr="00B56D88">
        <w:t>ПСБ</w:t>
      </w:r>
    </w:p>
    <w:p w14:paraId="5D2D475A" w14:textId="77777777" w:rsidR="00B103F5" w:rsidRPr="00B56D88" w:rsidRDefault="00B103F5" w:rsidP="00B103F5">
      <w:r w:rsidRPr="00B56D88">
        <w:t>Основные</w:t>
      </w:r>
      <w:r w:rsidR="00DF7671" w:rsidRPr="00B56D88">
        <w:t xml:space="preserve"> </w:t>
      </w:r>
      <w:r w:rsidRPr="00B56D88">
        <w:t>плюсы</w:t>
      </w:r>
      <w:r w:rsidR="00DF7671" w:rsidRPr="00B56D88">
        <w:t xml:space="preserve"> </w:t>
      </w:r>
      <w:r w:rsidRPr="00B56D88">
        <w:t>для</w:t>
      </w:r>
      <w:r w:rsidR="00DF7671" w:rsidRPr="00B56D88">
        <w:t xml:space="preserve"> </w:t>
      </w:r>
      <w:r w:rsidRPr="00B56D88">
        <w:t>клиентов</w:t>
      </w:r>
    </w:p>
    <w:p w14:paraId="2D172761" w14:textId="77777777" w:rsidR="00B103F5" w:rsidRPr="00B56D88" w:rsidRDefault="00B103F5" w:rsidP="00B103F5">
      <w:r w:rsidRPr="00B56D88">
        <w:t>Структура</w:t>
      </w:r>
      <w:r w:rsidR="00DF7671" w:rsidRPr="00B56D88">
        <w:t xml:space="preserve"> </w:t>
      </w:r>
      <w:r w:rsidRPr="00B56D88">
        <w:t>активов</w:t>
      </w:r>
      <w:r w:rsidR="00DF7671" w:rsidRPr="00B56D88">
        <w:t xml:space="preserve"> </w:t>
      </w:r>
      <w:r w:rsidRPr="00B56D88">
        <w:t>свидетельствует</w:t>
      </w:r>
      <w:r w:rsidR="00DF7671" w:rsidRPr="00B56D88">
        <w:t xml:space="preserve"> </w:t>
      </w:r>
      <w:r w:rsidRPr="00B56D88">
        <w:t>о</w:t>
      </w:r>
      <w:r w:rsidR="00DF7671" w:rsidRPr="00B56D88">
        <w:t xml:space="preserve"> </w:t>
      </w:r>
      <w:r w:rsidRPr="00B56D88">
        <w:t>том,</w:t>
      </w:r>
      <w:r w:rsidR="00DF7671" w:rsidRPr="00B56D88">
        <w:t xml:space="preserve"> </w:t>
      </w:r>
      <w:r w:rsidRPr="00B56D88">
        <w:t>что</w:t>
      </w:r>
      <w:r w:rsidR="00DF7671" w:rsidRPr="00B56D88">
        <w:t xml:space="preserve"> </w:t>
      </w:r>
      <w:r w:rsidRPr="00B56D88">
        <w:t>фонд</w:t>
      </w:r>
      <w:r w:rsidR="00DF7671" w:rsidRPr="00B56D88">
        <w:t xml:space="preserve"> </w:t>
      </w:r>
      <w:r w:rsidRPr="00B56D88">
        <w:t>работает</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умеренно-консервативной</w:t>
      </w:r>
      <w:r w:rsidR="00DF7671" w:rsidRPr="00B56D88">
        <w:t xml:space="preserve"> </w:t>
      </w:r>
      <w:r w:rsidRPr="00B56D88">
        <w:t>стратегии</w:t>
      </w:r>
      <w:r w:rsidR="00DF7671" w:rsidRPr="00B56D88">
        <w:t xml:space="preserve"> </w:t>
      </w:r>
      <w:r w:rsidRPr="00B56D88">
        <w:t>и</w:t>
      </w:r>
      <w:r w:rsidR="00DF7671" w:rsidRPr="00B56D88">
        <w:t xml:space="preserve"> </w:t>
      </w:r>
      <w:r w:rsidRPr="00B56D88">
        <w:t>вкладывает</w:t>
      </w:r>
      <w:r w:rsidR="00DF7671" w:rsidRPr="00B56D88">
        <w:t xml:space="preserve"> </w:t>
      </w:r>
      <w:r w:rsidRPr="00B56D88">
        <w:t>средства</w:t>
      </w:r>
      <w:r w:rsidR="00DF7671" w:rsidRPr="00B56D88">
        <w:t xml:space="preserve"> </w:t>
      </w:r>
      <w:r w:rsidRPr="00B56D88">
        <w:t>в</w:t>
      </w:r>
      <w:r w:rsidR="00DF7671" w:rsidRPr="00B56D88">
        <w:t xml:space="preserve"> </w:t>
      </w:r>
      <w:r w:rsidRPr="00B56D88">
        <w:t>проверенные</w:t>
      </w:r>
      <w:r w:rsidR="00DF7671" w:rsidRPr="00B56D88">
        <w:t xml:space="preserve"> </w:t>
      </w:r>
      <w:r w:rsidRPr="00B56D88">
        <w:t>финансовые</w:t>
      </w:r>
      <w:r w:rsidR="00DF7671" w:rsidRPr="00B56D88">
        <w:t xml:space="preserve"> </w:t>
      </w:r>
      <w:r w:rsidRPr="00B56D88">
        <w:t>инструменты</w:t>
      </w:r>
      <w:r w:rsidR="00DF7671" w:rsidRPr="00B56D88">
        <w:t xml:space="preserve"> </w:t>
      </w:r>
      <w:r w:rsidRPr="00B56D88">
        <w:t>с</w:t>
      </w:r>
      <w:r w:rsidR="00DF7671" w:rsidRPr="00B56D88">
        <w:t xml:space="preserve"> </w:t>
      </w:r>
      <w:r w:rsidRPr="00B56D88">
        <w:t>хорошим</w:t>
      </w:r>
      <w:r w:rsidR="00DF7671" w:rsidRPr="00B56D88">
        <w:t xml:space="preserve"> </w:t>
      </w:r>
      <w:r w:rsidRPr="00B56D88">
        <w:t>рейтингом.</w:t>
      </w:r>
      <w:r w:rsidR="00DF7671" w:rsidRPr="00B56D88">
        <w:t xml:space="preserve"> </w:t>
      </w:r>
      <w:r w:rsidRPr="00B56D88">
        <w:t>Доходность</w:t>
      </w:r>
      <w:r w:rsidR="00DF7671" w:rsidRPr="00B56D88">
        <w:t xml:space="preserve"> </w:t>
      </w:r>
      <w:r w:rsidRPr="00B56D88">
        <w:t>фонда</w:t>
      </w:r>
      <w:r w:rsidR="00DF7671" w:rsidRPr="00B56D88">
        <w:t xml:space="preserve"> </w:t>
      </w:r>
      <w:r w:rsidRPr="00B56D88">
        <w:t>не</w:t>
      </w:r>
      <w:r w:rsidR="00DF7671" w:rsidRPr="00B56D88">
        <w:t xml:space="preserve"> </w:t>
      </w:r>
      <w:r w:rsidRPr="00B56D88">
        <w:t>блещет,</w:t>
      </w:r>
      <w:r w:rsidR="00DF7671" w:rsidRPr="00B56D88">
        <w:t xml:space="preserve"> </w:t>
      </w:r>
      <w:r w:rsidRPr="00B56D88">
        <w:t>но</w:t>
      </w:r>
      <w:r w:rsidR="00DF7671" w:rsidRPr="00B56D88">
        <w:t xml:space="preserve"> </w:t>
      </w:r>
      <w:r w:rsidRPr="00B56D88">
        <w:t>резких</w:t>
      </w:r>
      <w:r w:rsidR="00DF7671" w:rsidRPr="00B56D88">
        <w:t xml:space="preserve"> </w:t>
      </w:r>
      <w:r w:rsidRPr="00B56D88">
        <w:t>провалов</w:t>
      </w:r>
      <w:r w:rsidR="00DF7671" w:rsidRPr="00B56D88">
        <w:t xml:space="preserve"> </w:t>
      </w:r>
      <w:r w:rsidRPr="00B56D88">
        <w:t>тоже</w:t>
      </w:r>
      <w:r w:rsidR="00DF7671" w:rsidRPr="00B56D88">
        <w:t xml:space="preserve"> </w:t>
      </w:r>
      <w:r w:rsidRPr="00B56D88">
        <w:t>нет.</w:t>
      </w:r>
    </w:p>
    <w:p w14:paraId="6C4E8C5A" w14:textId="77777777" w:rsidR="00B103F5" w:rsidRPr="00B56D88" w:rsidRDefault="00B103F5" w:rsidP="00B103F5">
      <w:r w:rsidRPr="00B56D88">
        <w:t>Особенно</w:t>
      </w:r>
      <w:r w:rsidR="00DF7671" w:rsidRPr="00B56D88">
        <w:t xml:space="preserve"> </w:t>
      </w:r>
      <w:r w:rsidRPr="00B56D88">
        <w:t>НПФ</w:t>
      </w:r>
      <w:r w:rsidR="00DF7671" w:rsidRPr="00B56D88">
        <w:t xml:space="preserve"> </w:t>
      </w:r>
      <w:r w:rsidRPr="00B56D88">
        <w:t>ПСБ</w:t>
      </w:r>
      <w:r w:rsidR="00DF7671" w:rsidRPr="00B56D88">
        <w:t xml:space="preserve"> </w:t>
      </w:r>
      <w:r w:rsidRPr="00B56D88">
        <w:t>удобен</w:t>
      </w:r>
      <w:r w:rsidR="00DF7671" w:rsidRPr="00B56D88">
        <w:t xml:space="preserve"> </w:t>
      </w:r>
      <w:r w:rsidRPr="00B56D88">
        <w:t>для</w:t>
      </w:r>
      <w:r w:rsidR="00DF7671" w:rsidRPr="00B56D88">
        <w:t xml:space="preserve"> </w:t>
      </w:r>
      <w:r w:rsidRPr="00B56D88">
        <w:t>компаний,</w:t>
      </w:r>
      <w:r w:rsidR="00DF7671" w:rsidRPr="00B56D88">
        <w:t xml:space="preserve"> </w:t>
      </w:r>
      <w:r w:rsidRPr="00B56D88">
        <w:t>которые</w:t>
      </w:r>
      <w:r w:rsidR="00DF7671" w:rsidRPr="00B56D88">
        <w:t xml:space="preserve"> </w:t>
      </w:r>
      <w:r w:rsidRPr="00B56D88">
        <w:t>планируют</w:t>
      </w:r>
      <w:r w:rsidR="00DF7671" w:rsidRPr="00B56D88">
        <w:t xml:space="preserve"> </w:t>
      </w:r>
      <w:r w:rsidRPr="00B56D88">
        <w:t>запустить</w:t>
      </w:r>
      <w:r w:rsidR="00DF7671" w:rsidRPr="00B56D88">
        <w:t xml:space="preserve"> </w:t>
      </w:r>
      <w:r w:rsidRPr="00B56D88">
        <w:t>корпоративную</w:t>
      </w:r>
      <w:r w:rsidR="00DF7671" w:rsidRPr="00B56D88">
        <w:t xml:space="preserve"> </w:t>
      </w:r>
      <w:r w:rsidRPr="00B56D88">
        <w:t>пенсионную</w:t>
      </w:r>
      <w:r w:rsidR="00DF7671" w:rsidRPr="00B56D88">
        <w:t xml:space="preserve"> </w:t>
      </w:r>
      <w:r w:rsidRPr="00B56D88">
        <w:t>программу.</w:t>
      </w:r>
      <w:r w:rsidR="00DF7671" w:rsidRPr="00B56D88">
        <w:t xml:space="preserve"> </w:t>
      </w:r>
      <w:r w:rsidRPr="00B56D88">
        <w:t>Имея</w:t>
      </w:r>
      <w:r w:rsidR="00DF7671" w:rsidRPr="00B56D88">
        <w:t xml:space="preserve"> </w:t>
      </w:r>
      <w:r w:rsidRPr="00B56D88">
        <w:t>более</w:t>
      </w:r>
      <w:r w:rsidR="00DF7671" w:rsidRPr="00B56D88">
        <w:t xml:space="preserve"> </w:t>
      </w:r>
      <w:r w:rsidRPr="00B56D88">
        <w:t>чем</w:t>
      </w:r>
      <w:r w:rsidR="00DF7671" w:rsidRPr="00B56D88">
        <w:t xml:space="preserve"> </w:t>
      </w:r>
      <w:r w:rsidRPr="00B56D88">
        <w:t>30-летний</w:t>
      </w:r>
      <w:r w:rsidR="00DF7671" w:rsidRPr="00B56D88">
        <w:t xml:space="preserve"> </w:t>
      </w:r>
      <w:r w:rsidRPr="00B56D88">
        <w:t>опыт</w:t>
      </w:r>
      <w:r w:rsidR="00DF7671" w:rsidRPr="00B56D88">
        <w:t xml:space="preserve"> </w:t>
      </w:r>
      <w:r w:rsidRPr="00B56D88">
        <w:t>успешной</w:t>
      </w:r>
      <w:r w:rsidR="00DF7671" w:rsidRPr="00B56D88">
        <w:t xml:space="preserve"> </w:t>
      </w:r>
      <w:r w:rsidRPr="00B56D88">
        <w:t>реализации</w:t>
      </w:r>
      <w:r w:rsidR="00DF7671" w:rsidRPr="00B56D88">
        <w:t xml:space="preserve"> </w:t>
      </w:r>
      <w:r w:rsidRPr="00B56D88">
        <w:t>проектов</w:t>
      </w:r>
      <w:r w:rsidR="00DF7671" w:rsidRPr="00B56D88">
        <w:t xml:space="preserve"> </w:t>
      </w:r>
      <w:r w:rsidRPr="00B56D88">
        <w:t>для</w:t>
      </w:r>
      <w:r w:rsidR="00DF7671" w:rsidRPr="00B56D88">
        <w:t xml:space="preserve"> </w:t>
      </w:r>
      <w:r w:rsidRPr="00B56D88">
        <w:t>крупных</w:t>
      </w:r>
      <w:r w:rsidR="00DF7671" w:rsidRPr="00B56D88">
        <w:t xml:space="preserve"> </w:t>
      </w:r>
      <w:r w:rsidRPr="00B56D88">
        <w:t>и</w:t>
      </w:r>
      <w:r w:rsidR="00DF7671" w:rsidRPr="00B56D88">
        <w:t xml:space="preserve"> </w:t>
      </w:r>
      <w:r w:rsidRPr="00B56D88">
        <w:t>средних</w:t>
      </w:r>
      <w:r w:rsidR="00DF7671" w:rsidRPr="00B56D88">
        <w:t xml:space="preserve"> </w:t>
      </w:r>
      <w:r w:rsidRPr="00B56D88">
        <w:t>компаний,</w:t>
      </w:r>
      <w:r w:rsidR="00DF7671" w:rsidRPr="00B56D88">
        <w:t xml:space="preserve"> </w:t>
      </w:r>
      <w:r w:rsidRPr="00B56D88">
        <w:t>менеджеры</w:t>
      </w:r>
      <w:r w:rsidR="00DF7671" w:rsidRPr="00B56D88">
        <w:t xml:space="preserve"> </w:t>
      </w:r>
      <w:r w:rsidRPr="00B56D88">
        <w:t>фонда</w:t>
      </w:r>
      <w:r w:rsidR="00DF7671" w:rsidRPr="00B56D88">
        <w:t xml:space="preserve"> </w:t>
      </w:r>
      <w:r w:rsidRPr="00B56D88">
        <w:t>уверяют,</w:t>
      </w:r>
      <w:r w:rsidR="00DF7671" w:rsidRPr="00B56D88">
        <w:t xml:space="preserve"> </w:t>
      </w:r>
      <w:r w:rsidRPr="00B56D88">
        <w:t>что</w:t>
      </w:r>
      <w:r w:rsidR="00DF7671" w:rsidRPr="00B56D88">
        <w:t xml:space="preserve"> </w:t>
      </w:r>
      <w:r w:rsidRPr="00B56D88">
        <w:t>способны</w:t>
      </w:r>
      <w:r w:rsidR="00DF7671" w:rsidRPr="00B56D88">
        <w:t xml:space="preserve"> </w:t>
      </w:r>
      <w:r w:rsidRPr="00B56D88">
        <w:t>сформировать</w:t>
      </w:r>
      <w:r w:rsidR="00DF7671" w:rsidRPr="00B56D88">
        <w:t xml:space="preserve"> </w:t>
      </w:r>
      <w:r w:rsidRPr="00B56D88">
        <w:t>любую</w:t>
      </w:r>
      <w:r w:rsidR="00DF7671" w:rsidRPr="00B56D88">
        <w:t xml:space="preserve"> </w:t>
      </w:r>
      <w:r w:rsidRPr="00B56D88">
        <w:t>корпоративную</w:t>
      </w:r>
      <w:r w:rsidR="00DF7671" w:rsidRPr="00B56D88">
        <w:t xml:space="preserve"> </w:t>
      </w:r>
      <w:r w:rsidRPr="00B56D88">
        <w:t>пенсионную</w:t>
      </w:r>
      <w:r w:rsidR="00DF7671" w:rsidRPr="00B56D88">
        <w:t xml:space="preserve"> </w:t>
      </w:r>
      <w:r w:rsidRPr="00B56D88">
        <w:t>программу</w:t>
      </w:r>
      <w:r w:rsidR="00DF7671" w:rsidRPr="00B56D88">
        <w:t xml:space="preserve"> </w:t>
      </w:r>
      <w:r w:rsidRPr="00B56D88">
        <w:t>с</w:t>
      </w:r>
      <w:r w:rsidR="00DF7671" w:rsidRPr="00B56D88">
        <w:t xml:space="preserve"> </w:t>
      </w:r>
      <w:r w:rsidRPr="00B56D88">
        <w:t>учетом</w:t>
      </w:r>
      <w:r w:rsidR="00DF7671" w:rsidRPr="00B56D88">
        <w:t xml:space="preserve"> </w:t>
      </w:r>
      <w:r w:rsidRPr="00B56D88">
        <w:t>особенностей</w:t>
      </w:r>
      <w:r w:rsidR="00DF7671" w:rsidRPr="00B56D88">
        <w:t xml:space="preserve"> </w:t>
      </w:r>
      <w:r w:rsidRPr="00B56D88">
        <w:t>и</w:t>
      </w:r>
      <w:r w:rsidR="00DF7671" w:rsidRPr="00B56D88">
        <w:t xml:space="preserve"> </w:t>
      </w:r>
      <w:r w:rsidRPr="00B56D88">
        <w:t>предпочтений</w:t>
      </w:r>
      <w:r w:rsidR="00DF7671" w:rsidRPr="00B56D88">
        <w:t xml:space="preserve"> </w:t>
      </w:r>
      <w:r w:rsidRPr="00B56D88">
        <w:t>клиента.</w:t>
      </w:r>
    </w:p>
    <w:p w14:paraId="1C6B49EA" w14:textId="77777777" w:rsidR="00B103F5" w:rsidRPr="00B56D88" w:rsidRDefault="00B103F5" w:rsidP="00B103F5">
      <w:r w:rsidRPr="00B56D88">
        <w:t>Преимущества</w:t>
      </w:r>
      <w:r w:rsidR="00DF7671" w:rsidRPr="00B56D88">
        <w:t xml:space="preserve"> </w:t>
      </w:r>
      <w:r w:rsidRPr="00B56D88">
        <w:t>по</w:t>
      </w:r>
      <w:r w:rsidR="00DF7671" w:rsidRPr="00B56D88">
        <w:t xml:space="preserve"> </w:t>
      </w:r>
      <w:r w:rsidRPr="00B56D88">
        <w:t>сравнению</w:t>
      </w:r>
      <w:r w:rsidR="00DF7671" w:rsidRPr="00B56D88">
        <w:t xml:space="preserve"> </w:t>
      </w:r>
      <w:r w:rsidRPr="00B56D88">
        <w:t>с</w:t>
      </w:r>
      <w:r w:rsidR="00DF7671" w:rsidRPr="00B56D88">
        <w:t xml:space="preserve"> </w:t>
      </w:r>
      <w:r w:rsidRPr="00B56D88">
        <w:t>другими</w:t>
      </w:r>
      <w:r w:rsidR="00DF7671" w:rsidRPr="00B56D88">
        <w:t xml:space="preserve"> </w:t>
      </w:r>
      <w:r w:rsidRPr="00B56D88">
        <w:t>НПФ</w:t>
      </w:r>
    </w:p>
    <w:p w14:paraId="5AFF5B2A" w14:textId="77777777" w:rsidR="00B103F5" w:rsidRPr="00B56D88" w:rsidRDefault="00DF7671" w:rsidP="00B103F5">
      <w:r w:rsidRPr="00B56D88">
        <w:t xml:space="preserve">    </w:t>
      </w:r>
      <w:r w:rsidR="00B103F5" w:rsidRPr="00B56D88">
        <w:t>На</w:t>
      </w:r>
      <w:r w:rsidRPr="00B56D88">
        <w:t xml:space="preserve"> </w:t>
      </w:r>
      <w:r w:rsidR="00B103F5" w:rsidRPr="00B56D88">
        <w:t>фоне</w:t>
      </w:r>
      <w:r w:rsidRPr="00B56D88">
        <w:t xml:space="preserve"> </w:t>
      </w:r>
      <w:r w:rsidR="00B103F5" w:rsidRPr="00B56D88">
        <w:t>коллег</w:t>
      </w:r>
      <w:r w:rsidRPr="00B56D88">
        <w:t xml:space="preserve"> </w:t>
      </w:r>
      <w:r w:rsidR="00B103F5" w:rsidRPr="00B56D88">
        <w:t>НПФ</w:t>
      </w:r>
      <w:r w:rsidRPr="00B56D88">
        <w:t xml:space="preserve"> </w:t>
      </w:r>
      <w:r w:rsidR="00B103F5" w:rsidRPr="00B56D88">
        <w:t>ПСБ</w:t>
      </w:r>
      <w:r w:rsidRPr="00B56D88">
        <w:t xml:space="preserve"> </w:t>
      </w:r>
      <w:r w:rsidR="00B103F5" w:rsidRPr="00B56D88">
        <w:t>выделяют</w:t>
      </w:r>
      <w:r w:rsidRPr="00B56D88">
        <w:t xml:space="preserve"> </w:t>
      </w:r>
      <w:r w:rsidR="00B103F5" w:rsidRPr="00B56D88">
        <w:t>скромные</w:t>
      </w:r>
      <w:r w:rsidRPr="00B56D88">
        <w:t xml:space="preserve"> </w:t>
      </w:r>
      <w:r w:rsidR="00B103F5" w:rsidRPr="00B56D88">
        <w:t>аппетиты</w:t>
      </w:r>
      <w:r w:rsidRPr="00B56D88">
        <w:t xml:space="preserve"> </w:t>
      </w:r>
      <w:r w:rsidR="00B103F5" w:rsidRPr="00B56D88">
        <w:t>―</w:t>
      </w:r>
      <w:r w:rsidRPr="00B56D88">
        <w:t xml:space="preserve"> </w:t>
      </w:r>
      <w:r w:rsidR="00B103F5" w:rsidRPr="00B56D88">
        <w:t>вознаграждение,</w:t>
      </w:r>
      <w:r w:rsidRPr="00B56D88">
        <w:t xml:space="preserve"> </w:t>
      </w:r>
      <w:r w:rsidR="00B103F5" w:rsidRPr="00B56D88">
        <w:t>которое</w:t>
      </w:r>
      <w:r w:rsidRPr="00B56D88">
        <w:t xml:space="preserve"> </w:t>
      </w:r>
      <w:r w:rsidR="00B103F5" w:rsidRPr="00B56D88">
        <w:t>фонд</w:t>
      </w:r>
      <w:r w:rsidRPr="00B56D88">
        <w:t xml:space="preserve"> </w:t>
      </w:r>
      <w:r w:rsidR="00B103F5" w:rsidRPr="00B56D88">
        <w:t>вычитает</w:t>
      </w:r>
      <w:r w:rsidRPr="00B56D88">
        <w:t xml:space="preserve"> </w:t>
      </w:r>
      <w:r w:rsidR="00B103F5" w:rsidRPr="00B56D88">
        <w:t>из</w:t>
      </w:r>
      <w:r w:rsidRPr="00B56D88">
        <w:t xml:space="preserve"> </w:t>
      </w:r>
      <w:r w:rsidR="00B103F5" w:rsidRPr="00B56D88">
        <w:t>дохода</w:t>
      </w:r>
      <w:r w:rsidRPr="00B56D88">
        <w:t xml:space="preserve"> </w:t>
      </w:r>
      <w:r w:rsidR="00B103F5" w:rsidRPr="00B56D88">
        <w:t>от</w:t>
      </w:r>
      <w:r w:rsidRPr="00B56D88">
        <w:t xml:space="preserve"> </w:t>
      </w:r>
      <w:r w:rsidR="00B103F5" w:rsidRPr="00B56D88">
        <w:t>инвестиций,</w:t>
      </w:r>
      <w:r w:rsidRPr="00B56D88">
        <w:t xml:space="preserve"> </w:t>
      </w:r>
      <w:r w:rsidR="00B103F5" w:rsidRPr="00B56D88">
        <w:t>в</w:t>
      </w:r>
      <w:r w:rsidRPr="00B56D88">
        <w:t xml:space="preserve"> </w:t>
      </w:r>
      <w:r w:rsidR="00B103F5" w:rsidRPr="00B56D88">
        <w:t>сравнении</w:t>
      </w:r>
      <w:r w:rsidRPr="00B56D88">
        <w:t xml:space="preserve"> </w:t>
      </w:r>
      <w:r w:rsidR="00B103F5" w:rsidRPr="00B56D88">
        <w:t>с</w:t>
      </w:r>
      <w:r w:rsidRPr="00B56D88">
        <w:t xml:space="preserve"> </w:t>
      </w:r>
      <w:r w:rsidR="00B103F5" w:rsidRPr="00B56D88">
        <w:t>другими</w:t>
      </w:r>
      <w:r w:rsidRPr="00B56D88">
        <w:t xml:space="preserve"> </w:t>
      </w:r>
      <w:r w:rsidR="00B103F5" w:rsidRPr="00B56D88">
        <w:t>фондами</w:t>
      </w:r>
      <w:r w:rsidRPr="00B56D88">
        <w:t xml:space="preserve"> </w:t>
      </w:r>
      <w:r w:rsidR="00B103F5" w:rsidRPr="00B56D88">
        <w:t>можно</w:t>
      </w:r>
      <w:r w:rsidRPr="00B56D88">
        <w:t xml:space="preserve"> </w:t>
      </w:r>
      <w:r w:rsidR="00B103F5" w:rsidRPr="00B56D88">
        <w:t>назвать</w:t>
      </w:r>
      <w:r w:rsidRPr="00B56D88">
        <w:t xml:space="preserve"> </w:t>
      </w:r>
      <w:r w:rsidR="00B103F5" w:rsidRPr="00B56D88">
        <w:t>умеренным.</w:t>
      </w:r>
    </w:p>
    <w:p w14:paraId="11594D33" w14:textId="77777777" w:rsidR="00B103F5" w:rsidRPr="00B56D88" w:rsidRDefault="00DF7671" w:rsidP="00B103F5">
      <w:r w:rsidRPr="00B56D88">
        <w:t xml:space="preserve">    </w:t>
      </w:r>
      <w:r w:rsidR="00B103F5" w:rsidRPr="00B56D88">
        <w:t>Личный</w:t>
      </w:r>
      <w:r w:rsidRPr="00B56D88">
        <w:t xml:space="preserve"> </w:t>
      </w:r>
      <w:r w:rsidR="00B103F5" w:rsidRPr="00B56D88">
        <w:t>кабинет</w:t>
      </w:r>
      <w:r w:rsidRPr="00B56D88">
        <w:t xml:space="preserve"> </w:t>
      </w:r>
      <w:r w:rsidR="00B103F5" w:rsidRPr="00B56D88">
        <w:t>на</w:t>
      </w:r>
      <w:r w:rsidRPr="00B56D88">
        <w:t xml:space="preserve"> </w:t>
      </w:r>
      <w:r w:rsidR="00B103F5" w:rsidRPr="00B56D88">
        <w:t>сайте</w:t>
      </w:r>
      <w:r w:rsidRPr="00B56D88">
        <w:t xml:space="preserve"> </w:t>
      </w:r>
      <w:r w:rsidR="00B103F5" w:rsidRPr="00B56D88">
        <w:t>удобен</w:t>
      </w:r>
      <w:r w:rsidRPr="00B56D88">
        <w:t xml:space="preserve"> </w:t>
      </w:r>
      <w:r w:rsidR="00B103F5" w:rsidRPr="00B56D88">
        <w:t>для</w:t>
      </w:r>
      <w:r w:rsidRPr="00B56D88">
        <w:t xml:space="preserve"> </w:t>
      </w:r>
      <w:r w:rsidR="00B103F5" w:rsidRPr="00B56D88">
        <w:t>отслеживания</w:t>
      </w:r>
      <w:r w:rsidRPr="00B56D88">
        <w:t xml:space="preserve"> </w:t>
      </w:r>
      <w:r w:rsidR="00B103F5" w:rsidRPr="00B56D88">
        <w:t>состояния</w:t>
      </w:r>
      <w:r w:rsidRPr="00B56D88">
        <w:t xml:space="preserve"> </w:t>
      </w:r>
      <w:r w:rsidR="00B103F5" w:rsidRPr="00B56D88">
        <w:t>пенсионного</w:t>
      </w:r>
      <w:r w:rsidRPr="00B56D88">
        <w:t xml:space="preserve"> </w:t>
      </w:r>
      <w:r w:rsidR="00B103F5" w:rsidRPr="00B56D88">
        <w:t>счета.</w:t>
      </w:r>
    </w:p>
    <w:p w14:paraId="29F3696E" w14:textId="77777777" w:rsidR="00B103F5" w:rsidRPr="00B56D88" w:rsidRDefault="00DF7671" w:rsidP="00B103F5">
      <w:r w:rsidRPr="00B56D88">
        <w:t xml:space="preserve">    </w:t>
      </w:r>
      <w:r w:rsidR="00B103F5" w:rsidRPr="00B56D88">
        <w:t>Продуман</w:t>
      </w:r>
      <w:r w:rsidRPr="00B56D88">
        <w:t xml:space="preserve"> </w:t>
      </w:r>
      <w:r w:rsidR="00B103F5" w:rsidRPr="00B56D88">
        <w:t>переход</w:t>
      </w:r>
      <w:r w:rsidRPr="00B56D88">
        <w:t xml:space="preserve"> </w:t>
      </w:r>
      <w:r w:rsidR="00B103F5" w:rsidRPr="00B56D88">
        <w:t>в</w:t>
      </w:r>
      <w:r w:rsidRPr="00B56D88">
        <w:t xml:space="preserve"> </w:t>
      </w:r>
      <w:r w:rsidR="00B103F5" w:rsidRPr="00B56D88">
        <w:t>программу</w:t>
      </w:r>
      <w:r w:rsidRPr="00B56D88">
        <w:t xml:space="preserve"> </w:t>
      </w:r>
      <w:r w:rsidR="00B103F5" w:rsidRPr="00B56D88">
        <w:t>долгосрочных</w:t>
      </w:r>
      <w:r w:rsidRPr="00B56D88">
        <w:t xml:space="preserve"> </w:t>
      </w:r>
      <w:r w:rsidR="00B103F5" w:rsidRPr="00B56D88">
        <w:t>сбережений</w:t>
      </w:r>
      <w:r w:rsidRPr="00B56D88">
        <w:t xml:space="preserve"> </w:t>
      </w:r>
      <w:r w:rsidR="00B103F5" w:rsidRPr="00B56D88">
        <w:t>―</w:t>
      </w:r>
      <w:r w:rsidRPr="00B56D88">
        <w:t xml:space="preserve"> </w:t>
      </w:r>
      <w:r w:rsidR="00B103F5" w:rsidRPr="00B56D88">
        <w:t>договор</w:t>
      </w:r>
      <w:r w:rsidRPr="00B56D88">
        <w:t xml:space="preserve"> </w:t>
      </w:r>
      <w:r w:rsidR="00B103F5" w:rsidRPr="00B56D88">
        <w:t>можно</w:t>
      </w:r>
      <w:r w:rsidRPr="00B56D88">
        <w:t xml:space="preserve"> </w:t>
      </w:r>
      <w:r w:rsidR="00B103F5" w:rsidRPr="00B56D88">
        <w:t>заключить</w:t>
      </w:r>
      <w:r w:rsidRPr="00B56D88">
        <w:t xml:space="preserve"> </w:t>
      </w:r>
      <w:r w:rsidR="00B103F5" w:rsidRPr="00B56D88">
        <w:t>в</w:t>
      </w:r>
      <w:r w:rsidRPr="00B56D88">
        <w:t xml:space="preserve"> </w:t>
      </w:r>
      <w:r w:rsidR="00B103F5" w:rsidRPr="00B56D88">
        <w:t>отделениях</w:t>
      </w:r>
      <w:r w:rsidRPr="00B56D88">
        <w:t xml:space="preserve"> </w:t>
      </w:r>
      <w:r w:rsidR="00B103F5" w:rsidRPr="00B56D88">
        <w:t>Промсвязьбанка.</w:t>
      </w:r>
    </w:p>
    <w:p w14:paraId="7A207ADF" w14:textId="77777777" w:rsidR="00B103F5" w:rsidRPr="00B56D88" w:rsidRDefault="00DF7671" w:rsidP="00B103F5">
      <w:r w:rsidRPr="00B56D88">
        <w:lastRenderedPageBreak/>
        <w:t xml:space="preserve">    </w:t>
      </w:r>
      <w:r w:rsidR="00B103F5" w:rsidRPr="00B56D88">
        <w:t>На</w:t>
      </w:r>
      <w:r w:rsidRPr="00B56D88">
        <w:t xml:space="preserve"> </w:t>
      </w:r>
      <w:r w:rsidR="00B103F5" w:rsidRPr="00B56D88">
        <w:t>сайте</w:t>
      </w:r>
      <w:r w:rsidRPr="00B56D88">
        <w:t xml:space="preserve"> </w:t>
      </w:r>
      <w:r w:rsidR="00B103F5" w:rsidRPr="00B56D88">
        <w:t>фонда</w:t>
      </w:r>
      <w:r w:rsidRPr="00B56D88">
        <w:t xml:space="preserve"> </w:t>
      </w:r>
      <w:r w:rsidR="00B103F5" w:rsidRPr="00B56D88">
        <w:t>прописаны</w:t>
      </w:r>
      <w:r w:rsidRPr="00B56D88">
        <w:t xml:space="preserve"> </w:t>
      </w:r>
      <w:r w:rsidR="00B103F5" w:rsidRPr="00B56D88">
        <w:t>способы</w:t>
      </w:r>
      <w:r w:rsidRPr="00B56D88">
        <w:t xml:space="preserve"> </w:t>
      </w:r>
      <w:r w:rsidR="00B103F5" w:rsidRPr="00B56D88">
        <w:t>защиты</w:t>
      </w:r>
      <w:r w:rsidRPr="00B56D88">
        <w:t xml:space="preserve"> </w:t>
      </w:r>
      <w:r w:rsidR="00B103F5" w:rsidRPr="00B56D88">
        <w:t>прав</w:t>
      </w:r>
      <w:r w:rsidRPr="00B56D88">
        <w:t xml:space="preserve"> </w:t>
      </w:r>
      <w:r w:rsidR="00B103F5" w:rsidRPr="00B56D88">
        <w:t>вкладчиков</w:t>
      </w:r>
      <w:r w:rsidRPr="00B56D88">
        <w:t xml:space="preserve"> </w:t>
      </w:r>
      <w:r w:rsidR="00B103F5" w:rsidRPr="00B56D88">
        <w:t>―</w:t>
      </w:r>
      <w:r w:rsidRPr="00B56D88">
        <w:t xml:space="preserve"> </w:t>
      </w:r>
      <w:r w:rsidR="00B103F5" w:rsidRPr="00B56D88">
        <w:t>физических</w:t>
      </w:r>
      <w:r w:rsidRPr="00B56D88">
        <w:t xml:space="preserve"> </w:t>
      </w:r>
      <w:r w:rsidR="00B103F5" w:rsidRPr="00B56D88">
        <w:t>лиц.</w:t>
      </w:r>
    </w:p>
    <w:p w14:paraId="4B16BC04" w14:textId="77777777" w:rsidR="00B103F5" w:rsidRPr="00B56D88" w:rsidRDefault="00B103F5" w:rsidP="00B103F5">
      <w:r w:rsidRPr="00B56D88">
        <w:t>Консультации</w:t>
      </w:r>
      <w:r w:rsidR="00DF7671" w:rsidRPr="00B56D88">
        <w:t xml:space="preserve"> </w:t>
      </w:r>
      <w:r w:rsidRPr="00B56D88">
        <w:t>и</w:t>
      </w:r>
      <w:r w:rsidR="00DF7671" w:rsidRPr="00B56D88">
        <w:t xml:space="preserve"> </w:t>
      </w:r>
      <w:r w:rsidRPr="00B56D88">
        <w:t>помощь</w:t>
      </w:r>
      <w:r w:rsidR="00DF7671" w:rsidRPr="00B56D88">
        <w:t xml:space="preserve"> </w:t>
      </w:r>
      <w:r w:rsidRPr="00B56D88">
        <w:t>специалистов</w:t>
      </w:r>
    </w:p>
    <w:p w14:paraId="4237BACC" w14:textId="77777777" w:rsidR="00B103F5" w:rsidRPr="00B56D88" w:rsidRDefault="00B103F5" w:rsidP="00B103F5">
      <w:r w:rsidRPr="00B56D88">
        <w:t>Где</w:t>
      </w:r>
      <w:r w:rsidR="00DF7671" w:rsidRPr="00B56D88">
        <w:t xml:space="preserve"> </w:t>
      </w:r>
      <w:r w:rsidRPr="00B56D88">
        <w:t>получить</w:t>
      </w:r>
      <w:r w:rsidR="00DF7671" w:rsidRPr="00B56D88">
        <w:t xml:space="preserve"> </w:t>
      </w:r>
      <w:r w:rsidRPr="00B56D88">
        <w:t>консультацию</w:t>
      </w:r>
    </w:p>
    <w:p w14:paraId="6F05F9AD" w14:textId="77777777" w:rsidR="00B103F5" w:rsidRPr="00B56D88" w:rsidRDefault="00B103F5" w:rsidP="00B103F5">
      <w:r w:rsidRPr="00B56D88">
        <w:t>В</w:t>
      </w:r>
      <w:r w:rsidR="00DF7671" w:rsidRPr="00B56D88">
        <w:t xml:space="preserve"> </w:t>
      </w:r>
      <w:r w:rsidRPr="00B56D88">
        <w:t>правилах</w:t>
      </w:r>
      <w:r w:rsidR="00DF7671" w:rsidRPr="00B56D88">
        <w:t xml:space="preserve"> </w:t>
      </w:r>
      <w:r w:rsidRPr="00B56D88">
        <w:t>фонда</w:t>
      </w:r>
      <w:r w:rsidR="00DF7671" w:rsidRPr="00B56D88">
        <w:t xml:space="preserve"> </w:t>
      </w:r>
      <w:r w:rsidRPr="00B56D88">
        <w:t>говорится,</w:t>
      </w:r>
      <w:r w:rsidR="00DF7671" w:rsidRPr="00B56D88">
        <w:t xml:space="preserve"> </w:t>
      </w:r>
      <w:r w:rsidRPr="00B56D88">
        <w:t>что</w:t>
      </w:r>
      <w:r w:rsidR="00DF7671" w:rsidRPr="00B56D88">
        <w:t xml:space="preserve"> </w:t>
      </w:r>
      <w:r w:rsidRPr="00B56D88">
        <w:t>сотрудники</w:t>
      </w:r>
      <w:r w:rsidR="00DF7671" w:rsidRPr="00B56D88">
        <w:t xml:space="preserve"> </w:t>
      </w:r>
      <w:r w:rsidRPr="00B56D88">
        <w:t>обязаны</w:t>
      </w:r>
      <w:r w:rsidR="00DF7671" w:rsidRPr="00B56D88">
        <w:t xml:space="preserve"> </w:t>
      </w:r>
      <w:r w:rsidRPr="00B56D88">
        <w:t>проконсультировать</w:t>
      </w:r>
      <w:r w:rsidR="00DF7671" w:rsidRPr="00B56D88">
        <w:t xml:space="preserve"> </w:t>
      </w:r>
      <w:r w:rsidRPr="00B56D88">
        <w:t>клиента,</w:t>
      </w:r>
      <w:r w:rsidR="00DF7671" w:rsidRPr="00B56D88">
        <w:t xml:space="preserve"> </w:t>
      </w:r>
      <w:r w:rsidRPr="00B56D88">
        <w:t>рассказать</w:t>
      </w:r>
      <w:r w:rsidR="00DF7671" w:rsidRPr="00B56D88">
        <w:t xml:space="preserve"> </w:t>
      </w:r>
      <w:r w:rsidRPr="00B56D88">
        <w:t>о</w:t>
      </w:r>
      <w:r w:rsidR="00DF7671" w:rsidRPr="00B56D88">
        <w:t xml:space="preserve"> </w:t>
      </w:r>
      <w:r w:rsidRPr="00B56D88">
        <w:t>страховых</w:t>
      </w:r>
      <w:r w:rsidR="00DF7671" w:rsidRPr="00B56D88">
        <w:t xml:space="preserve"> </w:t>
      </w:r>
      <w:r w:rsidRPr="00B56D88">
        <w:t>правилах</w:t>
      </w:r>
      <w:r w:rsidR="00DF7671" w:rsidRPr="00B56D88">
        <w:t xml:space="preserve"> </w:t>
      </w:r>
      <w:r w:rsidRPr="00B56D88">
        <w:t>и</w:t>
      </w:r>
      <w:r w:rsidR="00DF7671" w:rsidRPr="00B56D88">
        <w:t xml:space="preserve"> </w:t>
      </w:r>
      <w:r w:rsidRPr="00B56D88">
        <w:t>раскрыть</w:t>
      </w:r>
      <w:r w:rsidR="00DF7671" w:rsidRPr="00B56D88">
        <w:t xml:space="preserve"> </w:t>
      </w:r>
      <w:r w:rsidRPr="00B56D88">
        <w:t>содержание</w:t>
      </w:r>
      <w:r w:rsidR="00DF7671" w:rsidRPr="00B56D88">
        <w:t xml:space="preserve"> </w:t>
      </w:r>
      <w:r w:rsidRPr="00B56D88">
        <w:t>подписываемых</w:t>
      </w:r>
      <w:r w:rsidR="00DF7671" w:rsidRPr="00B56D88">
        <w:t xml:space="preserve"> </w:t>
      </w:r>
      <w:r w:rsidRPr="00B56D88">
        <w:t>документов.</w:t>
      </w:r>
      <w:r w:rsidR="00DF7671" w:rsidRPr="00B56D88">
        <w:t xml:space="preserve"> </w:t>
      </w:r>
      <w:r w:rsidRPr="00B56D88">
        <w:t>Такие</w:t>
      </w:r>
      <w:r w:rsidR="00DF7671" w:rsidRPr="00B56D88">
        <w:t xml:space="preserve"> </w:t>
      </w:r>
      <w:r w:rsidRPr="00B56D88">
        <w:t>консультации</w:t>
      </w:r>
      <w:r w:rsidR="00DF7671" w:rsidRPr="00B56D88">
        <w:t xml:space="preserve"> </w:t>
      </w:r>
      <w:r w:rsidRPr="00B56D88">
        <w:t>проводятся</w:t>
      </w:r>
      <w:r w:rsidR="00DF7671" w:rsidRPr="00B56D88">
        <w:t xml:space="preserve"> </w:t>
      </w:r>
      <w:r w:rsidRPr="00B56D88">
        <w:t>бесплатно.</w:t>
      </w:r>
    </w:p>
    <w:p w14:paraId="53484C52" w14:textId="77777777" w:rsidR="00B103F5" w:rsidRPr="00B56D88" w:rsidRDefault="00B103F5" w:rsidP="00B103F5">
      <w:r w:rsidRPr="00B56D88">
        <w:t>Полезные</w:t>
      </w:r>
      <w:r w:rsidR="00DF7671" w:rsidRPr="00B56D88">
        <w:t xml:space="preserve"> </w:t>
      </w:r>
      <w:r w:rsidRPr="00B56D88">
        <w:t>контакты</w:t>
      </w:r>
      <w:r w:rsidR="00DF7671" w:rsidRPr="00B56D88">
        <w:t xml:space="preserve"> </w:t>
      </w:r>
      <w:r w:rsidRPr="00B56D88">
        <w:t>и</w:t>
      </w:r>
      <w:r w:rsidR="00DF7671" w:rsidRPr="00B56D88">
        <w:t xml:space="preserve"> </w:t>
      </w:r>
      <w:r w:rsidRPr="00B56D88">
        <w:t>ресурсы</w:t>
      </w:r>
    </w:p>
    <w:p w14:paraId="17A4C3FA" w14:textId="77777777" w:rsidR="00B103F5" w:rsidRPr="00B56D88" w:rsidRDefault="00B103F5" w:rsidP="00B103F5">
      <w:r w:rsidRPr="00B56D88">
        <w:t>Что</w:t>
      </w:r>
      <w:r w:rsidR="00DF7671" w:rsidRPr="00B56D88">
        <w:t xml:space="preserve"> </w:t>
      </w:r>
      <w:r w:rsidRPr="00B56D88">
        <w:t>интересно</w:t>
      </w:r>
      <w:r w:rsidR="00DF7671" w:rsidRPr="00B56D88">
        <w:t xml:space="preserve"> </w:t>
      </w:r>
      <w:r w:rsidRPr="00B56D88">
        <w:t>―</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фонда</w:t>
      </w:r>
      <w:r w:rsidR="00DF7671" w:rsidRPr="00B56D88">
        <w:t xml:space="preserve"> </w:t>
      </w:r>
      <w:r w:rsidRPr="00B56D88">
        <w:t>можно</w:t>
      </w:r>
      <w:r w:rsidR="00DF7671" w:rsidRPr="00B56D88">
        <w:t xml:space="preserve"> </w:t>
      </w:r>
      <w:r w:rsidRPr="00B56D88">
        <w:t>найти</w:t>
      </w:r>
      <w:r w:rsidR="00DF7671" w:rsidRPr="00B56D88">
        <w:t xml:space="preserve"> </w:t>
      </w:r>
      <w:r w:rsidRPr="00B56D88">
        <w:t>контакты</w:t>
      </w:r>
      <w:r w:rsidR="00DF7671" w:rsidRPr="00B56D88">
        <w:t xml:space="preserve"> </w:t>
      </w:r>
      <w:r w:rsidRPr="00B56D88">
        <w:t>контролирующих</w:t>
      </w:r>
      <w:r w:rsidR="00DF7671" w:rsidRPr="00B56D88">
        <w:t xml:space="preserve"> </w:t>
      </w:r>
      <w:r w:rsidRPr="00B56D88">
        <w:t>организаций,</w:t>
      </w:r>
      <w:r w:rsidR="00DF7671" w:rsidRPr="00B56D88">
        <w:t xml:space="preserve"> </w:t>
      </w:r>
      <w:r w:rsidRPr="00B56D88">
        <w:t>которые</w:t>
      </w:r>
      <w:r w:rsidR="00DF7671" w:rsidRPr="00B56D88">
        <w:t xml:space="preserve"> </w:t>
      </w:r>
      <w:r w:rsidRPr="00B56D88">
        <w:t>осуществляют</w:t>
      </w:r>
      <w:r w:rsidR="00DF7671" w:rsidRPr="00B56D88">
        <w:t xml:space="preserve"> </w:t>
      </w:r>
      <w:r w:rsidRPr="00B56D88">
        <w:t>надзор</w:t>
      </w:r>
      <w:r w:rsidR="00DF7671" w:rsidRPr="00B56D88">
        <w:t xml:space="preserve"> </w:t>
      </w:r>
      <w:r w:rsidRPr="00B56D88">
        <w:t>за</w:t>
      </w:r>
      <w:r w:rsidR="00DF7671" w:rsidRPr="00B56D88">
        <w:t xml:space="preserve"> </w:t>
      </w:r>
      <w:r w:rsidRPr="00B56D88">
        <w:t>работой</w:t>
      </w:r>
      <w:r w:rsidR="00DF7671" w:rsidRPr="00B56D88">
        <w:t xml:space="preserve"> </w:t>
      </w:r>
      <w:r w:rsidRPr="00B56D88">
        <w:t>НПФ.</w:t>
      </w:r>
      <w:r w:rsidR="00DF7671" w:rsidRPr="00B56D88">
        <w:t xml:space="preserve"> </w:t>
      </w:r>
      <w:r w:rsidRPr="00B56D88">
        <w:t>Участники</w:t>
      </w:r>
      <w:r w:rsidR="00DF7671" w:rsidRPr="00B56D88">
        <w:t xml:space="preserve"> </w:t>
      </w:r>
      <w:r w:rsidRPr="00B56D88">
        <w:t>фонда</w:t>
      </w:r>
      <w:r w:rsidR="00DF7671" w:rsidRPr="00B56D88">
        <w:t xml:space="preserve"> </w:t>
      </w:r>
      <w:r w:rsidRPr="00B56D88">
        <w:t>могут</w:t>
      </w:r>
      <w:r w:rsidR="00DF7671" w:rsidRPr="00B56D88">
        <w:t xml:space="preserve"> </w:t>
      </w:r>
      <w:r w:rsidRPr="00B56D88">
        <w:t>обратиться:</w:t>
      </w:r>
    </w:p>
    <w:p w14:paraId="26FF0DA9" w14:textId="77777777" w:rsidR="00B103F5" w:rsidRPr="00B56D88" w:rsidRDefault="00DF7671" w:rsidP="00B103F5">
      <w:r w:rsidRPr="00B56D88">
        <w:t xml:space="preserve">    </w:t>
      </w:r>
      <w:r w:rsidR="00B103F5" w:rsidRPr="00B56D88">
        <w:t>в</w:t>
      </w:r>
      <w:r w:rsidRPr="00B56D88">
        <w:t xml:space="preserve"> </w:t>
      </w:r>
      <w:r w:rsidR="00B103F5" w:rsidRPr="00B56D88">
        <w:t>службу</w:t>
      </w:r>
      <w:r w:rsidRPr="00B56D88">
        <w:t xml:space="preserve"> </w:t>
      </w:r>
      <w:r w:rsidR="00B103F5" w:rsidRPr="00B56D88">
        <w:t>ЦБ</w:t>
      </w:r>
      <w:r w:rsidRPr="00B56D88">
        <w:t xml:space="preserve"> </w:t>
      </w:r>
      <w:r w:rsidR="00B103F5" w:rsidRPr="00B56D88">
        <w:t>по</w:t>
      </w:r>
      <w:r w:rsidRPr="00B56D88">
        <w:t xml:space="preserve"> </w:t>
      </w:r>
      <w:r w:rsidR="00B103F5" w:rsidRPr="00B56D88">
        <w:t>защите</w:t>
      </w:r>
      <w:r w:rsidRPr="00B56D88">
        <w:t xml:space="preserve"> </w:t>
      </w:r>
      <w:r w:rsidR="00B103F5" w:rsidRPr="00B56D88">
        <w:t>прав</w:t>
      </w:r>
      <w:r w:rsidRPr="00B56D88">
        <w:t xml:space="preserve"> </w:t>
      </w:r>
      <w:r w:rsidR="00B103F5" w:rsidRPr="00B56D88">
        <w:t>потребителей;</w:t>
      </w:r>
      <w:r w:rsidRPr="00B56D88">
        <w:t xml:space="preserve"> </w:t>
      </w:r>
    </w:p>
    <w:p w14:paraId="21BBDCF2" w14:textId="77777777" w:rsidR="00B103F5" w:rsidRPr="00B56D88" w:rsidRDefault="00DF7671" w:rsidP="00B103F5">
      <w:r w:rsidRPr="00B56D88">
        <w:t xml:space="preserve">    </w:t>
      </w:r>
      <w:r w:rsidR="00B103F5" w:rsidRPr="00B56D88">
        <w:t>в</w:t>
      </w:r>
      <w:r w:rsidRPr="00B56D88">
        <w:t xml:space="preserve"> </w:t>
      </w:r>
      <w:r w:rsidR="00B103F5" w:rsidRPr="00B56D88">
        <w:t>Министерство</w:t>
      </w:r>
      <w:r w:rsidRPr="00B56D88">
        <w:t xml:space="preserve"> </w:t>
      </w:r>
      <w:r w:rsidR="00B103F5" w:rsidRPr="00B56D88">
        <w:t>труда</w:t>
      </w:r>
      <w:r w:rsidRPr="00B56D88">
        <w:t xml:space="preserve"> </w:t>
      </w:r>
      <w:r w:rsidR="00B103F5" w:rsidRPr="00B56D88">
        <w:t>и</w:t>
      </w:r>
      <w:r w:rsidRPr="00B56D88">
        <w:t xml:space="preserve"> </w:t>
      </w:r>
      <w:r w:rsidR="00B103F5" w:rsidRPr="00B56D88">
        <w:t>социальной</w:t>
      </w:r>
      <w:r w:rsidRPr="00B56D88">
        <w:t xml:space="preserve"> </w:t>
      </w:r>
      <w:r w:rsidR="00B103F5" w:rsidRPr="00B56D88">
        <w:t>защиты</w:t>
      </w:r>
      <w:r w:rsidRPr="00B56D88">
        <w:t xml:space="preserve"> </w:t>
      </w:r>
      <w:r w:rsidR="00B103F5" w:rsidRPr="00B56D88">
        <w:t>России</w:t>
      </w:r>
      <w:r w:rsidRPr="00B56D88">
        <w:t xml:space="preserve"> </w:t>
      </w:r>
      <w:r w:rsidR="00B103F5" w:rsidRPr="00B56D88">
        <w:t>―</w:t>
      </w:r>
      <w:r w:rsidRPr="00B56D88">
        <w:t xml:space="preserve"> </w:t>
      </w:r>
      <w:r w:rsidR="00B103F5" w:rsidRPr="00B56D88">
        <w:t>по</w:t>
      </w:r>
      <w:r w:rsidRPr="00B56D88">
        <w:t xml:space="preserve"> </w:t>
      </w:r>
      <w:r w:rsidR="00B103F5" w:rsidRPr="00B56D88">
        <w:t>бесплатному</w:t>
      </w:r>
      <w:r w:rsidRPr="00B56D88">
        <w:t xml:space="preserve"> </w:t>
      </w:r>
      <w:r w:rsidR="00B103F5" w:rsidRPr="00B56D88">
        <w:t>телефону</w:t>
      </w:r>
      <w:r w:rsidRPr="00B56D88">
        <w:t xml:space="preserve"> </w:t>
      </w:r>
      <w:r w:rsidR="00B103F5" w:rsidRPr="00B56D88">
        <w:t>8-800-100-00-01,</w:t>
      </w:r>
      <w:r w:rsidRPr="00B56D88">
        <w:t xml:space="preserve"> </w:t>
      </w:r>
      <w:r w:rsidR="00B103F5" w:rsidRPr="00B56D88">
        <w:t>чтобы</w:t>
      </w:r>
      <w:r w:rsidRPr="00B56D88">
        <w:t xml:space="preserve"> </w:t>
      </w:r>
      <w:r w:rsidR="00B103F5" w:rsidRPr="00B56D88">
        <w:t>не</w:t>
      </w:r>
      <w:r w:rsidRPr="00B56D88">
        <w:t xml:space="preserve"> </w:t>
      </w:r>
      <w:r w:rsidR="00B103F5" w:rsidRPr="00B56D88">
        <w:t>только</w:t>
      </w:r>
      <w:r w:rsidRPr="00B56D88">
        <w:t xml:space="preserve"> </w:t>
      </w:r>
      <w:r w:rsidR="00B103F5" w:rsidRPr="00B56D88">
        <w:t>посоветоваться</w:t>
      </w:r>
      <w:r w:rsidRPr="00B56D88">
        <w:t xml:space="preserve"> </w:t>
      </w:r>
      <w:r w:rsidR="00B103F5" w:rsidRPr="00B56D88">
        <w:t>по</w:t>
      </w:r>
      <w:r w:rsidRPr="00B56D88">
        <w:t xml:space="preserve"> </w:t>
      </w:r>
      <w:r w:rsidR="00B103F5" w:rsidRPr="00B56D88">
        <w:t>общим</w:t>
      </w:r>
      <w:r w:rsidRPr="00B56D88">
        <w:t xml:space="preserve"> </w:t>
      </w:r>
      <w:r w:rsidR="00B103F5" w:rsidRPr="00B56D88">
        <w:t>вопросам,</w:t>
      </w:r>
      <w:r w:rsidRPr="00B56D88">
        <w:t xml:space="preserve"> </w:t>
      </w:r>
      <w:r w:rsidR="00B103F5" w:rsidRPr="00B56D88">
        <w:t>но</w:t>
      </w:r>
      <w:r w:rsidRPr="00B56D88">
        <w:t xml:space="preserve"> </w:t>
      </w:r>
      <w:r w:rsidR="00B103F5" w:rsidRPr="00B56D88">
        <w:t>и</w:t>
      </w:r>
      <w:r w:rsidRPr="00B56D88">
        <w:t xml:space="preserve"> </w:t>
      </w:r>
      <w:r w:rsidR="00B103F5" w:rsidRPr="00B56D88">
        <w:t>получить</w:t>
      </w:r>
      <w:r w:rsidRPr="00B56D88">
        <w:t xml:space="preserve"> </w:t>
      </w:r>
      <w:r w:rsidR="00B103F5" w:rsidRPr="00B56D88">
        <w:t>персональную</w:t>
      </w:r>
      <w:r w:rsidRPr="00B56D88">
        <w:t xml:space="preserve"> </w:t>
      </w:r>
      <w:r w:rsidR="00B103F5" w:rsidRPr="00B56D88">
        <w:t>консультацию;</w:t>
      </w:r>
    </w:p>
    <w:p w14:paraId="3F17ED81" w14:textId="77777777" w:rsidR="00B103F5" w:rsidRPr="00B56D88" w:rsidRDefault="00DF7671" w:rsidP="00B103F5">
      <w:r w:rsidRPr="00B56D88">
        <w:t xml:space="preserve">    </w:t>
      </w:r>
      <w:r w:rsidR="00B103F5" w:rsidRPr="00B56D88">
        <w:t>в</w:t>
      </w:r>
      <w:r w:rsidRPr="00B56D88">
        <w:t xml:space="preserve"> </w:t>
      </w:r>
      <w:r w:rsidR="00B103F5" w:rsidRPr="00B56D88">
        <w:t>СФР</w:t>
      </w:r>
      <w:r w:rsidRPr="00B56D88">
        <w:t xml:space="preserve"> </w:t>
      </w:r>
      <w:r w:rsidR="00B103F5" w:rsidRPr="00B56D88">
        <w:t>―</w:t>
      </w:r>
      <w:r w:rsidRPr="00B56D88">
        <w:t xml:space="preserve"> </w:t>
      </w:r>
      <w:r w:rsidR="00B103F5" w:rsidRPr="00B56D88">
        <w:t>можно</w:t>
      </w:r>
      <w:r w:rsidRPr="00B56D88">
        <w:t xml:space="preserve"> </w:t>
      </w:r>
      <w:r w:rsidR="00B103F5" w:rsidRPr="00B56D88">
        <w:t>позвонить</w:t>
      </w:r>
      <w:r w:rsidRPr="00B56D88">
        <w:t xml:space="preserve"> </w:t>
      </w:r>
      <w:r w:rsidR="00B103F5" w:rsidRPr="00B56D88">
        <w:t>в</w:t>
      </w:r>
      <w:r w:rsidRPr="00B56D88">
        <w:t xml:space="preserve"> </w:t>
      </w:r>
      <w:r w:rsidR="00B103F5" w:rsidRPr="00B56D88">
        <w:t>кол-центр</w:t>
      </w:r>
      <w:r w:rsidRPr="00B56D88">
        <w:t xml:space="preserve"> </w:t>
      </w:r>
      <w:r w:rsidR="00B103F5" w:rsidRPr="00B56D88">
        <w:t>или</w:t>
      </w:r>
      <w:r w:rsidRPr="00B56D88">
        <w:t xml:space="preserve"> </w:t>
      </w:r>
      <w:r w:rsidR="00B103F5" w:rsidRPr="00B56D88">
        <w:t>оставить</w:t>
      </w:r>
      <w:r w:rsidRPr="00B56D88">
        <w:t xml:space="preserve"> </w:t>
      </w:r>
      <w:r w:rsidR="00B103F5" w:rsidRPr="00B56D88">
        <w:t>обращение</w:t>
      </w:r>
      <w:r w:rsidRPr="00B56D88">
        <w:t xml:space="preserve"> </w:t>
      </w:r>
      <w:r w:rsidR="00B103F5" w:rsidRPr="00B56D88">
        <w:t>в</w:t>
      </w:r>
      <w:r w:rsidRPr="00B56D88">
        <w:t xml:space="preserve"> </w:t>
      </w:r>
      <w:r w:rsidR="00B103F5" w:rsidRPr="00B56D88">
        <w:t>электронной</w:t>
      </w:r>
      <w:r w:rsidRPr="00B56D88">
        <w:t xml:space="preserve"> </w:t>
      </w:r>
      <w:r w:rsidR="00B103F5" w:rsidRPr="00B56D88">
        <w:t>приемной.</w:t>
      </w:r>
    </w:p>
    <w:p w14:paraId="13FF538B" w14:textId="77777777" w:rsidR="00B103F5" w:rsidRPr="00B56D88" w:rsidRDefault="00B103F5" w:rsidP="00B103F5">
      <w:r w:rsidRPr="00B56D88">
        <w:t>Но</w:t>
      </w:r>
      <w:r w:rsidR="00DF7671" w:rsidRPr="00B56D88">
        <w:t xml:space="preserve"> </w:t>
      </w:r>
      <w:r w:rsidRPr="00B56D88">
        <w:t>первоначально</w:t>
      </w:r>
      <w:r w:rsidR="00DF7671" w:rsidRPr="00B56D88">
        <w:t xml:space="preserve"> </w:t>
      </w:r>
      <w:r w:rsidRPr="00B56D88">
        <w:t>клиентам</w:t>
      </w:r>
      <w:r w:rsidR="00DF7671" w:rsidRPr="00B56D88">
        <w:t xml:space="preserve"> </w:t>
      </w:r>
      <w:r w:rsidRPr="00B56D88">
        <w:t>предлагают</w:t>
      </w:r>
      <w:r w:rsidR="00DF7671" w:rsidRPr="00B56D88">
        <w:t xml:space="preserve"> </w:t>
      </w:r>
      <w:r w:rsidRPr="00B56D88">
        <w:t>позвонить</w:t>
      </w:r>
      <w:r w:rsidR="00DF7671" w:rsidRPr="00B56D88">
        <w:t xml:space="preserve"> </w:t>
      </w:r>
      <w:r w:rsidRPr="00B56D88">
        <w:t>по</w:t>
      </w:r>
      <w:r w:rsidR="00DF7671" w:rsidRPr="00B56D88">
        <w:t xml:space="preserve"> </w:t>
      </w:r>
      <w:r w:rsidRPr="00B56D88">
        <w:t>телефонам</w:t>
      </w:r>
      <w:r w:rsidR="00DF7671" w:rsidRPr="00B56D88">
        <w:t xml:space="preserve"> </w:t>
      </w:r>
      <w:r w:rsidRPr="00B56D88">
        <w:t>из</w:t>
      </w:r>
      <w:r w:rsidR="00DF7671" w:rsidRPr="00B56D88">
        <w:t xml:space="preserve"> </w:t>
      </w:r>
      <w:r w:rsidRPr="00B56D88">
        <w:t>раздела</w:t>
      </w:r>
      <w:r w:rsidR="00DF7671" w:rsidRPr="00B56D88">
        <w:t xml:space="preserve"> «</w:t>
      </w:r>
      <w:r w:rsidRPr="00B56D88">
        <w:t>Контакты</w:t>
      </w:r>
      <w:r w:rsidR="00DF7671" w:rsidRPr="00B56D88">
        <w:t>»</w:t>
      </w:r>
      <w:r w:rsidRPr="00B56D88">
        <w:t>,</w:t>
      </w:r>
      <w:r w:rsidR="00DF7671" w:rsidRPr="00B56D88">
        <w:t xml:space="preserve"> </w:t>
      </w:r>
      <w:r w:rsidRPr="00B56D88">
        <w:t>написать</w:t>
      </w:r>
      <w:r w:rsidR="00DF7671" w:rsidRPr="00B56D88">
        <w:t xml:space="preserve"> </w:t>
      </w:r>
      <w:r w:rsidRPr="00B56D88">
        <w:t>письмо</w:t>
      </w:r>
      <w:r w:rsidR="00DF7671" w:rsidRPr="00B56D88">
        <w:t xml:space="preserve"> </w:t>
      </w:r>
      <w:r w:rsidRPr="00B56D88">
        <w:t>по</w:t>
      </w:r>
      <w:r w:rsidR="00DF7671" w:rsidRPr="00B56D88">
        <w:t xml:space="preserve"> </w:t>
      </w:r>
      <w:r w:rsidRPr="00B56D88">
        <w:t>электронной</w:t>
      </w:r>
      <w:r w:rsidR="00DF7671" w:rsidRPr="00B56D88">
        <w:t xml:space="preserve"> </w:t>
      </w:r>
      <w:r w:rsidRPr="00B56D88">
        <w:t>почте</w:t>
      </w:r>
      <w:r w:rsidR="00DF7671" w:rsidRPr="00B56D88">
        <w:t xml:space="preserve"> </w:t>
      </w:r>
      <w:r w:rsidRPr="00B56D88">
        <w:t>info@psbnpf.ru.</w:t>
      </w:r>
      <w:r w:rsidR="00DF7671" w:rsidRPr="00B56D88">
        <w:t xml:space="preserve"> </w:t>
      </w:r>
      <w:r w:rsidRPr="00B56D88">
        <w:t>или</w:t>
      </w:r>
      <w:r w:rsidR="00DF7671" w:rsidRPr="00B56D88">
        <w:t xml:space="preserve"> </w:t>
      </w:r>
      <w:r w:rsidRPr="00B56D88">
        <w:t>оставить</w:t>
      </w:r>
      <w:r w:rsidR="00DF7671" w:rsidRPr="00B56D88">
        <w:t xml:space="preserve"> </w:t>
      </w:r>
      <w:r w:rsidRPr="00B56D88">
        <w:t>претензию</w:t>
      </w:r>
      <w:r w:rsidR="00DF7671" w:rsidRPr="00B56D88">
        <w:t xml:space="preserve"> </w:t>
      </w:r>
      <w:r w:rsidRPr="00B56D88">
        <w:t>через</w:t>
      </w:r>
      <w:r w:rsidR="00DF7671" w:rsidRPr="00B56D88">
        <w:t xml:space="preserve"> </w:t>
      </w:r>
      <w:r w:rsidRPr="00B56D88">
        <w:t>сервис</w:t>
      </w:r>
      <w:r w:rsidR="00DF7671" w:rsidRPr="00B56D88">
        <w:t xml:space="preserve"> «</w:t>
      </w:r>
      <w:r w:rsidRPr="00B56D88">
        <w:t>Обратная</w:t>
      </w:r>
      <w:r w:rsidR="00DF7671" w:rsidRPr="00B56D88">
        <w:t xml:space="preserve"> </w:t>
      </w:r>
      <w:r w:rsidRPr="00B56D88">
        <w:t>связь</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Можно</w:t>
      </w:r>
      <w:r w:rsidR="00DF7671" w:rsidRPr="00B56D88">
        <w:t xml:space="preserve"> </w:t>
      </w:r>
      <w:r w:rsidRPr="00B56D88">
        <w:t>обратиться</w:t>
      </w:r>
      <w:r w:rsidR="00DF7671" w:rsidRPr="00B56D88">
        <w:t xml:space="preserve"> </w:t>
      </w:r>
      <w:r w:rsidRPr="00B56D88">
        <w:t>лично</w:t>
      </w:r>
      <w:r w:rsidR="00DF7671" w:rsidRPr="00B56D88">
        <w:t xml:space="preserve"> </w:t>
      </w:r>
      <w:r w:rsidRPr="00B56D88">
        <w:t>в</w:t>
      </w:r>
      <w:r w:rsidR="00DF7671" w:rsidRPr="00B56D88">
        <w:t xml:space="preserve"> </w:t>
      </w:r>
      <w:r w:rsidRPr="00B56D88">
        <w:t>центральное</w:t>
      </w:r>
      <w:r w:rsidR="00DF7671" w:rsidRPr="00B56D88">
        <w:t xml:space="preserve"> </w:t>
      </w:r>
      <w:r w:rsidRPr="00B56D88">
        <w:t>отделение</w:t>
      </w:r>
      <w:r w:rsidR="00DF7671" w:rsidRPr="00B56D88">
        <w:t xml:space="preserve"> </w:t>
      </w:r>
      <w:r w:rsidRPr="00B56D88">
        <w:t>или</w:t>
      </w:r>
      <w:r w:rsidR="00DF7671" w:rsidRPr="00B56D88">
        <w:t xml:space="preserve"> </w:t>
      </w:r>
      <w:r w:rsidRPr="00B56D88">
        <w:t>в</w:t>
      </w:r>
      <w:r w:rsidR="00DF7671" w:rsidRPr="00B56D88">
        <w:t xml:space="preserve"> </w:t>
      </w:r>
      <w:r w:rsidRPr="00B56D88">
        <w:t>филиал</w:t>
      </w:r>
      <w:r w:rsidR="00DF7671" w:rsidRPr="00B56D88">
        <w:t xml:space="preserve"> </w:t>
      </w:r>
      <w:r w:rsidRPr="00B56D88">
        <w:t>НПФ</w:t>
      </w:r>
      <w:r w:rsidR="00DF7671" w:rsidRPr="00B56D88">
        <w:t xml:space="preserve"> </w:t>
      </w:r>
      <w:r w:rsidRPr="00B56D88">
        <w:t>ПСБ.</w:t>
      </w:r>
    </w:p>
    <w:p w14:paraId="4534C1A1" w14:textId="77777777" w:rsidR="00B103F5" w:rsidRPr="00B56D88" w:rsidRDefault="00B103F5" w:rsidP="00B103F5">
      <w:r w:rsidRPr="00B56D88">
        <w:t>Часто</w:t>
      </w:r>
      <w:r w:rsidR="00DF7671" w:rsidRPr="00B56D88">
        <w:t xml:space="preserve"> </w:t>
      </w:r>
      <w:r w:rsidRPr="00B56D88">
        <w:t>задаваемые</w:t>
      </w:r>
      <w:r w:rsidR="00DF7671" w:rsidRPr="00B56D88">
        <w:t xml:space="preserve"> </w:t>
      </w:r>
      <w:r w:rsidRPr="00B56D88">
        <w:t>вопросы</w:t>
      </w:r>
      <w:r w:rsidR="00DF7671" w:rsidRPr="00B56D88">
        <w:t xml:space="preserve"> </w:t>
      </w:r>
      <w:r w:rsidRPr="00B56D88">
        <w:t>об</w:t>
      </w:r>
      <w:r w:rsidR="00DF7671" w:rsidRPr="00B56D88">
        <w:t xml:space="preserve"> </w:t>
      </w:r>
      <w:r w:rsidRPr="00B56D88">
        <w:t>НПФ</w:t>
      </w:r>
      <w:r w:rsidR="00DF7671" w:rsidRPr="00B56D88">
        <w:t xml:space="preserve"> </w:t>
      </w:r>
      <w:r w:rsidRPr="00B56D88">
        <w:t>ПСБ</w:t>
      </w:r>
    </w:p>
    <w:p w14:paraId="13F517EE" w14:textId="77777777" w:rsidR="00B103F5" w:rsidRPr="00B56D88" w:rsidRDefault="00B103F5" w:rsidP="00B103F5">
      <w:r w:rsidRPr="00B56D88">
        <w:t>Поскольку</w:t>
      </w:r>
      <w:r w:rsidR="00DF7671" w:rsidRPr="00B56D88">
        <w:t xml:space="preserve"> </w:t>
      </w:r>
      <w:r w:rsidRPr="00B56D88">
        <w:t>летом</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сменил</w:t>
      </w:r>
      <w:r w:rsidR="00DF7671" w:rsidRPr="00B56D88">
        <w:t xml:space="preserve"> </w:t>
      </w:r>
      <w:r w:rsidRPr="00B56D88">
        <w:t>собственника</w:t>
      </w:r>
      <w:r w:rsidR="00DF7671" w:rsidRPr="00B56D88">
        <w:t xml:space="preserve"> </w:t>
      </w:r>
      <w:r w:rsidRPr="00B56D88">
        <w:t>и</w:t>
      </w:r>
      <w:r w:rsidR="00DF7671" w:rsidRPr="00B56D88">
        <w:t xml:space="preserve"> </w:t>
      </w:r>
      <w:r w:rsidRPr="00B56D88">
        <w:t>поменял</w:t>
      </w:r>
      <w:r w:rsidR="00DF7671" w:rsidRPr="00B56D88">
        <w:t xml:space="preserve"> </w:t>
      </w:r>
      <w:r w:rsidRPr="00B56D88">
        <w:t>название,</w:t>
      </w:r>
      <w:r w:rsidR="00DF7671" w:rsidRPr="00B56D88">
        <w:t xml:space="preserve"> </w:t>
      </w:r>
      <w:r w:rsidRPr="00B56D88">
        <w:t>клиенты</w:t>
      </w:r>
      <w:r w:rsidR="00DF7671" w:rsidRPr="00B56D88">
        <w:t xml:space="preserve"> </w:t>
      </w:r>
      <w:r w:rsidRPr="00B56D88">
        <w:t>беспокоились,</w:t>
      </w:r>
      <w:r w:rsidR="00DF7671" w:rsidRPr="00B56D88">
        <w:t xml:space="preserve"> </w:t>
      </w:r>
      <w:r w:rsidRPr="00B56D88">
        <w:t>как</w:t>
      </w:r>
      <w:r w:rsidR="00DF7671" w:rsidRPr="00B56D88">
        <w:t xml:space="preserve"> </w:t>
      </w:r>
      <w:r w:rsidRPr="00B56D88">
        <w:t>это</w:t>
      </w:r>
      <w:r w:rsidR="00DF7671" w:rsidRPr="00B56D88">
        <w:t xml:space="preserve"> </w:t>
      </w:r>
      <w:r w:rsidRPr="00B56D88">
        <w:t>отразится</w:t>
      </w:r>
      <w:r w:rsidR="00DF7671" w:rsidRPr="00B56D88">
        <w:t xml:space="preserve"> </w:t>
      </w:r>
      <w:r w:rsidRPr="00B56D88">
        <w:t>на</w:t>
      </w:r>
      <w:r w:rsidR="00DF7671" w:rsidRPr="00B56D88">
        <w:t xml:space="preserve"> </w:t>
      </w:r>
      <w:r w:rsidRPr="00B56D88">
        <w:t>состоянии</w:t>
      </w:r>
      <w:r w:rsidR="00DF7671" w:rsidRPr="00B56D88">
        <w:t xml:space="preserve"> </w:t>
      </w:r>
      <w:r w:rsidRPr="00B56D88">
        <w:t>их</w:t>
      </w:r>
      <w:r w:rsidR="00DF7671" w:rsidRPr="00B56D88">
        <w:t xml:space="preserve"> </w:t>
      </w:r>
      <w:r w:rsidRPr="00B56D88">
        <w:t>счетов</w:t>
      </w:r>
      <w:r w:rsidR="00DF7671" w:rsidRPr="00B56D88">
        <w:t xml:space="preserve"> </w:t>
      </w:r>
      <w:r w:rsidRPr="00B56D88">
        <w:t>и</w:t>
      </w:r>
      <w:r w:rsidR="00DF7671" w:rsidRPr="00B56D88">
        <w:t xml:space="preserve"> </w:t>
      </w:r>
      <w:r w:rsidRPr="00B56D88">
        <w:t>не</w:t>
      </w:r>
      <w:r w:rsidR="00DF7671" w:rsidRPr="00B56D88">
        <w:t xml:space="preserve"> </w:t>
      </w:r>
      <w:r w:rsidRPr="00B56D88">
        <w:t>придется</w:t>
      </w:r>
      <w:r w:rsidR="00DF7671" w:rsidRPr="00B56D88">
        <w:t xml:space="preserve"> </w:t>
      </w:r>
      <w:r w:rsidRPr="00B56D88">
        <w:t>ли</w:t>
      </w:r>
      <w:r w:rsidR="00DF7671" w:rsidRPr="00B56D88">
        <w:t xml:space="preserve"> </w:t>
      </w:r>
      <w:r w:rsidRPr="00B56D88">
        <w:t>перезаключать</w:t>
      </w:r>
      <w:r w:rsidR="00DF7671" w:rsidRPr="00B56D88">
        <w:t xml:space="preserve"> </w:t>
      </w:r>
      <w:r w:rsidRPr="00B56D88">
        <w:t>договоры.</w:t>
      </w:r>
      <w:r w:rsidR="00DF7671" w:rsidRPr="00B56D88">
        <w:t xml:space="preserve"> </w:t>
      </w:r>
    </w:p>
    <w:p w14:paraId="3CA3C227" w14:textId="77777777" w:rsidR="00B103F5" w:rsidRPr="00B56D88" w:rsidRDefault="00B103F5" w:rsidP="00B103F5">
      <w:r w:rsidRPr="00B56D88">
        <w:t>На</w:t>
      </w:r>
      <w:r w:rsidR="00DF7671" w:rsidRPr="00B56D88">
        <w:t xml:space="preserve"> </w:t>
      </w:r>
      <w:r w:rsidRPr="00B56D88">
        <w:t>сайте</w:t>
      </w:r>
      <w:r w:rsidR="00DF7671" w:rsidRPr="00B56D88">
        <w:t xml:space="preserve"> </w:t>
      </w:r>
      <w:r w:rsidRPr="00B56D88">
        <w:t>говорится,</w:t>
      </w:r>
      <w:r w:rsidR="00DF7671" w:rsidRPr="00B56D88">
        <w:t xml:space="preserve"> </w:t>
      </w:r>
      <w:r w:rsidRPr="00B56D88">
        <w:t>что,</w:t>
      </w:r>
      <w:r w:rsidR="00DF7671" w:rsidRPr="00B56D88">
        <w:t xml:space="preserve"> </w:t>
      </w:r>
      <w:r w:rsidRPr="00B56D88">
        <w:t>хотя</w:t>
      </w:r>
      <w:r w:rsidR="00DF7671" w:rsidRPr="00B56D88">
        <w:t xml:space="preserve"> </w:t>
      </w:r>
      <w:r w:rsidRPr="00B56D88">
        <w:t>фонд</w:t>
      </w:r>
      <w:r w:rsidR="00DF7671" w:rsidRPr="00B56D88">
        <w:t xml:space="preserve"> </w:t>
      </w:r>
      <w:r w:rsidRPr="00B56D88">
        <w:t>сменил</w:t>
      </w:r>
      <w:r w:rsidR="00DF7671" w:rsidRPr="00B56D88">
        <w:t xml:space="preserve"> </w:t>
      </w:r>
      <w:r w:rsidRPr="00B56D88">
        <w:t>владельца,</w:t>
      </w:r>
      <w:r w:rsidR="00DF7671" w:rsidRPr="00B56D88">
        <w:t xml:space="preserve"> </w:t>
      </w:r>
      <w:r w:rsidRPr="00B56D88">
        <w:t>он</w:t>
      </w:r>
      <w:r w:rsidR="00DF7671" w:rsidRPr="00B56D88">
        <w:t xml:space="preserve"> </w:t>
      </w:r>
      <w:r w:rsidRPr="00B56D88">
        <w:t>продолжает</w:t>
      </w:r>
      <w:r w:rsidR="00DF7671" w:rsidRPr="00B56D88">
        <w:t xml:space="preserve"> </w:t>
      </w:r>
      <w:r w:rsidRPr="00B56D88">
        <w:t>выполнять</w:t>
      </w:r>
      <w:r w:rsidR="00DF7671" w:rsidRPr="00B56D88">
        <w:t xml:space="preserve"> </w:t>
      </w:r>
      <w:r w:rsidRPr="00B56D88">
        <w:t>все</w:t>
      </w:r>
      <w:r w:rsidR="00DF7671" w:rsidRPr="00B56D88">
        <w:t xml:space="preserve"> </w:t>
      </w:r>
      <w:r w:rsidRPr="00B56D88">
        <w:t>обязательства</w:t>
      </w:r>
      <w:r w:rsidR="00DF7671" w:rsidRPr="00B56D88">
        <w:t xml:space="preserve"> </w:t>
      </w:r>
      <w:r w:rsidRPr="00B56D88">
        <w:t>перед</w:t>
      </w:r>
      <w:r w:rsidR="00DF7671" w:rsidRPr="00B56D88">
        <w:t xml:space="preserve"> </w:t>
      </w:r>
      <w:r w:rsidRPr="00B56D88">
        <w:t>клиентами</w:t>
      </w:r>
      <w:r w:rsidR="00DF7671" w:rsidRPr="00B56D88">
        <w:t xml:space="preserve"> </w:t>
      </w:r>
      <w:r w:rsidRPr="00B56D88">
        <w:t>и</w:t>
      </w:r>
      <w:r w:rsidR="00DF7671" w:rsidRPr="00B56D88">
        <w:t xml:space="preserve"> </w:t>
      </w:r>
      <w:r w:rsidRPr="00B56D88">
        <w:t>партнерами.</w:t>
      </w:r>
      <w:r w:rsidR="00DF7671" w:rsidRPr="00B56D88">
        <w:t xml:space="preserve"> </w:t>
      </w:r>
      <w:r w:rsidRPr="00B56D88">
        <w:t>Источник:</w:t>
      </w:r>
      <w:r w:rsidR="00DF7671" w:rsidRPr="00B56D88">
        <w:t xml:space="preserve"> </w:t>
      </w:r>
      <w:r w:rsidRPr="00B56D88">
        <w:t>ПСБ</w:t>
      </w:r>
      <w:r w:rsidR="00DF7671" w:rsidRPr="00B56D88">
        <w:t xml:space="preserve"> </w:t>
      </w:r>
      <w:r w:rsidRPr="00B56D88">
        <w:t>НПФ</w:t>
      </w:r>
    </w:p>
    <w:p w14:paraId="715C30F3" w14:textId="77777777" w:rsidR="00B103F5" w:rsidRPr="00B56D88" w:rsidRDefault="00B103F5" w:rsidP="00B103F5">
      <w:r w:rsidRPr="00B56D88">
        <w:t>Тот</w:t>
      </w:r>
      <w:r w:rsidR="00DF7671" w:rsidRPr="00B56D88">
        <w:t xml:space="preserve"> </w:t>
      </w:r>
      <w:r w:rsidRPr="00B56D88">
        <w:t>факт,</w:t>
      </w:r>
      <w:r w:rsidR="00DF7671" w:rsidRPr="00B56D88">
        <w:t xml:space="preserve"> </w:t>
      </w:r>
      <w:r w:rsidRPr="00B56D88">
        <w:t>что</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сейчас</w:t>
      </w:r>
      <w:r w:rsidR="00DF7671" w:rsidRPr="00B56D88">
        <w:t xml:space="preserve"> </w:t>
      </w:r>
      <w:r w:rsidRPr="00B56D88">
        <w:t>переименован,</w:t>
      </w:r>
      <w:r w:rsidR="00DF7671" w:rsidRPr="00B56D88">
        <w:t xml:space="preserve"> </w:t>
      </w:r>
      <w:r w:rsidRPr="00B56D88">
        <w:t>не</w:t>
      </w:r>
      <w:r w:rsidR="00DF7671" w:rsidRPr="00B56D88">
        <w:t xml:space="preserve"> </w:t>
      </w:r>
      <w:r w:rsidRPr="00B56D88">
        <w:t>требует</w:t>
      </w:r>
      <w:r w:rsidR="00DF7671" w:rsidRPr="00B56D88">
        <w:t xml:space="preserve"> </w:t>
      </w:r>
      <w:r w:rsidRPr="00B56D88">
        <w:t>от</w:t>
      </w:r>
      <w:r w:rsidR="00DF7671" w:rsidRPr="00B56D88">
        <w:t xml:space="preserve"> </w:t>
      </w:r>
      <w:r w:rsidRPr="00B56D88">
        <w:t>вкладчиков</w:t>
      </w:r>
      <w:r w:rsidR="00DF7671" w:rsidRPr="00B56D88">
        <w:t xml:space="preserve"> </w:t>
      </w:r>
      <w:r w:rsidRPr="00B56D88">
        <w:t>перезаключения</w:t>
      </w:r>
      <w:r w:rsidR="00DF7671" w:rsidRPr="00B56D88">
        <w:t xml:space="preserve"> </w:t>
      </w:r>
      <w:r w:rsidRPr="00B56D88">
        <w:t>договоров</w:t>
      </w:r>
      <w:r w:rsidR="00DF7671" w:rsidRPr="00B56D88">
        <w:t xml:space="preserve"> </w:t>
      </w:r>
      <w:r w:rsidRPr="00B56D88">
        <w:t>об</w:t>
      </w:r>
      <w:r w:rsidR="00DF7671" w:rsidRPr="00B56D88">
        <w:t xml:space="preserve"> </w:t>
      </w:r>
      <w:r w:rsidRPr="00B56D88">
        <w:t>обязательном</w:t>
      </w:r>
      <w:r w:rsidR="00DF7671" w:rsidRPr="00B56D88">
        <w:t xml:space="preserve"> </w:t>
      </w:r>
      <w:r w:rsidRPr="00B56D88">
        <w:t>пенсионном</w:t>
      </w:r>
      <w:r w:rsidR="00DF7671" w:rsidRPr="00B56D88">
        <w:t xml:space="preserve"> </w:t>
      </w:r>
      <w:r w:rsidRPr="00B56D88">
        <w:t>страховании</w:t>
      </w:r>
      <w:r w:rsidR="00DF7671" w:rsidRPr="00B56D88">
        <w:t xml:space="preserve"> </w:t>
      </w:r>
      <w:r w:rsidRPr="00B56D88">
        <w:t>или</w:t>
      </w:r>
      <w:r w:rsidR="00DF7671" w:rsidRPr="00B56D88">
        <w:t xml:space="preserve"> </w:t>
      </w:r>
      <w:r w:rsidRPr="00B56D88">
        <w:t>негосударственном</w:t>
      </w:r>
      <w:r w:rsidR="00DF7671" w:rsidRPr="00B56D88">
        <w:t xml:space="preserve"> </w:t>
      </w:r>
      <w:r w:rsidRPr="00B56D88">
        <w:t>пенсионном</w:t>
      </w:r>
      <w:r w:rsidR="00DF7671" w:rsidRPr="00B56D88">
        <w:t xml:space="preserve"> </w:t>
      </w:r>
      <w:r w:rsidRPr="00B56D88">
        <w:t>обеспечении,</w:t>
      </w:r>
      <w:r w:rsidR="00DF7671" w:rsidRPr="00B56D88">
        <w:t xml:space="preserve"> </w:t>
      </w:r>
      <w:r w:rsidRPr="00B56D88">
        <w:t>как</w:t>
      </w:r>
      <w:r w:rsidR="00DF7671" w:rsidRPr="00B56D88">
        <w:t xml:space="preserve"> </w:t>
      </w:r>
      <w:r w:rsidRPr="00B56D88">
        <w:t>и</w:t>
      </w:r>
      <w:r w:rsidR="00DF7671" w:rsidRPr="00B56D88">
        <w:t xml:space="preserve"> </w:t>
      </w:r>
      <w:r w:rsidRPr="00B56D88">
        <w:t>уже</w:t>
      </w:r>
      <w:r w:rsidR="00DF7671" w:rsidRPr="00B56D88">
        <w:t xml:space="preserve"> </w:t>
      </w:r>
      <w:r w:rsidRPr="00B56D88">
        <w:t>заключенных</w:t>
      </w:r>
      <w:r w:rsidR="00DF7671" w:rsidRPr="00B56D88">
        <w:t xml:space="preserve"> </w:t>
      </w:r>
      <w:r w:rsidRPr="00B56D88">
        <w:t>договоров</w:t>
      </w:r>
      <w:r w:rsidR="00DF7671" w:rsidRPr="00B56D88">
        <w:t xml:space="preserve"> </w:t>
      </w:r>
      <w:r w:rsidRPr="00B56D88">
        <w:t>долгосрочных</w:t>
      </w:r>
      <w:r w:rsidR="00DF7671" w:rsidRPr="00B56D88">
        <w:t xml:space="preserve"> </w:t>
      </w:r>
      <w:r w:rsidRPr="00B56D88">
        <w:t>сбережений.</w:t>
      </w:r>
    </w:p>
    <w:p w14:paraId="78CED1DC" w14:textId="77777777" w:rsidR="00B103F5" w:rsidRPr="00B56D88" w:rsidRDefault="00B103F5" w:rsidP="00B103F5">
      <w:r w:rsidRPr="00B56D88">
        <w:t>Анализ</w:t>
      </w:r>
      <w:r w:rsidR="00DF7671" w:rsidRPr="00B56D88">
        <w:t xml:space="preserve"> </w:t>
      </w:r>
      <w:r w:rsidRPr="00B56D88">
        <w:t>мнений</w:t>
      </w:r>
      <w:r w:rsidR="00DF7671" w:rsidRPr="00B56D88">
        <w:t xml:space="preserve"> </w:t>
      </w:r>
      <w:r w:rsidRPr="00B56D88">
        <w:t>и</w:t>
      </w:r>
      <w:r w:rsidR="00DF7671" w:rsidRPr="00B56D88">
        <w:t xml:space="preserve"> </w:t>
      </w:r>
      <w:r w:rsidRPr="00B56D88">
        <w:t>удовлетворенности</w:t>
      </w:r>
      <w:r w:rsidR="00DF7671" w:rsidRPr="00B56D88">
        <w:t xml:space="preserve"> </w:t>
      </w:r>
      <w:r w:rsidRPr="00B56D88">
        <w:t>клиентов</w:t>
      </w:r>
    </w:p>
    <w:p w14:paraId="3155E13B" w14:textId="77777777" w:rsidR="00B103F5" w:rsidRPr="00B56D88" w:rsidRDefault="00B103F5" w:rsidP="00B103F5">
      <w:r w:rsidRPr="00B56D88">
        <w:t>В</w:t>
      </w:r>
      <w:r w:rsidR="00DF7671" w:rsidRPr="00B56D88">
        <w:t xml:space="preserve"> </w:t>
      </w:r>
      <w:r w:rsidRPr="00B56D88">
        <w:t>Сети</w:t>
      </w:r>
      <w:r w:rsidR="00DF7671" w:rsidRPr="00B56D88">
        <w:t xml:space="preserve"> </w:t>
      </w:r>
      <w:r w:rsidRPr="00B56D88">
        <w:t>удалось</w:t>
      </w:r>
      <w:r w:rsidR="00DF7671" w:rsidRPr="00B56D88">
        <w:t xml:space="preserve"> </w:t>
      </w:r>
      <w:r w:rsidRPr="00B56D88">
        <w:t>найти</w:t>
      </w:r>
      <w:r w:rsidR="00DF7671" w:rsidRPr="00B56D88">
        <w:t xml:space="preserve"> </w:t>
      </w:r>
      <w:r w:rsidRPr="00B56D88">
        <w:t>жалобы</w:t>
      </w:r>
      <w:r w:rsidR="00DF7671" w:rsidRPr="00B56D88">
        <w:t xml:space="preserve"> </w:t>
      </w:r>
      <w:r w:rsidRPr="00B56D88">
        <w:t>на</w:t>
      </w:r>
      <w:r w:rsidR="00DF7671" w:rsidRPr="00B56D88">
        <w:t xml:space="preserve"> </w:t>
      </w:r>
      <w:r w:rsidRPr="00B56D88">
        <w:t>методы,</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которых</w:t>
      </w:r>
      <w:r w:rsidR="00DF7671" w:rsidRPr="00B56D88">
        <w:t xml:space="preserve"> </w:t>
      </w:r>
      <w:r w:rsidRPr="00B56D88">
        <w:t>происходило</w:t>
      </w:r>
      <w:r w:rsidR="00DF7671" w:rsidRPr="00B56D88">
        <w:t xml:space="preserve"> </w:t>
      </w:r>
      <w:r w:rsidRPr="00B56D88">
        <w:t>привлечение</w:t>
      </w:r>
      <w:r w:rsidR="00DF7671" w:rsidRPr="00B56D88">
        <w:t xml:space="preserve"> </w:t>
      </w:r>
      <w:r w:rsidRPr="00B56D88">
        <w:t>клиентов</w:t>
      </w:r>
      <w:r w:rsidR="00DF7671" w:rsidRPr="00B56D88">
        <w:t xml:space="preserve"> </w:t>
      </w:r>
      <w:r w:rsidRPr="00B56D88">
        <w:t>по</w:t>
      </w:r>
      <w:r w:rsidR="00DF7671" w:rsidRPr="00B56D88">
        <w:t xml:space="preserve"> </w:t>
      </w:r>
      <w:r w:rsidRPr="00B56D88">
        <w:t>обязательному</w:t>
      </w:r>
      <w:r w:rsidR="00DF7671" w:rsidRPr="00B56D88">
        <w:t xml:space="preserve"> </w:t>
      </w:r>
      <w:r w:rsidRPr="00B56D88">
        <w:t>пенсионному</w:t>
      </w:r>
      <w:r w:rsidR="00DF7671" w:rsidRPr="00B56D88">
        <w:t xml:space="preserve"> </w:t>
      </w:r>
      <w:r w:rsidRPr="00B56D88">
        <w:t>страхованию.</w:t>
      </w:r>
      <w:r w:rsidR="00DF7671" w:rsidRPr="00B56D88">
        <w:t xml:space="preserve"> </w:t>
      </w:r>
      <w:r w:rsidRPr="00B56D88">
        <w:t>Ответов</w:t>
      </w:r>
      <w:r w:rsidR="00DF7671" w:rsidRPr="00B56D88">
        <w:t xml:space="preserve"> </w:t>
      </w:r>
      <w:r w:rsidRPr="00B56D88">
        <w:t>на</w:t>
      </w:r>
      <w:r w:rsidR="00DF7671" w:rsidRPr="00B56D88">
        <w:t xml:space="preserve"> </w:t>
      </w:r>
      <w:r w:rsidRPr="00B56D88">
        <w:t>жалобы</w:t>
      </w:r>
      <w:r w:rsidR="00DF7671" w:rsidRPr="00B56D88">
        <w:t xml:space="preserve"> </w:t>
      </w:r>
      <w:r w:rsidRPr="00B56D88">
        <w:t>не</w:t>
      </w:r>
      <w:r w:rsidR="00DF7671" w:rsidRPr="00B56D88">
        <w:t xml:space="preserve"> </w:t>
      </w:r>
      <w:r w:rsidRPr="00B56D88">
        <w:t>обнаружено.</w:t>
      </w:r>
      <w:r w:rsidR="00DF7671" w:rsidRPr="00B56D88">
        <w:t xml:space="preserve"> </w:t>
      </w:r>
      <w:r w:rsidRPr="00B56D88">
        <w:t>Но</w:t>
      </w:r>
      <w:r w:rsidR="00DF7671" w:rsidRPr="00B56D88">
        <w:t xml:space="preserve"> </w:t>
      </w:r>
      <w:r w:rsidRPr="00B56D88">
        <w:t>это</w:t>
      </w:r>
      <w:r w:rsidR="00DF7671" w:rsidRPr="00B56D88">
        <w:t xml:space="preserve"> </w:t>
      </w:r>
      <w:r w:rsidRPr="00B56D88">
        <w:t>информация</w:t>
      </w:r>
      <w:r w:rsidR="00DF7671" w:rsidRPr="00B56D88">
        <w:t xml:space="preserve"> </w:t>
      </w:r>
      <w:r w:rsidRPr="00B56D88">
        <w:t>13-летней</w:t>
      </w:r>
      <w:r w:rsidR="00DF7671" w:rsidRPr="00B56D88">
        <w:t xml:space="preserve"> </w:t>
      </w:r>
      <w:r w:rsidRPr="00B56D88">
        <w:t>давности.</w:t>
      </w:r>
      <w:r w:rsidR="00DF7671" w:rsidRPr="00B56D88">
        <w:t xml:space="preserve"> </w:t>
      </w:r>
      <w:r w:rsidRPr="00B56D88">
        <w:t>В</w:t>
      </w:r>
      <w:r w:rsidR="00DF7671" w:rsidRPr="00B56D88">
        <w:t xml:space="preserve"> </w:t>
      </w:r>
      <w:r w:rsidRPr="00B56D88">
        <w:t>последние</w:t>
      </w:r>
      <w:r w:rsidR="00DF7671" w:rsidRPr="00B56D88">
        <w:t xml:space="preserve"> </w:t>
      </w:r>
      <w:r w:rsidRPr="00B56D88">
        <w:t>годы</w:t>
      </w:r>
      <w:r w:rsidR="00DF7671" w:rsidRPr="00B56D88">
        <w:t xml:space="preserve"> </w:t>
      </w:r>
      <w:r w:rsidRPr="00B56D88">
        <w:t>отзывов</w:t>
      </w:r>
      <w:r w:rsidR="00DF7671" w:rsidRPr="00B56D88">
        <w:t xml:space="preserve"> </w:t>
      </w:r>
      <w:r w:rsidRPr="00B56D88">
        <w:t>об</w:t>
      </w:r>
      <w:r w:rsidR="00DF7671" w:rsidRPr="00B56D88">
        <w:t xml:space="preserve"> </w:t>
      </w:r>
      <w:r w:rsidRPr="00B56D88">
        <w:t>НПФ</w:t>
      </w:r>
      <w:r w:rsidR="00DF7671" w:rsidRPr="00B56D88">
        <w:t xml:space="preserve"> «</w:t>
      </w:r>
      <w:r w:rsidRPr="00B56D88">
        <w:t>Гефест</w:t>
      </w:r>
      <w:r w:rsidR="00DF7671" w:rsidRPr="00B56D88">
        <w:t xml:space="preserve">» </w:t>
      </w:r>
      <w:r w:rsidRPr="00B56D88">
        <w:t>найти</w:t>
      </w:r>
      <w:r w:rsidR="00DF7671" w:rsidRPr="00B56D88">
        <w:t xml:space="preserve"> </w:t>
      </w:r>
      <w:r w:rsidRPr="00B56D88">
        <w:t>не</w:t>
      </w:r>
      <w:r w:rsidR="00DF7671" w:rsidRPr="00B56D88">
        <w:t xml:space="preserve"> </w:t>
      </w:r>
      <w:r w:rsidRPr="00B56D88">
        <w:t>удалось,</w:t>
      </w:r>
      <w:r w:rsidR="00DF7671" w:rsidRPr="00B56D88">
        <w:t xml:space="preserve"> </w:t>
      </w:r>
      <w:r w:rsidRPr="00B56D88">
        <w:t>но</w:t>
      </w:r>
      <w:r w:rsidR="00DF7671" w:rsidRPr="00B56D88">
        <w:t xml:space="preserve"> </w:t>
      </w:r>
      <w:r w:rsidRPr="00B56D88">
        <w:t>были</w:t>
      </w:r>
      <w:r w:rsidR="00DF7671" w:rsidRPr="00B56D88">
        <w:t xml:space="preserve"> </w:t>
      </w:r>
      <w:r w:rsidRPr="00B56D88">
        <w:t>обнаружены</w:t>
      </w:r>
      <w:r w:rsidR="00DF7671" w:rsidRPr="00B56D88">
        <w:t xml:space="preserve"> </w:t>
      </w:r>
      <w:r w:rsidRPr="00B56D88">
        <w:t>отзывы</w:t>
      </w:r>
      <w:r w:rsidR="00DF7671" w:rsidRPr="00B56D88">
        <w:t xml:space="preserve"> </w:t>
      </w:r>
      <w:r w:rsidRPr="00B56D88">
        <w:t>на</w:t>
      </w:r>
      <w:r w:rsidR="00DF7671" w:rsidRPr="00B56D88">
        <w:t xml:space="preserve"> </w:t>
      </w:r>
      <w:r w:rsidRPr="00B56D88">
        <w:t>НПФ</w:t>
      </w:r>
      <w:r w:rsidR="00DF7671" w:rsidRPr="00B56D88">
        <w:t xml:space="preserve"> </w:t>
      </w:r>
      <w:r w:rsidRPr="00B56D88">
        <w:t>ПСБ</w:t>
      </w:r>
      <w:r w:rsidR="00DF7671" w:rsidRPr="00B56D88">
        <w:t xml:space="preserve"> </w:t>
      </w:r>
      <w:r w:rsidRPr="00B56D88">
        <w:t>―</w:t>
      </w:r>
      <w:r w:rsidR="00DF7671" w:rsidRPr="00B56D88">
        <w:t xml:space="preserve"> </w:t>
      </w:r>
      <w:r w:rsidRPr="00B56D88">
        <w:t>похоже,</w:t>
      </w:r>
      <w:r w:rsidR="00DF7671" w:rsidRPr="00B56D88">
        <w:t xml:space="preserve"> </w:t>
      </w:r>
      <w:r w:rsidRPr="00B56D88">
        <w:t>уровень</w:t>
      </w:r>
      <w:r w:rsidR="00DF7671" w:rsidRPr="00B56D88">
        <w:t xml:space="preserve"> </w:t>
      </w:r>
      <w:r w:rsidRPr="00B56D88">
        <w:t>работы</w:t>
      </w:r>
      <w:r w:rsidR="00DF7671" w:rsidRPr="00B56D88">
        <w:t xml:space="preserve"> </w:t>
      </w:r>
      <w:r w:rsidRPr="00B56D88">
        <w:t>фонда</w:t>
      </w:r>
      <w:r w:rsidR="00DF7671" w:rsidRPr="00B56D88">
        <w:t xml:space="preserve"> </w:t>
      </w:r>
      <w:r w:rsidRPr="00B56D88">
        <w:t>устраивает</w:t>
      </w:r>
      <w:r w:rsidR="00DF7671" w:rsidRPr="00B56D88">
        <w:t xml:space="preserve"> </w:t>
      </w:r>
      <w:r w:rsidRPr="00B56D88">
        <w:t>клиентов.</w:t>
      </w:r>
    </w:p>
    <w:p w14:paraId="46AE5519" w14:textId="77777777" w:rsidR="00B103F5" w:rsidRPr="00B56D88" w:rsidRDefault="00B103F5" w:rsidP="00B103F5">
      <w:r w:rsidRPr="00B56D88">
        <w:t>Заключение:</w:t>
      </w:r>
      <w:r w:rsidR="00DF7671" w:rsidRPr="00B56D88">
        <w:t xml:space="preserve"> </w:t>
      </w:r>
      <w:r w:rsidRPr="00B56D88">
        <w:t>так</w:t>
      </w:r>
      <w:r w:rsidR="00DF7671" w:rsidRPr="00B56D88">
        <w:t xml:space="preserve"> </w:t>
      </w:r>
      <w:r w:rsidRPr="00B56D88">
        <w:t>стоит</w:t>
      </w:r>
      <w:r w:rsidR="00DF7671" w:rsidRPr="00B56D88">
        <w:t xml:space="preserve"> </w:t>
      </w:r>
      <w:r w:rsidRPr="00B56D88">
        <w:t>доверять</w:t>
      </w:r>
      <w:r w:rsidR="00DF7671" w:rsidRPr="00B56D88">
        <w:t xml:space="preserve"> </w:t>
      </w:r>
      <w:r w:rsidRPr="00B56D88">
        <w:t>свои</w:t>
      </w:r>
      <w:r w:rsidR="00DF7671" w:rsidRPr="00B56D88">
        <w:t xml:space="preserve"> </w:t>
      </w:r>
      <w:r w:rsidRPr="00B56D88">
        <w:t>сбережения</w:t>
      </w:r>
      <w:r w:rsidR="00DF7671" w:rsidRPr="00B56D88">
        <w:t xml:space="preserve"> </w:t>
      </w:r>
      <w:r w:rsidRPr="00B56D88">
        <w:t>НПФ</w:t>
      </w:r>
      <w:r w:rsidR="00DF7671" w:rsidRPr="00B56D88">
        <w:t xml:space="preserve"> </w:t>
      </w:r>
      <w:r w:rsidRPr="00B56D88">
        <w:t>ПСБ?</w:t>
      </w:r>
    </w:p>
    <w:p w14:paraId="2903708F" w14:textId="77777777" w:rsidR="00B103F5" w:rsidRPr="00B56D88" w:rsidRDefault="00B103F5" w:rsidP="00B103F5">
      <w:r w:rsidRPr="00B56D88">
        <w:t>НПФ</w:t>
      </w:r>
      <w:r w:rsidR="00DF7671" w:rsidRPr="00B56D88">
        <w:t xml:space="preserve"> «</w:t>
      </w:r>
      <w:r w:rsidRPr="00B56D88">
        <w:t>Гефест</w:t>
      </w:r>
      <w:r w:rsidR="00DF7671" w:rsidRPr="00B56D88">
        <w:t>»</w:t>
      </w:r>
      <w:r w:rsidRPr="00B56D88">
        <w:t>,</w:t>
      </w:r>
      <w:r w:rsidR="00DF7671" w:rsidRPr="00B56D88">
        <w:t xml:space="preserve"> </w:t>
      </w:r>
      <w:r w:rsidRPr="00B56D88">
        <w:t>который</w:t>
      </w:r>
      <w:r w:rsidR="00DF7671" w:rsidRPr="00B56D88">
        <w:t xml:space="preserve"> </w:t>
      </w:r>
      <w:r w:rsidRPr="00B56D88">
        <w:t>сейчас</w:t>
      </w:r>
      <w:r w:rsidR="00DF7671" w:rsidRPr="00B56D88">
        <w:t xml:space="preserve"> </w:t>
      </w:r>
      <w:r w:rsidRPr="00B56D88">
        <w:t>принадлежит</w:t>
      </w:r>
      <w:r w:rsidR="00DF7671" w:rsidRPr="00B56D88">
        <w:t xml:space="preserve"> </w:t>
      </w:r>
      <w:r w:rsidRPr="00B56D88">
        <w:t>Промсвязьбанку</w:t>
      </w:r>
      <w:r w:rsidR="00DF7671" w:rsidRPr="00B56D88">
        <w:t xml:space="preserve"> </w:t>
      </w:r>
      <w:r w:rsidRPr="00B56D88">
        <w:t>и</w:t>
      </w:r>
      <w:r w:rsidR="00DF7671" w:rsidRPr="00B56D88">
        <w:t xml:space="preserve"> </w:t>
      </w:r>
      <w:r w:rsidRPr="00B56D88">
        <w:t>называется</w:t>
      </w:r>
      <w:r w:rsidR="00DF7671" w:rsidRPr="00B56D88">
        <w:t xml:space="preserve"> </w:t>
      </w:r>
      <w:r w:rsidRPr="00B56D88">
        <w:t>НПФ</w:t>
      </w:r>
      <w:r w:rsidR="00DF7671" w:rsidRPr="00B56D88">
        <w:t xml:space="preserve"> </w:t>
      </w:r>
      <w:r w:rsidRPr="00B56D88">
        <w:t>ПСБ,</w:t>
      </w:r>
      <w:r w:rsidR="00DF7671" w:rsidRPr="00B56D88">
        <w:t xml:space="preserve"> </w:t>
      </w:r>
      <w:r w:rsidRPr="00B56D88">
        <w:t>―</w:t>
      </w:r>
      <w:r w:rsidR="00DF7671" w:rsidRPr="00B56D88">
        <w:t xml:space="preserve"> </w:t>
      </w:r>
      <w:r w:rsidRPr="00B56D88">
        <w:t>стабильный</w:t>
      </w:r>
      <w:r w:rsidR="00DF7671" w:rsidRPr="00B56D88">
        <w:t xml:space="preserve"> </w:t>
      </w:r>
      <w:r w:rsidRPr="00B56D88">
        <w:t>фонд</w:t>
      </w:r>
      <w:r w:rsidR="00DF7671" w:rsidRPr="00B56D88">
        <w:t xml:space="preserve"> </w:t>
      </w:r>
      <w:r w:rsidRPr="00B56D88">
        <w:t>с</w:t>
      </w:r>
      <w:r w:rsidR="00DF7671" w:rsidRPr="00B56D88">
        <w:t xml:space="preserve"> </w:t>
      </w:r>
      <w:r w:rsidRPr="00B56D88">
        <w:t>умеренно-консервативным</w:t>
      </w:r>
      <w:r w:rsidR="00DF7671" w:rsidRPr="00B56D88">
        <w:t xml:space="preserve"> </w:t>
      </w:r>
      <w:r w:rsidRPr="00B56D88">
        <w:t>подходом</w:t>
      </w:r>
      <w:r w:rsidR="00DF7671" w:rsidRPr="00B56D88">
        <w:t xml:space="preserve"> </w:t>
      </w:r>
      <w:r w:rsidRPr="00B56D88">
        <w:t>к</w:t>
      </w:r>
      <w:r w:rsidR="00DF7671" w:rsidRPr="00B56D88">
        <w:t xml:space="preserve"> </w:t>
      </w:r>
      <w:r w:rsidRPr="00B56D88">
        <w:t>инвестициям.</w:t>
      </w:r>
      <w:r w:rsidR="00DF7671" w:rsidRPr="00B56D88">
        <w:t xml:space="preserve"> </w:t>
      </w:r>
      <w:r w:rsidRPr="00B56D88">
        <w:t>Учредители</w:t>
      </w:r>
      <w:r w:rsidR="00DF7671" w:rsidRPr="00B56D88">
        <w:t xml:space="preserve"> </w:t>
      </w:r>
      <w:r w:rsidRPr="00B56D88">
        <w:t>фонда</w:t>
      </w:r>
      <w:r w:rsidR="00DF7671" w:rsidRPr="00B56D88">
        <w:t xml:space="preserve"> </w:t>
      </w:r>
      <w:r w:rsidRPr="00B56D88">
        <w:t>регулярно</w:t>
      </w:r>
      <w:r w:rsidR="00DF7671" w:rsidRPr="00B56D88">
        <w:t xml:space="preserve"> </w:t>
      </w:r>
      <w:r w:rsidRPr="00B56D88">
        <w:t>публикуют</w:t>
      </w:r>
      <w:r w:rsidR="00DF7671" w:rsidRPr="00B56D88">
        <w:t xml:space="preserve"> </w:t>
      </w:r>
      <w:r w:rsidRPr="00B56D88">
        <w:t>подробные</w:t>
      </w:r>
      <w:r w:rsidR="00DF7671" w:rsidRPr="00B56D88">
        <w:t xml:space="preserve"> </w:t>
      </w:r>
      <w:r w:rsidRPr="00B56D88">
        <w:t>данные</w:t>
      </w:r>
      <w:r w:rsidR="00DF7671" w:rsidRPr="00B56D88">
        <w:t xml:space="preserve"> </w:t>
      </w:r>
      <w:r w:rsidRPr="00B56D88">
        <w:t>о</w:t>
      </w:r>
      <w:r w:rsidR="00DF7671" w:rsidRPr="00B56D88">
        <w:t xml:space="preserve"> </w:t>
      </w:r>
      <w:r w:rsidRPr="00B56D88">
        <w:t>состоянии</w:t>
      </w:r>
      <w:r w:rsidR="00DF7671" w:rsidRPr="00B56D88">
        <w:t xml:space="preserve"> </w:t>
      </w:r>
      <w:r w:rsidRPr="00B56D88">
        <w:lastRenderedPageBreak/>
        <w:t>инвестиционного</w:t>
      </w:r>
      <w:r w:rsidR="00DF7671" w:rsidRPr="00B56D88">
        <w:t xml:space="preserve"> </w:t>
      </w:r>
      <w:r w:rsidRPr="00B56D88">
        <w:t>портфеля</w:t>
      </w:r>
      <w:r w:rsidR="00DF7671" w:rsidRPr="00B56D88">
        <w:t xml:space="preserve"> </w:t>
      </w:r>
      <w:r w:rsidRPr="00B56D88">
        <w:t>и</w:t>
      </w:r>
      <w:r w:rsidR="00DF7671" w:rsidRPr="00B56D88">
        <w:t xml:space="preserve"> </w:t>
      </w:r>
      <w:r w:rsidRPr="00B56D88">
        <w:t>бухгалтерскую</w:t>
      </w:r>
      <w:r w:rsidR="00DF7671" w:rsidRPr="00B56D88">
        <w:t xml:space="preserve"> </w:t>
      </w:r>
      <w:r w:rsidRPr="00B56D88">
        <w:t>отчетность,</w:t>
      </w:r>
      <w:r w:rsidR="00DF7671" w:rsidRPr="00B56D88">
        <w:t xml:space="preserve"> </w:t>
      </w:r>
      <w:r w:rsidRPr="00B56D88">
        <w:t>что</w:t>
      </w:r>
      <w:r w:rsidR="00DF7671" w:rsidRPr="00B56D88">
        <w:t xml:space="preserve"> </w:t>
      </w:r>
      <w:r w:rsidRPr="00B56D88">
        <w:t>позволяет</w:t>
      </w:r>
      <w:r w:rsidR="00DF7671" w:rsidRPr="00B56D88">
        <w:t xml:space="preserve"> </w:t>
      </w:r>
      <w:r w:rsidRPr="00B56D88">
        <w:t>отслеживать</w:t>
      </w:r>
      <w:r w:rsidR="00DF7671" w:rsidRPr="00B56D88">
        <w:t xml:space="preserve"> </w:t>
      </w:r>
      <w:r w:rsidRPr="00B56D88">
        <w:t>деятельность</w:t>
      </w:r>
      <w:r w:rsidR="00DF7671" w:rsidRPr="00B56D88">
        <w:t xml:space="preserve"> </w:t>
      </w:r>
      <w:r w:rsidRPr="00B56D88">
        <w:t>фонда.</w:t>
      </w:r>
      <w:r w:rsidR="00DF7671" w:rsidRPr="00B56D88">
        <w:t xml:space="preserve"> </w:t>
      </w:r>
      <w:r w:rsidRPr="00B56D88">
        <w:t>Звезд</w:t>
      </w:r>
      <w:r w:rsidR="00DF7671" w:rsidRPr="00B56D88">
        <w:t xml:space="preserve"> </w:t>
      </w:r>
      <w:r w:rsidRPr="00B56D88">
        <w:t>с</w:t>
      </w:r>
      <w:r w:rsidR="00DF7671" w:rsidRPr="00B56D88">
        <w:t xml:space="preserve"> </w:t>
      </w:r>
      <w:r w:rsidRPr="00B56D88">
        <w:t>неба</w:t>
      </w:r>
      <w:r w:rsidR="00DF7671" w:rsidRPr="00B56D88">
        <w:t xml:space="preserve"> </w:t>
      </w:r>
      <w:r w:rsidRPr="00B56D88">
        <w:t>фонд</w:t>
      </w:r>
      <w:r w:rsidR="00DF7671" w:rsidRPr="00B56D88">
        <w:t xml:space="preserve"> </w:t>
      </w:r>
      <w:r w:rsidRPr="00B56D88">
        <w:t>не</w:t>
      </w:r>
      <w:r w:rsidR="00DF7671" w:rsidRPr="00B56D88">
        <w:t xml:space="preserve"> </w:t>
      </w:r>
      <w:r w:rsidRPr="00B56D88">
        <w:t>хватает</w:t>
      </w:r>
      <w:r w:rsidR="00DF7671" w:rsidRPr="00B56D88">
        <w:t xml:space="preserve"> </w:t>
      </w:r>
      <w:r w:rsidRPr="00B56D88">
        <w:t>и</w:t>
      </w:r>
      <w:r w:rsidR="00DF7671" w:rsidRPr="00B56D88">
        <w:t xml:space="preserve"> </w:t>
      </w:r>
      <w:r w:rsidRPr="00B56D88">
        <w:t>в</w:t>
      </w:r>
      <w:r w:rsidR="00DF7671" w:rsidRPr="00B56D88">
        <w:t xml:space="preserve"> </w:t>
      </w:r>
      <w:r w:rsidRPr="00B56D88">
        <w:t>2024</w:t>
      </w:r>
      <w:r w:rsidR="00DF7671" w:rsidRPr="00B56D88">
        <w:t xml:space="preserve"> </w:t>
      </w:r>
      <w:r w:rsidRPr="00B56D88">
        <w:t>году</w:t>
      </w:r>
      <w:r w:rsidR="00DF7671" w:rsidRPr="00B56D88">
        <w:t xml:space="preserve"> </w:t>
      </w:r>
      <w:r w:rsidRPr="00B56D88">
        <w:t>держится</w:t>
      </w:r>
      <w:r w:rsidR="00DF7671" w:rsidRPr="00B56D88">
        <w:t xml:space="preserve"> </w:t>
      </w:r>
      <w:r w:rsidRPr="00B56D88">
        <w:t>в</w:t>
      </w:r>
      <w:r w:rsidR="00DF7671" w:rsidRPr="00B56D88">
        <w:t xml:space="preserve"> </w:t>
      </w:r>
      <w:r w:rsidRPr="00B56D88">
        <w:t>хвосте</w:t>
      </w:r>
      <w:r w:rsidR="00DF7671" w:rsidRPr="00B56D88">
        <w:t xml:space="preserve"> </w:t>
      </w:r>
      <w:r w:rsidRPr="00B56D88">
        <w:t>списка</w:t>
      </w:r>
      <w:r w:rsidR="00DF7671" w:rsidRPr="00B56D88">
        <w:t xml:space="preserve"> </w:t>
      </w:r>
      <w:r w:rsidRPr="00B56D88">
        <w:t>по</w:t>
      </w:r>
      <w:r w:rsidR="00DF7671" w:rsidRPr="00B56D88">
        <w:t xml:space="preserve"> </w:t>
      </w:r>
      <w:r w:rsidRPr="00B56D88">
        <w:t>доходности</w:t>
      </w:r>
      <w:r w:rsidR="00DF7671" w:rsidRPr="00B56D88">
        <w:t xml:space="preserve"> </w:t>
      </w:r>
      <w:r w:rsidRPr="00B56D88">
        <w:t>размещения</w:t>
      </w:r>
      <w:r w:rsidR="00DF7671" w:rsidRPr="00B56D88">
        <w:t xml:space="preserve"> </w:t>
      </w:r>
      <w:r w:rsidRPr="00B56D88">
        <w:t>пенсионных</w:t>
      </w:r>
      <w:r w:rsidR="00DF7671" w:rsidRPr="00B56D88">
        <w:t xml:space="preserve"> </w:t>
      </w:r>
      <w:r w:rsidRPr="00B56D88">
        <w:t>резервов.</w:t>
      </w:r>
      <w:r w:rsidR="00DF7671" w:rsidRPr="00B56D88">
        <w:t xml:space="preserve"> </w:t>
      </w:r>
      <w:r w:rsidRPr="00B56D88">
        <w:t>Работает</w:t>
      </w:r>
      <w:r w:rsidR="00DF7671" w:rsidRPr="00B56D88">
        <w:t xml:space="preserve"> </w:t>
      </w:r>
      <w:r w:rsidRPr="00B56D88">
        <w:t>с</w:t>
      </w:r>
      <w:r w:rsidR="00DF7671" w:rsidRPr="00B56D88">
        <w:t xml:space="preserve"> </w:t>
      </w:r>
      <w:r w:rsidRPr="00B56D88">
        <w:t>программой</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w:t>
      </w:r>
      <w:r w:rsidR="00DF7671" w:rsidRPr="00B56D88">
        <w:t xml:space="preserve"> </w:t>
      </w:r>
      <w:r w:rsidRPr="00B56D88">
        <w:t>удобен</w:t>
      </w:r>
      <w:r w:rsidR="00DF7671" w:rsidRPr="00B56D88">
        <w:t xml:space="preserve"> </w:t>
      </w:r>
      <w:r w:rsidRPr="00B56D88">
        <w:t>тем,</w:t>
      </w:r>
      <w:r w:rsidR="00DF7671" w:rsidRPr="00B56D88">
        <w:t xml:space="preserve"> </w:t>
      </w:r>
      <w:r w:rsidRPr="00B56D88">
        <w:t>что</w:t>
      </w:r>
      <w:r w:rsidR="00DF7671" w:rsidRPr="00B56D88">
        <w:t xml:space="preserve"> </w:t>
      </w:r>
      <w:r w:rsidRPr="00B56D88">
        <w:t>клиенты</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и</w:t>
      </w:r>
      <w:r w:rsidR="00DF7671" w:rsidRPr="00B56D88">
        <w:t xml:space="preserve"> </w:t>
      </w:r>
      <w:r w:rsidRPr="00B56D88">
        <w:t>пенсионеры</w:t>
      </w:r>
      <w:r w:rsidR="00DF7671" w:rsidRPr="00B56D88">
        <w:t xml:space="preserve"> </w:t>
      </w:r>
      <w:r w:rsidRPr="00B56D88">
        <w:t>фонда)</w:t>
      </w:r>
      <w:r w:rsidR="00DF7671" w:rsidRPr="00B56D88">
        <w:t xml:space="preserve"> </w:t>
      </w:r>
      <w:r w:rsidRPr="00B56D88">
        <w:t>могут</w:t>
      </w:r>
      <w:r w:rsidR="00DF7671" w:rsidRPr="00B56D88">
        <w:t xml:space="preserve"> </w:t>
      </w:r>
      <w:r w:rsidRPr="00B56D88">
        <w:t>перейти</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заключив</w:t>
      </w:r>
      <w:r w:rsidR="00DF7671" w:rsidRPr="00B56D88">
        <w:t xml:space="preserve"> </w:t>
      </w:r>
      <w:r w:rsidRPr="00B56D88">
        <w:t>договор</w:t>
      </w:r>
      <w:r w:rsidR="00DF7671" w:rsidRPr="00B56D88">
        <w:t xml:space="preserve"> </w:t>
      </w:r>
      <w:r w:rsidRPr="00B56D88">
        <w:t>в</w:t>
      </w:r>
      <w:r w:rsidR="00DF7671" w:rsidRPr="00B56D88">
        <w:t xml:space="preserve"> </w:t>
      </w:r>
      <w:r w:rsidRPr="00B56D88">
        <w:t>отделении</w:t>
      </w:r>
      <w:r w:rsidR="00DF7671" w:rsidRPr="00B56D88">
        <w:t xml:space="preserve"> </w:t>
      </w:r>
      <w:r w:rsidRPr="00B56D88">
        <w:t>Промсвязьбанка.</w:t>
      </w:r>
    </w:p>
    <w:p w14:paraId="0401D493" w14:textId="77777777" w:rsidR="00B103F5" w:rsidRPr="00B56D88" w:rsidRDefault="00B103F5" w:rsidP="00B103F5">
      <w:r w:rsidRPr="00B56D88">
        <w:t>В</w:t>
      </w:r>
      <w:r w:rsidR="00DF7671" w:rsidRPr="00B56D88">
        <w:t xml:space="preserve"> </w:t>
      </w:r>
      <w:r w:rsidRPr="00B56D88">
        <w:t>2023</w:t>
      </w:r>
      <w:r w:rsidR="00DF7671" w:rsidRPr="00B56D88">
        <w:t xml:space="preserve"> </w:t>
      </w:r>
      <w:r w:rsidRPr="00B56D88">
        <w:t>году</w:t>
      </w:r>
      <w:r w:rsidR="00DF7671" w:rsidRPr="00B56D88">
        <w:t xml:space="preserve"> </w:t>
      </w:r>
      <w:r w:rsidRPr="00B56D88">
        <w:t>более</w:t>
      </w:r>
      <w:r w:rsidR="00DF7671" w:rsidRPr="00B56D88">
        <w:t xml:space="preserve"> </w:t>
      </w:r>
      <w:r w:rsidRPr="00B56D88">
        <w:t>85</w:t>
      </w:r>
      <w:r w:rsidR="00DF7671" w:rsidRPr="00B56D88">
        <w:t xml:space="preserve">% </w:t>
      </w:r>
      <w:r w:rsidRPr="00B56D88">
        <w:t>россиян</w:t>
      </w:r>
      <w:r w:rsidR="00DF7671" w:rsidRPr="00B56D88">
        <w:t xml:space="preserve"> </w:t>
      </w:r>
      <w:r w:rsidRPr="00B56D88">
        <w:t>вместе</w:t>
      </w:r>
      <w:r w:rsidR="00DF7671" w:rsidRPr="00B56D88">
        <w:t xml:space="preserve"> </w:t>
      </w:r>
      <w:r w:rsidRPr="00B56D88">
        <w:t>с</w:t>
      </w:r>
      <w:r w:rsidR="00DF7671" w:rsidRPr="00B56D88">
        <w:t xml:space="preserve"> </w:t>
      </w:r>
      <w:r w:rsidRPr="00B56D88">
        <w:t>государственными</w:t>
      </w:r>
      <w:r w:rsidR="00DF7671" w:rsidRPr="00B56D88">
        <w:t xml:space="preserve"> </w:t>
      </w:r>
      <w:r w:rsidRPr="00B56D88">
        <w:t>пенсионными</w:t>
      </w:r>
      <w:r w:rsidR="00DF7671" w:rsidRPr="00B56D88">
        <w:t xml:space="preserve"> </w:t>
      </w:r>
      <w:r w:rsidRPr="00B56D88">
        <w:t>выплатами</w:t>
      </w:r>
      <w:r w:rsidR="00DF7671" w:rsidRPr="00B56D88">
        <w:t xml:space="preserve"> </w:t>
      </w:r>
      <w:r w:rsidRPr="00B56D88">
        <w:t>хотели</w:t>
      </w:r>
      <w:r w:rsidR="00DF7671" w:rsidRPr="00B56D88">
        <w:t xml:space="preserve"> </w:t>
      </w:r>
      <w:r w:rsidRPr="00B56D88">
        <w:t>бы</w:t>
      </w:r>
      <w:r w:rsidR="00DF7671" w:rsidRPr="00B56D88">
        <w:t xml:space="preserve"> </w:t>
      </w:r>
      <w:r w:rsidRPr="00B56D88">
        <w:t>получать</w:t>
      </w:r>
      <w:r w:rsidR="00DF7671" w:rsidRPr="00B56D88">
        <w:t xml:space="preserve"> </w:t>
      </w:r>
      <w:r w:rsidRPr="00B56D88">
        <w:t>дополнительную</w:t>
      </w:r>
      <w:r w:rsidR="00DF7671" w:rsidRPr="00B56D88">
        <w:t xml:space="preserve"> </w:t>
      </w:r>
      <w:r w:rsidRPr="00B56D88">
        <w:t>корпоративную</w:t>
      </w:r>
      <w:r w:rsidR="00DF7671" w:rsidRPr="00B56D88">
        <w:t xml:space="preserve"> </w:t>
      </w:r>
      <w:r w:rsidRPr="00B56D88">
        <w:t>пенсию</w:t>
      </w:r>
      <w:r w:rsidR="00DF7671" w:rsidRPr="00B56D88">
        <w:t xml:space="preserve"> </w:t>
      </w:r>
      <w:r w:rsidRPr="00B56D88">
        <w:t>от</w:t>
      </w:r>
      <w:r w:rsidR="00DF7671" w:rsidRPr="00B56D88">
        <w:t xml:space="preserve"> </w:t>
      </w:r>
      <w:r w:rsidRPr="00B56D88">
        <w:t>своего</w:t>
      </w:r>
      <w:r w:rsidR="00DF7671" w:rsidRPr="00B56D88">
        <w:t xml:space="preserve"> </w:t>
      </w:r>
      <w:r w:rsidRPr="00B56D88">
        <w:t>работодателя.</w:t>
      </w:r>
      <w:r w:rsidR="00DF7671" w:rsidRPr="00B56D88">
        <w:t xml:space="preserve"> </w:t>
      </w:r>
      <w:r w:rsidRPr="00B56D88">
        <w:t>Именно</w:t>
      </w:r>
      <w:r w:rsidR="00DF7671" w:rsidRPr="00B56D88">
        <w:t xml:space="preserve"> </w:t>
      </w:r>
      <w:r w:rsidRPr="00B56D88">
        <w:t>в</w:t>
      </w:r>
      <w:r w:rsidR="00DF7671" w:rsidRPr="00B56D88">
        <w:t xml:space="preserve"> </w:t>
      </w:r>
      <w:r w:rsidRPr="00B56D88">
        <w:t>этом</w:t>
      </w:r>
      <w:r w:rsidR="00DF7671" w:rsidRPr="00B56D88">
        <w:t xml:space="preserve"> </w:t>
      </w:r>
      <w:r w:rsidRPr="00B56D88">
        <w:t>направлении</w:t>
      </w:r>
      <w:r w:rsidR="00DF7671" w:rsidRPr="00B56D88">
        <w:t xml:space="preserve"> </w:t>
      </w:r>
      <w:r w:rsidRPr="00B56D88">
        <w:t>планирует</w:t>
      </w:r>
      <w:r w:rsidR="00DF7671" w:rsidRPr="00B56D88">
        <w:t xml:space="preserve"> </w:t>
      </w:r>
      <w:r w:rsidRPr="00B56D88">
        <w:t>развивать</w:t>
      </w:r>
      <w:r w:rsidR="00DF7671" w:rsidRPr="00B56D88">
        <w:t xml:space="preserve"> </w:t>
      </w:r>
      <w:r w:rsidRPr="00B56D88">
        <w:t>НПФ</w:t>
      </w:r>
      <w:r w:rsidR="00DF7671" w:rsidRPr="00B56D88">
        <w:t xml:space="preserve"> </w:t>
      </w:r>
      <w:r w:rsidRPr="00B56D88">
        <w:t>ПСБ</w:t>
      </w:r>
      <w:r w:rsidR="00DF7671" w:rsidRPr="00B56D88">
        <w:t xml:space="preserve"> </w:t>
      </w:r>
      <w:r w:rsidRPr="00B56D88">
        <w:t>новый</w:t>
      </w:r>
      <w:r w:rsidR="00DF7671" w:rsidRPr="00B56D88">
        <w:t xml:space="preserve"> </w:t>
      </w:r>
      <w:r w:rsidRPr="00B56D88">
        <w:t>собственник</w:t>
      </w:r>
      <w:r w:rsidR="00DF7671" w:rsidRPr="00B56D88">
        <w:t xml:space="preserve"> </w:t>
      </w:r>
      <w:r w:rsidRPr="00B56D88">
        <w:t>фонда,</w:t>
      </w:r>
      <w:r w:rsidR="00DF7671" w:rsidRPr="00B56D88">
        <w:t xml:space="preserve"> </w:t>
      </w:r>
      <w:r w:rsidRPr="00B56D88">
        <w:t>предлагая</w:t>
      </w:r>
      <w:r w:rsidR="00DF7671" w:rsidRPr="00B56D88">
        <w:t xml:space="preserve"> </w:t>
      </w:r>
      <w:r w:rsidRPr="00B56D88">
        <w:t>персональный</w:t>
      </w:r>
      <w:r w:rsidR="00DF7671" w:rsidRPr="00B56D88">
        <w:t xml:space="preserve"> </w:t>
      </w:r>
      <w:r w:rsidRPr="00B56D88">
        <w:t>подход,</w:t>
      </w:r>
      <w:r w:rsidR="00DF7671" w:rsidRPr="00B56D88">
        <w:t xml:space="preserve"> </w:t>
      </w:r>
      <w:r w:rsidRPr="00B56D88">
        <w:t>основанный</w:t>
      </w:r>
      <w:r w:rsidR="00DF7671" w:rsidRPr="00B56D88">
        <w:t xml:space="preserve"> </w:t>
      </w:r>
      <w:r w:rsidRPr="00B56D88">
        <w:t>на</w:t>
      </w:r>
      <w:r w:rsidR="00DF7671" w:rsidRPr="00B56D88">
        <w:t xml:space="preserve"> </w:t>
      </w:r>
      <w:r w:rsidRPr="00B56D88">
        <w:t>знаниях</w:t>
      </w:r>
      <w:r w:rsidR="00DF7671" w:rsidRPr="00B56D88">
        <w:t xml:space="preserve"> </w:t>
      </w:r>
      <w:r w:rsidRPr="00B56D88">
        <w:t>и</w:t>
      </w:r>
      <w:r w:rsidR="00DF7671" w:rsidRPr="00B56D88">
        <w:t xml:space="preserve"> </w:t>
      </w:r>
      <w:r w:rsidRPr="00B56D88">
        <w:t>опыте.</w:t>
      </w:r>
    </w:p>
    <w:p w14:paraId="5544CED6" w14:textId="77777777" w:rsidR="00B103F5" w:rsidRPr="00B56D88" w:rsidRDefault="00EC5435" w:rsidP="00B103F5">
      <w:hyperlink r:id="rId20" w:history="1">
        <w:r w:rsidR="00B103F5" w:rsidRPr="00B56D88">
          <w:rPr>
            <w:rStyle w:val="a3"/>
          </w:rPr>
          <w:t>https://pensiya.pro/kuet-monety-na-starost-polnyj-obzor-npf-gefest/</w:t>
        </w:r>
      </w:hyperlink>
    </w:p>
    <w:p w14:paraId="4BBFD3DD" w14:textId="77777777" w:rsidR="00111D7C" w:rsidRPr="00B56D88" w:rsidRDefault="00111D7C" w:rsidP="00111D7C">
      <w:pPr>
        <w:pStyle w:val="10"/>
      </w:pPr>
      <w:bookmarkStart w:id="49" w:name="_Toc165991073"/>
      <w:bookmarkStart w:id="50" w:name="_Toc181683828"/>
      <w:bookmarkStart w:id="51" w:name="_Toc99271691"/>
      <w:bookmarkStart w:id="52" w:name="_Toc99318654"/>
      <w:bookmarkStart w:id="53" w:name="_Toc99318783"/>
      <w:bookmarkStart w:id="54" w:name="_Toc396864672"/>
      <w:r w:rsidRPr="00B56D88">
        <w:t>Программа</w:t>
      </w:r>
      <w:r w:rsidR="00DF7671" w:rsidRPr="00B56D88">
        <w:t xml:space="preserve"> </w:t>
      </w:r>
      <w:r w:rsidRPr="00B56D88">
        <w:t>долгосрочных</w:t>
      </w:r>
      <w:r w:rsidR="00DF7671" w:rsidRPr="00B56D88">
        <w:t xml:space="preserve"> </w:t>
      </w:r>
      <w:r w:rsidRPr="00B56D88">
        <w:t>сбережений</w:t>
      </w:r>
      <w:bookmarkEnd w:id="49"/>
      <w:bookmarkEnd w:id="50"/>
    </w:p>
    <w:p w14:paraId="192FA33F" w14:textId="77777777" w:rsidR="00D61622" w:rsidRPr="00B56D88" w:rsidRDefault="00B46E9B" w:rsidP="00D61622">
      <w:pPr>
        <w:pStyle w:val="2"/>
      </w:pPr>
      <w:bookmarkStart w:id="55" w:name="_Toc181683829"/>
      <w:r w:rsidRPr="00B56D88">
        <w:t>ТВ</w:t>
      </w:r>
      <w:r w:rsidR="00DF7671" w:rsidRPr="00B56D88">
        <w:t xml:space="preserve"> «</w:t>
      </w:r>
      <w:r w:rsidRPr="00B56D88">
        <w:t>ОТР</w:t>
      </w:r>
      <w:r w:rsidR="00DF7671" w:rsidRPr="00B56D88">
        <w:t>»</w:t>
      </w:r>
      <w:r w:rsidR="00D61622" w:rsidRPr="00B56D88">
        <w:t>,</w:t>
      </w:r>
      <w:r w:rsidR="00DF7671" w:rsidRPr="00B56D88">
        <w:t xml:space="preserve"> </w:t>
      </w:r>
      <w:r w:rsidR="00D61622" w:rsidRPr="00B56D88">
        <w:t>04.11.2024,</w:t>
      </w:r>
      <w:r w:rsidR="00DF7671" w:rsidRPr="00B56D88">
        <w:t xml:space="preserve"> </w:t>
      </w:r>
      <w:r w:rsidR="00D61622" w:rsidRPr="00B56D88">
        <w:t>Безбедная</w:t>
      </w:r>
      <w:r w:rsidR="00DF7671" w:rsidRPr="00B56D88">
        <w:t xml:space="preserve"> </w:t>
      </w:r>
      <w:r w:rsidR="00D61622" w:rsidRPr="00B56D88">
        <w:t>старость.</w:t>
      </w:r>
      <w:r w:rsidR="00DF7671" w:rsidRPr="00B56D88">
        <w:t xml:space="preserve"> </w:t>
      </w:r>
      <w:r w:rsidR="00D61622" w:rsidRPr="00B56D88">
        <w:t>Как</w:t>
      </w:r>
      <w:r w:rsidR="00DF7671" w:rsidRPr="00B56D88">
        <w:t xml:space="preserve"> </w:t>
      </w:r>
      <w:r w:rsidR="00D61622" w:rsidRPr="00B56D88">
        <w:t>повысить</w:t>
      </w:r>
      <w:r w:rsidR="00DF7671" w:rsidRPr="00B56D88">
        <w:t xml:space="preserve"> </w:t>
      </w:r>
      <w:r w:rsidR="00D61622" w:rsidRPr="00B56D88">
        <w:t>пенсию</w:t>
      </w:r>
      <w:r w:rsidR="00DF7671" w:rsidRPr="00B56D88">
        <w:t xml:space="preserve"> </w:t>
      </w:r>
      <w:r w:rsidR="00D61622" w:rsidRPr="00B56D88">
        <w:t>в</w:t>
      </w:r>
      <w:r w:rsidR="00DF7671" w:rsidRPr="00B56D88">
        <w:t xml:space="preserve"> </w:t>
      </w:r>
      <w:r w:rsidR="00D61622" w:rsidRPr="00B56D88">
        <w:t>2024</w:t>
      </w:r>
      <w:r w:rsidR="00DF7671" w:rsidRPr="00B56D88">
        <w:t xml:space="preserve"> </w:t>
      </w:r>
      <w:r w:rsidR="00D61622" w:rsidRPr="00B56D88">
        <w:t>году</w:t>
      </w:r>
      <w:r w:rsidR="00DF7671" w:rsidRPr="00B56D88">
        <w:t xml:space="preserve"> </w:t>
      </w:r>
      <w:r w:rsidR="00D61622" w:rsidRPr="00B56D88">
        <w:t>по</w:t>
      </w:r>
      <w:r w:rsidR="00DF7671" w:rsidRPr="00B56D88">
        <w:t xml:space="preserve"> </w:t>
      </w:r>
      <w:r w:rsidR="00D61622" w:rsidRPr="00B56D88">
        <w:t>программе</w:t>
      </w:r>
      <w:r w:rsidR="00DF7671" w:rsidRPr="00B56D88">
        <w:t xml:space="preserve"> </w:t>
      </w:r>
      <w:r w:rsidR="00D61622" w:rsidRPr="00B56D88">
        <w:t>долгосрочных</w:t>
      </w:r>
      <w:r w:rsidR="00DF7671" w:rsidRPr="00B56D88">
        <w:t xml:space="preserve"> </w:t>
      </w:r>
      <w:r w:rsidR="00D61622" w:rsidRPr="00B56D88">
        <w:t>сбережений</w:t>
      </w:r>
      <w:bookmarkEnd w:id="55"/>
    </w:p>
    <w:p w14:paraId="5396792F" w14:textId="77777777" w:rsidR="00D61622" w:rsidRPr="00B56D88" w:rsidRDefault="00D61622" w:rsidP="0001002A">
      <w:pPr>
        <w:pStyle w:val="3"/>
      </w:pPr>
      <w:bookmarkStart w:id="56" w:name="_Toc181683830"/>
      <w:r w:rsidRPr="00B56D88">
        <w:t>В</w:t>
      </w:r>
      <w:r w:rsidR="00DF7671" w:rsidRPr="00B56D88">
        <w:t xml:space="preserve"> </w:t>
      </w:r>
      <w:r w:rsidRPr="00B56D88">
        <w:t>России</w:t>
      </w:r>
      <w:r w:rsidR="00DF7671" w:rsidRPr="00B56D88">
        <w:t xml:space="preserve"> </w:t>
      </w:r>
      <w:r w:rsidRPr="00B56D88">
        <w:t>уже</w:t>
      </w:r>
      <w:r w:rsidR="00DF7671" w:rsidRPr="00B56D88">
        <w:t xml:space="preserve"> </w:t>
      </w:r>
      <w:r w:rsidRPr="00B56D88">
        <w:t>почти</w:t>
      </w:r>
      <w:r w:rsidR="00DF7671" w:rsidRPr="00B56D88">
        <w:t xml:space="preserve"> </w:t>
      </w:r>
      <w:r w:rsidRPr="00B56D88">
        <w:t>год</w:t>
      </w:r>
      <w:r w:rsidR="00DF7671" w:rsidRPr="00B56D88">
        <w:t xml:space="preserve"> </w:t>
      </w:r>
      <w:r w:rsidRPr="00B56D88">
        <w:t>действует</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Она</w:t>
      </w:r>
      <w:r w:rsidR="00DF7671" w:rsidRPr="00B56D88">
        <w:t xml:space="preserve"> </w:t>
      </w:r>
      <w:r w:rsidRPr="00B56D88">
        <w:t>представляет</w:t>
      </w:r>
      <w:r w:rsidR="00DF7671" w:rsidRPr="00B56D88">
        <w:t xml:space="preserve"> </w:t>
      </w:r>
      <w:r w:rsidRPr="00B56D88">
        <w:t>собой</w:t>
      </w:r>
      <w:r w:rsidR="00DF7671" w:rsidRPr="00B56D88">
        <w:t xml:space="preserve"> </w:t>
      </w:r>
      <w:r w:rsidRPr="00B56D88">
        <w:t>удобный</w:t>
      </w:r>
      <w:r w:rsidR="00DF7671" w:rsidRPr="00B56D88">
        <w:t xml:space="preserve"> </w:t>
      </w:r>
      <w:r w:rsidRPr="00B56D88">
        <w:t>инструмент</w:t>
      </w:r>
      <w:r w:rsidR="00DF7671" w:rsidRPr="00B56D88">
        <w:t xml:space="preserve"> </w:t>
      </w:r>
      <w:r w:rsidRPr="00B56D88">
        <w:t>самостоятельного</w:t>
      </w:r>
      <w:r w:rsidR="00DF7671" w:rsidRPr="00B56D88">
        <w:t xml:space="preserve"> </w:t>
      </w:r>
      <w:r w:rsidRPr="00B56D88">
        <w:t>формирования</w:t>
      </w:r>
      <w:r w:rsidR="00DF7671" w:rsidRPr="00B56D88">
        <w:t xml:space="preserve"> </w:t>
      </w:r>
      <w:r w:rsidRPr="00B56D88">
        <w:t>накоплений</w:t>
      </w:r>
      <w:r w:rsidR="00DF7671" w:rsidRPr="00B56D88">
        <w:t xml:space="preserve"> </w:t>
      </w:r>
      <w:r w:rsidRPr="00B56D88">
        <w:t>для</w:t>
      </w:r>
      <w:r w:rsidR="00DF7671" w:rsidRPr="00B56D88">
        <w:t xml:space="preserve"> </w:t>
      </w:r>
      <w:r w:rsidRPr="00B56D88">
        <w:t>увеличения</w:t>
      </w:r>
      <w:r w:rsidR="00DF7671" w:rsidRPr="00B56D88">
        <w:t xml:space="preserve"> </w:t>
      </w:r>
      <w:r w:rsidRPr="00B56D88">
        <w:t>размера</w:t>
      </w:r>
      <w:r w:rsidR="00DF7671" w:rsidRPr="00B56D88">
        <w:t xml:space="preserve"> </w:t>
      </w:r>
      <w:r w:rsidRPr="00B56D88">
        <w:t>будущей</w:t>
      </w:r>
      <w:r w:rsidR="00DF7671" w:rsidRPr="00B56D88">
        <w:t xml:space="preserve"> </w:t>
      </w:r>
      <w:r w:rsidRPr="00B56D88">
        <w:t>пенсии.</w:t>
      </w:r>
      <w:r w:rsidR="00DF7671" w:rsidRPr="00B56D88">
        <w:t xml:space="preserve"> </w:t>
      </w:r>
      <w:r w:rsidRPr="00B56D88">
        <w:t>ОТР</w:t>
      </w:r>
      <w:r w:rsidR="00DF7671" w:rsidRPr="00B56D88">
        <w:t xml:space="preserve"> </w:t>
      </w:r>
      <w:r w:rsidRPr="00B56D88">
        <w:t>расскажет</w:t>
      </w:r>
      <w:r w:rsidR="00DF7671" w:rsidRPr="00B56D88">
        <w:t xml:space="preserve"> </w:t>
      </w:r>
      <w:r w:rsidRPr="00B56D88">
        <w:t>о</w:t>
      </w:r>
      <w:r w:rsidR="00DF7671" w:rsidRPr="00B56D88">
        <w:t xml:space="preserve"> </w:t>
      </w:r>
      <w:r w:rsidRPr="00B56D88">
        <w:t>преимуществах</w:t>
      </w:r>
      <w:r w:rsidR="00DF7671" w:rsidRPr="00B56D88">
        <w:t xml:space="preserve"> </w:t>
      </w:r>
      <w:r w:rsidRPr="00B56D88">
        <w:t>программы.</w:t>
      </w:r>
      <w:bookmarkEnd w:id="56"/>
    </w:p>
    <w:p w14:paraId="4EB3DCFC" w14:textId="77777777" w:rsidR="00D61622" w:rsidRPr="00B56D88" w:rsidRDefault="00B46E9B" w:rsidP="00D61622">
      <w:r w:rsidRPr="00B56D88">
        <w:t>ЧТО</w:t>
      </w:r>
      <w:r w:rsidR="00DF7671" w:rsidRPr="00B56D88">
        <w:t xml:space="preserve"> </w:t>
      </w:r>
      <w:r w:rsidRPr="00B56D88">
        <w:t>ТАКОЕ</w:t>
      </w:r>
      <w:r w:rsidR="00DF7671" w:rsidRPr="00B56D88">
        <w:t xml:space="preserve"> </w:t>
      </w:r>
      <w:r w:rsidRPr="00B56D88">
        <w:t>ПДС</w:t>
      </w:r>
    </w:p>
    <w:p w14:paraId="65319260" w14:textId="77777777" w:rsidR="00D61622" w:rsidRPr="00B56D88" w:rsidRDefault="00D61622" w:rsidP="00D61622">
      <w:r w:rsidRPr="00B56D88">
        <w:t>С</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работает</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С</w:t>
      </w:r>
      <w:r w:rsidR="00DF7671" w:rsidRPr="00B56D88">
        <w:t xml:space="preserve"> </w:t>
      </w:r>
      <w:r w:rsidRPr="00B56D88">
        <w:t>ее</w:t>
      </w:r>
      <w:r w:rsidR="00DF7671" w:rsidRPr="00B56D88">
        <w:t xml:space="preserve"> </w:t>
      </w:r>
      <w:r w:rsidRPr="00B56D88">
        <w:t>помощью</w:t>
      </w:r>
      <w:r w:rsidR="00DF7671" w:rsidRPr="00B56D88">
        <w:t xml:space="preserve"> </w:t>
      </w:r>
      <w:r w:rsidRPr="00B56D88">
        <w:t>любой</w:t>
      </w:r>
      <w:r w:rsidR="00DF7671" w:rsidRPr="00B56D88">
        <w:t xml:space="preserve"> </w:t>
      </w:r>
      <w:r w:rsidRPr="00B56D88">
        <w:t>взрослый</w:t>
      </w:r>
      <w:r w:rsidR="00DF7671" w:rsidRPr="00B56D88">
        <w:t xml:space="preserve"> </w:t>
      </w:r>
      <w:r w:rsidRPr="00B56D88">
        <w:t>россиянин</w:t>
      </w:r>
      <w:r w:rsidR="00DF7671" w:rsidRPr="00B56D88">
        <w:t xml:space="preserve"> </w:t>
      </w:r>
      <w:r w:rsidRPr="00B56D88">
        <w:t>может</w:t>
      </w:r>
      <w:r w:rsidR="00DF7671" w:rsidRPr="00B56D88">
        <w:t xml:space="preserve"> </w:t>
      </w:r>
      <w:r w:rsidRPr="00B56D88">
        <w:t>сформировать</w:t>
      </w:r>
      <w:r w:rsidR="00DF7671" w:rsidRPr="00B56D88">
        <w:t xml:space="preserve"> </w:t>
      </w:r>
      <w:r w:rsidRPr="00B56D88">
        <w:t>подушку</w:t>
      </w:r>
      <w:r w:rsidR="00DF7671" w:rsidRPr="00B56D88">
        <w:t xml:space="preserve"> </w:t>
      </w:r>
      <w:r w:rsidRPr="00B56D88">
        <w:t>безопасности</w:t>
      </w:r>
      <w:r w:rsidR="00DF7671" w:rsidRPr="00B56D88">
        <w:t xml:space="preserve"> </w:t>
      </w:r>
      <w:r w:rsidRPr="00B56D88">
        <w:t>и</w:t>
      </w:r>
      <w:r w:rsidR="00DF7671" w:rsidRPr="00B56D88">
        <w:t xml:space="preserve"> </w:t>
      </w:r>
      <w:r w:rsidRPr="00B56D88">
        <w:t>добиться</w:t>
      </w:r>
      <w:r w:rsidR="00DF7671" w:rsidRPr="00B56D88">
        <w:t xml:space="preserve"> </w:t>
      </w:r>
      <w:r w:rsidRPr="00B56D88">
        <w:t>дополнительной</w:t>
      </w:r>
      <w:r w:rsidR="00DF7671" w:rsidRPr="00B56D88">
        <w:t xml:space="preserve"> </w:t>
      </w:r>
      <w:r w:rsidRPr="00B56D88">
        <w:t>прибавки</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а</w:t>
      </w:r>
      <w:r w:rsidR="00DF7671" w:rsidRPr="00B56D88">
        <w:t xml:space="preserve"> </w:t>
      </w:r>
      <w:r w:rsidRPr="00B56D88">
        <w:t>государство</w:t>
      </w:r>
      <w:r w:rsidR="00DF7671" w:rsidRPr="00B56D88">
        <w:t xml:space="preserve"> </w:t>
      </w:r>
      <w:r w:rsidRPr="00B56D88">
        <w:t>ему</w:t>
      </w:r>
      <w:r w:rsidR="00DF7671" w:rsidRPr="00B56D88">
        <w:t xml:space="preserve"> </w:t>
      </w:r>
      <w:r w:rsidRPr="00B56D88">
        <w:t>в</w:t>
      </w:r>
      <w:r w:rsidR="00DF7671" w:rsidRPr="00B56D88">
        <w:t xml:space="preserve"> </w:t>
      </w:r>
      <w:r w:rsidRPr="00B56D88">
        <w:t>этом</w:t>
      </w:r>
      <w:r w:rsidR="00DF7671" w:rsidRPr="00B56D88">
        <w:t xml:space="preserve"> </w:t>
      </w:r>
      <w:r w:rsidRPr="00B56D88">
        <w:t>поможет</w:t>
      </w:r>
      <w:r w:rsidR="00DF7671" w:rsidRPr="00B56D88">
        <w:t xml:space="preserve"> </w:t>
      </w:r>
      <w:r w:rsidRPr="00B56D88">
        <w:t>своими</w:t>
      </w:r>
      <w:r w:rsidR="00DF7671" w:rsidRPr="00B56D88">
        <w:t xml:space="preserve"> </w:t>
      </w:r>
      <w:r w:rsidRPr="00B56D88">
        <w:t>деньгами.</w:t>
      </w:r>
    </w:p>
    <w:p w14:paraId="39C95D1E" w14:textId="77777777" w:rsidR="00D61622" w:rsidRPr="00B56D88" w:rsidRDefault="00D61622" w:rsidP="00D61622">
      <w:r w:rsidRPr="00B56D88">
        <w:t>Программа</w:t>
      </w:r>
      <w:r w:rsidR="00DF7671" w:rsidRPr="00B56D88">
        <w:t xml:space="preserve"> </w:t>
      </w:r>
      <w:r w:rsidRPr="00B56D88">
        <w:t>является</w:t>
      </w:r>
      <w:r w:rsidR="00DF7671" w:rsidRPr="00B56D88">
        <w:t xml:space="preserve"> </w:t>
      </w:r>
      <w:r w:rsidRPr="00B56D88">
        <w:t>полностью</w:t>
      </w:r>
      <w:r w:rsidR="00DF7671" w:rsidRPr="00B56D88">
        <w:t xml:space="preserve"> </w:t>
      </w:r>
      <w:r w:rsidRPr="00B56D88">
        <w:t>добровольной.</w:t>
      </w:r>
      <w:r w:rsidR="00DF7671" w:rsidRPr="00B56D88">
        <w:t xml:space="preserve"> </w:t>
      </w:r>
      <w:r w:rsidRPr="00B56D88">
        <w:t>Минимальный</w:t>
      </w:r>
      <w:r w:rsidR="00DF7671" w:rsidRPr="00B56D88">
        <w:t xml:space="preserve"> </w:t>
      </w:r>
      <w:r w:rsidRPr="00B56D88">
        <w:t>срок</w:t>
      </w:r>
      <w:r w:rsidR="00DF7671" w:rsidRPr="00B56D88">
        <w:t xml:space="preserve"> - </w:t>
      </w:r>
      <w:r w:rsidRPr="00B56D88">
        <w:t>15</w:t>
      </w:r>
      <w:r w:rsidR="00DF7671" w:rsidRPr="00B56D88">
        <w:t xml:space="preserve"> </w:t>
      </w:r>
      <w:r w:rsidRPr="00B56D88">
        <w:t>лет.</w:t>
      </w:r>
      <w:r w:rsidR="00DF7671" w:rsidRPr="00B56D88">
        <w:t xml:space="preserve"> </w:t>
      </w:r>
      <w:r w:rsidRPr="00B56D88">
        <w:t>Для</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в</w:t>
      </w:r>
      <w:r w:rsidR="00DF7671" w:rsidRPr="00B56D88">
        <w:t xml:space="preserve"> </w:t>
      </w:r>
      <w:r w:rsidRPr="00B56D88">
        <w:t>ней</w:t>
      </w:r>
      <w:r w:rsidR="00DF7671" w:rsidRPr="00B56D88">
        <w:t xml:space="preserve"> </w:t>
      </w:r>
      <w:r w:rsidRPr="00B56D88">
        <w:t>поучаствовать,</w:t>
      </w:r>
      <w:r w:rsidR="00DF7671" w:rsidRPr="00B56D88">
        <w:t xml:space="preserve"> </w:t>
      </w:r>
      <w:r w:rsidRPr="00B56D88">
        <w:t>необходимо</w:t>
      </w:r>
      <w:r w:rsidR="00DF7671" w:rsidRPr="00B56D88">
        <w:t xml:space="preserve"> </w:t>
      </w:r>
      <w:r w:rsidRPr="00B56D88">
        <w:t>заключить</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одним</w:t>
      </w:r>
      <w:r w:rsidR="00DF7671" w:rsidRPr="00B56D88">
        <w:t xml:space="preserve"> </w:t>
      </w:r>
      <w:r w:rsidRPr="00B56D88">
        <w:t>из</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(НПФ),</w:t>
      </w:r>
      <w:r w:rsidR="00DF7671" w:rsidRPr="00B56D88">
        <w:t xml:space="preserve"> </w:t>
      </w:r>
      <w:r w:rsidRPr="00B56D88">
        <w:t>который</w:t>
      </w:r>
      <w:r w:rsidR="00DF7671" w:rsidRPr="00B56D88">
        <w:t xml:space="preserve"> </w:t>
      </w:r>
      <w:r w:rsidRPr="00B56D88">
        <w:t>является</w:t>
      </w:r>
      <w:r w:rsidR="00DF7671" w:rsidRPr="00B56D88">
        <w:t xml:space="preserve"> </w:t>
      </w:r>
      <w:r w:rsidRPr="00B56D88">
        <w:t>оператором</w:t>
      </w:r>
      <w:r w:rsidR="00DF7671" w:rsidRPr="00B56D88">
        <w:t xml:space="preserve"> </w:t>
      </w:r>
      <w:r w:rsidRPr="00B56D88">
        <w:t>программы.</w:t>
      </w:r>
    </w:p>
    <w:p w14:paraId="7D06257B" w14:textId="77777777" w:rsidR="00D61622" w:rsidRPr="00B56D88" w:rsidRDefault="00D61622" w:rsidP="00D61622">
      <w:r w:rsidRPr="00B56D88">
        <w:t>По</w:t>
      </w:r>
      <w:r w:rsidR="00DF7671" w:rsidRPr="00B56D88">
        <w:t xml:space="preserve"> </w:t>
      </w:r>
      <w:r w:rsidRPr="00B56D88">
        <w:t>правилам</w:t>
      </w:r>
      <w:r w:rsidR="00DF7671" w:rsidRPr="00B56D88">
        <w:t xml:space="preserve"> </w:t>
      </w:r>
      <w:r w:rsidRPr="00B56D88">
        <w:t>ПДС,</w:t>
      </w:r>
      <w:r w:rsidR="00DF7671" w:rsidRPr="00B56D88">
        <w:t xml:space="preserve"> </w:t>
      </w:r>
      <w:r w:rsidRPr="00B56D88">
        <w:t>накопления</w:t>
      </w:r>
      <w:r w:rsidR="00DF7671" w:rsidRPr="00B56D88">
        <w:t xml:space="preserve"> </w:t>
      </w:r>
      <w:r w:rsidRPr="00B56D88">
        <w:t>россиянина</w:t>
      </w:r>
      <w:r w:rsidR="00DF7671" w:rsidRPr="00B56D88">
        <w:t xml:space="preserve"> </w:t>
      </w:r>
      <w:r w:rsidRPr="00B56D88">
        <w:t>формируются</w:t>
      </w:r>
      <w:r w:rsidR="00DF7671" w:rsidRPr="00B56D88">
        <w:t xml:space="preserve"> </w:t>
      </w:r>
      <w:r w:rsidRPr="00B56D88">
        <w:t>из</w:t>
      </w:r>
      <w:r w:rsidR="00DF7671" w:rsidRPr="00B56D88">
        <w:t xml:space="preserve"> </w:t>
      </w:r>
      <w:r w:rsidRPr="00B56D88">
        <w:t>следующих</w:t>
      </w:r>
      <w:r w:rsidR="00DF7671" w:rsidRPr="00B56D88">
        <w:t xml:space="preserve"> </w:t>
      </w:r>
      <w:r w:rsidRPr="00B56D88">
        <w:t>источников:</w:t>
      </w:r>
    </w:p>
    <w:p w14:paraId="6FD8DADD" w14:textId="77777777" w:rsidR="00D61622" w:rsidRPr="00B56D88" w:rsidRDefault="00DF7671" w:rsidP="00D61622">
      <w:r w:rsidRPr="00B56D88">
        <w:t xml:space="preserve">    </w:t>
      </w:r>
      <w:r w:rsidR="00D61622" w:rsidRPr="00B56D88">
        <w:t>собственные</w:t>
      </w:r>
      <w:r w:rsidRPr="00B56D88">
        <w:t xml:space="preserve"> </w:t>
      </w:r>
      <w:r w:rsidR="00D61622" w:rsidRPr="00B56D88">
        <w:t>взносы;</w:t>
      </w:r>
    </w:p>
    <w:p w14:paraId="6D5141CD" w14:textId="77777777" w:rsidR="00D61622" w:rsidRPr="00B56D88" w:rsidRDefault="00DF7671" w:rsidP="00D61622">
      <w:r w:rsidRPr="00B56D88">
        <w:t xml:space="preserve">    </w:t>
      </w:r>
      <w:r w:rsidR="00D61622" w:rsidRPr="00B56D88">
        <w:t>пенсионные</w:t>
      </w:r>
      <w:r w:rsidRPr="00B56D88">
        <w:t xml:space="preserve"> </w:t>
      </w:r>
      <w:r w:rsidR="00D61622" w:rsidRPr="00B56D88">
        <w:t>накопления,</w:t>
      </w:r>
      <w:r w:rsidRPr="00B56D88">
        <w:t xml:space="preserve"> </w:t>
      </w:r>
      <w:r w:rsidR="00D61622" w:rsidRPr="00B56D88">
        <w:t>которые</w:t>
      </w:r>
      <w:r w:rsidRPr="00B56D88">
        <w:t xml:space="preserve"> </w:t>
      </w:r>
      <w:r w:rsidR="00D61622" w:rsidRPr="00B56D88">
        <w:t>хранятся</w:t>
      </w:r>
      <w:r w:rsidRPr="00B56D88">
        <w:t xml:space="preserve"> </w:t>
      </w:r>
      <w:r w:rsidR="00D61622" w:rsidRPr="00B56D88">
        <w:t>на</w:t>
      </w:r>
      <w:r w:rsidRPr="00B56D88">
        <w:t xml:space="preserve"> </w:t>
      </w:r>
      <w:r w:rsidR="00D61622" w:rsidRPr="00B56D88">
        <w:t>лицевых</w:t>
      </w:r>
      <w:r w:rsidRPr="00B56D88">
        <w:t xml:space="preserve"> </w:t>
      </w:r>
      <w:r w:rsidR="00D61622" w:rsidRPr="00B56D88">
        <w:t>счетах</w:t>
      </w:r>
      <w:r w:rsidRPr="00B56D88">
        <w:t xml:space="preserve"> </w:t>
      </w:r>
      <w:r w:rsidR="00D61622" w:rsidRPr="00B56D88">
        <w:t>в</w:t>
      </w:r>
      <w:r w:rsidRPr="00B56D88">
        <w:t xml:space="preserve"> </w:t>
      </w:r>
      <w:r w:rsidR="00D61622" w:rsidRPr="00B56D88">
        <w:t>НПФ</w:t>
      </w:r>
      <w:r w:rsidRPr="00B56D88">
        <w:t xml:space="preserve"> </w:t>
      </w:r>
      <w:r w:rsidR="00D61622" w:rsidRPr="00B56D88">
        <w:t>и</w:t>
      </w:r>
      <w:r w:rsidRPr="00B56D88">
        <w:t xml:space="preserve"> </w:t>
      </w:r>
      <w:r w:rsidR="00D61622" w:rsidRPr="00B56D88">
        <w:t>получены</w:t>
      </w:r>
      <w:r w:rsidRPr="00B56D88">
        <w:t xml:space="preserve"> </w:t>
      </w:r>
      <w:r w:rsidR="00D61622" w:rsidRPr="00B56D88">
        <w:t>из</w:t>
      </w:r>
      <w:r w:rsidRPr="00B56D88">
        <w:t xml:space="preserve"> </w:t>
      </w:r>
      <w:r w:rsidR="00D61622" w:rsidRPr="00B56D88">
        <w:t>взносов</w:t>
      </w:r>
      <w:r w:rsidRPr="00B56D88">
        <w:t xml:space="preserve"> </w:t>
      </w:r>
      <w:r w:rsidR="00D61622" w:rsidRPr="00B56D88">
        <w:t>за</w:t>
      </w:r>
      <w:r w:rsidRPr="00B56D88">
        <w:t xml:space="preserve"> </w:t>
      </w:r>
      <w:r w:rsidR="00D61622" w:rsidRPr="00B56D88">
        <w:t>2002</w:t>
      </w:r>
      <w:r w:rsidRPr="00B56D88">
        <w:t>-</w:t>
      </w:r>
      <w:r w:rsidR="00D61622" w:rsidRPr="00B56D88">
        <w:t>2014</w:t>
      </w:r>
      <w:r w:rsidRPr="00B56D88">
        <w:t xml:space="preserve"> </w:t>
      </w:r>
      <w:r w:rsidR="00D61622" w:rsidRPr="00B56D88">
        <w:t>годы</w:t>
      </w:r>
      <w:r w:rsidRPr="00B56D88">
        <w:t xml:space="preserve"> </w:t>
      </w:r>
      <w:r w:rsidR="00D61622" w:rsidRPr="00B56D88">
        <w:t>с</w:t>
      </w:r>
      <w:r w:rsidRPr="00B56D88">
        <w:t xml:space="preserve"> </w:t>
      </w:r>
      <w:r w:rsidR="00D61622" w:rsidRPr="00B56D88">
        <w:t>последующими</w:t>
      </w:r>
      <w:r w:rsidRPr="00B56D88">
        <w:t xml:space="preserve"> </w:t>
      </w:r>
      <w:r w:rsidR="00D61622" w:rsidRPr="00B56D88">
        <w:t>доходами</w:t>
      </w:r>
      <w:r w:rsidRPr="00B56D88">
        <w:t xml:space="preserve"> </w:t>
      </w:r>
      <w:r w:rsidR="00D61622" w:rsidRPr="00B56D88">
        <w:t>от</w:t>
      </w:r>
      <w:r w:rsidRPr="00B56D88">
        <w:t xml:space="preserve"> </w:t>
      </w:r>
      <w:r w:rsidR="00D61622" w:rsidRPr="00B56D88">
        <w:t>инвестирования</w:t>
      </w:r>
      <w:r w:rsidRPr="00B56D88">
        <w:t xml:space="preserve"> </w:t>
      </w:r>
      <w:r w:rsidR="00D61622" w:rsidRPr="00B56D88">
        <w:t>(при</w:t>
      </w:r>
      <w:r w:rsidRPr="00B56D88">
        <w:t xml:space="preserve"> </w:t>
      </w:r>
      <w:r w:rsidR="00D61622" w:rsidRPr="00B56D88">
        <w:t>наличии);</w:t>
      </w:r>
    </w:p>
    <w:p w14:paraId="61563681" w14:textId="77777777" w:rsidR="00D61622" w:rsidRPr="00B56D88" w:rsidRDefault="00DF7671" w:rsidP="00D61622">
      <w:r w:rsidRPr="00B56D88">
        <w:t xml:space="preserve">    </w:t>
      </w:r>
      <w:r w:rsidR="00D61622" w:rsidRPr="00B56D88">
        <w:t>деньги</w:t>
      </w:r>
      <w:r w:rsidRPr="00B56D88">
        <w:t xml:space="preserve"> </w:t>
      </w:r>
      <w:r w:rsidR="00D61622" w:rsidRPr="00B56D88">
        <w:t>материнского</w:t>
      </w:r>
      <w:r w:rsidRPr="00B56D88">
        <w:t xml:space="preserve"> </w:t>
      </w:r>
      <w:r w:rsidR="00D61622" w:rsidRPr="00B56D88">
        <w:t>капитала</w:t>
      </w:r>
      <w:r w:rsidRPr="00B56D88">
        <w:t xml:space="preserve"> </w:t>
      </w:r>
      <w:r w:rsidR="00D61622" w:rsidRPr="00B56D88">
        <w:t>(при</w:t>
      </w:r>
      <w:r w:rsidRPr="00B56D88">
        <w:t xml:space="preserve"> </w:t>
      </w:r>
      <w:r w:rsidR="00D61622" w:rsidRPr="00B56D88">
        <w:t>наличии);</w:t>
      </w:r>
    </w:p>
    <w:p w14:paraId="4375D565" w14:textId="77777777" w:rsidR="00D61622" w:rsidRPr="00B56D88" w:rsidRDefault="00DF7671" w:rsidP="00D61622">
      <w:r w:rsidRPr="00B56D88">
        <w:t xml:space="preserve">    </w:t>
      </w:r>
      <w:r w:rsidR="00D61622" w:rsidRPr="00B56D88">
        <w:t>инвестиционный</w:t>
      </w:r>
      <w:r w:rsidRPr="00B56D88">
        <w:t xml:space="preserve"> </w:t>
      </w:r>
      <w:r w:rsidR="00D61622" w:rsidRPr="00B56D88">
        <w:t>доход</w:t>
      </w:r>
      <w:r w:rsidRPr="00B56D88">
        <w:t xml:space="preserve"> </w:t>
      </w:r>
      <w:r w:rsidR="00D61622" w:rsidRPr="00B56D88">
        <w:t>по</w:t>
      </w:r>
      <w:r w:rsidRPr="00B56D88">
        <w:t xml:space="preserve"> </w:t>
      </w:r>
      <w:r w:rsidR="00D61622" w:rsidRPr="00B56D88">
        <w:t>договору</w:t>
      </w:r>
      <w:r w:rsidRPr="00B56D88">
        <w:t xml:space="preserve"> </w:t>
      </w:r>
      <w:r w:rsidR="00D61622" w:rsidRPr="00B56D88">
        <w:t>с</w:t>
      </w:r>
      <w:r w:rsidRPr="00B56D88">
        <w:t xml:space="preserve"> </w:t>
      </w:r>
      <w:r w:rsidR="00D61622" w:rsidRPr="00B56D88">
        <w:t>НПФ</w:t>
      </w:r>
      <w:r w:rsidRPr="00B56D88">
        <w:t xml:space="preserve"> </w:t>
      </w:r>
      <w:r w:rsidR="00D61622" w:rsidRPr="00B56D88">
        <w:t>на</w:t>
      </w:r>
      <w:r w:rsidRPr="00B56D88">
        <w:t xml:space="preserve"> </w:t>
      </w:r>
      <w:r w:rsidR="00D61622" w:rsidRPr="00B56D88">
        <w:t>участие</w:t>
      </w:r>
      <w:r w:rsidRPr="00B56D88">
        <w:t xml:space="preserve"> </w:t>
      </w:r>
      <w:r w:rsidR="00D61622" w:rsidRPr="00B56D88">
        <w:t>в</w:t>
      </w:r>
      <w:r w:rsidRPr="00B56D88">
        <w:t xml:space="preserve"> </w:t>
      </w:r>
      <w:r w:rsidR="00D61622" w:rsidRPr="00B56D88">
        <w:t>ПДС;</w:t>
      </w:r>
    </w:p>
    <w:p w14:paraId="1A885810" w14:textId="77777777" w:rsidR="00D61622" w:rsidRPr="00B56D88" w:rsidRDefault="00DF7671" w:rsidP="00D61622">
      <w:r w:rsidRPr="00B56D88">
        <w:t xml:space="preserve">    </w:t>
      </w:r>
      <w:r w:rsidR="00D61622" w:rsidRPr="00B56D88">
        <w:t>софинансирование</w:t>
      </w:r>
      <w:r w:rsidRPr="00B56D88">
        <w:t xml:space="preserve"> </w:t>
      </w:r>
      <w:r w:rsidR="00D61622" w:rsidRPr="00B56D88">
        <w:t>из</w:t>
      </w:r>
      <w:r w:rsidRPr="00B56D88">
        <w:t xml:space="preserve"> </w:t>
      </w:r>
      <w:r w:rsidR="00D61622" w:rsidRPr="00B56D88">
        <w:t>государственного</w:t>
      </w:r>
      <w:r w:rsidRPr="00B56D88">
        <w:t xml:space="preserve"> </w:t>
      </w:r>
      <w:r w:rsidR="00D61622" w:rsidRPr="00B56D88">
        <w:t>бюджета</w:t>
      </w:r>
      <w:r w:rsidRPr="00B56D88">
        <w:t xml:space="preserve"> - </w:t>
      </w:r>
      <w:r w:rsidR="00D61622" w:rsidRPr="00B56D88">
        <w:t>до</w:t>
      </w:r>
      <w:r w:rsidRPr="00B56D88">
        <w:t xml:space="preserve"> </w:t>
      </w:r>
      <w:r w:rsidR="00D61622" w:rsidRPr="00B56D88">
        <w:t>36</w:t>
      </w:r>
      <w:r w:rsidRPr="00B56D88">
        <w:t xml:space="preserve"> </w:t>
      </w:r>
      <w:r w:rsidR="00D61622" w:rsidRPr="00B56D88">
        <w:t>тысяч</w:t>
      </w:r>
      <w:r w:rsidRPr="00B56D88">
        <w:t xml:space="preserve"> </w:t>
      </w:r>
      <w:r w:rsidR="00D61622" w:rsidRPr="00B56D88">
        <w:t>рублей</w:t>
      </w:r>
      <w:r w:rsidRPr="00B56D88">
        <w:t xml:space="preserve"> </w:t>
      </w:r>
      <w:r w:rsidR="00D61622" w:rsidRPr="00B56D88">
        <w:t>в</w:t>
      </w:r>
      <w:r w:rsidRPr="00B56D88">
        <w:t xml:space="preserve"> </w:t>
      </w:r>
      <w:r w:rsidR="00D61622" w:rsidRPr="00B56D88">
        <w:t>год.</w:t>
      </w:r>
    </w:p>
    <w:p w14:paraId="7BA72584" w14:textId="77777777" w:rsidR="00D61622" w:rsidRPr="00B56D88" w:rsidRDefault="00B46E9B" w:rsidP="00D61622">
      <w:r w:rsidRPr="00B56D88">
        <w:t>СКОЛЬКО</w:t>
      </w:r>
      <w:r w:rsidR="00DF7671" w:rsidRPr="00B56D88">
        <w:t xml:space="preserve"> </w:t>
      </w:r>
      <w:r w:rsidRPr="00B56D88">
        <w:t>БУДЕТ</w:t>
      </w:r>
      <w:r w:rsidR="00DF7671" w:rsidRPr="00B56D88">
        <w:t xml:space="preserve"> </w:t>
      </w:r>
      <w:r w:rsidRPr="00B56D88">
        <w:t>ВЫПЛАЧИВАТЬ</w:t>
      </w:r>
      <w:r w:rsidR="00DF7671" w:rsidRPr="00B56D88">
        <w:t xml:space="preserve"> </w:t>
      </w:r>
      <w:r w:rsidRPr="00B56D88">
        <w:t>ГОСУДАРСТВО</w:t>
      </w:r>
    </w:p>
    <w:p w14:paraId="565732A3" w14:textId="77777777" w:rsidR="00D61622" w:rsidRPr="00B56D88" w:rsidRDefault="00D61622" w:rsidP="00D61622">
      <w:r w:rsidRPr="00B56D88">
        <w:lastRenderedPageBreak/>
        <w:t>Главная</w:t>
      </w:r>
      <w:r w:rsidR="00DF7671" w:rsidRPr="00B56D88">
        <w:t xml:space="preserve"> </w:t>
      </w:r>
      <w:r w:rsidRPr="00B56D88">
        <w:t>особенность</w:t>
      </w:r>
      <w:r w:rsidR="00DF7671" w:rsidRPr="00B56D88">
        <w:t xml:space="preserve"> </w:t>
      </w:r>
      <w:r w:rsidRPr="00B56D88">
        <w:t>ПДС</w:t>
      </w:r>
      <w:r w:rsidR="00DF7671" w:rsidRPr="00B56D88">
        <w:t xml:space="preserve"> - </w:t>
      </w:r>
      <w:r w:rsidRPr="00B56D88">
        <w:t>софинансирование</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на</w:t>
      </w:r>
      <w:r w:rsidR="00DF7671" w:rsidRPr="00B56D88">
        <w:t xml:space="preserve"> </w:t>
      </w:r>
      <w:r w:rsidRPr="00B56D88">
        <w:t>сумму</w:t>
      </w:r>
      <w:r w:rsidR="00DF7671" w:rsidRPr="00B56D88">
        <w:t xml:space="preserve"> </w:t>
      </w:r>
      <w:r w:rsidRPr="00B56D88">
        <w:t>до</w:t>
      </w:r>
      <w:r w:rsidR="00DF7671" w:rsidRPr="00B56D88">
        <w:t xml:space="preserve"> </w:t>
      </w:r>
      <w:r w:rsidRPr="00B56D88">
        <w:t>36</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Но</w:t>
      </w:r>
      <w:r w:rsidR="00DF7671" w:rsidRPr="00B56D88">
        <w:t xml:space="preserve"> </w:t>
      </w:r>
      <w:r w:rsidRPr="00B56D88">
        <w:t>уровень</w:t>
      </w:r>
      <w:r w:rsidR="00DF7671" w:rsidRPr="00B56D88">
        <w:t xml:space="preserve"> </w:t>
      </w:r>
      <w:r w:rsidRPr="00B56D88">
        <w:t>поддержки</w:t>
      </w:r>
      <w:r w:rsidR="00DF7671" w:rsidRPr="00B56D88">
        <w:t xml:space="preserve"> </w:t>
      </w:r>
      <w:r w:rsidRPr="00B56D88">
        <w:t>зависит</w:t>
      </w:r>
      <w:r w:rsidR="00DF7671" w:rsidRPr="00B56D88">
        <w:t xml:space="preserve"> </w:t>
      </w:r>
      <w:r w:rsidRPr="00B56D88">
        <w:t>от</w:t>
      </w:r>
      <w:r w:rsidR="00DF7671" w:rsidRPr="00B56D88">
        <w:t xml:space="preserve"> </w:t>
      </w:r>
      <w:r w:rsidRPr="00B56D88">
        <w:t>размера</w:t>
      </w:r>
      <w:r w:rsidR="00DF7671" w:rsidRPr="00B56D88">
        <w:t xml:space="preserve"> </w:t>
      </w:r>
      <w:r w:rsidRPr="00B56D88">
        <w:t>официального</w:t>
      </w:r>
      <w:r w:rsidR="00DF7671" w:rsidRPr="00B56D88">
        <w:t xml:space="preserve"> </w:t>
      </w:r>
      <w:r w:rsidRPr="00B56D88">
        <w:t>ежемесячного</w:t>
      </w:r>
      <w:r w:rsidR="00DF7671" w:rsidRPr="00B56D88">
        <w:t xml:space="preserve"> </w:t>
      </w:r>
      <w:r w:rsidRPr="00B56D88">
        <w:t>дохода.</w:t>
      </w:r>
      <w:r w:rsidR="00DF7671" w:rsidRPr="00B56D88">
        <w:t xml:space="preserve"> </w:t>
      </w:r>
      <w:r w:rsidRPr="00B56D88">
        <w:t>Чем</w:t>
      </w:r>
      <w:r w:rsidR="00DF7671" w:rsidRPr="00B56D88">
        <w:t xml:space="preserve"> </w:t>
      </w:r>
      <w:r w:rsidRPr="00B56D88">
        <w:t>меньше</w:t>
      </w:r>
      <w:r w:rsidR="00DF7671" w:rsidRPr="00B56D88">
        <w:t xml:space="preserve"> </w:t>
      </w:r>
      <w:r w:rsidRPr="00B56D88">
        <w:t>человек</w:t>
      </w:r>
      <w:r w:rsidR="00DF7671" w:rsidRPr="00B56D88">
        <w:t xml:space="preserve"> </w:t>
      </w:r>
      <w:r w:rsidRPr="00B56D88">
        <w:t>зарабатывает,</w:t>
      </w:r>
      <w:r w:rsidR="00DF7671" w:rsidRPr="00B56D88">
        <w:t xml:space="preserve"> </w:t>
      </w:r>
      <w:r w:rsidRPr="00B56D88">
        <w:t>тем</w:t>
      </w:r>
      <w:r w:rsidR="00DF7671" w:rsidRPr="00B56D88">
        <w:t xml:space="preserve"> </w:t>
      </w:r>
      <w:r w:rsidRPr="00B56D88">
        <w:t>выше</w:t>
      </w:r>
      <w:r w:rsidR="00DF7671" w:rsidRPr="00B56D88">
        <w:t xml:space="preserve"> </w:t>
      </w:r>
      <w:r w:rsidRPr="00B56D88">
        <w:t>размер</w:t>
      </w:r>
      <w:r w:rsidR="00DF7671" w:rsidRPr="00B56D88">
        <w:t xml:space="preserve"> </w:t>
      </w:r>
      <w:r w:rsidRPr="00B56D88">
        <w:t>софинансирования.</w:t>
      </w:r>
    </w:p>
    <w:p w14:paraId="6A3E7074" w14:textId="77777777" w:rsidR="00D61622" w:rsidRPr="00B56D88" w:rsidRDefault="00D61622" w:rsidP="00D61622">
      <w:r w:rsidRPr="00B56D88">
        <w:t>Расчет</w:t>
      </w:r>
      <w:r w:rsidR="00DF7671" w:rsidRPr="00B56D88">
        <w:t xml:space="preserve"> </w:t>
      </w:r>
      <w:r w:rsidRPr="00B56D88">
        <w:t>определяется</w:t>
      </w:r>
      <w:r w:rsidR="00DF7671" w:rsidRPr="00B56D88">
        <w:t xml:space="preserve"> </w:t>
      </w:r>
      <w:r w:rsidRPr="00B56D88">
        <w:t>по</w:t>
      </w:r>
      <w:r w:rsidR="00DF7671" w:rsidRPr="00B56D88">
        <w:t xml:space="preserve"> </w:t>
      </w:r>
      <w:r w:rsidRPr="00B56D88">
        <w:t>следующей</w:t>
      </w:r>
      <w:r w:rsidR="00DF7671" w:rsidRPr="00B56D88">
        <w:t xml:space="preserve"> </w:t>
      </w:r>
      <w:r w:rsidRPr="00B56D88">
        <w:t>схеме:</w:t>
      </w:r>
    </w:p>
    <w:p w14:paraId="786CF8CA" w14:textId="77777777" w:rsidR="00D61622" w:rsidRPr="00B56D88" w:rsidRDefault="00DF7671" w:rsidP="00D61622">
      <w:r w:rsidRPr="00B56D88">
        <w:t xml:space="preserve">    </w:t>
      </w:r>
      <w:r w:rsidR="00D61622" w:rsidRPr="00B56D88">
        <w:t>если</w:t>
      </w:r>
      <w:r w:rsidRPr="00B56D88">
        <w:t xml:space="preserve"> </w:t>
      </w:r>
      <w:r w:rsidR="00D61622" w:rsidRPr="00B56D88">
        <w:t>у</w:t>
      </w:r>
      <w:r w:rsidRPr="00B56D88">
        <w:t xml:space="preserve"> </w:t>
      </w:r>
      <w:r w:rsidR="00D61622" w:rsidRPr="00B56D88">
        <w:t>человека</w:t>
      </w:r>
      <w:r w:rsidRPr="00B56D88">
        <w:t xml:space="preserve"> </w:t>
      </w:r>
      <w:r w:rsidR="00D61622" w:rsidRPr="00B56D88">
        <w:t>среднемесячный</w:t>
      </w:r>
      <w:r w:rsidRPr="00B56D88">
        <w:t xml:space="preserve"> </w:t>
      </w:r>
      <w:r w:rsidR="00D61622" w:rsidRPr="00B56D88">
        <w:t>доход</w:t>
      </w:r>
      <w:r w:rsidRPr="00B56D88">
        <w:t xml:space="preserve"> </w:t>
      </w:r>
      <w:r w:rsidR="00D61622" w:rsidRPr="00B56D88">
        <w:t>до</w:t>
      </w:r>
      <w:r w:rsidRPr="00B56D88">
        <w:t xml:space="preserve"> </w:t>
      </w:r>
      <w:r w:rsidR="00D61622" w:rsidRPr="00B56D88">
        <w:t>80</w:t>
      </w:r>
      <w:r w:rsidRPr="00B56D88">
        <w:t xml:space="preserve"> </w:t>
      </w:r>
      <w:r w:rsidR="00D61622" w:rsidRPr="00B56D88">
        <w:t>тысяч,</w:t>
      </w:r>
      <w:r w:rsidRPr="00B56D88">
        <w:t xml:space="preserve"> </w:t>
      </w:r>
      <w:r w:rsidR="00D61622" w:rsidRPr="00B56D88">
        <w:t>то</w:t>
      </w:r>
      <w:r w:rsidRPr="00B56D88">
        <w:t xml:space="preserve"> </w:t>
      </w:r>
      <w:r w:rsidR="00D61622" w:rsidRPr="00B56D88">
        <w:t>государство</w:t>
      </w:r>
      <w:r w:rsidRPr="00B56D88">
        <w:t xml:space="preserve"> </w:t>
      </w:r>
      <w:r w:rsidR="00D61622" w:rsidRPr="00B56D88">
        <w:t>на</w:t>
      </w:r>
      <w:r w:rsidRPr="00B56D88">
        <w:t xml:space="preserve"> </w:t>
      </w:r>
      <w:r w:rsidR="00D61622" w:rsidRPr="00B56D88">
        <w:t>каждый</w:t>
      </w:r>
      <w:r w:rsidRPr="00B56D88">
        <w:t xml:space="preserve"> </w:t>
      </w:r>
      <w:r w:rsidR="00D61622" w:rsidRPr="00B56D88">
        <w:t>рубль</w:t>
      </w:r>
      <w:r w:rsidRPr="00B56D88">
        <w:t xml:space="preserve"> </w:t>
      </w:r>
      <w:r w:rsidR="00D61622" w:rsidRPr="00B56D88">
        <w:t>личных</w:t>
      </w:r>
      <w:r w:rsidRPr="00B56D88">
        <w:t xml:space="preserve"> </w:t>
      </w:r>
      <w:r w:rsidR="00D61622" w:rsidRPr="00B56D88">
        <w:t>взносов</w:t>
      </w:r>
      <w:r w:rsidRPr="00B56D88">
        <w:t xml:space="preserve"> </w:t>
      </w:r>
      <w:r w:rsidR="00D61622" w:rsidRPr="00B56D88">
        <w:t>будет</w:t>
      </w:r>
      <w:r w:rsidRPr="00B56D88">
        <w:t xml:space="preserve"> </w:t>
      </w:r>
      <w:r w:rsidR="00D61622" w:rsidRPr="00B56D88">
        <w:t>начислять</w:t>
      </w:r>
      <w:r w:rsidRPr="00B56D88">
        <w:t xml:space="preserve"> </w:t>
      </w:r>
      <w:r w:rsidR="00D61622" w:rsidRPr="00B56D88">
        <w:t>еще</w:t>
      </w:r>
      <w:r w:rsidRPr="00B56D88">
        <w:t xml:space="preserve"> </w:t>
      </w:r>
      <w:r w:rsidR="00D61622" w:rsidRPr="00B56D88">
        <w:t>один</w:t>
      </w:r>
      <w:r w:rsidRPr="00B56D88">
        <w:t xml:space="preserve"> </w:t>
      </w:r>
      <w:r w:rsidR="00D61622" w:rsidRPr="00B56D88">
        <w:t>из</w:t>
      </w:r>
      <w:r w:rsidRPr="00B56D88">
        <w:t xml:space="preserve"> </w:t>
      </w:r>
      <w:r w:rsidR="00D61622" w:rsidRPr="00B56D88">
        <w:t>госбюджета.</w:t>
      </w:r>
      <w:r w:rsidRPr="00B56D88">
        <w:t xml:space="preserve"> </w:t>
      </w:r>
      <w:r w:rsidR="00D61622" w:rsidRPr="00B56D88">
        <w:t>Максимальный</w:t>
      </w:r>
      <w:r w:rsidRPr="00B56D88">
        <w:t xml:space="preserve"> </w:t>
      </w:r>
      <w:r w:rsidR="00D61622" w:rsidRPr="00B56D88">
        <w:t>бонус</w:t>
      </w:r>
      <w:r w:rsidRPr="00B56D88">
        <w:t xml:space="preserve"> </w:t>
      </w:r>
      <w:r w:rsidR="00D61622" w:rsidRPr="00B56D88">
        <w:t>в</w:t>
      </w:r>
      <w:r w:rsidRPr="00B56D88">
        <w:t xml:space="preserve"> </w:t>
      </w:r>
      <w:r w:rsidR="00D61622" w:rsidRPr="00B56D88">
        <w:t>размере</w:t>
      </w:r>
      <w:r w:rsidRPr="00B56D88">
        <w:t xml:space="preserve"> </w:t>
      </w:r>
      <w:r w:rsidR="00D61622" w:rsidRPr="00B56D88">
        <w:t>36</w:t>
      </w:r>
      <w:r w:rsidRPr="00B56D88">
        <w:t xml:space="preserve"> </w:t>
      </w:r>
      <w:r w:rsidR="00D61622" w:rsidRPr="00B56D88">
        <w:t>тысяч</w:t>
      </w:r>
      <w:r w:rsidRPr="00B56D88">
        <w:t xml:space="preserve"> </w:t>
      </w:r>
      <w:r w:rsidR="00D61622" w:rsidRPr="00B56D88">
        <w:t>рублей</w:t>
      </w:r>
      <w:r w:rsidRPr="00B56D88">
        <w:t xml:space="preserve"> </w:t>
      </w:r>
      <w:r w:rsidR="00D61622" w:rsidRPr="00B56D88">
        <w:t>в</w:t>
      </w:r>
      <w:r w:rsidRPr="00B56D88">
        <w:t xml:space="preserve"> </w:t>
      </w:r>
      <w:r w:rsidR="00D61622" w:rsidRPr="00B56D88">
        <w:t>год</w:t>
      </w:r>
      <w:r w:rsidRPr="00B56D88">
        <w:t xml:space="preserve"> </w:t>
      </w:r>
      <w:r w:rsidR="00D61622" w:rsidRPr="00B56D88">
        <w:t>можно</w:t>
      </w:r>
      <w:r w:rsidRPr="00B56D88">
        <w:t xml:space="preserve"> </w:t>
      </w:r>
      <w:r w:rsidR="00D61622" w:rsidRPr="00B56D88">
        <w:t>получить,</w:t>
      </w:r>
      <w:r w:rsidRPr="00B56D88">
        <w:t xml:space="preserve"> </w:t>
      </w:r>
      <w:r w:rsidR="00D61622" w:rsidRPr="00B56D88">
        <w:t>если</w:t>
      </w:r>
      <w:r w:rsidRPr="00B56D88">
        <w:t xml:space="preserve"> </w:t>
      </w:r>
      <w:r w:rsidR="00D61622" w:rsidRPr="00B56D88">
        <w:t>ежемесячно</w:t>
      </w:r>
      <w:r w:rsidRPr="00B56D88">
        <w:t xml:space="preserve"> </w:t>
      </w:r>
      <w:r w:rsidR="00D61622" w:rsidRPr="00B56D88">
        <w:t>вносить</w:t>
      </w:r>
      <w:r w:rsidRPr="00B56D88">
        <w:t xml:space="preserve"> </w:t>
      </w:r>
      <w:r w:rsidR="00D61622" w:rsidRPr="00B56D88">
        <w:t>на</w:t>
      </w:r>
      <w:r w:rsidRPr="00B56D88">
        <w:t xml:space="preserve"> </w:t>
      </w:r>
      <w:r w:rsidR="00D61622" w:rsidRPr="00B56D88">
        <w:t>инвестиционный</w:t>
      </w:r>
      <w:r w:rsidRPr="00B56D88">
        <w:t xml:space="preserve"> </w:t>
      </w:r>
      <w:r w:rsidR="00D61622" w:rsidRPr="00B56D88">
        <w:t>счет</w:t>
      </w:r>
      <w:r w:rsidRPr="00B56D88">
        <w:t xml:space="preserve"> </w:t>
      </w:r>
      <w:r w:rsidR="00D61622" w:rsidRPr="00B56D88">
        <w:t>по</w:t>
      </w:r>
      <w:r w:rsidRPr="00B56D88">
        <w:t xml:space="preserve"> </w:t>
      </w:r>
      <w:r w:rsidR="00D61622" w:rsidRPr="00B56D88">
        <w:t>три</w:t>
      </w:r>
      <w:r w:rsidRPr="00B56D88">
        <w:t xml:space="preserve"> </w:t>
      </w:r>
      <w:r w:rsidR="00D61622" w:rsidRPr="00B56D88">
        <w:t>тысячи</w:t>
      </w:r>
      <w:r w:rsidRPr="00B56D88">
        <w:t xml:space="preserve"> </w:t>
      </w:r>
      <w:r w:rsidR="00D61622" w:rsidRPr="00B56D88">
        <w:t>рублей;</w:t>
      </w:r>
    </w:p>
    <w:p w14:paraId="079157BF" w14:textId="77777777" w:rsidR="00D61622" w:rsidRPr="00B56D88" w:rsidRDefault="00DF7671" w:rsidP="00D61622">
      <w:r w:rsidRPr="00B56D88">
        <w:t xml:space="preserve">    </w:t>
      </w:r>
      <w:r w:rsidR="00D61622" w:rsidRPr="00B56D88">
        <w:t>если</w:t>
      </w:r>
      <w:r w:rsidRPr="00B56D88">
        <w:t xml:space="preserve"> </w:t>
      </w:r>
      <w:r w:rsidR="00D61622" w:rsidRPr="00B56D88">
        <w:t>среднемесячный</w:t>
      </w:r>
      <w:r w:rsidRPr="00B56D88">
        <w:t xml:space="preserve"> </w:t>
      </w:r>
      <w:r w:rsidR="00D61622" w:rsidRPr="00B56D88">
        <w:t>доход</w:t>
      </w:r>
      <w:r w:rsidRPr="00B56D88">
        <w:t xml:space="preserve"> </w:t>
      </w:r>
      <w:r w:rsidR="00D61622" w:rsidRPr="00B56D88">
        <w:t>в</w:t>
      </w:r>
      <w:r w:rsidRPr="00B56D88">
        <w:t xml:space="preserve"> </w:t>
      </w:r>
      <w:r w:rsidR="00D61622" w:rsidRPr="00B56D88">
        <w:t>размере</w:t>
      </w:r>
      <w:r w:rsidRPr="00B56D88">
        <w:t xml:space="preserve"> </w:t>
      </w:r>
      <w:r w:rsidR="00D61622" w:rsidRPr="00B56D88">
        <w:t>80</w:t>
      </w:r>
      <w:r w:rsidRPr="00B56D88">
        <w:t>-</w:t>
      </w:r>
      <w:r w:rsidR="00D61622" w:rsidRPr="00B56D88">
        <w:t>150</w:t>
      </w:r>
      <w:r w:rsidRPr="00B56D88">
        <w:t xml:space="preserve"> </w:t>
      </w:r>
      <w:r w:rsidR="00D61622" w:rsidRPr="00B56D88">
        <w:t>тысяч</w:t>
      </w:r>
      <w:r w:rsidRPr="00B56D88">
        <w:t xml:space="preserve"> </w:t>
      </w:r>
      <w:r w:rsidR="00D61622" w:rsidRPr="00B56D88">
        <w:t>рублей,</w:t>
      </w:r>
      <w:r w:rsidRPr="00B56D88">
        <w:t xml:space="preserve"> </w:t>
      </w:r>
      <w:r w:rsidR="00D61622" w:rsidRPr="00B56D88">
        <w:t>то</w:t>
      </w:r>
      <w:r w:rsidRPr="00B56D88">
        <w:t xml:space="preserve"> </w:t>
      </w:r>
      <w:r w:rsidR="00D61622" w:rsidRPr="00B56D88">
        <w:t>государство</w:t>
      </w:r>
      <w:r w:rsidRPr="00B56D88">
        <w:t xml:space="preserve"> </w:t>
      </w:r>
      <w:r w:rsidR="00D61622" w:rsidRPr="00B56D88">
        <w:t>к</w:t>
      </w:r>
      <w:r w:rsidRPr="00B56D88">
        <w:t xml:space="preserve"> </w:t>
      </w:r>
      <w:r w:rsidR="00D61622" w:rsidRPr="00B56D88">
        <w:t>одному</w:t>
      </w:r>
      <w:r w:rsidRPr="00B56D88">
        <w:t xml:space="preserve"> </w:t>
      </w:r>
      <w:r w:rsidR="00D61622" w:rsidRPr="00B56D88">
        <w:t>рублю</w:t>
      </w:r>
      <w:r w:rsidRPr="00B56D88">
        <w:t xml:space="preserve"> </w:t>
      </w:r>
      <w:r w:rsidR="00D61622" w:rsidRPr="00B56D88">
        <w:t>прибавляет</w:t>
      </w:r>
      <w:r w:rsidRPr="00B56D88">
        <w:t xml:space="preserve"> </w:t>
      </w:r>
      <w:r w:rsidR="00D61622" w:rsidRPr="00B56D88">
        <w:t>50</w:t>
      </w:r>
      <w:r w:rsidRPr="00B56D88">
        <w:t xml:space="preserve"> </w:t>
      </w:r>
      <w:r w:rsidR="00D61622" w:rsidRPr="00B56D88">
        <w:t>копеек.</w:t>
      </w:r>
      <w:r w:rsidRPr="00B56D88">
        <w:t xml:space="preserve"> </w:t>
      </w:r>
      <w:r w:rsidR="00D61622" w:rsidRPr="00B56D88">
        <w:t>Для</w:t>
      </w:r>
      <w:r w:rsidRPr="00B56D88">
        <w:t xml:space="preserve"> </w:t>
      </w:r>
      <w:r w:rsidR="00D61622" w:rsidRPr="00B56D88">
        <w:t>получения</w:t>
      </w:r>
      <w:r w:rsidRPr="00B56D88">
        <w:t xml:space="preserve"> </w:t>
      </w:r>
      <w:r w:rsidR="00D61622" w:rsidRPr="00B56D88">
        <w:t>максимальной</w:t>
      </w:r>
      <w:r w:rsidRPr="00B56D88">
        <w:t xml:space="preserve"> </w:t>
      </w:r>
      <w:r w:rsidR="00D61622" w:rsidRPr="00B56D88">
        <w:t>выплаты</w:t>
      </w:r>
      <w:r w:rsidRPr="00B56D88">
        <w:t xml:space="preserve"> </w:t>
      </w:r>
      <w:r w:rsidR="00D61622" w:rsidRPr="00B56D88">
        <w:t>в</w:t>
      </w:r>
      <w:r w:rsidRPr="00B56D88">
        <w:t xml:space="preserve"> </w:t>
      </w:r>
      <w:r w:rsidR="00D61622" w:rsidRPr="00B56D88">
        <w:t>36</w:t>
      </w:r>
      <w:r w:rsidRPr="00B56D88">
        <w:t xml:space="preserve"> </w:t>
      </w:r>
      <w:r w:rsidR="00D61622" w:rsidRPr="00B56D88">
        <w:t>тысяч</w:t>
      </w:r>
      <w:r w:rsidRPr="00B56D88">
        <w:t xml:space="preserve"> </w:t>
      </w:r>
      <w:r w:rsidR="00D61622" w:rsidRPr="00B56D88">
        <w:t>рублей</w:t>
      </w:r>
      <w:r w:rsidRPr="00B56D88">
        <w:t xml:space="preserve"> </w:t>
      </w:r>
      <w:r w:rsidR="00D61622" w:rsidRPr="00B56D88">
        <w:t>вкладчику</w:t>
      </w:r>
      <w:r w:rsidRPr="00B56D88">
        <w:t xml:space="preserve"> </w:t>
      </w:r>
      <w:r w:rsidR="00D61622" w:rsidRPr="00B56D88">
        <w:t>нужно</w:t>
      </w:r>
      <w:r w:rsidRPr="00B56D88">
        <w:t xml:space="preserve"> </w:t>
      </w:r>
      <w:r w:rsidR="00D61622" w:rsidRPr="00B56D88">
        <w:t>внести</w:t>
      </w:r>
      <w:r w:rsidRPr="00B56D88">
        <w:t xml:space="preserve"> </w:t>
      </w:r>
      <w:r w:rsidR="00D61622" w:rsidRPr="00B56D88">
        <w:t>72</w:t>
      </w:r>
      <w:r w:rsidRPr="00B56D88">
        <w:t xml:space="preserve"> </w:t>
      </w:r>
      <w:r w:rsidR="00D61622" w:rsidRPr="00B56D88">
        <w:t>тысячи</w:t>
      </w:r>
      <w:r w:rsidRPr="00B56D88">
        <w:t xml:space="preserve"> </w:t>
      </w:r>
      <w:r w:rsidR="00D61622" w:rsidRPr="00B56D88">
        <w:t>рублей</w:t>
      </w:r>
      <w:r w:rsidRPr="00B56D88">
        <w:t xml:space="preserve"> </w:t>
      </w:r>
      <w:r w:rsidR="00D61622" w:rsidRPr="00B56D88">
        <w:t>в</w:t>
      </w:r>
      <w:r w:rsidRPr="00B56D88">
        <w:t xml:space="preserve"> </w:t>
      </w:r>
      <w:r w:rsidR="00D61622" w:rsidRPr="00B56D88">
        <w:t>год</w:t>
      </w:r>
      <w:r w:rsidRPr="00B56D88">
        <w:t xml:space="preserve"> </w:t>
      </w:r>
      <w:r w:rsidR="00D61622" w:rsidRPr="00B56D88">
        <w:t>или</w:t>
      </w:r>
      <w:r w:rsidRPr="00B56D88">
        <w:t xml:space="preserve"> </w:t>
      </w:r>
      <w:r w:rsidR="00D61622" w:rsidRPr="00B56D88">
        <w:t>по</w:t>
      </w:r>
      <w:r w:rsidRPr="00B56D88">
        <w:t xml:space="preserve"> </w:t>
      </w:r>
      <w:r w:rsidR="00D61622" w:rsidRPr="00B56D88">
        <w:t>шесть</w:t>
      </w:r>
      <w:r w:rsidRPr="00B56D88">
        <w:t xml:space="preserve"> </w:t>
      </w:r>
      <w:r w:rsidR="00D61622" w:rsidRPr="00B56D88">
        <w:t>тысяч</w:t>
      </w:r>
      <w:r w:rsidRPr="00B56D88">
        <w:t xml:space="preserve"> </w:t>
      </w:r>
      <w:r w:rsidR="00D61622" w:rsidRPr="00B56D88">
        <w:t>рублей</w:t>
      </w:r>
      <w:r w:rsidRPr="00B56D88">
        <w:t xml:space="preserve"> </w:t>
      </w:r>
      <w:r w:rsidR="00D61622" w:rsidRPr="00B56D88">
        <w:t>ежемесячно;</w:t>
      </w:r>
    </w:p>
    <w:p w14:paraId="6DDFDF53" w14:textId="77777777" w:rsidR="00D61622" w:rsidRPr="00B56D88" w:rsidRDefault="00DF7671" w:rsidP="00D61622">
      <w:r w:rsidRPr="00B56D88">
        <w:t xml:space="preserve">    </w:t>
      </w:r>
      <w:r w:rsidR="00D61622" w:rsidRPr="00B56D88">
        <w:t>если</w:t>
      </w:r>
      <w:r w:rsidRPr="00B56D88">
        <w:t xml:space="preserve"> </w:t>
      </w:r>
      <w:r w:rsidR="00D61622" w:rsidRPr="00B56D88">
        <w:t>среднемесячный</w:t>
      </w:r>
      <w:r w:rsidRPr="00B56D88">
        <w:t xml:space="preserve"> </w:t>
      </w:r>
      <w:r w:rsidR="00D61622" w:rsidRPr="00B56D88">
        <w:t>доход</w:t>
      </w:r>
      <w:r w:rsidRPr="00B56D88">
        <w:t xml:space="preserve"> </w:t>
      </w:r>
      <w:r w:rsidR="00D61622" w:rsidRPr="00B56D88">
        <w:t>выше</w:t>
      </w:r>
      <w:r w:rsidRPr="00B56D88">
        <w:t xml:space="preserve"> </w:t>
      </w:r>
      <w:r w:rsidR="00D61622" w:rsidRPr="00B56D88">
        <w:t>150</w:t>
      </w:r>
      <w:r w:rsidRPr="00B56D88">
        <w:t xml:space="preserve"> </w:t>
      </w:r>
      <w:r w:rsidR="00D61622" w:rsidRPr="00B56D88">
        <w:t>тысяч</w:t>
      </w:r>
      <w:r w:rsidRPr="00B56D88">
        <w:t xml:space="preserve"> </w:t>
      </w:r>
      <w:r w:rsidR="00D61622" w:rsidRPr="00B56D88">
        <w:t>рублей,</w:t>
      </w:r>
      <w:r w:rsidRPr="00B56D88">
        <w:t xml:space="preserve"> </w:t>
      </w:r>
      <w:r w:rsidR="00D61622" w:rsidRPr="00B56D88">
        <w:t>то</w:t>
      </w:r>
      <w:r w:rsidRPr="00B56D88">
        <w:t xml:space="preserve"> </w:t>
      </w:r>
      <w:r w:rsidR="00D61622" w:rsidRPr="00B56D88">
        <w:t>в</w:t>
      </w:r>
      <w:r w:rsidRPr="00B56D88">
        <w:t xml:space="preserve"> </w:t>
      </w:r>
      <w:r w:rsidR="00D61622" w:rsidRPr="00B56D88">
        <w:t>этом</w:t>
      </w:r>
      <w:r w:rsidRPr="00B56D88">
        <w:t xml:space="preserve"> </w:t>
      </w:r>
      <w:r w:rsidR="00D61622" w:rsidRPr="00B56D88">
        <w:t>случае</w:t>
      </w:r>
      <w:r w:rsidRPr="00B56D88">
        <w:t xml:space="preserve"> </w:t>
      </w:r>
      <w:r w:rsidR="00D61622" w:rsidRPr="00B56D88">
        <w:t>схема</w:t>
      </w:r>
      <w:r w:rsidRPr="00B56D88">
        <w:t xml:space="preserve"> </w:t>
      </w:r>
      <w:r w:rsidR="00D61622" w:rsidRPr="00B56D88">
        <w:t>будет</w:t>
      </w:r>
      <w:r w:rsidRPr="00B56D88">
        <w:t xml:space="preserve"> </w:t>
      </w:r>
      <w:r w:rsidR="00D61622" w:rsidRPr="00B56D88">
        <w:t>один</w:t>
      </w:r>
      <w:r w:rsidRPr="00B56D88">
        <w:t xml:space="preserve"> </w:t>
      </w:r>
      <w:r w:rsidR="00D61622" w:rsidRPr="00B56D88">
        <w:t>к</w:t>
      </w:r>
      <w:r w:rsidRPr="00B56D88">
        <w:t xml:space="preserve"> </w:t>
      </w:r>
      <w:r w:rsidR="00D61622" w:rsidRPr="00B56D88">
        <w:t>четырем,</w:t>
      </w:r>
      <w:r w:rsidRPr="00B56D88">
        <w:t xml:space="preserve"> </w:t>
      </w:r>
      <w:r w:rsidR="00D61622" w:rsidRPr="00B56D88">
        <w:t>то</w:t>
      </w:r>
      <w:r w:rsidRPr="00B56D88">
        <w:t xml:space="preserve"> </w:t>
      </w:r>
      <w:r w:rsidR="00D61622" w:rsidRPr="00B56D88">
        <w:t>есть</w:t>
      </w:r>
      <w:r w:rsidRPr="00B56D88">
        <w:t xml:space="preserve"> </w:t>
      </w:r>
      <w:r w:rsidR="00D61622" w:rsidRPr="00B56D88">
        <w:t>на</w:t>
      </w:r>
      <w:r w:rsidRPr="00B56D88">
        <w:t xml:space="preserve"> </w:t>
      </w:r>
      <w:r w:rsidR="00D61622" w:rsidRPr="00B56D88">
        <w:t>каждый</w:t>
      </w:r>
      <w:r w:rsidRPr="00B56D88">
        <w:t xml:space="preserve"> </w:t>
      </w:r>
      <w:r w:rsidR="00D61622" w:rsidRPr="00B56D88">
        <w:t>рубль</w:t>
      </w:r>
      <w:r w:rsidRPr="00B56D88">
        <w:t xml:space="preserve"> </w:t>
      </w:r>
      <w:r w:rsidR="00D61622" w:rsidRPr="00B56D88">
        <w:t>вкладчика</w:t>
      </w:r>
      <w:r w:rsidRPr="00B56D88">
        <w:t xml:space="preserve"> </w:t>
      </w:r>
      <w:r w:rsidR="00D61622" w:rsidRPr="00B56D88">
        <w:t>государство</w:t>
      </w:r>
      <w:r w:rsidRPr="00B56D88">
        <w:t xml:space="preserve"> </w:t>
      </w:r>
      <w:r w:rsidR="00D61622" w:rsidRPr="00B56D88">
        <w:t>добавит</w:t>
      </w:r>
      <w:r w:rsidRPr="00B56D88">
        <w:t xml:space="preserve"> </w:t>
      </w:r>
      <w:r w:rsidR="00D61622" w:rsidRPr="00B56D88">
        <w:t>25</w:t>
      </w:r>
      <w:r w:rsidRPr="00B56D88">
        <w:t xml:space="preserve"> </w:t>
      </w:r>
      <w:r w:rsidR="00D61622" w:rsidRPr="00B56D88">
        <w:t>копеек.</w:t>
      </w:r>
      <w:r w:rsidRPr="00B56D88">
        <w:t xml:space="preserve"> </w:t>
      </w:r>
      <w:r w:rsidR="00D61622" w:rsidRPr="00B56D88">
        <w:t>Им</w:t>
      </w:r>
      <w:r w:rsidRPr="00B56D88">
        <w:t xml:space="preserve"> </w:t>
      </w:r>
      <w:r w:rsidR="00D61622" w:rsidRPr="00B56D88">
        <w:t>для</w:t>
      </w:r>
      <w:r w:rsidRPr="00B56D88">
        <w:t xml:space="preserve"> </w:t>
      </w:r>
      <w:r w:rsidR="00D61622" w:rsidRPr="00B56D88">
        <w:t>максимального</w:t>
      </w:r>
      <w:r w:rsidRPr="00B56D88">
        <w:t xml:space="preserve"> </w:t>
      </w:r>
      <w:r w:rsidR="00D61622" w:rsidRPr="00B56D88">
        <w:t>бонуса</w:t>
      </w:r>
      <w:r w:rsidRPr="00B56D88">
        <w:t xml:space="preserve"> </w:t>
      </w:r>
      <w:r w:rsidR="00D61622" w:rsidRPr="00B56D88">
        <w:t>нужно</w:t>
      </w:r>
      <w:r w:rsidRPr="00B56D88">
        <w:t xml:space="preserve"> </w:t>
      </w:r>
      <w:r w:rsidR="00D61622" w:rsidRPr="00B56D88">
        <w:t>внести</w:t>
      </w:r>
      <w:r w:rsidRPr="00B56D88">
        <w:t xml:space="preserve"> </w:t>
      </w:r>
      <w:r w:rsidR="00D61622" w:rsidRPr="00B56D88">
        <w:t>144</w:t>
      </w:r>
      <w:r w:rsidRPr="00B56D88">
        <w:t xml:space="preserve"> </w:t>
      </w:r>
      <w:r w:rsidR="00D61622" w:rsidRPr="00B56D88">
        <w:t>тысячи</w:t>
      </w:r>
      <w:r w:rsidRPr="00B56D88">
        <w:t xml:space="preserve"> </w:t>
      </w:r>
      <w:r w:rsidR="00D61622" w:rsidRPr="00B56D88">
        <w:t>рублей</w:t>
      </w:r>
      <w:r w:rsidRPr="00B56D88">
        <w:t xml:space="preserve"> </w:t>
      </w:r>
      <w:r w:rsidR="00D61622" w:rsidRPr="00B56D88">
        <w:t>за</w:t>
      </w:r>
      <w:r w:rsidRPr="00B56D88">
        <w:t xml:space="preserve"> </w:t>
      </w:r>
      <w:r w:rsidR="00D61622" w:rsidRPr="00B56D88">
        <w:t>год</w:t>
      </w:r>
      <w:r w:rsidRPr="00B56D88">
        <w:t xml:space="preserve"> </w:t>
      </w:r>
      <w:r w:rsidR="00D61622" w:rsidRPr="00B56D88">
        <w:t>или</w:t>
      </w:r>
      <w:r w:rsidRPr="00B56D88">
        <w:t xml:space="preserve"> </w:t>
      </w:r>
      <w:r w:rsidR="00D61622" w:rsidRPr="00B56D88">
        <w:t>по</w:t>
      </w:r>
      <w:r w:rsidRPr="00B56D88">
        <w:t xml:space="preserve"> </w:t>
      </w:r>
      <w:r w:rsidR="00D61622" w:rsidRPr="00B56D88">
        <w:t>12</w:t>
      </w:r>
      <w:r w:rsidRPr="00B56D88">
        <w:t xml:space="preserve"> </w:t>
      </w:r>
      <w:r w:rsidR="00D61622" w:rsidRPr="00B56D88">
        <w:t>тысяч</w:t>
      </w:r>
      <w:r w:rsidRPr="00B56D88">
        <w:t xml:space="preserve"> </w:t>
      </w:r>
      <w:r w:rsidR="00D61622" w:rsidRPr="00B56D88">
        <w:t>рублей</w:t>
      </w:r>
      <w:r w:rsidRPr="00B56D88">
        <w:t xml:space="preserve"> </w:t>
      </w:r>
      <w:r w:rsidR="00D61622" w:rsidRPr="00B56D88">
        <w:t>ежемесячно.</w:t>
      </w:r>
    </w:p>
    <w:p w14:paraId="4087620C" w14:textId="77777777" w:rsidR="00D61622" w:rsidRPr="00B56D88" w:rsidRDefault="00D61622" w:rsidP="00D61622">
      <w:r w:rsidRPr="00B56D88">
        <w:t>Такая</w:t>
      </w:r>
      <w:r w:rsidR="00DF7671" w:rsidRPr="00B56D88">
        <w:t xml:space="preserve"> </w:t>
      </w:r>
      <w:r w:rsidRPr="00B56D88">
        <w:t>схема</w:t>
      </w:r>
      <w:r w:rsidR="00DF7671" w:rsidRPr="00B56D88">
        <w:t xml:space="preserve"> </w:t>
      </w:r>
      <w:r w:rsidRPr="00B56D88">
        <w:t>помогает</w:t>
      </w:r>
      <w:r w:rsidR="00DF7671" w:rsidRPr="00B56D88">
        <w:t xml:space="preserve"> </w:t>
      </w:r>
      <w:r w:rsidRPr="00B56D88">
        <w:t>поддержать</w:t>
      </w:r>
      <w:r w:rsidR="00DF7671" w:rsidRPr="00B56D88">
        <w:t xml:space="preserve"> </w:t>
      </w:r>
      <w:r w:rsidRPr="00B56D88">
        <w:t>россиян</w:t>
      </w:r>
      <w:r w:rsidR="00DF7671" w:rsidRPr="00B56D88">
        <w:t xml:space="preserve"> </w:t>
      </w:r>
      <w:r w:rsidRPr="00B56D88">
        <w:t>с</w:t>
      </w:r>
      <w:r w:rsidR="00DF7671" w:rsidRPr="00B56D88">
        <w:t xml:space="preserve"> </w:t>
      </w:r>
      <w:r w:rsidRPr="00B56D88">
        <w:t>небольшими</w:t>
      </w:r>
      <w:r w:rsidR="00DF7671" w:rsidRPr="00B56D88">
        <w:t xml:space="preserve"> </w:t>
      </w:r>
      <w:r w:rsidRPr="00B56D88">
        <w:t>доходами</w:t>
      </w:r>
      <w:r w:rsidR="00DF7671" w:rsidRPr="00B56D88">
        <w:t xml:space="preserve"> </w:t>
      </w:r>
      <w:r w:rsidRPr="00B56D88">
        <w:t>и</w:t>
      </w:r>
      <w:r w:rsidR="00DF7671" w:rsidRPr="00B56D88">
        <w:t xml:space="preserve"> </w:t>
      </w:r>
      <w:r w:rsidRPr="00B56D88">
        <w:t>дает</w:t>
      </w:r>
      <w:r w:rsidR="00DF7671" w:rsidRPr="00B56D88">
        <w:t xml:space="preserve"> </w:t>
      </w:r>
      <w:r w:rsidRPr="00B56D88">
        <w:t>им</w:t>
      </w:r>
      <w:r w:rsidR="00DF7671" w:rsidRPr="00B56D88">
        <w:t xml:space="preserve"> </w:t>
      </w:r>
      <w:r w:rsidRPr="00B56D88">
        <w:t>возможность</w:t>
      </w:r>
      <w:r w:rsidR="00DF7671" w:rsidRPr="00B56D88">
        <w:t xml:space="preserve"> </w:t>
      </w:r>
      <w:r w:rsidRPr="00B56D88">
        <w:t>получить</w:t>
      </w:r>
      <w:r w:rsidR="00DF7671" w:rsidRPr="00B56D88">
        <w:t xml:space="preserve"> </w:t>
      </w:r>
      <w:r w:rsidRPr="00B56D88">
        <w:t>более</w:t>
      </w:r>
      <w:r w:rsidR="00DF7671" w:rsidRPr="00B56D88">
        <w:t xml:space="preserve"> </w:t>
      </w:r>
      <w:r w:rsidRPr="00B56D88">
        <w:t>высокие</w:t>
      </w:r>
      <w:r w:rsidR="00DF7671" w:rsidRPr="00B56D88">
        <w:t xml:space="preserve"> </w:t>
      </w:r>
      <w:r w:rsidRPr="00B56D88">
        <w:t>пенсионные</w:t>
      </w:r>
      <w:r w:rsidR="00DF7671" w:rsidRPr="00B56D88">
        <w:t xml:space="preserve"> </w:t>
      </w:r>
      <w:r w:rsidRPr="00B56D88">
        <w:t>выплаты.</w:t>
      </w:r>
    </w:p>
    <w:p w14:paraId="24C9399B" w14:textId="77777777" w:rsidR="00D61622" w:rsidRPr="00B56D88" w:rsidRDefault="00D61622" w:rsidP="00D61622">
      <w:r w:rsidRPr="00B56D88">
        <w:t>Итоговая</w:t>
      </w:r>
      <w:r w:rsidR="00DF7671" w:rsidRPr="00B56D88">
        <w:t xml:space="preserve"> </w:t>
      </w:r>
      <w:r w:rsidRPr="00B56D88">
        <w:t>сумма</w:t>
      </w:r>
      <w:r w:rsidR="00DF7671" w:rsidRPr="00B56D88">
        <w:t xml:space="preserve"> </w:t>
      </w:r>
      <w:r w:rsidRPr="00B56D88">
        <w:t>накоплений,</w:t>
      </w:r>
      <w:r w:rsidR="00DF7671" w:rsidRPr="00B56D88">
        <w:t xml:space="preserve"> </w:t>
      </w:r>
      <w:r w:rsidRPr="00B56D88">
        <w:t>рассказал</w:t>
      </w:r>
      <w:r w:rsidR="00DF7671" w:rsidRPr="00B56D88">
        <w:t xml:space="preserve"> </w:t>
      </w:r>
      <w:r w:rsidRPr="00B56D88">
        <w:t>ОТР</w:t>
      </w:r>
      <w:r w:rsidR="00DF7671" w:rsidRPr="00B56D88">
        <w:t xml:space="preserve"> </w:t>
      </w:r>
      <w:r w:rsidRPr="00B56D88">
        <w:t>экономист</w:t>
      </w:r>
      <w:r w:rsidR="00DF7671" w:rsidRPr="00B56D88">
        <w:t xml:space="preserve"> </w:t>
      </w:r>
      <w:r w:rsidRPr="00B56D88">
        <w:t>Николай</w:t>
      </w:r>
      <w:r w:rsidR="00DF7671" w:rsidRPr="00B56D88">
        <w:t xml:space="preserve"> </w:t>
      </w:r>
      <w:r w:rsidRPr="00B56D88">
        <w:t>Кульбака,</w:t>
      </w:r>
      <w:r w:rsidR="00DF7671" w:rsidRPr="00B56D88">
        <w:t xml:space="preserve"> </w:t>
      </w:r>
      <w:r w:rsidRPr="00B56D88">
        <w:t>будет</w:t>
      </w:r>
      <w:r w:rsidR="00DF7671" w:rsidRPr="00B56D88">
        <w:t xml:space="preserve"> </w:t>
      </w:r>
      <w:r w:rsidRPr="00B56D88">
        <w:t>зависеть</w:t>
      </w:r>
      <w:r w:rsidR="00DF7671" w:rsidRPr="00B56D88">
        <w:t xml:space="preserve"> </w:t>
      </w:r>
      <w:r w:rsidRPr="00B56D88">
        <w:t>от</w:t>
      </w:r>
      <w:r w:rsidR="00DF7671" w:rsidRPr="00B56D88">
        <w:t xml:space="preserve"> </w:t>
      </w:r>
      <w:r w:rsidRPr="00B56D88">
        <w:t>размеров</w:t>
      </w:r>
      <w:r w:rsidR="00DF7671" w:rsidRPr="00B56D88">
        <w:t xml:space="preserve"> </w:t>
      </w:r>
      <w:r w:rsidRPr="00B56D88">
        <w:t>взносов.</w:t>
      </w:r>
      <w:r w:rsidR="00DF7671" w:rsidRPr="00B56D88">
        <w:t xml:space="preserve"> </w:t>
      </w:r>
      <w:r w:rsidRPr="00B56D88">
        <w:t>Чем</w:t>
      </w:r>
      <w:r w:rsidR="00DF7671" w:rsidRPr="00B56D88">
        <w:t xml:space="preserve"> </w:t>
      </w:r>
      <w:r w:rsidRPr="00B56D88">
        <w:t>больше</w:t>
      </w:r>
      <w:r w:rsidR="00DF7671" w:rsidRPr="00B56D88">
        <w:t xml:space="preserve"> </w:t>
      </w:r>
      <w:r w:rsidRPr="00B56D88">
        <w:t>человек</w:t>
      </w:r>
      <w:r w:rsidR="00DF7671" w:rsidRPr="00B56D88">
        <w:t xml:space="preserve"> </w:t>
      </w:r>
      <w:r w:rsidRPr="00B56D88">
        <w:t>готов</w:t>
      </w:r>
      <w:r w:rsidR="00DF7671" w:rsidRPr="00B56D88">
        <w:t xml:space="preserve"> </w:t>
      </w:r>
      <w:r w:rsidRPr="00B56D88">
        <w:t>класть</w:t>
      </w:r>
      <w:r w:rsidR="00DF7671" w:rsidRPr="00B56D88">
        <w:t xml:space="preserve"> </w:t>
      </w:r>
      <w:r w:rsidRPr="00B56D88">
        <w:t>на</w:t>
      </w:r>
      <w:r w:rsidR="00DF7671" w:rsidRPr="00B56D88">
        <w:t xml:space="preserve"> </w:t>
      </w:r>
      <w:r w:rsidRPr="00B56D88">
        <w:t>накопительный</w:t>
      </w:r>
      <w:r w:rsidR="00DF7671" w:rsidRPr="00B56D88">
        <w:t xml:space="preserve"> </w:t>
      </w:r>
      <w:r w:rsidRPr="00B56D88">
        <w:t>счет,</w:t>
      </w:r>
      <w:r w:rsidR="00DF7671" w:rsidRPr="00B56D88">
        <w:t xml:space="preserve"> </w:t>
      </w:r>
      <w:r w:rsidRPr="00B56D88">
        <w:t>тем</w:t>
      </w:r>
      <w:r w:rsidR="00DF7671" w:rsidRPr="00B56D88">
        <w:t xml:space="preserve"> </w:t>
      </w:r>
      <w:r w:rsidRPr="00B56D88">
        <w:t>больше</w:t>
      </w:r>
      <w:r w:rsidR="00DF7671" w:rsidRPr="00B56D88">
        <w:t xml:space="preserve"> </w:t>
      </w:r>
      <w:r w:rsidRPr="00B56D88">
        <w:t>у</w:t>
      </w:r>
      <w:r w:rsidR="00DF7671" w:rsidRPr="00B56D88">
        <w:t xml:space="preserve"> </w:t>
      </w:r>
      <w:r w:rsidRPr="00B56D88">
        <w:t>него</w:t>
      </w:r>
      <w:r w:rsidR="00DF7671" w:rsidRPr="00B56D88">
        <w:t xml:space="preserve"> </w:t>
      </w:r>
      <w:r w:rsidRPr="00B56D88">
        <w:t>будет</w:t>
      </w:r>
      <w:r w:rsidR="00DF7671" w:rsidRPr="00B56D88">
        <w:t xml:space="preserve"> </w:t>
      </w:r>
      <w:r w:rsidRPr="00B56D88">
        <w:t>пенсия.</w:t>
      </w:r>
      <w:r w:rsidR="00DF7671" w:rsidRPr="00B56D88">
        <w:t xml:space="preserve"> </w:t>
      </w:r>
      <w:r w:rsidRPr="00B56D88">
        <w:t>Однако</w:t>
      </w:r>
      <w:r w:rsidR="00DF7671" w:rsidRPr="00B56D88">
        <w:t xml:space="preserve"> </w:t>
      </w:r>
      <w:r w:rsidRPr="00B56D88">
        <w:t>далеко</w:t>
      </w:r>
      <w:r w:rsidR="00DF7671" w:rsidRPr="00B56D88">
        <w:t xml:space="preserve"> </w:t>
      </w:r>
      <w:r w:rsidRPr="00B56D88">
        <w:t>не</w:t>
      </w:r>
      <w:r w:rsidR="00DF7671" w:rsidRPr="00B56D88">
        <w:t xml:space="preserve"> </w:t>
      </w:r>
      <w:r w:rsidRPr="00B56D88">
        <w:t>у</w:t>
      </w:r>
      <w:r w:rsidR="00DF7671" w:rsidRPr="00B56D88">
        <w:t xml:space="preserve"> </w:t>
      </w:r>
      <w:r w:rsidRPr="00B56D88">
        <w:t>всех</w:t>
      </w:r>
      <w:r w:rsidR="00DF7671" w:rsidRPr="00B56D88">
        <w:t xml:space="preserve"> </w:t>
      </w:r>
      <w:r w:rsidRPr="00B56D88">
        <w:t>имеются</w:t>
      </w:r>
      <w:r w:rsidR="00DF7671" w:rsidRPr="00B56D88">
        <w:t xml:space="preserve"> «</w:t>
      </w:r>
      <w:r w:rsidRPr="00B56D88">
        <w:t>лишние</w:t>
      </w:r>
      <w:r w:rsidR="00DF7671" w:rsidRPr="00B56D88">
        <w:t xml:space="preserve">» </w:t>
      </w:r>
      <w:r w:rsidRPr="00B56D88">
        <w:t>деньги,</w:t>
      </w:r>
      <w:r w:rsidR="00DF7671" w:rsidRPr="00B56D88">
        <w:t xml:space="preserve"> </w:t>
      </w:r>
      <w:r w:rsidRPr="00B56D88">
        <w:t>которые</w:t>
      </w:r>
      <w:r w:rsidR="00DF7671" w:rsidRPr="00B56D88">
        <w:t xml:space="preserve"> </w:t>
      </w:r>
      <w:r w:rsidRPr="00B56D88">
        <w:t>можно</w:t>
      </w:r>
      <w:r w:rsidR="00DF7671" w:rsidRPr="00B56D88">
        <w:t xml:space="preserve"> </w:t>
      </w:r>
      <w:r w:rsidRPr="00B56D88">
        <w:t>направить</w:t>
      </w:r>
      <w:r w:rsidR="00DF7671" w:rsidRPr="00B56D88">
        <w:t xml:space="preserve"> </w:t>
      </w:r>
      <w:r w:rsidRPr="00B56D88">
        <w:t>на</w:t>
      </w:r>
      <w:r w:rsidR="00DF7671" w:rsidRPr="00B56D88">
        <w:t xml:space="preserve"> </w:t>
      </w:r>
      <w:r w:rsidRPr="00B56D88">
        <w:t>будущую</w:t>
      </w:r>
      <w:r w:rsidR="00DF7671" w:rsidRPr="00B56D88">
        <w:t xml:space="preserve"> </w:t>
      </w:r>
      <w:r w:rsidRPr="00B56D88">
        <w:t>пенсию,</w:t>
      </w:r>
      <w:r w:rsidR="00DF7671" w:rsidRPr="00B56D88">
        <w:t xml:space="preserve"> </w:t>
      </w:r>
      <w:r w:rsidRPr="00B56D88">
        <w:t>поэтому</w:t>
      </w:r>
      <w:r w:rsidR="00DF7671" w:rsidRPr="00B56D88">
        <w:t xml:space="preserve"> </w:t>
      </w:r>
      <w:r w:rsidRPr="00B56D88">
        <w:t>программа</w:t>
      </w:r>
      <w:r w:rsidR="00DF7671" w:rsidRPr="00B56D88">
        <w:t xml:space="preserve"> </w:t>
      </w:r>
      <w:r w:rsidRPr="00B56D88">
        <w:t>слабо</w:t>
      </w:r>
      <w:r w:rsidR="00DF7671" w:rsidRPr="00B56D88">
        <w:t xml:space="preserve"> </w:t>
      </w:r>
      <w:r w:rsidRPr="00B56D88">
        <w:t>пользуется</w:t>
      </w:r>
      <w:r w:rsidR="00DF7671" w:rsidRPr="00B56D88">
        <w:t xml:space="preserve"> </w:t>
      </w:r>
      <w:r w:rsidRPr="00B56D88">
        <w:t>популярностью</w:t>
      </w:r>
      <w:r w:rsidR="00DF7671" w:rsidRPr="00B56D88">
        <w:t xml:space="preserve"> </w:t>
      </w:r>
      <w:r w:rsidRPr="00B56D88">
        <w:t>среди</w:t>
      </w:r>
      <w:r w:rsidR="00DF7671" w:rsidRPr="00B56D88">
        <w:t xml:space="preserve"> </w:t>
      </w:r>
      <w:r w:rsidRPr="00B56D88">
        <w:t>россиян,</w:t>
      </w:r>
      <w:r w:rsidR="00DF7671" w:rsidRPr="00B56D88">
        <w:t xml:space="preserve"> </w:t>
      </w:r>
      <w:r w:rsidRPr="00B56D88">
        <w:t>добавил</w:t>
      </w:r>
      <w:r w:rsidR="00DF7671" w:rsidRPr="00B56D88">
        <w:t xml:space="preserve"> </w:t>
      </w:r>
      <w:r w:rsidRPr="00B56D88">
        <w:t>эксперт.</w:t>
      </w:r>
    </w:p>
    <w:p w14:paraId="56B3C194" w14:textId="77777777" w:rsidR="00D61622" w:rsidRPr="00B56D88" w:rsidRDefault="00DF7671" w:rsidP="00D61622">
      <w:r w:rsidRPr="00B56D88">
        <w:t>«</w:t>
      </w:r>
      <w:r w:rsidR="00D61622" w:rsidRPr="00B56D88">
        <w:t>Сейчас</w:t>
      </w:r>
      <w:r w:rsidRPr="00B56D88">
        <w:t xml:space="preserve"> </w:t>
      </w:r>
      <w:r w:rsidR="00D61622" w:rsidRPr="00B56D88">
        <w:t>не</w:t>
      </w:r>
      <w:r w:rsidRPr="00B56D88">
        <w:t xml:space="preserve"> </w:t>
      </w:r>
      <w:r w:rsidR="00D61622" w:rsidRPr="00B56D88">
        <w:t>очень</w:t>
      </w:r>
      <w:r w:rsidRPr="00B56D88">
        <w:t xml:space="preserve"> </w:t>
      </w:r>
      <w:r w:rsidR="00D61622" w:rsidRPr="00B56D88">
        <w:t>благоприятное</w:t>
      </w:r>
      <w:r w:rsidRPr="00B56D88">
        <w:t xml:space="preserve"> </w:t>
      </w:r>
      <w:r w:rsidR="00D61622" w:rsidRPr="00B56D88">
        <w:t>время</w:t>
      </w:r>
      <w:r w:rsidRPr="00B56D88">
        <w:t xml:space="preserve"> </w:t>
      </w:r>
      <w:r w:rsidR="00D61622" w:rsidRPr="00B56D88">
        <w:t>для</w:t>
      </w:r>
      <w:r w:rsidRPr="00B56D88">
        <w:t xml:space="preserve"> </w:t>
      </w:r>
      <w:r w:rsidR="00D61622" w:rsidRPr="00B56D88">
        <w:t>таких</w:t>
      </w:r>
      <w:r w:rsidRPr="00B56D88">
        <w:t xml:space="preserve"> </w:t>
      </w:r>
      <w:r w:rsidR="00D61622" w:rsidRPr="00B56D88">
        <w:t>вложений,</w:t>
      </w:r>
      <w:r w:rsidRPr="00B56D88">
        <w:t xml:space="preserve"> </w:t>
      </w:r>
      <w:r w:rsidR="00D61622" w:rsidRPr="00B56D88">
        <w:t>потому</w:t>
      </w:r>
      <w:r w:rsidRPr="00B56D88">
        <w:t xml:space="preserve"> </w:t>
      </w:r>
      <w:r w:rsidR="00D61622" w:rsidRPr="00B56D88">
        <w:t>что</w:t>
      </w:r>
      <w:r w:rsidRPr="00B56D88">
        <w:t xml:space="preserve"> </w:t>
      </w:r>
      <w:r w:rsidR="00D61622" w:rsidRPr="00B56D88">
        <w:t>90%</w:t>
      </w:r>
      <w:r w:rsidRPr="00B56D88">
        <w:t xml:space="preserve"> </w:t>
      </w:r>
      <w:r w:rsidR="00D61622" w:rsidRPr="00B56D88">
        <w:t>людей</w:t>
      </w:r>
      <w:r w:rsidRPr="00B56D88">
        <w:t xml:space="preserve"> </w:t>
      </w:r>
      <w:r w:rsidR="00D61622" w:rsidRPr="00B56D88">
        <w:t>живет</w:t>
      </w:r>
      <w:r w:rsidRPr="00B56D88">
        <w:t xml:space="preserve"> </w:t>
      </w:r>
      <w:r w:rsidR="00D61622" w:rsidRPr="00B56D88">
        <w:t>прогнозами</w:t>
      </w:r>
      <w:r w:rsidRPr="00B56D88">
        <w:t xml:space="preserve"> </w:t>
      </w:r>
      <w:r w:rsidR="00D61622" w:rsidRPr="00B56D88">
        <w:t>на</w:t>
      </w:r>
      <w:r w:rsidRPr="00B56D88">
        <w:t xml:space="preserve"> </w:t>
      </w:r>
      <w:r w:rsidR="00D61622" w:rsidRPr="00B56D88">
        <w:t>месяц</w:t>
      </w:r>
      <w:r w:rsidRPr="00B56D88">
        <w:t>-</w:t>
      </w:r>
      <w:r w:rsidR="00D61622" w:rsidRPr="00B56D88">
        <w:t>полтора,</w:t>
      </w:r>
      <w:r w:rsidRPr="00B56D88">
        <w:t xml:space="preserve"> </w:t>
      </w:r>
      <w:r w:rsidR="00D61622" w:rsidRPr="00B56D88">
        <w:t>не</w:t>
      </w:r>
      <w:r w:rsidRPr="00B56D88">
        <w:t xml:space="preserve"> </w:t>
      </w:r>
      <w:r w:rsidR="00D61622" w:rsidRPr="00B56D88">
        <w:t>больше.</w:t>
      </w:r>
      <w:r w:rsidRPr="00B56D88">
        <w:t xml:space="preserve"> </w:t>
      </w:r>
      <w:r w:rsidR="00D61622" w:rsidRPr="00B56D88">
        <w:t>То</w:t>
      </w:r>
      <w:r w:rsidRPr="00B56D88">
        <w:t xml:space="preserve"> </w:t>
      </w:r>
      <w:r w:rsidR="00D61622" w:rsidRPr="00B56D88">
        <w:t>есть</w:t>
      </w:r>
      <w:r w:rsidRPr="00B56D88">
        <w:t xml:space="preserve"> </w:t>
      </w:r>
      <w:r w:rsidR="00D61622" w:rsidRPr="00B56D88">
        <w:t>большинство</w:t>
      </w:r>
      <w:r w:rsidRPr="00B56D88">
        <w:t xml:space="preserve"> </w:t>
      </w:r>
      <w:r w:rsidR="00D61622" w:rsidRPr="00B56D88">
        <w:t>людей</w:t>
      </w:r>
      <w:r w:rsidRPr="00B56D88">
        <w:t xml:space="preserve"> </w:t>
      </w:r>
      <w:r w:rsidR="00D61622" w:rsidRPr="00B56D88">
        <w:t>не</w:t>
      </w:r>
      <w:r w:rsidRPr="00B56D88">
        <w:t xml:space="preserve"> </w:t>
      </w:r>
      <w:r w:rsidR="00D61622" w:rsidRPr="00B56D88">
        <w:t>пытаются</w:t>
      </w:r>
      <w:r w:rsidRPr="00B56D88">
        <w:t xml:space="preserve"> </w:t>
      </w:r>
      <w:r w:rsidR="00D61622" w:rsidRPr="00B56D88">
        <w:t>искать</w:t>
      </w:r>
      <w:r w:rsidRPr="00B56D88">
        <w:t xml:space="preserve"> </w:t>
      </w:r>
      <w:r w:rsidR="00D61622" w:rsidRPr="00B56D88">
        <w:t>какие-то</w:t>
      </w:r>
      <w:r w:rsidRPr="00B56D88">
        <w:t xml:space="preserve"> </w:t>
      </w:r>
      <w:r w:rsidR="00D61622" w:rsidRPr="00B56D88">
        <w:t>долгосрочные</w:t>
      </w:r>
      <w:r w:rsidRPr="00B56D88">
        <w:t xml:space="preserve"> </w:t>
      </w:r>
      <w:r w:rsidR="00D61622" w:rsidRPr="00B56D88">
        <w:t>вещи,</w:t>
      </w:r>
      <w:r w:rsidRPr="00B56D88">
        <w:t xml:space="preserve"> </w:t>
      </w:r>
      <w:r w:rsidR="00D61622" w:rsidRPr="00B56D88">
        <w:t>максимум</w:t>
      </w:r>
      <w:r w:rsidRPr="00B56D88">
        <w:t xml:space="preserve"> </w:t>
      </w:r>
      <w:r w:rsidR="00D61622" w:rsidRPr="00B56D88">
        <w:t>люди</w:t>
      </w:r>
      <w:r w:rsidRPr="00B56D88">
        <w:t xml:space="preserve"> </w:t>
      </w:r>
      <w:r w:rsidR="00D61622" w:rsidRPr="00B56D88">
        <w:t>рассчитывают</w:t>
      </w:r>
      <w:r w:rsidRPr="00B56D88">
        <w:t xml:space="preserve"> </w:t>
      </w:r>
      <w:r w:rsidR="00D61622" w:rsidRPr="00B56D88">
        <w:t>на</w:t>
      </w:r>
      <w:r w:rsidRPr="00B56D88">
        <w:t xml:space="preserve"> </w:t>
      </w:r>
      <w:r w:rsidR="00D61622" w:rsidRPr="00B56D88">
        <w:t>то,</w:t>
      </w:r>
      <w:r w:rsidRPr="00B56D88">
        <w:t xml:space="preserve"> </w:t>
      </w:r>
      <w:r w:rsidR="00D61622" w:rsidRPr="00B56D88">
        <w:t>чтобы</w:t>
      </w:r>
      <w:r w:rsidRPr="00B56D88">
        <w:t xml:space="preserve"> </w:t>
      </w:r>
      <w:r w:rsidR="00D61622" w:rsidRPr="00B56D88">
        <w:t>отложить</w:t>
      </w:r>
      <w:r w:rsidRPr="00B56D88">
        <w:t xml:space="preserve"> </w:t>
      </w:r>
      <w:r w:rsidR="00D61622" w:rsidRPr="00B56D88">
        <w:t>немного</w:t>
      </w:r>
      <w:r w:rsidRPr="00B56D88">
        <w:t xml:space="preserve"> </w:t>
      </w:r>
      <w:r w:rsidR="00D61622" w:rsidRPr="00B56D88">
        <w:t>валюты</w:t>
      </w:r>
      <w:r w:rsidRPr="00B56D88">
        <w:t xml:space="preserve"> </w:t>
      </w:r>
      <w:r w:rsidR="00D61622" w:rsidRPr="00B56D88">
        <w:t>про</w:t>
      </w:r>
      <w:r w:rsidRPr="00B56D88">
        <w:t xml:space="preserve"> </w:t>
      </w:r>
      <w:r w:rsidR="00D61622" w:rsidRPr="00B56D88">
        <w:t>запас</w:t>
      </w:r>
      <w:r w:rsidRPr="00B56D88">
        <w:t>»</w:t>
      </w:r>
      <w:r w:rsidR="00D61622" w:rsidRPr="00B56D88">
        <w:t>,</w:t>
      </w:r>
      <w:r w:rsidRPr="00B56D88">
        <w:t xml:space="preserve"> - </w:t>
      </w:r>
      <w:r w:rsidR="00D61622" w:rsidRPr="00B56D88">
        <w:t>сказал</w:t>
      </w:r>
      <w:r w:rsidRPr="00B56D88">
        <w:t xml:space="preserve"> </w:t>
      </w:r>
      <w:r w:rsidR="00D61622" w:rsidRPr="00B56D88">
        <w:t>он,</w:t>
      </w:r>
      <w:r w:rsidRPr="00B56D88">
        <w:t xml:space="preserve"> </w:t>
      </w:r>
      <w:r w:rsidR="00D61622" w:rsidRPr="00B56D88">
        <w:t>отметив,</w:t>
      </w:r>
      <w:r w:rsidRPr="00B56D88">
        <w:t xml:space="preserve"> </w:t>
      </w:r>
      <w:r w:rsidR="00D61622" w:rsidRPr="00B56D88">
        <w:t>что</w:t>
      </w:r>
      <w:r w:rsidRPr="00B56D88">
        <w:t xml:space="preserve"> </w:t>
      </w:r>
      <w:r w:rsidR="00D61622" w:rsidRPr="00B56D88">
        <w:t>россиянам,</w:t>
      </w:r>
      <w:r w:rsidRPr="00B56D88">
        <w:t xml:space="preserve"> </w:t>
      </w:r>
      <w:r w:rsidR="00D61622" w:rsidRPr="00B56D88">
        <w:t>которые</w:t>
      </w:r>
      <w:r w:rsidRPr="00B56D88">
        <w:t xml:space="preserve"> </w:t>
      </w:r>
      <w:r w:rsidR="00D61622" w:rsidRPr="00B56D88">
        <w:t>могут</w:t>
      </w:r>
      <w:r w:rsidRPr="00B56D88">
        <w:t xml:space="preserve"> </w:t>
      </w:r>
      <w:r w:rsidR="00D61622" w:rsidRPr="00B56D88">
        <w:t>себе</w:t>
      </w:r>
      <w:r w:rsidRPr="00B56D88">
        <w:t xml:space="preserve"> </w:t>
      </w:r>
      <w:r w:rsidR="00D61622" w:rsidRPr="00B56D88">
        <w:t>позволить</w:t>
      </w:r>
      <w:r w:rsidRPr="00B56D88">
        <w:t xml:space="preserve"> </w:t>
      </w:r>
      <w:r w:rsidR="00D61622" w:rsidRPr="00B56D88">
        <w:t>долгосрочные</w:t>
      </w:r>
      <w:r w:rsidRPr="00B56D88">
        <w:t xml:space="preserve"> </w:t>
      </w:r>
      <w:r w:rsidR="00D61622" w:rsidRPr="00B56D88">
        <w:t>накопления,</w:t>
      </w:r>
      <w:r w:rsidRPr="00B56D88">
        <w:t xml:space="preserve"> </w:t>
      </w:r>
      <w:r w:rsidR="00D61622" w:rsidRPr="00B56D88">
        <w:t>стоит</w:t>
      </w:r>
      <w:r w:rsidRPr="00B56D88">
        <w:t xml:space="preserve"> </w:t>
      </w:r>
      <w:r w:rsidR="00D61622" w:rsidRPr="00B56D88">
        <w:t>воспользоваться</w:t>
      </w:r>
      <w:r w:rsidRPr="00B56D88">
        <w:t xml:space="preserve"> </w:t>
      </w:r>
      <w:r w:rsidR="00D61622" w:rsidRPr="00B56D88">
        <w:t>программой</w:t>
      </w:r>
      <w:r w:rsidRPr="00B56D88">
        <w:t xml:space="preserve"> </w:t>
      </w:r>
      <w:r w:rsidR="00D61622" w:rsidRPr="00B56D88">
        <w:t>и</w:t>
      </w:r>
      <w:r w:rsidRPr="00B56D88">
        <w:t xml:space="preserve"> </w:t>
      </w:r>
      <w:r w:rsidR="00D61622" w:rsidRPr="00B56D88">
        <w:t>задуматься</w:t>
      </w:r>
      <w:r w:rsidRPr="00B56D88">
        <w:t xml:space="preserve"> </w:t>
      </w:r>
      <w:r w:rsidR="00D61622" w:rsidRPr="00B56D88">
        <w:t>о</w:t>
      </w:r>
      <w:r w:rsidRPr="00B56D88">
        <w:t xml:space="preserve"> </w:t>
      </w:r>
      <w:r w:rsidR="00D61622" w:rsidRPr="00B56D88">
        <w:t>размере</w:t>
      </w:r>
      <w:r w:rsidRPr="00B56D88">
        <w:t xml:space="preserve"> </w:t>
      </w:r>
      <w:r w:rsidR="00D61622" w:rsidRPr="00B56D88">
        <w:t>будущей</w:t>
      </w:r>
      <w:r w:rsidRPr="00B56D88">
        <w:t xml:space="preserve"> </w:t>
      </w:r>
      <w:r w:rsidR="00D61622" w:rsidRPr="00B56D88">
        <w:t>пенсии.</w:t>
      </w:r>
      <w:r w:rsidRPr="00B56D88">
        <w:t xml:space="preserve"> </w:t>
      </w:r>
      <w:r w:rsidR="00D61622" w:rsidRPr="00B56D88">
        <w:t>Но</w:t>
      </w:r>
      <w:r w:rsidRPr="00B56D88">
        <w:t xml:space="preserve"> </w:t>
      </w:r>
      <w:r w:rsidR="00D61622" w:rsidRPr="00B56D88">
        <w:t>все</w:t>
      </w:r>
      <w:r w:rsidRPr="00B56D88">
        <w:t xml:space="preserve"> </w:t>
      </w:r>
      <w:r w:rsidR="00D61622" w:rsidRPr="00B56D88">
        <w:t>индивидуально</w:t>
      </w:r>
      <w:r w:rsidRPr="00B56D88">
        <w:t xml:space="preserve"> </w:t>
      </w:r>
      <w:r w:rsidR="00D61622" w:rsidRPr="00B56D88">
        <w:t>и</w:t>
      </w:r>
      <w:r w:rsidRPr="00B56D88">
        <w:t xml:space="preserve"> </w:t>
      </w:r>
      <w:r w:rsidR="00D61622" w:rsidRPr="00B56D88">
        <w:t>важно</w:t>
      </w:r>
      <w:r w:rsidRPr="00B56D88">
        <w:t xml:space="preserve"> </w:t>
      </w:r>
      <w:r w:rsidR="00D61622" w:rsidRPr="00B56D88">
        <w:t>отталкиваться</w:t>
      </w:r>
      <w:r w:rsidRPr="00B56D88">
        <w:t xml:space="preserve"> </w:t>
      </w:r>
      <w:r w:rsidR="00D61622" w:rsidRPr="00B56D88">
        <w:t>от</w:t>
      </w:r>
      <w:r w:rsidRPr="00B56D88">
        <w:t xml:space="preserve"> </w:t>
      </w:r>
      <w:r w:rsidR="00D61622" w:rsidRPr="00B56D88">
        <w:t>своего</w:t>
      </w:r>
      <w:r w:rsidRPr="00B56D88">
        <w:t xml:space="preserve"> </w:t>
      </w:r>
      <w:r w:rsidR="00D61622" w:rsidRPr="00B56D88">
        <w:t>дохода,</w:t>
      </w:r>
      <w:r w:rsidRPr="00B56D88">
        <w:t xml:space="preserve"> </w:t>
      </w:r>
      <w:r w:rsidR="00D61622" w:rsidRPr="00B56D88">
        <w:t>положения</w:t>
      </w:r>
      <w:r w:rsidRPr="00B56D88">
        <w:t xml:space="preserve"> </w:t>
      </w:r>
      <w:r w:rsidR="00D61622" w:rsidRPr="00B56D88">
        <w:t>и</w:t>
      </w:r>
      <w:r w:rsidRPr="00B56D88">
        <w:t xml:space="preserve"> </w:t>
      </w:r>
      <w:r w:rsidR="00D61622" w:rsidRPr="00B56D88">
        <w:t>планов</w:t>
      </w:r>
      <w:r w:rsidRPr="00B56D88">
        <w:t xml:space="preserve"> </w:t>
      </w:r>
      <w:r w:rsidR="00D61622" w:rsidRPr="00B56D88">
        <w:t>на</w:t>
      </w:r>
      <w:r w:rsidRPr="00B56D88">
        <w:t xml:space="preserve"> </w:t>
      </w:r>
      <w:r w:rsidR="00D61622" w:rsidRPr="00B56D88">
        <w:t>будущее.</w:t>
      </w:r>
    </w:p>
    <w:p w14:paraId="4916358A" w14:textId="77777777" w:rsidR="00D61622" w:rsidRPr="00B56D88" w:rsidRDefault="00B46E9B" w:rsidP="00D61622">
      <w:r w:rsidRPr="00B56D88">
        <w:t>КОГДА</w:t>
      </w:r>
      <w:r w:rsidR="00DF7671" w:rsidRPr="00B56D88">
        <w:t xml:space="preserve"> </w:t>
      </w:r>
      <w:r w:rsidRPr="00B56D88">
        <w:t>МОЖНО</w:t>
      </w:r>
      <w:r w:rsidR="00DF7671" w:rsidRPr="00B56D88">
        <w:t xml:space="preserve"> </w:t>
      </w:r>
      <w:r w:rsidRPr="00B56D88">
        <w:t>СНЯТЬ</w:t>
      </w:r>
      <w:r w:rsidR="00DF7671" w:rsidRPr="00B56D88">
        <w:t xml:space="preserve"> </w:t>
      </w:r>
      <w:r w:rsidRPr="00B56D88">
        <w:t>ДЕНЬГИ</w:t>
      </w:r>
    </w:p>
    <w:p w14:paraId="7410C2C0" w14:textId="77777777" w:rsidR="00D61622" w:rsidRPr="00B56D88" w:rsidRDefault="00D61622" w:rsidP="00D61622">
      <w:r w:rsidRPr="00B56D88">
        <w:t>После</w:t>
      </w:r>
      <w:r w:rsidR="00DF7671" w:rsidRPr="00B56D88">
        <w:t xml:space="preserve"> </w:t>
      </w:r>
      <w:r w:rsidRPr="00B56D88">
        <w:t>наступления</w:t>
      </w:r>
      <w:r w:rsidR="00DF7671" w:rsidRPr="00B56D88">
        <w:t xml:space="preserve"> </w:t>
      </w:r>
      <w:r w:rsidRPr="00B56D88">
        <w:t>пенсионного</w:t>
      </w:r>
      <w:r w:rsidR="00DF7671" w:rsidRPr="00B56D88">
        <w:t xml:space="preserve"> </w:t>
      </w:r>
      <w:r w:rsidRPr="00B56D88">
        <w:t>возраста</w:t>
      </w:r>
      <w:r w:rsidR="00DF7671" w:rsidRPr="00B56D88">
        <w:t xml:space="preserve"> </w:t>
      </w:r>
      <w:r w:rsidRPr="00B56D88">
        <w:t>участники</w:t>
      </w:r>
      <w:r w:rsidR="00DF7671" w:rsidRPr="00B56D88">
        <w:t xml:space="preserve"> </w:t>
      </w:r>
      <w:r w:rsidRPr="00B56D88">
        <w:t>программы</w:t>
      </w:r>
      <w:r w:rsidR="00DF7671" w:rsidRPr="00B56D88">
        <w:t xml:space="preserve"> </w:t>
      </w:r>
      <w:r w:rsidRPr="00B56D88">
        <w:t>смогут</w:t>
      </w:r>
      <w:r w:rsidR="00DF7671" w:rsidRPr="00B56D88">
        <w:t xml:space="preserve"> </w:t>
      </w:r>
      <w:r w:rsidRPr="00B56D88">
        <w:t>обратиться</w:t>
      </w:r>
      <w:r w:rsidR="00DF7671" w:rsidRPr="00B56D88">
        <w:t xml:space="preserve"> </w:t>
      </w:r>
      <w:r w:rsidRPr="00B56D88">
        <w:t>в</w:t>
      </w:r>
      <w:r w:rsidR="00DF7671" w:rsidRPr="00B56D88">
        <w:t xml:space="preserve"> </w:t>
      </w:r>
      <w:r w:rsidRPr="00B56D88">
        <w:t>НПФ</w:t>
      </w:r>
      <w:r w:rsidR="00DF7671" w:rsidRPr="00B56D88">
        <w:t xml:space="preserve"> </w:t>
      </w:r>
      <w:r w:rsidRPr="00B56D88">
        <w:t>за</w:t>
      </w:r>
      <w:r w:rsidR="00DF7671" w:rsidRPr="00B56D88">
        <w:t xml:space="preserve"> </w:t>
      </w:r>
      <w:r w:rsidRPr="00B56D88">
        <w:t>регулярными</w:t>
      </w:r>
      <w:r w:rsidR="00DF7671" w:rsidRPr="00B56D88">
        <w:t xml:space="preserve"> </w:t>
      </w:r>
      <w:r w:rsidRPr="00B56D88">
        <w:t>выплатами</w:t>
      </w:r>
      <w:r w:rsidR="00DF7671" w:rsidRPr="00B56D88">
        <w:t xml:space="preserve"> </w:t>
      </w:r>
      <w:r w:rsidRPr="00B56D88">
        <w:t>с</w:t>
      </w:r>
      <w:r w:rsidR="00DF7671" w:rsidRPr="00B56D88">
        <w:t xml:space="preserve"> </w:t>
      </w:r>
      <w:r w:rsidRPr="00B56D88">
        <w:t>этого</w:t>
      </w:r>
      <w:r w:rsidR="00DF7671" w:rsidRPr="00B56D88">
        <w:t xml:space="preserve"> </w:t>
      </w:r>
      <w:r w:rsidRPr="00B56D88">
        <w:t>счета,</w:t>
      </w:r>
      <w:r w:rsidR="00DF7671" w:rsidRPr="00B56D88">
        <w:t xml:space="preserve"> </w:t>
      </w:r>
      <w:r w:rsidRPr="00B56D88">
        <w:t>чтобы</w:t>
      </w:r>
      <w:r w:rsidR="00DF7671" w:rsidRPr="00B56D88">
        <w:t xml:space="preserve"> </w:t>
      </w:r>
      <w:r w:rsidRPr="00B56D88">
        <w:t>тратить</w:t>
      </w:r>
      <w:r w:rsidR="00DF7671" w:rsidRPr="00B56D88">
        <w:t xml:space="preserve"> </w:t>
      </w:r>
      <w:r w:rsidRPr="00B56D88">
        <w:t>их</w:t>
      </w:r>
      <w:r w:rsidR="00DF7671" w:rsidRPr="00B56D88">
        <w:t xml:space="preserve"> </w:t>
      </w:r>
      <w:r w:rsidRPr="00B56D88">
        <w:t>уже</w:t>
      </w:r>
      <w:r w:rsidR="00DF7671" w:rsidRPr="00B56D88">
        <w:t xml:space="preserve"> </w:t>
      </w:r>
      <w:r w:rsidRPr="00B56D88">
        <w:t>на</w:t>
      </w:r>
      <w:r w:rsidR="00DF7671" w:rsidRPr="00B56D88">
        <w:t xml:space="preserve"> </w:t>
      </w:r>
      <w:r w:rsidRPr="00B56D88">
        <w:t>текущие</w:t>
      </w:r>
      <w:r w:rsidR="00DF7671" w:rsidRPr="00B56D88">
        <w:t xml:space="preserve"> </w:t>
      </w:r>
      <w:r w:rsidRPr="00B56D88">
        <w:t>нужды.</w:t>
      </w:r>
      <w:r w:rsidR="00DF7671" w:rsidRPr="00B56D88">
        <w:t xml:space="preserve"> </w:t>
      </w:r>
      <w:r w:rsidRPr="00B56D88">
        <w:t>Их</w:t>
      </w:r>
      <w:r w:rsidR="00DF7671" w:rsidRPr="00B56D88">
        <w:t xml:space="preserve"> </w:t>
      </w:r>
      <w:r w:rsidRPr="00B56D88">
        <w:t>размер</w:t>
      </w:r>
      <w:r w:rsidR="00DF7671" w:rsidRPr="00B56D88">
        <w:t xml:space="preserve"> </w:t>
      </w:r>
      <w:r w:rsidRPr="00B56D88">
        <w:t>будет</w:t>
      </w:r>
      <w:r w:rsidR="00DF7671" w:rsidRPr="00B56D88">
        <w:t xml:space="preserve"> </w:t>
      </w:r>
      <w:r w:rsidRPr="00B56D88">
        <w:t>зависеть,</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от</w:t>
      </w:r>
      <w:r w:rsidR="00DF7671" w:rsidRPr="00B56D88">
        <w:t xml:space="preserve"> </w:t>
      </w:r>
      <w:r w:rsidRPr="00B56D88">
        <w:t>срока</w:t>
      </w:r>
      <w:r w:rsidR="00DF7671" w:rsidRPr="00B56D88">
        <w:t xml:space="preserve"> </w:t>
      </w:r>
      <w:r w:rsidRPr="00B56D88">
        <w:t>выплат.</w:t>
      </w:r>
    </w:p>
    <w:p w14:paraId="420C34DD" w14:textId="77777777" w:rsidR="00D61622" w:rsidRPr="00B56D88" w:rsidRDefault="00D61622" w:rsidP="00D61622">
      <w:r w:rsidRPr="00B56D88">
        <w:t>Снять</w:t>
      </w:r>
      <w:r w:rsidR="00DF7671" w:rsidRPr="00B56D88">
        <w:t xml:space="preserve"> </w:t>
      </w:r>
      <w:r w:rsidRPr="00B56D88">
        <w:t>средства</w:t>
      </w:r>
      <w:r w:rsidR="00DF7671" w:rsidRPr="00B56D88">
        <w:t xml:space="preserve"> </w:t>
      </w:r>
      <w:r w:rsidRPr="00B56D88">
        <w:t>можно</w:t>
      </w:r>
      <w:r w:rsidR="00DF7671" w:rsidRPr="00B56D88">
        <w:t xml:space="preserve"> </w:t>
      </w:r>
      <w:r w:rsidRPr="00B56D88">
        <w:t>и</w:t>
      </w:r>
      <w:r w:rsidR="00DF7671" w:rsidRPr="00B56D88">
        <w:t xml:space="preserve"> </w:t>
      </w:r>
      <w:r w:rsidRPr="00B56D88">
        <w:t>до</w:t>
      </w:r>
      <w:r w:rsidR="00DF7671" w:rsidRPr="00B56D88">
        <w:t xml:space="preserve"> </w:t>
      </w:r>
      <w:r w:rsidRPr="00B56D88">
        <w:t>пенсии.</w:t>
      </w:r>
      <w:r w:rsidR="00DF7671" w:rsidRPr="00B56D88">
        <w:t xml:space="preserve"> </w:t>
      </w:r>
      <w:r w:rsidRPr="00B56D88">
        <w:t>Так,</w:t>
      </w:r>
      <w:r w:rsidR="00DF7671" w:rsidRPr="00B56D88">
        <w:t xml:space="preserve"> </w:t>
      </w:r>
      <w:r w:rsidRPr="00B56D88">
        <w:t>использовать</w:t>
      </w:r>
      <w:r w:rsidR="00DF7671" w:rsidRPr="00B56D88">
        <w:t xml:space="preserve"> </w:t>
      </w:r>
      <w:r w:rsidRPr="00B56D88">
        <w:t>этот</w:t>
      </w:r>
      <w:r w:rsidR="00DF7671" w:rsidRPr="00B56D88">
        <w:t xml:space="preserve"> </w:t>
      </w:r>
      <w:r w:rsidRPr="00B56D88">
        <w:t>финансовый</w:t>
      </w:r>
      <w:r w:rsidR="00DF7671" w:rsidRPr="00B56D88">
        <w:t xml:space="preserve"> </w:t>
      </w:r>
      <w:r w:rsidRPr="00B56D88">
        <w:t>резерв</w:t>
      </w:r>
      <w:r w:rsidR="00DF7671" w:rsidRPr="00B56D88">
        <w:t xml:space="preserve"> </w:t>
      </w:r>
      <w:r w:rsidRPr="00B56D88">
        <w:t>разрешается</w:t>
      </w:r>
      <w:r w:rsidR="00DF7671" w:rsidRPr="00B56D88">
        <w:t xml:space="preserve"> </w:t>
      </w:r>
      <w:r w:rsidRPr="00B56D88">
        <w:t>в</w:t>
      </w:r>
      <w:r w:rsidR="00DF7671" w:rsidRPr="00B56D88">
        <w:t xml:space="preserve"> </w:t>
      </w:r>
      <w:r w:rsidRPr="00B56D88">
        <w:t>случае</w:t>
      </w:r>
      <w:r w:rsidR="00DF7671" w:rsidRPr="00B56D88">
        <w:t xml:space="preserve"> </w:t>
      </w:r>
      <w:r w:rsidRPr="00B56D88">
        <w:t>особых</w:t>
      </w:r>
      <w:r w:rsidR="00DF7671" w:rsidRPr="00B56D88">
        <w:t xml:space="preserve"> </w:t>
      </w:r>
      <w:r w:rsidRPr="00B56D88">
        <w:t>жизненных</w:t>
      </w:r>
      <w:r w:rsidR="00DF7671" w:rsidRPr="00B56D88">
        <w:t xml:space="preserve"> </w:t>
      </w:r>
      <w:r w:rsidRPr="00B56D88">
        <w:t>ситуаций</w:t>
      </w:r>
      <w:r w:rsidR="00DF7671" w:rsidRPr="00B56D88">
        <w:t xml:space="preserve"> - </w:t>
      </w:r>
      <w:r w:rsidRPr="00B56D88">
        <w:t>на</w:t>
      </w:r>
      <w:r w:rsidR="00DF7671" w:rsidRPr="00B56D88">
        <w:t xml:space="preserve"> </w:t>
      </w:r>
      <w:r w:rsidRPr="00B56D88">
        <w:t>оплату</w:t>
      </w:r>
      <w:r w:rsidR="00DF7671" w:rsidRPr="00B56D88">
        <w:t xml:space="preserve"> </w:t>
      </w:r>
      <w:r w:rsidRPr="00B56D88">
        <w:t>дорогостоящего</w:t>
      </w:r>
      <w:r w:rsidR="00DF7671" w:rsidRPr="00B56D88">
        <w:t xml:space="preserve"> </w:t>
      </w:r>
      <w:r w:rsidRPr="00B56D88">
        <w:t>лечения</w:t>
      </w:r>
      <w:r w:rsidR="00DF7671" w:rsidRPr="00B56D88">
        <w:t xml:space="preserve"> </w:t>
      </w:r>
      <w:r w:rsidRPr="00B56D88">
        <w:t>или</w:t>
      </w:r>
      <w:r w:rsidR="00DF7671" w:rsidRPr="00B56D88">
        <w:t xml:space="preserve"> </w:t>
      </w:r>
      <w:r w:rsidRPr="00B56D88">
        <w:t>при</w:t>
      </w:r>
      <w:r w:rsidR="00DF7671" w:rsidRPr="00B56D88">
        <w:t xml:space="preserve"> </w:t>
      </w:r>
      <w:r w:rsidRPr="00B56D88">
        <w:t>потере</w:t>
      </w:r>
      <w:r w:rsidR="00DF7671" w:rsidRPr="00B56D88">
        <w:t xml:space="preserve"> </w:t>
      </w:r>
      <w:r w:rsidRPr="00B56D88">
        <w:t>кормильца.</w:t>
      </w:r>
      <w:r w:rsidR="00DF7671" w:rsidRPr="00B56D88">
        <w:t xml:space="preserve"> </w:t>
      </w:r>
      <w:r w:rsidRPr="00B56D88">
        <w:t>Человек</w:t>
      </w:r>
      <w:r w:rsidR="00DF7671" w:rsidRPr="00B56D88">
        <w:t xml:space="preserve"> </w:t>
      </w:r>
      <w:r w:rsidRPr="00B56D88">
        <w:t>сможет</w:t>
      </w:r>
      <w:r w:rsidR="00DF7671" w:rsidRPr="00B56D88">
        <w:t xml:space="preserve"> </w:t>
      </w:r>
      <w:r w:rsidRPr="00B56D88">
        <w:t>забрать</w:t>
      </w:r>
      <w:r w:rsidR="00DF7671" w:rsidRPr="00B56D88">
        <w:t xml:space="preserve"> </w:t>
      </w:r>
      <w:r w:rsidRPr="00B56D88">
        <w:t>часть</w:t>
      </w:r>
      <w:r w:rsidR="00DF7671" w:rsidRPr="00B56D88">
        <w:t xml:space="preserve"> </w:t>
      </w:r>
      <w:r w:rsidRPr="00B56D88">
        <w:t>суммы</w:t>
      </w:r>
      <w:r w:rsidR="00DF7671" w:rsidRPr="00B56D88">
        <w:t xml:space="preserve"> </w:t>
      </w:r>
      <w:r w:rsidRPr="00B56D88">
        <w:t>или</w:t>
      </w:r>
      <w:r w:rsidR="00DF7671" w:rsidRPr="00B56D88">
        <w:t xml:space="preserve"> </w:t>
      </w:r>
      <w:r w:rsidRPr="00B56D88">
        <w:t>ее</w:t>
      </w:r>
      <w:r w:rsidR="00DF7671" w:rsidRPr="00B56D88">
        <w:t xml:space="preserve"> </w:t>
      </w:r>
      <w:r w:rsidRPr="00B56D88">
        <w:t>всю.</w:t>
      </w:r>
    </w:p>
    <w:p w14:paraId="6954D887" w14:textId="77777777" w:rsidR="00D61622" w:rsidRPr="00B56D88" w:rsidRDefault="00D61622" w:rsidP="00D61622">
      <w:r w:rsidRPr="00B56D88">
        <w:t>Также</w:t>
      </w:r>
      <w:r w:rsidR="00DF7671" w:rsidRPr="00B56D88">
        <w:t xml:space="preserve"> </w:t>
      </w:r>
      <w:r w:rsidRPr="00B56D88">
        <w:t>сбережения</w:t>
      </w:r>
      <w:r w:rsidR="00DF7671" w:rsidRPr="00B56D88">
        <w:t xml:space="preserve"> </w:t>
      </w:r>
      <w:r w:rsidRPr="00B56D88">
        <w:t>можно</w:t>
      </w:r>
      <w:r w:rsidR="00DF7671" w:rsidRPr="00B56D88">
        <w:t xml:space="preserve"> </w:t>
      </w:r>
      <w:r w:rsidRPr="00B56D88">
        <w:t>завещать.</w:t>
      </w:r>
      <w:r w:rsidR="00DF7671" w:rsidRPr="00B56D88">
        <w:t xml:space="preserve"> </w:t>
      </w:r>
      <w:r w:rsidRPr="00B56D88">
        <w:t>Для</w:t>
      </w:r>
      <w:r w:rsidR="00DF7671" w:rsidRPr="00B56D88">
        <w:t xml:space="preserve"> </w:t>
      </w:r>
      <w:r w:rsidRPr="00B56D88">
        <w:t>этого</w:t>
      </w:r>
      <w:r w:rsidR="00DF7671" w:rsidRPr="00B56D88">
        <w:t xml:space="preserve"> </w:t>
      </w:r>
      <w:r w:rsidRPr="00B56D88">
        <w:t>нужно</w:t>
      </w:r>
      <w:r w:rsidR="00DF7671" w:rsidRPr="00B56D88">
        <w:t xml:space="preserve"> </w:t>
      </w:r>
      <w:r w:rsidRPr="00B56D88">
        <w:t>будет</w:t>
      </w:r>
      <w:r w:rsidR="00DF7671" w:rsidRPr="00B56D88">
        <w:t xml:space="preserve"> </w:t>
      </w:r>
      <w:r w:rsidRPr="00B56D88">
        <w:t>указать</w:t>
      </w:r>
      <w:r w:rsidR="00DF7671" w:rsidRPr="00B56D88">
        <w:t xml:space="preserve"> </w:t>
      </w:r>
      <w:r w:rsidRPr="00B56D88">
        <w:t>наследников</w:t>
      </w:r>
      <w:r w:rsidR="00DF7671" w:rsidRPr="00B56D88">
        <w:t xml:space="preserve"> </w:t>
      </w:r>
      <w:r w:rsidRPr="00B56D88">
        <w:t>в</w:t>
      </w:r>
      <w:r w:rsidR="00DF7671" w:rsidRPr="00B56D88">
        <w:t xml:space="preserve"> </w:t>
      </w:r>
      <w:r w:rsidRPr="00B56D88">
        <w:t>договоре</w:t>
      </w:r>
      <w:r w:rsidR="00DF7671" w:rsidRPr="00B56D88">
        <w:t xml:space="preserve"> </w:t>
      </w:r>
      <w:r w:rsidRPr="00B56D88">
        <w:t>с</w:t>
      </w:r>
      <w:r w:rsidR="00DF7671" w:rsidRPr="00B56D88">
        <w:t xml:space="preserve"> </w:t>
      </w:r>
      <w:r w:rsidRPr="00B56D88">
        <w:t>НПФ.</w:t>
      </w:r>
      <w:r w:rsidR="00DF7671" w:rsidRPr="00B56D88">
        <w:t xml:space="preserve"> </w:t>
      </w:r>
      <w:r w:rsidRPr="00B56D88">
        <w:t>Если</w:t>
      </w:r>
      <w:r w:rsidR="00DF7671" w:rsidRPr="00B56D88">
        <w:t xml:space="preserve"> </w:t>
      </w:r>
      <w:r w:rsidRPr="00B56D88">
        <w:t>последних</w:t>
      </w:r>
      <w:r w:rsidR="00DF7671" w:rsidRPr="00B56D88">
        <w:t xml:space="preserve"> </w:t>
      </w:r>
      <w:r w:rsidRPr="00B56D88">
        <w:t>не</w:t>
      </w:r>
      <w:r w:rsidR="00DF7671" w:rsidRPr="00B56D88">
        <w:t xml:space="preserve"> </w:t>
      </w:r>
      <w:r w:rsidRPr="00B56D88">
        <w:t>перечислили,</w:t>
      </w:r>
      <w:r w:rsidR="00DF7671" w:rsidRPr="00B56D88">
        <w:t xml:space="preserve"> </w:t>
      </w:r>
      <w:r w:rsidRPr="00B56D88">
        <w:t>деньги</w:t>
      </w:r>
      <w:r w:rsidR="00DF7671" w:rsidRPr="00B56D88">
        <w:t xml:space="preserve"> </w:t>
      </w:r>
      <w:r w:rsidRPr="00B56D88">
        <w:t>поделят</w:t>
      </w:r>
      <w:r w:rsidR="00DF7671" w:rsidRPr="00B56D88">
        <w:t xml:space="preserve"> </w:t>
      </w:r>
      <w:r w:rsidRPr="00B56D88">
        <w:t>между</w:t>
      </w:r>
      <w:r w:rsidR="00DF7671" w:rsidRPr="00B56D88">
        <w:t xml:space="preserve"> </w:t>
      </w:r>
      <w:r w:rsidRPr="00B56D88">
        <w:t>близкими</w:t>
      </w:r>
      <w:r w:rsidR="00DF7671" w:rsidRPr="00B56D88">
        <w:t xml:space="preserve"> </w:t>
      </w:r>
      <w:r w:rsidRPr="00B56D88">
        <w:t>родственниками</w:t>
      </w:r>
      <w:r w:rsidR="00DF7671" w:rsidRPr="00B56D88">
        <w:t xml:space="preserve"> </w:t>
      </w:r>
      <w:r w:rsidRPr="00B56D88">
        <w:t>по</w:t>
      </w:r>
      <w:r w:rsidR="00DF7671" w:rsidRPr="00B56D88">
        <w:t xml:space="preserve"> </w:t>
      </w:r>
      <w:r w:rsidRPr="00B56D88">
        <w:t>общему</w:t>
      </w:r>
      <w:r w:rsidR="00DF7671" w:rsidRPr="00B56D88">
        <w:t xml:space="preserve"> </w:t>
      </w:r>
      <w:r w:rsidRPr="00B56D88">
        <w:t>правилу</w:t>
      </w:r>
      <w:r w:rsidR="00DF7671" w:rsidRPr="00B56D88">
        <w:t xml:space="preserve"> </w:t>
      </w:r>
      <w:r w:rsidRPr="00B56D88">
        <w:t>наследования.</w:t>
      </w:r>
    </w:p>
    <w:p w14:paraId="77038F80" w14:textId="77777777" w:rsidR="00D61622" w:rsidRPr="00B56D88" w:rsidRDefault="00B46E9B" w:rsidP="00D61622">
      <w:r w:rsidRPr="00B56D88">
        <w:t>ЧТО</w:t>
      </w:r>
      <w:r w:rsidR="00DF7671" w:rsidRPr="00B56D88">
        <w:t xml:space="preserve"> </w:t>
      </w:r>
      <w:r w:rsidRPr="00B56D88">
        <w:t>ЕЩЕ</w:t>
      </w:r>
      <w:r w:rsidR="00DF7671" w:rsidRPr="00B56D88">
        <w:t xml:space="preserve"> </w:t>
      </w:r>
      <w:r w:rsidRPr="00B56D88">
        <w:t>ПОМОЖЕТ</w:t>
      </w:r>
      <w:r w:rsidR="00DF7671" w:rsidRPr="00B56D88">
        <w:t xml:space="preserve"> </w:t>
      </w:r>
      <w:r w:rsidRPr="00B56D88">
        <w:t>УВЕЛИЧИТЬ</w:t>
      </w:r>
      <w:r w:rsidR="00DF7671" w:rsidRPr="00B56D88">
        <w:t xml:space="preserve"> </w:t>
      </w:r>
      <w:r w:rsidRPr="00B56D88">
        <w:t>ДОХОД</w:t>
      </w:r>
      <w:r w:rsidR="00DF7671" w:rsidRPr="00B56D88">
        <w:t xml:space="preserve"> </w:t>
      </w:r>
      <w:r w:rsidRPr="00B56D88">
        <w:t>НА</w:t>
      </w:r>
      <w:r w:rsidR="00DF7671" w:rsidRPr="00B56D88">
        <w:t xml:space="preserve"> </w:t>
      </w:r>
      <w:r w:rsidRPr="00B56D88">
        <w:t>ПЕНСИИ</w:t>
      </w:r>
    </w:p>
    <w:p w14:paraId="5EA5273F" w14:textId="77777777" w:rsidR="00D61622" w:rsidRPr="00B56D88" w:rsidRDefault="00D61622" w:rsidP="00D61622">
      <w:r w:rsidRPr="00B56D88">
        <w:lastRenderedPageBreak/>
        <w:t>Чтобы</w:t>
      </w:r>
      <w:r w:rsidR="00DF7671" w:rsidRPr="00B56D88">
        <w:t xml:space="preserve"> </w:t>
      </w:r>
      <w:r w:rsidRPr="00B56D88">
        <w:t>обеспечить</w:t>
      </w:r>
      <w:r w:rsidR="00DF7671" w:rsidRPr="00B56D88">
        <w:t xml:space="preserve"> </w:t>
      </w:r>
      <w:r w:rsidRPr="00B56D88">
        <w:t>себе</w:t>
      </w:r>
      <w:r w:rsidR="00DF7671" w:rsidRPr="00B56D88">
        <w:t xml:space="preserve"> </w:t>
      </w:r>
      <w:r w:rsidRPr="00B56D88">
        <w:t>ощутимую</w:t>
      </w:r>
      <w:r w:rsidR="00DF7671" w:rsidRPr="00B56D88">
        <w:t xml:space="preserve"> </w:t>
      </w:r>
      <w:r w:rsidRPr="00B56D88">
        <w:t>и</w:t>
      </w:r>
      <w:r w:rsidR="00DF7671" w:rsidRPr="00B56D88">
        <w:t xml:space="preserve"> </w:t>
      </w:r>
      <w:r w:rsidRPr="00B56D88">
        <w:t>стабильную</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необходимо</w:t>
      </w:r>
      <w:r w:rsidR="00DF7671" w:rsidRPr="00B56D88">
        <w:t xml:space="preserve"> </w:t>
      </w:r>
      <w:r w:rsidRPr="00B56D88">
        <w:t>использовать</w:t>
      </w:r>
      <w:r w:rsidR="00DF7671" w:rsidRPr="00B56D88">
        <w:t xml:space="preserve"> </w:t>
      </w:r>
      <w:r w:rsidRPr="00B56D88">
        <w:t>стратегии</w:t>
      </w:r>
      <w:r w:rsidR="00DF7671" w:rsidRPr="00B56D88">
        <w:t xml:space="preserve"> </w:t>
      </w:r>
      <w:r w:rsidRPr="00B56D88">
        <w:t>инвестирования</w:t>
      </w:r>
      <w:r w:rsidR="00DF7671" w:rsidRPr="00B56D88">
        <w:t xml:space="preserve"> </w:t>
      </w:r>
      <w:r w:rsidRPr="00B56D88">
        <w:t>в</w:t>
      </w:r>
      <w:r w:rsidR="00DF7671" w:rsidRPr="00B56D88">
        <w:t xml:space="preserve"> </w:t>
      </w:r>
      <w:r w:rsidRPr="00B56D88">
        <w:t>крупные,</w:t>
      </w:r>
      <w:r w:rsidR="00DF7671" w:rsidRPr="00B56D88">
        <w:t xml:space="preserve"> </w:t>
      </w:r>
      <w:r w:rsidRPr="00B56D88">
        <w:t>минимально</w:t>
      </w:r>
      <w:r w:rsidR="00DF7671" w:rsidRPr="00B56D88">
        <w:t xml:space="preserve"> </w:t>
      </w:r>
      <w:r w:rsidRPr="00B56D88">
        <w:t>рискованные</w:t>
      </w:r>
      <w:r w:rsidR="00DF7671" w:rsidRPr="00B56D88">
        <w:t xml:space="preserve"> </w:t>
      </w:r>
      <w:r w:rsidRPr="00B56D88">
        <w:t>активы,</w:t>
      </w:r>
      <w:r w:rsidR="00DF7671" w:rsidRPr="00B56D88">
        <w:t xml:space="preserve"> </w:t>
      </w:r>
      <w:r w:rsidRPr="00B56D88">
        <w:t>в</w:t>
      </w:r>
      <w:r w:rsidR="00DF7671" w:rsidRPr="00B56D88">
        <w:t xml:space="preserve"> </w:t>
      </w:r>
      <w:r w:rsidRPr="00B56D88">
        <w:t>частности,</w:t>
      </w:r>
      <w:r w:rsidR="00DF7671" w:rsidRPr="00B56D88">
        <w:t xml:space="preserve"> </w:t>
      </w:r>
      <w:r w:rsidRPr="00B56D88">
        <w:t>в</w:t>
      </w:r>
      <w:r w:rsidR="00DF7671" w:rsidRPr="00B56D88">
        <w:t xml:space="preserve"> </w:t>
      </w:r>
      <w:r w:rsidRPr="00B56D88">
        <w:t>недвижимость,</w:t>
      </w:r>
      <w:r w:rsidR="00DF7671" w:rsidRPr="00B56D88">
        <w:t xml:space="preserve"> </w:t>
      </w:r>
      <w:r w:rsidRPr="00B56D88">
        <w:t>посоветовал</w:t>
      </w:r>
      <w:r w:rsidR="00DF7671" w:rsidRPr="00B56D88">
        <w:t xml:space="preserve"> </w:t>
      </w:r>
      <w:r w:rsidRPr="00B56D88">
        <w:t>в</w:t>
      </w:r>
      <w:r w:rsidR="00DF7671" w:rsidRPr="00B56D88">
        <w:t xml:space="preserve"> </w:t>
      </w:r>
      <w:r w:rsidRPr="00B56D88">
        <w:t>разговоре</w:t>
      </w:r>
      <w:r w:rsidR="00DF7671" w:rsidRPr="00B56D88">
        <w:t xml:space="preserve"> </w:t>
      </w:r>
      <w:r w:rsidRPr="00B56D88">
        <w:t>с</w:t>
      </w:r>
      <w:r w:rsidR="00DF7671" w:rsidRPr="00B56D88">
        <w:t xml:space="preserve"> </w:t>
      </w:r>
      <w:r w:rsidRPr="00B56D88">
        <w:t>News.ru</w:t>
      </w:r>
      <w:r w:rsidR="00DF7671" w:rsidRPr="00B56D88">
        <w:t xml:space="preserve"> </w:t>
      </w:r>
      <w:r w:rsidRPr="00B56D88">
        <w:t>руководитель</w:t>
      </w:r>
      <w:r w:rsidR="00DF7671" w:rsidRPr="00B56D88">
        <w:t xml:space="preserve"> </w:t>
      </w:r>
      <w:r w:rsidRPr="00B56D88">
        <w:t>департамента</w:t>
      </w:r>
      <w:r w:rsidR="00DF7671" w:rsidRPr="00B56D88">
        <w:t xml:space="preserve"> </w:t>
      </w:r>
      <w:r w:rsidRPr="00B56D88">
        <w:t>продаж</w:t>
      </w:r>
      <w:r w:rsidR="00DF7671" w:rsidRPr="00B56D88">
        <w:t xml:space="preserve"> </w:t>
      </w:r>
      <w:r w:rsidRPr="00B56D88">
        <w:t>и</w:t>
      </w:r>
      <w:r w:rsidR="00DF7671" w:rsidRPr="00B56D88">
        <w:t xml:space="preserve"> </w:t>
      </w:r>
      <w:r w:rsidRPr="00B56D88">
        <w:t>клиентской</w:t>
      </w:r>
      <w:r w:rsidR="00DF7671" w:rsidRPr="00B56D88">
        <w:t xml:space="preserve"> </w:t>
      </w:r>
      <w:r w:rsidRPr="00B56D88">
        <w:t>поддержки</w:t>
      </w:r>
      <w:r w:rsidR="00DF7671" w:rsidRPr="00B56D88">
        <w:t xml:space="preserve"> </w:t>
      </w:r>
      <w:r w:rsidRPr="00B56D88">
        <w:t>компании</w:t>
      </w:r>
      <w:r w:rsidR="00DF7671" w:rsidRPr="00B56D88">
        <w:t xml:space="preserve"> «</w:t>
      </w:r>
      <w:r w:rsidRPr="00B56D88">
        <w:t>Альфа-Форекс</w:t>
      </w:r>
      <w:r w:rsidR="00DF7671" w:rsidRPr="00B56D88">
        <w:t xml:space="preserve">» </w:t>
      </w:r>
      <w:r w:rsidRPr="00B56D88">
        <w:t>Александр</w:t>
      </w:r>
      <w:r w:rsidR="00DF7671" w:rsidRPr="00B56D88">
        <w:t xml:space="preserve"> </w:t>
      </w:r>
      <w:r w:rsidRPr="00B56D88">
        <w:t>Шнейдерман.</w:t>
      </w:r>
    </w:p>
    <w:p w14:paraId="00DF7E92" w14:textId="77777777" w:rsidR="00D61622" w:rsidRPr="00B56D88" w:rsidRDefault="00D61622" w:rsidP="00D61622">
      <w:r w:rsidRPr="00B56D88">
        <w:t>По</w:t>
      </w:r>
      <w:r w:rsidR="00DF7671" w:rsidRPr="00B56D88">
        <w:t xml:space="preserve"> </w:t>
      </w:r>
      <w:r w:rsidRPr="00B56D88">
        <w:t>его</w:t>
      </w:r>
      <w:r w:rsidR="00DF7671" w:rsidRPr="00B56D88">
        <w:t xml:space="preserve"> </w:t>
      </w:r>
      <w:r w:rsidRPr="00B56D88">
        <w:t>словам,</w:t>
      </w:r>
      <w:r w:rsidR="00DF7671" w:rsidRPr="00B56D88">
        <w:t xml:space="preserve"> </w:t>
      </w:r>
      <w:r w:rsidRPr="00B56D88">
        <w:t>покупка</w:t>
      </w:r>
      <w:r w:rsidR="00DF7671" w:rsidRPr="00B56D88">
        <w:t xml:space="preserve"> </w:t>
      </w:r>
      <w:r w:rsidRPr="00B56D88">
        <w:t>жилья</w:t>
      </w:r>
      <w:r w:rsidR="00DF7671" w:rsidRPr="00B56D88">
        <w:t xml:space="preserve"> - </w:t>
      </w:r>
      <w:r w:rsidRPr="00B56D88">
        <w:t>отличный</w:t>
      </w:r>
      <w:r w:rsidR="00DF7671" w:rsidRPr="00B56D88">
        <w:t xml:space="preserve"> </w:t>
      </w:r>
      <w:r w:rsidRPr="00B56D88">
        <w:t>вариант</w:t>
      </w:r>
      <w:r w:rsidR="00DF7671" w:rsidRPr="00B56D88">
        <w:t xml:space="preserve"> </w:t>
      </w:r>
      <w:r w:rsidRPr="00B56D88">
        <w:t>для</w:t>
      </w:r>
      <w:r w:rsidR="00DF7671" w:rsidRPr="00B56D88">
        <w:t xml:space="preserve"> </w:t>
      </w:r>
      <w:r w:rsidRPr="00B56D88">
        <w:t>пассивного</w:t>
      </w:r>
      <w:r w:rsidR="00DF7671" w:rsidRPr="00B56D88">
        <w:t xml:space="preserve"> </w:t>
      </w:r>
      <w:r w:rsidRPr="00B56D88">
        <w:t>дохода.</w:t>
      </w:r>
      <w:r w:rsidR="00DF7671" w:rsidRPr="00B56D88">
        <w:t xml:space="preserve"> </w:t>
      </w:r>
      <w:r w:rsidRPr="00B56D88">
        <w:t>За</w:t>
      </w:r>
      <w:r w:rsidR="00DF7671" w:rsidRPr="00B56D88">
        <w:t xml:space="preserve"> </w:t>
      </w:r>
      <w:r w:rsidRPr="00B56D88">
        <w:t>счет</w:t>
      </w:r>
      <w:r w:rsidR="00DF7671" w:rsidRPr="00B56D88">
        <w:t xml:space="preserve"> </w:t>
      </w:r>
      <w:r w:rsidRPr="00B56D88">
        <w:t>сдачи</w:t>
      </w:r>
      <w:r w:rsidR="00DF7671" w:rsidRPr="00B56D88">
        <w:t xml:space="preserve"> </w:t>
      </w:r>
      <w:r w:rsidRPr="00B56D88">
        <w:t>квартиры</w:t>
      </w:r>
      <w:r w:rsidR="00DF7671" w:rsidRPr="00B56D88">
        <w:t xml:space="preserve"> </w:t>
      </w:r>
      <w:r w:rsidRPr="00B56D88">
        <w:t>можно</w:t>
      </w:r>
      <w:r w:rsidR="00DF7671" w:rsidRPr="00B56D88">
        <w:t xml:space="preserve"> </w:t>
      </w:r>
      <w:r w:rsidRPr="00B56D88">
        <w:t>получать</w:t>
      </w:r>
      <w:r w:rsidR="00DF7671" w:rsidRPr="00B56D88">
        <w:t xml:space="preserve"> </w:t>
      </w:r>
      <w:r w:rsidRPr="00B56D88">
        <w:t>как</w:t>
      </w:r>
      <w:r w:rsidR="00DF7671" w:rsidRPr="00B56D88">
        <w:t xml:space="preserve"> </w:t>
      </w:r>
      <w:r w:rsidRPr="00B56D88">
        <w:t>ежемесячные</w:t>
      </w:r>
      <w:r w:rsidR="00DF7671" w:rsidRPr="00B56D88">
        <w:t xml:space="preserve"> </w:t>
      </w:r>
      <w:r w:rsidRPr="00B56D88">
        <w:t>поступления,</w:t>
      </w:r>
      <w:r w:rsidR="00DF7671" w:rsidRPr="00B56D88">
        <w:t xml:space="preserve"> </w:t>
      </w:r>
      <w:r w:rsidRPr="00B56D88">
        <w:t>так</w:t>
      </w:r>
      <w:r w:rsidR="00DF7671" w:rsidRPr="00B56D88">
        <w:t xml:space="preserve"> </w:t>
      </w:r>
      <w:r w:rsidRPr="00B56D88">
        <w:t>и</w:t>
      </w:r>
      <w:r w:rsidR="00DF7671" w:rsidRPr="00B56D88">
        <w:t xml:space="preserve"> </w:t>
      </w:r>
      <w:r w:rsidRPr="00B56D88">
        <w:t>накопить</w:t>
      </w:r>
      <w:r w:rsidR="00DF7671" w:rsidRPr="00B56D88">
        <w:t xml:space="preserve"> </w:t>
      </w:r>
      <w:r w:rsidRPr="00B56D88">
        <w:t>на</w:t>
      </w:r>
      <w:r w:rsidR="00DF7671" w:rsidRPr="00B56D88">
        <w:t xml:space="preserve"> </w:t>
      </w:r>
      <w:r w:rsidRPr="00B56D88">
        <w:t>старость</w:t>
      </w:r>
      <w:r w:rsidR="00DF7671" w:rsidRPr="00B56D88">
        <w:t xml:space="preserve"> </w:t>
      </w:r>
      <w:r w:rsidRPr="00B56D88">
        <w:t>определенную</w:t>
      </w:r>
      <w:r w:rsidR="00DF7671" w:rsidRPr="00B56D88">
        <w:t xml:space="preserve"> </w:t>
      </w:r>
      <w:r w:rsidRPr="00B56D88">
        <w:t>сумму.</w:t>
      </w:r>
      <w:r w:rsidR="00DF7671" w:rsidRPr="00B56D88">
        <w:t xml:space="preserve"> </w:t>
      </w:r>
      <w:r w:rsidRPr="00B56D88">
        <w:t>После,</w:t>
      </w:r>
      <w:r w:rsidR="00DF7671" w:rsidRPr="00B56D88">
        <w:t xml:space="preserve"> </w:t>
      </w:r>
      <w:r w:rsidRPr="00B56D88">
        <w:t>отметил</w:t>
      </w:r>
      <w:r w:rsidR="00DF7671" w:rsidRPr="00B56D88">
        <w:t xml:space="preserve"> </w:t>
      </w:r>
      <w:r w:rsidRPr="00B56D88">
        <w:t>специалист,</w:t>
      </w:r>
      <w:r w:rsidR="00DF7671" w:rsidRPr="00B56D88">
        <w:t xml:space="preserve"> </w:t>
      </w:r>
      <w:r w:rsidRPr="00B56D88">
        <w:t>можно</w:t>
      </w:r>
      <w:r w:rsidR="00DF7671" w:rsidRPr="00B56D88">
        <w:t xml:space="preserve"> </w:t>
      </w:r>
      <w:r w:rsidRPr="00B56D88">
        <w:t>рассмотреть</w:t>
      </w:r>
      <w:r w:rsidR="00DF7671" w:rsidRPr="00B56D88">
        <w:t xml:space="preserve"> </w:t>
      </w:r>
      <w:r w:rsidRPr="00B56D88">
        <w:t>вариант</w:t>
      </w:r>
      <w:r w:rsidR="00DF7671" w:rsidRPr="00B56D88">
        <w:t xml:space="preserve"> </w:t>
      </w:r>
      <w:r w:rsidRPr="00B56D88">
        <w:t>с</w:t>
      </w:r>
      <w:r w:rsidR="00DF7671" w:rsidRPr="00B56D88">
        <w:t xml:space="preserve"> </w:t>
      </w:r>
      <w:r w:rsidRPr="00B56D88">
        <w:t>перепродажей</w:t>
      </w:r>
      <w:r w:rsidR="00DF7671" w:rsidRPr="00B56D88">
        <w:t xml:space="preserve"> </w:t>
      </w:r>
      <w:r w:rsidRPr="00B56D88">
        <w:t>недвижимости.</w:t>
      </w:r>
      <w:r w:rsidR="00DF7671" w:rsidRPr="00B56D88">
        <w:t xml:space="preserve"> </w:t>
      </w:r>
      <w:r w:rsidRPr="00B56D88">
        <w:t>ОТР</w:t>
      </w:r>
      <w:r w:rsidR="00DF7671" w:rsidRPr="00B56D88">
        <w:t xml:space="preserve"> </w:t>
      </w:r>
      <w:r w:rsidRPr="00B56D88">
        <w:t>ранее</w:t>
      </w:r>
      <w:r w:rsidR="00DF7671" w:rsidRPr="00B56D88">
        <w:t xml:space="preserve"> </w:t>
      </w:r>
      <w:r w:rsidRPr="00B56D88">
        <w:t>рассказывал,</w:t>
      </w:r>
      <w:r w:rsidR="00DF7671" w:rsidRPr="00B56D88">
        <w:t xml:space="preserve"> </w:t>
      </w:r>
      <w:r w:rsidRPr="00B56D88">
        <w:t>как</w:t>
      </w:r>
      <w:r w:rsidR="00DF7671" w:rsidRPr="00B56D88">
        <w:t xml:space="preserve"> </w:t>
      </w:r>
      <w:r w:rsidRPr="00B56D88">
        <w:t>приобрести</w:t>
      </w:r>
      <w:r w:rsidR="00DF7671" w:rsidRPr="00B56D88">
        <w:t xml:space="preserve"> </w:t>
      </w:r>
      <w:r w:rsidRPr="00B56D88">
        <w:t>сейчас</w:t>
      </w:r>
      <w:r w:rsidR="00DF7671" w:rsidRPr="00B56D88">
        <w:t xml:space="preserve"> </w:t>
      </w:r>
      <w:r w:rsidRPr="00B56D88">
        <w:t>жилье</w:t>
      </w:r>
      <w:r w:rsidR="00DF7671" w:rsidRPr="00B56D88">
        <w:t xml:space="preserve"> </w:t>
      </w:r>
      <w:r w:rsidRPr="00B56D88">
        <w:t>выгодно.</w:t>
      </w:r>
    </w:p>
    <w:p w14:paraId="190762FC" w14:textId="4DD8CE96" w:rsidR="00D61622" w:rsidRPr="00B56D88" w:rsidRDefault="00EC5435" w:rsidP="00D61622">
      <w:hyperlink r:id="rId21" w:history="1">
        <w:r w:rsidR="00146F9D" w:rsidRPr="00016127">
          <w:rPr>
            <w:rStyle w:val="a3"/>
          </w:rPr>
          <w:t>https://otr-online.ru/articles/bezbednaya-starost-kak-povysit-pensiyu-v-godu-esli-u-tebya-srednyaya-zarplata-258193.html</w:t>
        </w:r>
      </w:hyperlink>
      <w:r w:rsidR="00146F9D">
        <w:t xml:space="preserve"> </w:t>
      </w:r>
    </w:p>
    <w:p w14:paraId="4B6D1D03" w14:textId="77777777" w:rsidR="00306D42" w:rsidRPr="00B56D88" w:rsidRDefault="00306D42" w:rsidP="00306D42">
      <w:pPr>
        <w:pStyle w:val="2"/>
      </w:pPr>
      <w:bookmarkStart w:id="57" w:name="А103"/>
      <w:bookmarkStart w:id="58" w:name="_Toc181683831"/>
      <w:bookmarkStart w:id="59" w:name="_Hlk181683079"/>
      <w:r w:rsidRPr="00B56D88">
        <w:t>Российская</w:t>
      </w:r>
      <w:r w:rsidR="00DF7671" w:rsidRPr="00B56D88">
        <w:t xml:space="preserve"> </w:t>
      </w:r>
      <w:r w:rsidRPr="00B56D88">
        <w:t>газета,</w:t>
      </w:r>
      <w:r w:rsidR="00DF7671" w:rsidRPr="00B56D88">
        <w:t xml:space="preserve"> </w:t>
      </w:r>
      <w:r w:rsidRPr="00B56D88">
        <w:t>02.1</w:t>
      </w:r>
      <w:r w:rsidR="00633045" w:rsidRPr="00B56D88">
        <w:t>1</w:t>
      </w:r>
      <w:r w:rsidRPr="00B56D88">
        <w:t>.2024,</w:t>
      </w:r>
      <w:r w:rsidR="00DF7671" w:rsidRPr="00B56D88">
        <w:t xml:space="preserve"> </w:t>
      </w:r>
      <w:r w:rsidRPr="00B56D88">
        <w:t>Минфин</w:t>
      </w:r>
      <w:r w:rsidR="00DF7671" w:rsidRPr="00B56D88">
        <w:t xml:space="preserve"> </w:t>
      </w:r>
      <w:r w:rsidRPr="00B56D88">
        <w:t>анонсировал</w:t>
      </w:r>
      <w:r w:rsidR="00DF7671" w:rsidRPr="00B56D88">
        <w:t xml:space="preserve"> </w:t>
      </w:r>
      <w:r w:rsidRPr="00B56D88">
        <w:t>семейные</w:t>
      </w:r>
      <w:r w:rsidR="00DF7671" w:rsidRPr="00B56D88">
        <w:t xml:space="preserve"> </w:t>
      </w:r>
      <w:r w:rsidRPr="00B56D88">
        <w:t>инструменты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для</w:t>
      </w:r>
      <w:r w:rsidR="00DF7671" w:rsidRPr="00B56D88">
        <w:t xml:space="preserve"> </w:t>
      </w:r>
      <w:r w:rsidRPr="00B56D88">
        <w:t>россиян</w:t>
      </w:r>
      <w:bookmarkEnd w:id="57"/>
      <w:bookmarkEnd w:id="58"/>
    </w:p>
    <w:p w14:paraId="33FEDBA9" w14:textId="77777777" w:rsidR="00306D42" w:rsidRPr="00B56D88" w:rsidRDefault="00306D42" w:rsidP="0001002A">
      <w:pPr>
        <w:pStyle w:val="3"/>
      </w:pPr>
      <w:bookmarkStart w:id="60" w:name="_Toc181683832"/>
      <w:r w:rsidRPr="00B56D88">
        <w:t>В</w:t>
      </w:r>
      <w:r w:rsidR="00DF7671" w:rsidRPr="00B56D88">
        <w:t xml:space="preserve"> </w:t>
      </w:r>
      <w:r w:rsidRPr="00B56D88">
        <w:t>Министерстве</w:t>
      </w:r>
      <w:r w:rsidR="00DF7671" w:rsidRPr="00B56D88">
        <w:t xml:space="preserve"> </w:t>
      </w:r>
      <w:r w:rsidRPr="00B56D88">
        <w:t>финансов</w:t>
      </w:r>
      <w:r w:rsidR="00DF7671" w:rsidRPr="00B56D88">
        <w:t xml:space="preserve"> </w:t>
      </w:r>
      <w:r w:rsidRPr="00B56D88">
        <w:t>обсуждают</w:t>
      </w:r>
      <w:r w:rsidR="00DF7671" w:rsidRPr="00B56D88">
        <w:t xml:space="preserve"> </w:t>
      </w:r>
      <w:r w:rsidRPr="00B56D88">
        <w:t>развитие</w:t>
      </w:r>
      <w:r w:rsidR="00DF7671" w:rsidRPr="00B56D88">
        <w:t xml:space="preserve"> </w:t>
      </w:r>
      <w:r w:rsidRPr="00B56D88">
        <w:t>семейных</w:t>
      </w:r>
      <w:r w:rsidR="00DF7671" w:rsidRPr="00B56D88">
        <w:t xml:space="preserve"> </w:t>
      </w:r>
      <w:r w:rsidRPr="00B56D88">
        <w:t>инструментов</w:t>
      </w:r>
      <w:r w:rsidR="00DF7671" w:rsidRPr="00B56D88">
        <w:t xml:space="preserve"> </w:t>
      </w:r>
      <w:r w:rsidRPr="00B56D88">
        <w:t>для</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Планы</w:t>
      </w:r>
      <w:r w:rsidR="00DF7671" w:rsidRPr="00B56D88">
        <w:t xml:space="preserve"> </w:t>
      </w:r>
      <w:r w:rsidRPr="00B56D88">
        <w:t>ведомства</w:t>
      </w:r>
      <w:r w:rsidR="00DF7671" w:rsidRPr="00B56D88">
        <w:t xml:space="preserve"> </w:t>
      </w:r>
      <w:r w:rsidRPr="00B56D88">
        <w:t>приоткрыл</w:t>
      </w:r>
      <w:r w:rsidR="00DF7671" w:rsidRPr="00B56D88">
        <w:t xml:space="preserve"> </w:t>
      </w:r>
      <w:r w:rsidRPr="00B56D88">
        <w:t>замглавы</w:t>
      </w:r>
      <w:r w:rsidR="00DF7671" w:rsidRPr="00B56D88">
        <w:t xml:space="preserve"> </w:t>
      </w:r>
      <w:r w:rsidRPr="00B56D88">
        <w:t>Минфина</w:t>
      </w:r>
      <w:r w:rsidR="00DF7671" w:rsidRPr="00B56D88">
        <w:t xml:space="preserve"> </w:t>
      </w:r>
      <w:r w:rsidRPr="00B56D88">
        <w:t>Иван</w:t>
      </w:r>
      <w:r w:rsidR="00DF7671" w:rsidRPr="00B56D88">
        <w:t xml:space="preserve"> </w:t>
      </w:r>
      <w:r w:rsidRPr="00B56D88">
        <w:t>Чебесков,</w:t>
      </w:r>
      <w:r w:rsidR="00DF7671" w:rsidRPr="00B56D88">
        <w:t xml:space="preserve"> </w:t>
      </w:r>
      <w:r w:rsidRPr="00B56D88">
        <w:t>но</w:t>
      </w:r>
      <w:r w:rsidR="00DF7671" w:rsidRPr="00B56D88">
        <w:t xml:space="preserve"> </w:t>
      </w:r>
      <w:r w:rsidRPr="00B56D88">
        <w:t>никаких</w:t>
      </w:r>
      <w:r w:rsidR="00DF7671" w:rsidRPr="00B56D88">
        <w:t xml:space="preserve"> </w:t>
      </w:r>
      <w:r w:rsidRPr="00B56D88">
        <w:t>подробностей</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не</w:t>
      </w:r>
      <w:r w:rsidR="00DF7671" w:rsidRPr="00B56D88">
        <w:t xml:space="preserve"> </w:t>
      </w:r>
      <w:r w:rsidRPr="00B56D88">
        <w:t>привел.</w:t>
      </w:r>
      <w:r w:rsidR="00DF7671" w:rsidRPr="00B56D88">
        <w:t xml:space="preserve"> «</w:t>
      </w:r>
      <w:r w:rsidRPr="00B56D88">
        <w:t>Российская</w:t>
      </w:r>
      <w:r w:rsidR="00DF7671" w:rsidRPr="00B56D88">
        <w:t xml:space="preserve"> </w:t>
      </w:r>
      <w:r w:rsidRPr="00B56D88">
        <w:t>газета</w:t>
      </w:r>
      <w:r w:rsidR="00DF7671" w:rsidRPr="00B56D88">
        <w:t xml:space="preserve">» </w:t>
      </w:r>
      <w:r w:rsidRPr="00B56D88">
        <w:t>спросила</w:t>
      </w:r>
      <w:r w:rsidR="00DF7671" w:rsidRPr="00B56D88">
        <w:t xml:space="preserve"> </w:t>
      </w:r>
      <w:r w:rsidRPr="00B56D88">
        <w:t>экспертов</w:t>
      </w:r>
      <w:r w:rsidR="00DF7671" w:rsidRPr="00B56D88">
        <w:t xml:space="preserve"> </w:t>
      </w:r>
      <w:r w:rsidRPr="00B56D88">
        <w:t>о</w:t>
      </w:r>
      <w:r w:rsidR="00DF7671" w:rsidRPr="00B56D88">
        <w:t xml:space="preserve"> </w:t>
      </w:r>
      <w:r w:rsidRPr="00B56D88">
        <w:t>том,</w:t>
      </w:r>
      <w:r w:rsidR="00DF7671" w:rsidRPr="00B56D88">
        <w:t xml:space="preserve"> </w:t>
      </w:r>
      <w:r w:rsidRPr="00B56D88">
        <w:t>что</w:t>
      </w:r>
      <w:r w:rsidR="00DF7671" w:rsidRPr="00B56D88">
        <w:t xml:space="preserve"> </w:t>
      </w:r>
      <w:r w:rsidRPr="00B56D88">
        <w:t>это</w:t>
      </w:r>
      <w:r w:rsidR="00DF7671" w:rsidRPr="00B56D88">
        <w:t xml:space="preserve"> </w:t>
      </w:r>
      <w:r w:rsidRPr="00B56D88">
        <w:t>могут</w:t>
      </w:r>
      <w:r w:rsidR="00DF7671" w:rsidRPr="00B56D88">
        <w:t xml:space="preserve"> </w:t>
      </w:r>
      <w:r w:rsidRPr="00B56D88">
        <w:t>быть</w:t>
      </w:r>
      <w:r w:rsidR="00DF7671" w:rsidRPr="00B56D88">
        <w:t xml:space="preserve"> </w:t>
      </w:r>
      <w:r w:rsidRPr="00B56D88">
        <w:t>за</w:t>
      </w:r>
      <w:r w:rsidR="00DF7671" w:rsidRPr="00B56D88">
        <w:t xml:space="preserve"> </w:t>
      </w:r>
      <w:r w:rsidRPr="00B56D88">
        <w:t>семейные</w:t>
      </w:r>
      <w:r w:rsidR="00DF7671" w:rsidRPr="00B56D88">
        <w:t xml:space="preserve"> </w:t>
      </w:r>
      <w:r w:rsidRPr="00B56D88">
        <w:t>инструменты.</w:t>
      </w:r>
      <w:bookmarkEnd w:id="60"/>
    </w:p>
    <w:p w14:paraId="533DC333" w14:textId="77777777" w:rsidR="00306D42" w:rsidRPr="00B56D88" w:rsidRDefault="00DF7671" w:rsidP="00306D42">
      <w:r w:rsidRPr="00B56D88">
        <w:t>«</w:t>
      </w:r>
      <w:r w:rsidR="00306D42" w:rsidRPr="00B56D88">
        <w:t>Есть</w:t>
      </w:r>
      <w:r w:rsidRPr="00B56D88">
        <w:t xml:space="preserve"> </w:t>
      </w:r>
      <w:r w:rsidR="00306D42" w:rsidRPr="00B56D88">
        <w:t>одна</w:t>
      </w:r>
      <w:r w:rsidRPr="00B56D88">
        <w:t xml:space="preserve"> </w:t>
      </w:r>
      <w:r w:rsidR="00306D42" w:rsidRPr="00B56D88">
        <w:t>тема,</w:t>
      </w:r>
      <w:r w:rsidRPr="00B56D88">
        <w:t xml:space="preserve"> </w:t>
      </w:r>
      <w:r w:rsidR="00306D42" w:rsidRPr="00B56D88">
        <w:t>над</w:t>
      </w:r>
      <w:r w:rsidRPr="00B56D88">
        <w:t xml:space="preserve"> </w:t>
      </w:r>
      <w:r w:rsidR="00306D42" w:rsidRPr="00B56D88">
        <w:t>которой</w:t>
      </w:r>
      <w:r w:rsidRPr="00B56D88">
        <w:t xml:space="preserve"> </w:t>
      </w:r>
      <w:r w:rsidR="00306D42" w:rsidRPr="00B56D88">
        <w:t>мы</w:t>
      </w:r>
      <w:r w:rsidRPr="00B56D88">
        <w:t xml:space="preserve"> </w:t>
      </w:r>
      <w:r w:rsidR="00306D42" w:rsidRPr="00B56D88">
        <w:t>думаем.</w:t>
      </w:r>
      <w:r w:rsidRPr="00B56D88">
        <w:t xml:space="preserve"> </w:t>
      </w:r>
      <w:r w:rsidR="00306D42" w:rsidRPr="00B56D88">
        <w:t>У</w:t>
      </w:r>
      <w:r w:rsidRPr="00B56D88">
        <w:t xml:space="preserve"> </w:t>
      </w:r>
      <w:r w:rsidR="00306D42" w:rsidRPr="00B56D88">
        <w:t>нас</w:t>
      </w:r>
      <w:r w:rsidRPr="00B56D88">
        <w:t xml:space="preserve"> </w:t>
      </w:r>
      <w:r w:rsidR="00306D42" w:rsidRPr="00B56D88">
        <w:t>семейные</w:t>
      </w:r>
      <w:r w:rsidRPr="00B56D88">
        <w:t xml:space="preserve"> </w:t>
      </w:r>
      <w:r w:rsidR="00306D42" w:rsidRPr="00B56D88">
        <w:t>ценности</w:t>
      </w:r>
      <w:r w:rsidRPr="00B56D88">
        <w:t xml:space="preserve"> </w:t>
      </w:r>
      <w:r w:rsidR="00306D42" w:rsidRPr="00B56D88">
        <w:t>-</w:t>
      </w:r>
      <w:r w:rsidRPr="00B56D88">
        <w:t xml:space="preserve"> </w:t>
      </w:r>
      <w:r w:rsidR="00306D42" w:rsidRPr="00B56D88">
        <w:t>это</w:t>
      </w:r>
      <w:r w:rsidRPr="00B56D88">
        <w:t xml:space="preserve"> </w:t>
      </w:r>
      <w:r w:rsidR="00306D42" w:rsidRPr="00B56D88">
        <w:t>ключевая</w:t>
      </w:r>
      <w:r w:rsidRPr="00B56D88">
        <w:t xml:space="preserve"> </w:t>
      </w:r>
      <w:r w:rsidR="00306D42" w:rsidRPr="00B56D88">
        <w:t>часть</w:t>
      </w:r>
      <w:r w:rsidRPr="00B56D88">
        <w:t xml:space="preserve"> </w:t>
      </w:r>
      <w:r w:rsidR="00306D42" w:rsidRPr="00B56D88">
        <w:t>целой</w:t>
      </w:r>
      <w:r w:rsidRPr="00B56D88">
        <w:t xml:space="preserve"> </w:t>
      </w:r>
      <w:r w:rsidR="00306D42" w:rsidRPr="00B56D88">
        <w:t>стратегии</w:t>
      </w:r>
      <w:r w:rsidRPr="00B56D88">
        <w:t xml:space="preserve"> </w:t>
      </w:r>
      <w:r w:rsidR="00306D42" w:rsidRPr="00B56D88">
        <w:t>развития</w:t>
      </w:r>
      <w:r w:rsidRPr="00B56D88">
        <w:t xml:space="preserve"> </w:t>
      </w:r>
      <w:r w:rsidR="00306D42" w:rsidRPr="00B56D88">
        <w:t>страны,</w:t>
      </w:r>
      <w:r w:rsidRPr="00B56D88">
        <w:t xml:space="preserve"> </w:t>
      </w:r>
      <w:r w:rsidR="00306D42" w:rsidRPr="00B56D88">
        <w:t>и</w:t>
      </w:r>
      <w:r w:rsidRPr="00B56D88">
        <w:t xml:space="preserve"> </w:t>
      </w:r>
      <w:r w:rsidR="00306D42" w:rsidRPr="00B56D88">
        <w:t>мы</w:t>
      </w:r>
      <w:r w:rsidRPr="00B56D88">
        <w:t xml:space="preserve"> </w:t>
      </w:r>
      <w:r w:rsidR="00306D42" w:rsidRPr="00B56D88">
        <w:t>обсуждаем</w:t>
      </w:r>
      <w:r w:rsidRPr="00B56D88">
        <w:t xml:space="preserve"> </w:t>
      </w:r>
      <w:r w:rsidR="00306D42" w:rsidRPr="00B56D88">
        <w:t>с</w:t>
      </w:r>
      <w:r w:rsidRPr="00B56D88">
        <w:t xml:space="preserve"> </w:t>
      </w:r>
      <w:r w:rsidR="00306D42" w:rsidRPr="00B56D88">
        <w:t>коллегами</w:t>
      </w:r>
      <w:r w:rsidRPr="00B56D88">
        <w:t xml:space="preserve"> </w:t>
      </w:r>
      <w:r w:rsidR="00306D42" w:rsidRPr="00B56D88">
        <w:t>развитие</w:t>
      </w:r>
      <w:r w:rsidRPr="00B56D88">
        <w:t xml:space="preserve"> </w:t>
      </w:r>
      <w:r w:rsidR="00306D42" w:rsidRPr="00B56D88">
        <w:t>семейных</w:t>
      </w:r>
      <w:r w:rsidRPr="00B56D88">
        <w:t xml:space="preserve"> </w:t>
      </w:r>
      <w:r w:rsidR="00306D42" w:rsidRPr="00B56D88">
        <w:t>инструментов</w:t>
      </w:r>
      <w:r w:rsidRPr="00B56D88">
        <w:t xml:space="preserve"> </w:t>
      </w:r>
      <w:r w:rsidR="00306D42" w:rsidRPr="00B56D88">
        <w:t>долгосрочных</w:t>
      </w:r>
      <w:r w:rsidRPr="00B56D88">
        <w:t xml:space="preserve"> </w:t>
      </w:r>
      <w:r w:rsidR="00306D42" w:rsidRPr="00B56D88">
        <w:t>сбережений.</w:t>
      </w:r>
      <w:r w:rsidRPr="00B56D88">
        <w:t xml:space="preserve"> </w:t>
      </w:r>
      <w:r w:rsidR="00306D42" w:rsidRPr="00B56D88">
        <w:t>То</w:t>
      </w:r>
      <w:r w:rsidRPr="00B56D88">
        <w:t xml:space="preserve"> </w:t>
      </w:r>
      <w:r w:rsidR="00306D42" w:rsidRPr="00B56D88">
        <w:t>есть</w:t>
      </w:r>
      <w:r w:rsidRPr="00B56D88">
        <w:t xml:space="preserve"> </w:t>
      </w:r>
      <w:r w:rsidR="00306D42" w:rsidRPr="00B56D88">
        <w:t>некие</w:t>
      </w:r>
      <w:r w:rsidRPr="00B56D88">
        <w:t xml:space="preserve"> </w:t>
      </w:r>
      <w:r w:rsidR="00306D42" w:rsidRPr="00B56D88">
        <w:t>инструменты,</w:t>
      </w:r>
      <w:r w:rsidRPr="00B56D88">
        <w:t xml:space="preserve"> </w:t>
      </w:r>
      <w:r w:rsidR="00306D42" w:rsidRPr="00B56D88">
        <w:t>в</w:t>
      </w:r>
      <w:r w:rsidRPr="00B56D88">
        <w:t xml:space="preserve"> </w:t>
      </w:r>
      <w:r w:rsidR="00306D42" w:rsidRPr="00B56D88">
        <w:t>которые</w:t>
      </w:r>
      <w:r w:rsidRPr="00B56D88">
        <w:t xml:space="preserve"> </w:t>
      </w:r>
      <w:r w:rsidR="00306D42" w:rsidRPr="00B56D88">
        <w:t>люди</w:t>
      </w:r>
      <w:r w:rsidRPr="00B56D88">
        <w:t xml:space="preserve"> </w:t>
      </w:r>
      <w:r w:rsidR="00306D42" w:rsidRPr="00B56D88">
        <w:t>могли</w:t>
      </w:r>
      <w:r w:rsidRPr="00B56D88">
        <w:t xml:space="preserve"> </w:t>
      </w:r>
      <w:r w:rsidR="00306D42" w:rsidRPr="00B56D88">
        <w:t>бы</w:t>
      </w:r>
      <w:r w:rsidRPr="00B56D88">
        <w:t xml:space="preserve"> </w:t>
      </w:r>
      <w:r w:rsidR="00306D42" w:rsidRPr="00B56D88">
        <w:t>вкладывать</w:t>
      </w:r>
      <w:r w:rsidRPr="00B56D88">
        <w:t xml:space="preserve"> </w:t>
      </w:r>
      <w:r w:rsidR="00306D42" w:rsidRPr="00B56D88">
        <w:t>в</w:t>
      </w:r>
      <w:r w:rsidRPr="00B56D88">
        <w:t xml:space="preserve"> </w:t>
      </w:r>
      <w:r w:rsidR="00306D42" w:rsidRPr="00B56D88">
        <w:t>рамках</w:t>
      </w:r>
      <w:r w:rsidRPr="00B56D88">
        <w:t xml:space="preserve"> </w:t>
      </w:r>
      <w:r w:rsidR="00306D42" w:rsidRPr="00B56D88">
        <w:t>семьи</w:t>
      </w:r>
      <w:r w:rsidRPr="00B56D88">
        <w:t xml:space="preserve"> </w:t>
      </w:r>
      <w:r w:rsidR="00306D42" w:rsidRPr="00B56D88">
        <w:t>на</w:t>
      </w:r>
      <w:r w:rsidRPr="00B56D88">
        <w:t xml:space="preserve"> </w:t>
      </w:r>
      <w:r w:rsidR="00306D42" w:rsidRPr="00B56D88">
        <w:t>будущее</w:t>
      </w:r>
      <w:r w:rsidRPr="00B56D88">
        <w:t xml:space="preserve"> </w:t>
      </w:r>
      <w:r w:rsidR="00306D42" w:rsidRPr="00B56D88">
        <w:t>благосостояние,</w:t>
      </w:r>
      <w:r w:rsidRPr="00B56D88">
        <w:t xml:space="preserve"> </w:t>
      </w:r>
      <w:r w:rsidR="00306D42" w:rsidRPr="00B56D88">
        <w:t>на</w:t>
      </w:r>
      <w:r w:rsidRPr="00B56D88">
        <w:t xml:space="preserve"> </w:t>
      </w:r>
      <w:r w:rsidR="00306D42" w:rsidRPr="00B56D88">
        <w:t>развитие</w:t>
      </w:r>
      <w:r w:rsidRPr="00B56D88">
        <w:t>»</w:t>
      </w:r>
      <w:r w:rsidR="00306D42" w:rsidRPr="00B56D88">
        <w:t>,</w:t>
      </w:r>
      <w:r w:rsidRPr="00B56D88">
        <w:t xml:space="preserve"> </w:t>
      </w:r>
      <w:r w:rsidR="00306D42" w:rsidRPr="00B56D88">
        <w:t>-</w:t>
      </w:r>
      <w:r w:rsidRPr="00B56D88">
        <w:t xml:space="preserve"> </w:t>
      </w:r>
      <w:r w:rsidR="00306D42" w:rsidRPr="00B56D88">
        <w:t>заявил</w:t>
      </w:r>
      <w:r w:rsidRPr="00B56D88">
        <w:t xml:space="preserve"> </w:t>
      </w:r>
      <w:r w:rsidR="00306D42" w:rsidRPr="00B56D88">
        <w:t>Иван</w:t>
      </w:r>
      <w:r w:rsidRPr="00B56D88">
        <w:t xml:space="preserve"> </w:t>
      </w:r>
      <w:r w:rsidR="00306D42" w:rsidRPr="00B56D88">
        <w:t>Чебесков.</w:t>
      </w:r>
    </w:p>
    <w:p w14:paraId="03766F72" w14:textId="77777777" w:rsidR="00306D42" w:rsidRPr="00B56D88" w:rsidRDefault="00306D42" w:rsidP="00306D42">
      <w:r w:rsidRPr="00B56D88">
        <w:t>В</w:t>
      </w:r>
      <w:r w:rsidR="00DF7671" w:rsidRPr="00B56D88">
        <w:t xml:space="preserve"> </w:t>
      </w:r>
      <w:r w:rsidRPr="00B56D88">
        <w:t>пресс-службе</w:t>
      </w:r>
      <w:r w:rsidR="00DF7671" w:rsidRPr="00B56D88">
        <w:t xml:space="preserve"> </w:t>
      </w:r>
      <w:r w:rsidRPr="00B56D88">
        <w:t>минфина</w:t>
      </w:r>
      <w:r w:rsidR="00DF7671" w:rsidRPr="00B56D88">
        <w:t xml:space="preserve"> </w:t>
      </w:r>
      <w:r w:rsidRPr="00B56D88">
        <w:t>корреспонденту</w:t>
      </w:r>
      <w:r w:rsidR="00DF7671" w:rsidRPr="00B56D88">
        <w:t xml:space="preserve"> «</w:t>
      </w:r>
      <w:r w:rsidRPr="00B56D88">
        <w:t>РГ</w:t>
      </w:r>
      <w:r w:rsidR="00DF7671" w:rsidRPr="00B56D88">
        <w:t xml:space="preserve">» </w:t>
      </w:r>
      <w:r w:rsidRPr="00B56D88">
        <w:t>не</w:t>
      </w:r>
      <w:r w:rsidR="00DF7671" w:rsidRPr="00B56D88">
        <w:t xml:space="preserve"> </w:t>
      </w:r>
      <w:r w:rsidRPr="00B56D88">
        <w:t>смогли</w:t>
      </w:r>
      <w:r w:rsidR="00DF7671" w:rsidRPr="00B56D88">
        <w:t xml:space="preserve"> </w:t>
      </w:r>
      <w:r w:rsidRPr="00B56D88">
        <w:t>раскрыть</w:t>
      </w:r>
      <w:r w:rsidR="00DF7671" w:rsidRPr="00B56D88">
        <w:t xml:space="preserve"> </w:t>
      </w:r>
      <w:r w:rsidRPr="00B56D88">
        <w:t>никаких</w:t>
      </w:r>
      <w:r w:rsidR="00DF7671" w:rsidRPr="00B56D88">
        <w:t xml:space="preserve"> </w:t>
      </w:r>
      <w:r w:rsidRPr="00B56D88">
        <w:t>подробностей</w:t>
      </w:r>
      <w:r w:rsidR="00DF7671" w:rsidRPr="00B56D88">
        <w:t xml:space="preserve"> </w:t>
      </w:r>
      <w:r w:rsidRPr="00B56D88">
        <w:t>этого</w:t>
      </w:r>
      <w:r w:rsidR="00DF7671" w:rsidRPr="00B56D88">
        <w:t xml:space="preserve"> </w:t>
      </w:r>
      <w:r w:rsidRPr="00B56D88">
        <w:t>плана,</w:t>
      </w:r>
      <w:r w:rsidR="00DF7671" w:rsidRPr="00B56D88">
        <w:t xml:space="preserve"> </w:t>
      </w:r>
      <w:r w:rsidRPr="00B56D88">
        <w:t>однако</w:t>
      </w:r>
      <w:r w:rsidR="00DF7671" w:rsidRPr="00B56D88">
        <w:t xml:space="preserve"> </w:t>
      </w:r>
      <w:r w:rsidRPr="00B56D88">
        <w:t>Чебесков</w:t>
      </w:r>
      <w:r w:rsidR="00DF7671" w:rsidRPr="00B56D88">
        <w:t xml:space="preserve"> </w:t>
      </w:r>
      <w:r w:rsidRPr="00B56D88">
        <w:t>отметил,</w:t>
      </w:r>
      <w:r w:rsidR="00DF7671" w:rsidRPr="00B56D88">
        <w:t xml:space="preserve"> </w:t>
      </w:r>
      <w:r w:rsidRPr="00B56D88">
        <w:t>что</w:t>
      </w:r>
      <w:r w:rsidR="00DF7671" w:rsidRPr="00B56D88">
        <w:t xml:space="preserve"> </w:t>
      </w:r>
      <w:r w:rsidRPr="00B56D88">
        <w:t>министерство</w:t>
      </w:r>
      <w:r w:rsidR="00DF7671" w:rsidRPr="00B56D88">
        <w:t xml:space="preserve"> </w:t>
      </w:r>
      <w:r w:rsidRPr="00B56D88">
        <w:t>рассматривает</w:t>
      </w:r>
      <w:r w:rsidR="00DF7671" w:rsidRPr="00B56D88">
        <w:t xml:space="preserve"> </w:t>
      </w:r>
      <w:r w:rsidRPr="00B56D88">
        <w:t>возможные</w:t>
      </w:r>
      <w:r w:rsidR="00DF7671" w:rsidRPr="00B56D88">
        <w:t xml:space="preserve"> </w:t>
      </w:r>
      <w:r w:rsidRPr="00B56D88">
        <w:t>дополнительные</w:t>
      </w:r>
      <w:r w:rsidR="00DF7671" w:rsidRPr="00B56D88">
        <w:t xml:space="preserve"> </w:t>
      </w:r>
      <w:r w:rsidRPr="00B56D88">
        <w:t>стимулы</w:t>
      </w:r>
      <w:r w:rsidR="00DF7671" w:rsidRPr="00B56D88">
        <w:t xml:space="preserve"> </w:t>
      </w:r>
      <w:r w:rsidRPr="00B56D88">
        <w:t>для</w:t>
      </w:r>
      <w:r w:rsidR="00DF7671" w:rsidRPr="00B56D88">
        <w:t xml:space="preserve"> </w:t>
      </w:r>
      <w:r w:rsidRPr="00B56D88">
        <w:t>таких</w:t>
      </w:r>
      <w:r w:rsidR="00DF7671" w:rsidRPr="00B56D88">
        <w:t xml:space="preserve"> </w:t>
      </w:r>
      <w:r w:rsidRPr="00B56D88">
        <w:t>инструментов.</w:t>
      </w:r>
    </w:p>
    <w:p w14:paraId="719E1BD0" w14:textId="77777777" w:rsidR="00306D42" w:rsidRPr="00B56D88" w:rsidRDefault="00306D42" w:rsidP="00306D42">
      <w:r w:rsidRPr="00B56D88">
        <w:t>Самым</w:t>
      </w:r>
      <w:r w:rsidR="00DF7671" w:rsidRPr="00B56D88">
        <w:t xml:space="preserve"> </w:t>
      </w:r>
      <w:r w:rsidRPr="00B56D88">
        <w:t>очевидным</w:t>
      </w:r>
      <w:r w:rsidR="00DF7671" w:rsidRPr="00B56D88">
        <w:t xml:space="preserve"> «</w:t>
      </w:r>
      <w:r w:rsidRPr="00B56D88">
        <w:t>семейным</w:t>
      </w:r>
      <w:r w:rsidR="00DF7671" w:rsidRPr="00B56D88">
        <w:t xml:space="preserve">» </w:t>
      </w:r>
      <w:r w:rsidRPr="00B56D88">
        <w:t>инструментом</w:t>
      </w:r>
      <w:r w:rsidR="00DF7671" w:rsidRPr="00B56D88">
        <w:t xml:space="preserve"> </w:t>
      </w:r>
      <w:r w:rsidRPr="00B56D88">
        <w:t>представляется</w:t>
      </w:r>
      <w:r w:rsidR="00DF7671" w:rsidRPr="00B56D88">
        <w:t xml:space="preserve"> </w:t>
      </w:r>
      <w:r w:rsidRPr="00B56D88">
        <w:t>расширение</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предположил</w:t>
      </w:r>
      <w:r w:rsidR="00DF7671" w:rsidRPr="00B56D88">
        <w:t xml:space="preserve"> </w:t>
      </w:r>
      <w:r w:rsidRPr="00B56D88">
        <w:t>в</w:t>
      </w:r>
      <w:r w:rsidR="00DF7671" w:rsidRPr="00B56D88">
        <w:t xml:space="preserve"> </w:t>
      </w:r>
      <w:r w:rsidRPr="00B56D88">
        <w:t>беседе</w:t>
      </w:r>
      <w:r w:rsidR="00DF7671" w:rsidRPr="00B56D88">
        <w:t xml:space="preserve"> </w:t>
      </w:r>
      <w:r w:rsidRPr="00B56D88">
        <w:t>с</w:t>
      </w:r>
      <w:r w:rsidR="00DF7671" w:rsidRPr="00B56D88">
        <w:t xml:space="preserve"> «</w:t>
      </w:r>
      <w:r w:rsidRPr="00B56D88">
        <w:t>Российской</w:t>
      </w:r>
      <w:r w:rsidR="00DF7671" w:rsidRPr="00B56D88">
        <w:t xml:space="preserve"> </w:t>
      </w:r>
      <w:r w:rsidRPr="00B56D88">
        <w:t>газетой</w:t>
      </w:r>
      <w:r w:rsidR="00DF7671" w:rsidRPr="00B56D88">
        <w:t xml:space="preserve">» </w:t>
      </w:r>
      <w:r w:rsidRPr="00B56D88">
        <w:t>доцент</w:t>
      </w:r>
      <w:r w:rsidR="00DF7671" w:rsidRPr="00B56D88">
        <w:t xml:space="preserve"> </w:t>
      </w:r>
      <w:r w:rsidRPr="00B56D88">
        <w:t>экономического</w:t>
      </w:r>
      <w:r w:rsidR="00DF7671" w:rsidRPr="00B56D88">
        <w:t xml:space="preserve"> </w:t>
      </w:r>
      <w:r w:rsidRPr="00B56D88">
        <w:t>факультета</w:t>
      </w:r>
      <w:r w:rsidR="00DF7671" w:rsidRPr="00B56D88">
        <w:t xml:space="preserve"> </w:t>
      </w:r>
      <w:r w:rsidRPr="00B56D88">
        <w:t>МГУ,</w:t>
      </w:r>
      <w:r w:rsidR="00DF7671" w:rsidRPr="00B56D88">
        <w:t xml:space="preserve"> </w:t>
      </w:r>
      <w:r w:rsidRPr="00B56D88">
        <w:t>главный</w:t>
      </w:r>
      <w:r w:rsidR="00DF7671" w:rsidRPr="00B56D88">
        <w:t xml:space="preserve"> </w:t>
      </w:r>
      <w:r w:rsidRPr="00B56D88">
        <w:t>экономист</w:t>
      </w:r>
      <w:r w:rsidR="00DF7671" w:rsidRPr="00B56D88">
        <w:t xml:space="preserve"> </w:t>
      </w:r>
      <w:r w:rsidRPr="00B56D88">
        <w:t>рейтингового</w:t>
      </w:r>
      <w:r w:rsidR="00DF7671" w:rsidRPr="00B56D88">
        <w:t xml:space="preserve"> </w:t>
      </w:r>
      <w:r w:rsidRPr="00B56D88">
        <w:t>агентства</w:t>
      </w:r>
      <w:r w:rsidR="00DF7671" w:rsidRPr="00B56D88">
        <w:t xml:space="preserve"> «</w:t>
      </w:r>
      <w:r w:rsidRPr="00B56D88">
        <w:t>Эксперт</w:t>
      </w:r>
      <w:r w:rsidR="00DF7671" w:rsidRPr="00B56D88">
        <w:t xml:space="preserve"> </w:t>
      </w:r>
      <w:r w:rsidRPr="00B56D88">
        <w:t>РА</w:t>
      </w:r>
      <w:r w:rsidR="00DF7671" w:rsidRPr="00B56D88">
        <w:t xml:space="preserve">» </w:t>
      </w:r>
      <w:r w:rsidRPr="00B56D88">
        <w:t>Антон</w:t>
      </w:r>
      <w:r w:rsidR="00DF7671" w:rsidRPr="00B56D88">
        <w:t xml:space="preserve"> </w:t>
      </w:r>
      <w:r w:rsidRPr="00B56D88">
        <w:t>Табах.</w:t>
      </w:r>
    </w:p>
    <w:p w14:paraId="599DEBA1" w14:textId="77777777" w:rsidR="00306D42" w:rsidRPr="00B56D88" w:rsidRDefault="00DF7671" w:rsidP="00306D42">
      <w:r w:rsidRPr="00B56D88">
        <w:t>«</w:t>
      </w:r>
      <w:r w:rsidR="00306D42" w:rsidRPr="00B56D88">
        <w:t>В</w:t>
      </w:r>
      <w:r w:rsidRPr="00B56D88">
        <w:t xml:space="preserve"> </w:t>
      </w:r>
      <w:r w:rsidR="00306D42" w:rsidRPr="00B56D88">
        <w:t>ПДС</w:t>
      </w:r>
      <w:r w:rsidRPr="00B56D88">
        <w:t xml:space="preserve"> </w:t>
      </w:r>
      <w:r w:rsidR="00306D42" w:rsidRPr="00B56D88">
        <w:t>уже</w:t>
      </w:r>
      <w:r w:rsidRPr="00B56D88">
        <w:t xml:space="preserve"> </w:t>
      </w:r>
      <w:r w:rsidR="00306D42" w:rsidRPr="00B56D88">
        <w:t>сейчас</w:t>
      </w:r>
      <w:r w:rsidRPr="00B56D88">
        <w:t xml:space="preserve"> </w:t>
      </w:r>
      <w:r w:rsidR="00306D42" w:rsidRPr="00B56D88">
        <w:t>можно</w:t>
      </w:r>
      <w:r w:rsidRPr="00B56D88">
        <w:t xml:space="preserve"> </w:t>
      </w:r>
      <w:r w:rsidR="00306D42" w:rsidRPr="00B56D88">
        <w:t>открыть</w:t>
      </w:r>
      <w:r w:rsidRPr="00B56D88">
        <w:t xml:space="preserve"> </w:t>
      </w:r>
      <w:r w:rsidR="00306D42" w:rsidRPr="00B56D88">
        <w:t>счет</w:t>
      </w:r>
      <w:r w:rsidRPr="00B56D88">
        <w:t xml:space="preserve"> </w:t>
      </w:r>
      <w:r w:rsidR="00306D42" w:rsidRPr="00B56D88">
        <w:t>и</w:t>
      </w:r>
      <w:r w:rsidRPr="00B56D88">
        <w:t xml:space="preserve"> </w:t>
      </w:r>
      <w:r w:rsidR="00306D42" w:rsidRPr="00B56D88">
        <w:t>совершать</w:t>
      </w:r>
      <w:r w:rsidRPr="00B56D88">
        <w:t xml:space="preserve"> </w:t>
      </w:r>
      <w:r w:rsidR="00306D42" w:rsidRPr="00B56D88">
        <w:t>взносы</w:t>
      </w:r>
      <w:r w:rsidRPr="00B56D88">
        <w:t xml:space="preserve"> </w:t>
      </w:r>
      <w:r w:rsidR="00306D42" w:rsidRPr="00B56D88">
        <w:t>не</w:t>
      </w:r>
      <w:r w:rsidRPr="00B56D88">
        <w:t xml:space="preserve"> </w:t>
      </w:r>
      <w:r w:rsidR="00306D42" w:rsidRPr="00B56D88">
        <w:t>только</w:t>
      </w:r>
      <w:r w:rsidRPr="00B56D88">
        <w:t xml:space="preserve"> </w:t>
      </w:r>
      <w:r w:rsidR="00306D42" w:rsidRPr="00B56D88">
        <w:t>на</w:t>
      </w:r>
      <w:r w:rsidRPr="00B56D88">
        <w:t xml:space="preserve"> </w:t>
      </w:r>
      <w:r w:rsidR="00306D42" w:rsidRPr="00B56D88">
        <w:t>себя,</w:t>
      </w:r>
      <w:r w:rsidRPr="00B56D88">
        <w:t xml:space="preserve"> </w:t>
      </w:r>
      <w:r w:rsidR="00306D42" w:rsidRPr="00B56D88">
        <w:t>но</w:t>
      </w:r>
      <w:r w:rsidRPr="00B56D88">
        <w:t xml:space="preserve"> </w:t>
      </w:r>
      <w:r w:rsidR="00306D42" w:rsidRPr="00B56D88">
        <w:t>и</w:t>
      </w:r>
      <w:r w:rsidRPr="00B56D88">
        <w:t xml:space="preserve"> </w:t>
      </w:r>
      <w:r w:rsidR="00306D42" w:rsidRPr="00B56D88">
        <w:t>на</w:t>
      </w:r>
      <w:r w:rsidRPr="00B56D88">
        <w:t xml:space="preserve"> </w:t>
      </w:r>
      <w:r w:rsidR="00306D42" w:rsidRPr="00B56D88">
        <w:t>детей.</w:t>
      </w:r>
      <w:r w:rsidRPr="00B56D88">
        <w:t xml:space="preserve"> </w:t>
      </w:r>
      <w:r w:rsidR="00306D42" w:rsidRPr="00B56D88">
        <w:t>Возможно,</w:t>
      </w:r>
      <w:r w:rsidRPr="00B56D88">
        <w:t xml:space="preserve"> </w:t>
      </w:r>
      <w:r w:rsidR="00306D42" w:rsidRPr="00B56D88">
        <w:t>Минфин</w:t>
      </w:r>
      <w:r w:rsidRPr="00B56D88">
        <w:t xml:space="preserve"> </w:t>
      </w:r>
      <w:r w:rsidR="00306D42" w:rsidRPr="00B56D88">
        <w:t>предложит</w:t>
      </w:r>
      <w:r w:rsidRPr="00B56D88">
        <w:t xml:space="preserve"> </w:t>
      </w:r>
      <w:r w:rsidR="00306D42" w:rsidRPr="00B56D88">
        <w:t>расширение</w:t>
      </w:r>
      <w:r w:rsidRPr="00B56D88">
        <w:t xml:space="preserve"> </w:t>
      </w:r>
      <w:r w:rsidR="00306D42" w:rsidRPr="00B56D88">
        <w:t>льгот.</w:t>
      </w:r>
      <w:r w:rsidRPr="00B56D88">
        <w:t xml:space="preserve"> </w:t>
      </w:r>
      <w:r w:rsidR="00306D42" w:rsidRPr="00B56D88">
        <w:t>Так</w:t>
      </w:r>
      <w:r w:rsidRPr="00B56D88">
        <w:t xml:space="preserve"> </w:t>
      </w:r>
      <w:r w:rsidR="00306D42" w:rsidRPr="00B56D88">
        <w:t>можно</w:t>
      </w:r>
      <w:r w:rsidRPr="00B56D88">
        <w:t xml:space="preserve"> </w:t>
      </w:r>
      <w:r w:rsidR="00306D42" w:rsidRPr="00B56D88">
        <w:t>будет</w:t>
      </w:r>
      <w:r w:rsidRPr="00B56D88">
        <w:t xml:space="preserve"> </w:t>
      </w:r>
      <w:r w:rsidR="00306D42" w:rsidRPr="00B56D88">
        <w:t>дополнительно</w:t>
      </w:r>
      <w:r w:rsidRPr="00B56D88">
        <w:t xml:space="preserve"> </w:t>
      </w:r>
      <w:r w:rsidR="00306D42" w:rsidRPr="00B56D88">
        <w:t>подчеркнуть,</w:t>
      </w:r>
      <w:r w:rsidRPr="00B56D88">
        <w:t xml:space="preserve"> </w:t>
      </w:r>
      <w:r w:rsidR="00306D42" w:rsidRPr="00B56D88">
        <w:t>что</w:t>
      </w:r>
      <w:r w:rsidRPr="00B56D88">
        <w:t xml:space="preserve"> </w:t>
      </w:r>
      <w:r w:rsidR="00306D42" w:rsidRPr="00B56D88">
        <w:t>ПДС</w:t>
      </w:r>
      <w:r w:rsidRPr="00B56D88">
        <w:t xml:space="preserve"> </w:t>
      </w:r>
      <w:r w:rsidR="00306D42" w:rsidRPr="00B56D88">
        <w:t>-</w:t>
      </w:r>
      <w:r w:rsidRPr="00B56D88">
        <w:t xml:space="preserve"> </w:t>
      </w:r>
      <w:r w:rsidR="00306D42" w:rsidRPr="00B56D88">
        <w:t>это</w:t>
      </w:r>
      <w:r w:rsidRPr="00B56D88">
        <w:t xml:space="preserve"> </w:t>
      </w:r>
      <w:r w:rsidR="00306D42" w:rsidRPr="00B56D88">
        <w:t>не</w:t>
      </w:r>
      <w:r w:rsidRPr="00B56D88">
        <w:t xml:space="preserve"> </w:t>
      </w:r>
      <w:r w:rsidR="00306D42" w:rsidRPr="00B56D88">
        <w:t>инструмент</w:t>
      </w:r>
      <w:r w:rsidRPr="00B56D88">
        <w:t xml:space="preserve"> </w:t>
      </w:r>
      <w:r w:rsidR="00306D42" w:rsidRPr="00B56D88">
        <w:t>накоплений</w:t>
      </w:r>
      <w:r w:rsidRPr="00B56D88">
        <w:t xml:space="preserve"> </w:t>
      </w:r>
      <w:r w:rsidR="00306D42" w:rsidRPr="00B56D88">
        <w:t>именно</w:t>
      </w:r>
      <w:r w:rsidRPr="00B56D88">
        <w:t xml:space="preserve"> </w:t>
      </w:r>
      <w:r w:rsidR="00306D42" w:rsidRPr="00B56D88">
        <w:t>на</w:t>
      </w:r>
      <w:r w:rsidRPr="00B56D88">
        <w:t xml:space="preserve"> </w:t>
      </w:r>
      <w:r w:rsidR="00306D42" w:rsidRPr="00B56D88">
        <w:t>пенсию.</w:t>
      </w:r>
      <w:r w:rsidRPr="00B56D88">
        <w:t xml:space="preserve"> </w:t>
      </w:r>
      <w:r w:rsidR="00306D42" w:rsidRPr="00B56D88">
        <w:t>Другой</w:t>
      </w:r>
      <w:r w:rsidRPr="00B56D88">
        <w:t xml:space="preserve"> </w:t>
      </w:r>
      <w:r w:rsidR="00306D42" w:rsidRPr="00B56D88">
        <w:t>возможный</w:t>
      </w:r>
      <w:r w:rsidRPr="00B56D88">
        <w:t xml:space="preserve"> </w:t>
      </w:r>
      <w:r w:rsidR="00306D42" w:rsidRPr="00B56D88">
        <w:t>вариант</w:t>
      </w:r>
      <w:r w:rsidRPr="00B56D88">
        <w:t xml:space="preserve"> </w:t>
      </w:r>
      <w:r w:rsidR="00306D42" w:rsidRPr="00B56D88">
        <w:t>-</w:t>
      </w:r>
      <w:r w:rsidRPr="00B56D88">
        <w:t xml:space="preserve"> </w:t>
      </w:r>
      <w:r w:rsidR="00306D42" w:rsidRPr="00B56D88">
        <w:t>запуск</w:t>
      </w:r>
      <w:r w:rsidRPr="00B56D88">
        <w:t xml:space="preserve"> </w:t>
      </w:r>
      <w:r w:rsidR="00306D42" w:rsidRPr="00B56D88">
        <w:t>специальных</w:t>
      </w:r>
      <w:r w:rsidRPr="00B56D88">
        <w:t xml:space="preserve"> </w:t>
      </w:r>
      <w:r w:rsidR="00306D42" w:rsidRPr="00B56D88">
        <w:t>сберегательных</w:t>
      </w:r>
      <w:r w:rsidRPr="00B56D88">
        <w:t xml:space="preserve"> </w:t>
      </w:r>
      <w:r w:rsidR="00306D42" w:rsidRPr="00B56D88">
        <w:t>программ</w:t>
      </w:r>
      <w:r w:rsidRPr="00B56D88">
        <w:t xml:space="preserve"> </w:t>
      </w:r>
      <w:r w:rsidR="00306D42" w:rsidRPr="00B56D88">
        <w:t>на</w:t>
      </w:r>
      <w:r w:rsidRPr="00B56D88">
        <w:t xml:space="preserve"> </w:t>
      </w:r>
      <w:r w:rsidR="00306D42" w:rsidRPr="00B56D88">
        <w:t>образование</w:t>
      </w:r>
      <w:r w:rsidRPr="00B56D88">
        <w:t xml:space="preserve"> </w:t>
      </w:r>
      <w:r w:rsidR="00306D42" w:rsidRPr="00B56D88">
        <w:t>с</w:t>
      </w:r>
      <w:r w:rsidRPr="00B56D88">
        <w:t xml:space="preserve"> </w:t>
      </w:r>
      <w:r w:rsidR="00306D42" w:rsidRPr="00B56D88">
        <w:t>налоговыми</w:t>
      </w:r>
      <w:r w:rsidRPr="00B56D88">
        <w:t xml:space="preserve"> </w:t>
      </w:r>
      <w:r w:rsidR="00306D42" w:rsidRPr="00B56D88">
        <w:t>вычетами.</w:t>
      </w:r>
      <w:r w:rsidRPr="00B56D88">
        <w:t xml:space="preserve"> </w:t>
      </w:r>
      <w:r w:rsidR="00306D42" w:rsidRPr="00B56D88">
        <w:t>Они</w:t>
      </w:r>
      <w:r w:rsidRPr="00B56D88">
        <w:t xml:space="preserve"> </w:t>
      </w:r>
      <w:r w:rsidR="00306D42" w:rsidRPr="00B56D88">
        <w:t>есть</w:t>
      </w:r>
      <w:r w:rsidRPr="00B56D88">
        <w:t xml:space="preserve"> </w:t>
      </w:r>
      <w:r w:rsidR="00306D42" w:rsidRPr="00B56D88">
        <w:t>во</w:t>
      </w:r>
      <w:r w:rsidRPr="00B56D88">
        <w:t xml:space="preserve"> </w:t>
      </w:r>
      <w:r w:rsidR="00306D42" w:rsidRPr="00B56D88">
        <w:t>многих</w:t>
      </w:r>
      <w:r w:rsidRPr="00B56D88">
        <w:t xml:space="preserve"> </w:t>
      </w:r>
      <w:r w:rsidR="00306D42" w:rsidRPr="00B56D88">
        <w:t>странах,</w:t>
      </w:r>
      <w:r w:rsidRPr="00B56D88">
        <w:t xml:space="preserve"> </w:t>
      </w:r>
      <w:r w:rsidR="00306D42" w:rsidRPr="00B56D88">
        <w:t>но</w:t>
      </w:r>
      <w:r w:rsidRPr="00B56D88">
        <w:t xml:space="preserve"> </w:t>
      </w:r>
      <w:r w:rsidR="00306D42" w:rsidRPr="00B56D88">
        <w:t>ценность</w:t>
      </w:r>
      <w:r w:rsidRPr="00B56D88">
        <w:t xml:space="preserve"> </w:t>
      </w:r>
      <w:r w:rsidR="00306D42" w:rsidRPr="00B56D88">
        <w:t>такой</w:t>
      </w:r>
      <w:r w:rsidRPr="00B56D88">
        <w:t xml:space="preserve"> </w:t>
      </w:r>
      <w:r w:rsidR="00306D42" w:rsidRPr="00B56D88">
        <w:t>инициативы</w:t>
      </w:r>
      <w:r w:rsidRPr="00B56D88">
        <w:t xml:space="preserve"> </w:t>
      </w:r>
      <w:r w:rsidR="00306D42" w:rsidRPr="00B56D88">
        <w:t>именно</w:t>
      </w:r>
      <w:r w:rsidRPr="00B56D88">
        <w:t xml:space="preserve"> </w:t>
      </w:r>
      <w:r w:rsidR="00306D42" w:rsidRPr="00B56D88">
        <w:t>в</w:t>
      </w:r>
      <w:r w:rsidRPr="00B56D88">
        <w:t xml:space="preserve"> </w:t>
      </w:r>
      <w:r w:rsidR="00306D42" w:rsidRPr="00B56D88">
        <w:t>России</w:t>
      </w:r>
      <w:r w:rsidRPr="00B56D88">
        <w:t xml:space="preserve"> </w:t>
      </w:r>
      <w:r w:rsidR="00306D42" w:rsidRPr="00B56D88">
        <w:t>не</w:t>
      </w:r>
      <w:r w:rsidRPr="00B56D88">
        <w:t xml:space="preserve"> </w:t>
      </w:r>
      <w:r w:rsidR="00306D42" w:rsidRPr="00B56D88">
        <w:t>очевидна.</w:t>
      </w:r>
      <w:r w:rsidRPr="00B56D88">
        <w:t xml:space="preserve"> </w:t>
      </w:r>
      <w:r w:rsidR="00306D42" w:rsidRPr="00B56D88">
        <w:t>Поступление</w:t>
      </w:r>
      <w:r w:rsidRPr="00B56D88">
        <w:t xml:space="preserve"> «</w:t>
      </w:r>
      <w:r w:rsidR="00306D42" w:rsidRPr="00B56D88">
        <w:t>на</w:t>
      </w:r>
      <w:r w:rsidRPr="00B56D88">
        <w:t xml:space="preserve"> </w:t>
      </w:r>
      <w:r w:rsidR="00306D42" w:rsidRPr="00B56D88">
        <w:t>бюджет</w:t>
      </w:r>
      <w:r w:rsidRPr="00B56D88">
        <w:t xml:space="preserve">» </w:t>
      </w:r>
      <w:r w:rsidR="00306D42" w:rsidRPr="00B56D88">
        <w:t>требует</w:t>
      </w:r>
      <w:r w:rsidRPr="00B56D88">
        <w:t xml:space="preserve"> </w:t>
      </w:r>
      <w:r w:rsidR="00306D42" w:rsidRPr="00B56D88">
        <w:t>вложений</w:t>
      </w:r>
      <w:r w:rsidRPr="00B56D88">
        <w:t xml:space="preserve"> </w:t>
      </w:r>
      <w:r w:rsidR="00306D42" w:rsidRPr="00B56D88">
        <w:t>до</w:t>
      </w:r>
      <w:r w:rsidRPr="00B56D88">
        <w:t xml:space="preserve"> </w:t>
      </w:r>
      <w:r w:rsidR="00306D42" w:rsidRPr="00B56D88">
        <w:t>сдачи</w:t>
      </w:r>
      <w:r w:rsidRPr="00B56D88">
        <w:t xml:space="preserve"> </w:t>
      </w:r>
      <w:r w:rsidR="00306D42" w:rsidRPr="00B56D88">
        <w:t>экзаменов,</w:t>
      </w:r>
      <w:r w:rsidRPr="00B56D88">
        <w:t xml:space="preserve"> </w:t>
      </w:r>
      <w:r w:rsidR="00306D42" w:rsidRPr="00B56D88">
        <w:t>а</w:t>
      </w:r>
      <w:r w:rsidRPr="00B56D88">
        <w:t xml:space="preserve"> </w:t>
      </w:r>
      <w:r w:rsidR="00306D42" w:rsidRPr="00B56D88">
        <w:t>налоговый</w:t>
      </w:r>
      <w:r w:rsidRPr="00B56D88">
        <w:t xml:space="preserve"> </w:t>
      </w:r>
      <w:r w:rsidR="00306D42" w:rsidRPr="00B56D88">
        <w:t>вычет</w:t>
      </w:r>
      <w:r w:rsidRPr="00B56D88">
        <w:t xml:space="preserve"> </w:t>
      </w:r>
      <w:r w:rsidR="00306D42" w:rsidRPr="00B56D88">
        <w:t>на</w:t>
      </w:r>
      <w:r w:rsidRPr="00B56D88">
        <w:t xml:space="preserve"> </w:t>
      </w:r>
      <w:r w:rsidR="00306D42" w:rsidRPr="00B56D88">
        <w:t>образовательные</w:t>
      </w:r>
      <w:r w:rsidRPr="00B56D88">
        <w:t xml:space="preserve"> </w:t>
      </w:r>
      <w:r w:rsidR="00306D42" w:rsidRPr="00B56D88">
        <w:t>расходы</w:t>
      </w:r>
      <w:r w:rsidRPr="00B56D88">
        <w:t xml:space="preserve"> </w:t>
      </w:r>
      <w:r w:rsidR="00306D42" w:rsidRPr="00B56D88">
        <w:t>уже</w:t>
      </w:r>
      <w:r w:rsidRPr="00B56D88">
        <w:t xml:space="preserve"> </w:t>
      </w:r>
      <w:r w:rsidR="00306D42" w:rsidRPr="00B56D88">
        <w:t>есть</w:t>
      </w:r>
      <w:r w:rsidRPr="00B56D88">
        <w:t>»</w:t>
      </w:r>
      <w:r w:rsidR="00306D42" w:rsidRPr="00B56D88">
        <w:t>,</w:t>
      </w:r>
      <w:r w:rsidRPr="00B56D88">
        <w:t xml:space="preserve"> </w:t>
      </w:r>
      <w:r w:rsidR="00306D42" w:rsidRPr="00B56D88">
        <w:t>-</w:t>
      </w:r>
      <w:r w:rsidRPr="00B56D88">
        <w:t xml:space="preserve"> </w:t>
      </w:r>
      <w:r w:rsidR="00306D42" w:rsidRPr="00B56D88">
        <w:t>рассказал</w:t>
      </w:r>
      <w:r w:rsidRPr="00B56D88">
        <w:t xml:space="preserve"> </w:t>
      </w:r>
      <w:r w:rsidR="00306D42" w:rsidRPr="00B56D88">
        <w:t>эксперт.</w:t>
      </w:r>
    </w:p>
    <w:p w14:paraId="1A655D14" w14:textId="77777777" w:rsidR="00306D42" w:rsidRPr="00B56D88" w:rsidRDefault="00306D42" w:rsidP="00306D42">
      <w:r w:rsidRPr="00B56D88">
        <w:t>По</w:t>
      </w:r>
      <w:r w:rsidR="00DF7671" w:rsidRPr="00B56D88">
        <w:t xml:space="preserve"> </w:t>
      </w:r>
      <w:r w:rsidRPr="00B56D88">
        <w:t>действующим</w:t>
      </w:r>
      <w:r w:rsidR="00DF7671" w:rsidRPr="00B56D88">
        <w:t xml:space="preserve"> </w:t>
      </w:r>
      <w:r w:rsidRPr="00B56D88">
        <w:t>правилам</w:t>
      </w:r>
      <w:r w:rsidR="00DF7671" w:rsidRPr="00B56D88">
        <w:t xml:space="preserve"> </w:t>
      </w:r>
      <w:r w:rsidRPr="00B56D88">
        <w:t>открыть</w:t>
      </w:r>
      <w:r w:rsidR="00DF7671" w:rsidRPr="00B56D88">
        <w:t xml:space="preserve"> </w:t>
      </w:r>
      <w:r w:rsidRPr="00B56D88">
        <w:t>счет</w:t>
      </w:r>
      <w:r w:rsidR="00DF7671" w:rsidRPr="00B56D88">
        <w:t xml:space="preserve"> </w:t>
      </w:r>
      <w:r w:rsidRPr="00B56D88">
        <w:t>ПДС</w:t>
      </w:r>
      <w:r w:rsidR="00DF7671" w:rsidRPr="00B56D88">
        <w:t xml:space="preserve"> </w:t>
      </w:r>
      <w:r w:rsidRPr="00B56D88">
        <w:t>на</w:t>
      </w:r>
      <w:r w:rsidR="00DF7671" w:rsidRPr="00B56D88">
        <w:t xml:space="preserve"> </w:t>
      </w:r>
      <w:r w:rsidRPr="00B56D88">
        <w:t>ребенка</w:t>
      </w:r>
      <w:r w:rsidR="00DF7671" w:rsidRPr="00B56D88">
        <w:t xml:space="preserve"> </w:t>
      </w:r>
      <w:r w:rsidRPr="00B56D88">
        <w:t>можно</w:t>
      </w:r>
      <w:r w:rsidR="00DF7671" w:rsidRPr="00B56D88">
        <w:t xml:space="preserve"> </w:t>
      </w:r>
      <w:r w:rsidRPr="00B56D88">
        <w:t>с</w:t>
      </w:r>
      <w:r w:rsidR="00DF7671" w:rsidRPr="00B56D88">
        <w:t xml:space="preserve"> </w:t>
      </w:r>
      <w:r w:rsidRPr="00B56D88">
        <w:t>момента</w:t>
      </w:r>
      <w:r w:rsidR="00DF7671" w:rsidRPr="00B56D88">
        <w:t xml:space="preserve"> </w:t>
      </w:r>
      <w:r w:rsidRPr="00B56D88">
        <w:t>его</w:t>
      </w:r>
      <w:r w:rsidR="00DF7671" w:rsidRPr="00B56D88">
        <w:t xml:space="preserve"> </w:t>
      </w:r>
      <w:r w:rsidRPr="00B56D88">
        <w:t>рождения,</w:t>
      </w:r>
      <w:r w:rsidR="00DF7671" w:rsidRPr="00B56D88">
        <w:t xml:space="preserve"> </w:t>
      </w:r>
      <w:r w:rsidRPr="00B56D88">
        <w:t>напомнил</w:t>
      </w:r>
      <w:r w:rsidR="00DF7671" w:rsidRPr="00B56D88">
        <w:t xml:space="preserve"> «</w:t>
      </w:r>
      <w:r w:rsidRPr="00B56D88">
        <w:t>РГ</w:t>
      </w:r>
      <w:r w:rsidR="00DF7671" w:rsidRPr="00B56D88">
        <w:t xml:space="preserve">» </w:t>
      </w:r>
      <w:r w:rsidRPr="00B56D88">
        <w:t>профессор</w:t>
      </w:r>
      <w:r w:rsidR="00DF7671" w:rsidRPr="00B56D88">
        <w:t xml:space="preserve"> </w:t>
      </w:r>
      <w:r w:rsidRPr="00B56D88">
        <w:t>Кафедры</w:t>
      </w:r>
      <w:r w:rsidR="00DF7671" w:rsidRPr="00B56D88">
        <w:t xml:space="preserve"> </w:t>
      </w:r>
      <w:r w:rsidRPr="00B56D88">
        <w:t>банковского</w:t>
      </w:r>
      <w:r w:rsidR="00DF7671" w:rsidRPr="00B56D88">
        <w:t xml:space="preserve"> </w:t>
      </w:r>
      <w:r w:rsidRPr="00B56D88">
        <w:t>дела</w:t>
      </w:r>
      <w:r w:rsidR="00DF7671" w:rsidRPr="00B56D88">
        <w:t xml:space="preserve"> </w:t>
      </w:r>
      <w:r w:rsidRPr="00B56D88">
        <w:t>и</w:t>
      </w:r>
      <w:r w:rsidR="00DF7671" w:rsidRPr="00B56D88">
        <w:t xml:space="preserve"> </w:t>
      </w:r>
      <w:r w:rsidRPr="00B56D88">
        <w:t>монетарного</w:t>
      </w:r>
      <w:r w:rsidR="00DF7671" w:rsidRPr="00B56D88">
        <w:t xml:space="preserve"> </w:t>
      </w:r>
      <w:r w:rsidRPr="00B56D88">
        <w:t>регулирования</w:t>
      </w:r>
      <w:r w:rsidR="00DF7671" w:rsidRPr="00B56D88">
        <w:t xml:space="preserve"> </w:t>
      </w:r>
      <w:r w:rsidRPr="00B56D88">
        <w:t>Финансового</w:t>
      </w:r>
      <w:r w:rsidR="00DF7671" w:rsidRPr="00B56D88">
        <w:t xml:space="preserve"> </w:t>
      </w:r>
      <w:r w:rsidRPr="00B56D88">
        <w:t>университета</w:t>
      </w:r>
      <w:r w:rsidR="00DF7671" w:rsidRPr="00B56D88">
        <w:t xml:space="preserve"> </w:t>
      </w:r>
      <w:r w:rsidRPr="00B56D88">
        <w:t>при</w:t>
      </w:r>
      <w:r w:rsidR="00DF7671" w:rsidRPr="00B56D88">
        <w:t xml:space="preserve"> </w:t>
      </w:r>
      <w:r w:rsidRPr="00B56D88">
        <w:t>правительстве</w:t>
      </w:r>
      <w:r w:rsidR="00DF7671" w:rsidRPr="00B56D88">
        <w:t xml:space="preserve"> </w:t>
      </w:r>
      <w:r w:rsidRPr="00B56D88">
        <w:t>РФ</w:t>
      </w:r>
      <w:r w:rsidR="00DF7671" w:rsidRPr="00B56D88">
        <w:t xml:space="preserve"> </w:t>
      </w:r>
      <w:r w:rsidRPr="00B56D88">
        <w:t>Олег</w:t>
      </w:r>
      <w:r w:rsidR="00DF7671" w:rsidRPr="00B56D88">
        <w:t xml:space="preserve"> </w:t>
      </w:r>
      <w:r w:rsidRPr="00B56D88">
        <w:t>Луняков.</w:t>
      </w:r>
    </w:p>
    <w:p w14:paraId="3DB076B9" w14:textId="77777777" w:rsidR="00306D42" w:rsidRPr="00B56D88" w:rsidRDefault="00DF7671" w:rsidP="00306D42">
      <w:r w:rsidRPr="00B56D88">
        <w:lastRenderedPageBreak/>
        <w:t>«</w:t>
      </w:r>
      <w:r w:rsidR="00306D42" w:rsidRPr="00B56D88">
        <w:t>Делая</w:t>
      </w:r>
      <w:r w:rsidRPr="00B56D88">
        <w:t xml:space="preserve"> </w:t>
      </w:r>
      <w:r w:rsidR="00306D42" w:rsidRPr="00B56D88">
        <w:t>взносы</w:t>
      </w:r>
      <w:r w:rsidRPr="00B56D88">
        <w:t xml:space="preserve"> </w:t>
      </w:r>
      <w:r w:rsidR="00306D42" w:rsidRPr="00B56D88">
        <w:t>в</w:t>
      </w:r>
      <w:r w:rsidRPr="00B56D88">
        <w:t xml:space="preserve"> </w:t>
      </w:r>
      <w:r w:rsidR="00306D42" w:rsidRPr="00B56D88">
        <w:t>размере</w:t>
      </w:r>
      <w:r w:rsidRPr="00B56D88">
        <w:t xml:space="preserve"> </w:t>
      </w:r>
      <w:r w:rsidR="00306D42" w:rsidRPr="00B56D88">
        <w:t>не</w:t>
      </w:r>
      <w:r w:rsidRPr="00B56D88">
        <w:t xml:space="preserve"> </w:t>
      </w:r>
      <w:r w:rsidR="00306D42" w:rsidRPr="00B56D88">
        <w:t>менее</w:t>
      </w:r>
      <w:r w:rsidRPr="00B56D88">
        <w:t xml:space="preserve"> </w:t>
      </w:r>
      <w:r w:rsidR="00306D42" w:rsidRPr="00B56D88">
        <w:t>2</w:t>
      </w:r>
      <w:r w:rsidRPr="00B56D88">
        <w:t xml:space="preserve"> </w:t>
      </w:r>
      <w:r w:rsidR="00306D42" w:rsidRPr="00B56D88">
        <w:t>тыс.</w:t>
      </w:r>
      <w:r w:rsidRPr="00B56D88">
        <w:t xml:space="preserve"> </w:t>
      </w:r>
      <w:r w:rsidR="00306D42" w:rsidRPr="00B56D88">
        <w:t>руб.</w:t>
      </w:r>
      <w:r w:rsidRPr="00B56D88">
        <w:t xml:space="preserve"> </w:t>
      </w:r>
      <w:r w:rsidR="00306D42" w:rsidRPr="00B56D88">
        <w:t>в</w:t>
      </w:r>
      <w:r w:rsidRPr="00B56D88">
        <w:t xml:space="preserve"> </w:t>
      </w:r>
      <w:r w:rsidR="00306D42" w:rsidRPr="00B56D88">
        <w:t>месяц,</w:t>
      </w:r>
      <w:r w:rsidRPr="00B56D88">
        <w:t xml:space="preserve"> </w:t>
      </w:r>
      <w:r w:rsidR="00306D42" w:rsidRPr="00B56D88">
        <w:t>родители</w:t>
      </w:r>
      <w:r w:rsidRPr="00B56D88">
        <w:t xml:space="preserve"> </w:t>
      </w:r>
      <w:r w:rsidR="00306D42" w:rsidRPr="00B56D88">
        <w:t>за</w:t>
      </w:r>
      <w:r w:rsidRPr="00B56D88">
        <w:t xml:space="preserve"> </w:t>
      </w:r>
      <w:r w:rsidR="00306D42" w:rsidRPr="00B56D88">
        <w:t>15</w:t>
      </w:r>
      <w:r w:rsidRPr="00B56D88">
        <w:t xml:space="preserve"> </w:t>
      </w:r>
      <w:r w:rsidR="00306D42" w:rsidRPr="00B56D88">
        <w:t>лет</w:t>
      </w:r>
      <w:r w:rsidRPr="00B56D88">
        <w:t xml:space="preserve"> </w:t>
      </w:r>
      <w:r w:rsidR="00306D42" w:rsidRPr="00B56D88">
        <w:t>могут</w:t>
      </w:r>
      <w:r w:rsidRPr="00B56D88">
        <w:t xml:space="preserve"> </w:t>
      </w:r>
      <w:r w:rsidR="00306D42" w:rsidRPr="00B56D88">
        <w:t>при</w:t>
      </w:r>
      <w:r w:rsidRPr="00B56D88">
        <w:t xml:space="preserve"> </w:t>
      </w:r>
      <w:r w:rsidR="00306D42" w:rsidRPr="00B56D88">
        <w:t>софинансировании</w:t>
      </w:r>
      <w:r w:rsidRPr="00B56D88">
        <w:t xml:space="preserve"> </w:t>
      </w:r>
      <w:r w:rsidR="00306D42" w:rsidRPr="00B56D88">
        <w:t>от</w:t>
      </w:r>
      <w:r w:rsidRPr="00B56D88">
        <w:t xml:space="preserve"> </w:t>
      </w:r>
      <w:r w:rsidR="00306D42" w:rsidRPr="00B56D88">
        <w:t>государства</w:t>
      </w:r>
      <w:r w:rsidRPr="00B56D88">
        <w:t xml:space="preserve"> </w:t>
      </w:r>
      <w:r w:rsidR="00306D42" w:rsidRPr="00B56D88">
        <w:t>накопить,</w:t>
      </w:r>
      <w:r w:rsidRPr="00B56D88">
        <w:t xml:space="preserve"> </w:t>
      </w:r>
      <w:r w:rsidR="00306D42" w:rsidRPr="00B56D88">
        <w:t>как</w:t>
      </w:r>
      <w:r w:rsidRPr="00B56D88">
        <w:t xml:space="preserve"> </w:t>
      </w:r>
      <w:r w:rsidR="00306D42" w:rsidRPr="00B56D88">
        <w:t>минимум,</w:t>
      </w:r>
      <w:r w:rsidRPr="00B56D88">
        <w:t xml:space="preserve"> </w:t>
      </w:r>
      <w:r w:rsidR="00306D42" w:rsidRPr="00B56D88">
        <w:t>720</w:t>
      </w:r>
      <w:r w:rsidRPr="00B56D88">
        <w:t xml:space="preserve"> </w:t>
      </w:r>
      <w:r w:rsidR="00306D42" w:rsidRPr="00B56D88">
        <w:t>тыс</w:t>
      </w:r>
      <w:r w:rsidRPr="00B56D88">
        <w:t xml:space="preserve"> </w:t>
      </w:r>
      <w:r w:rsidR="00306D42" w:rsidRPr="00B56D88">
        <w:t>руб.</w:t>
      </w:r>
      <w:r w:rsidRPr="00B56D88">
        <w:t xml:space="preserve"> </w:t>
      </w:r>
      <w:r w:rsidR="00306D42" w:rsidRPr="00B56D88">
        <w:t>Плюс</w:t>
      </w:r>
      <w:r w:rsidRPr="00B56D88">
        <w:t xml:space="preserve"> </w:t>
      </w:r>
      <w:r w:rsidR="00306D42" w:rsidRPr="00B56D88">
        <w:t>та</w:t>
      </w:r>
      <w:r w:rsidRPr="00B56D88">
        <w:t xml:space="preserve"> </w:t>
      </w:r>
      <w:r w:rsidR="00306D42" w:rsidRPr="00B56D88">
        <w:t>ежегодная</w:t>
      </w:r>
      <w:r w:rsidRPr="00B56D88">
        <w:t xml:space="preserve"> </w:t>
      </w:r>
      <w:r w:rsidR="00306D42" w:rsidRPr="00B56D88">
        <w:t>доходность,</w:t>
      </w:r>
      <w:r w:rsidRPr="00B56D88">
        <w:t xml:space="preserve"> </w:t>
      </w:r>
      <w:r w:rsidR="00306D42" w:rsidRPr="00B56D88">
        <w:t>которую</w:t>
      </w:r>
      <w:r w:rsidRPr="00B56D88">
        <w:t xml:space="preserve"> </w:t>
      </w:r>
      <w:r w:rsidR="00306D42" w:rsidRPr="00B56D88">
        <w:t>будут</w:t>
      </w:r>
      <w:r w:rsidRPr="00B56D88">
        <w:t xml:space="preserve"> </w:t>
      </w:r>
      <w:r w:rsidR="00306D42" w:rsidRPr="00B56D88">
        <w:t>обеспечивать</w:t>
      </w:r>
      <w:r w:rsidRPr="00B56D88">
        <w:t xml:space="preserve"> </w:t>
      </w:r>
      <w:r w:rsidR="00306D42" w:rsidRPr="00B56D88">
        <w:t>операторы</w:t>
      </w:r>
      <w:r w:rsidRPr="00B56D88">
        <w:t xml:space="preserve"> </w:t>
      </w:r>
      <w:r w:rsidR="00306D42" w:rsidRPr="00B56D88">
        <w:t>программы,</w:t>
      </w:r>
      <w:r w:rsidRPr="00B56D88">
        <w:t xml:space="preserve"> </w:t>
      </w:r>
      <w:r w:rsidR="00306D42" w:rsidRPr="00B56D88">
        <w:t>в</w:t>
      </w:r>
      <w:r w:rsidRPr="00B56D88">
        <w:t xml:space="preserve"> </w:t>
      </w:r>
      <w:r w:rsidR="00306D42" w:rsidRPr="00B56D88">
        <w:t>роли</w:t>
      </w:r>
      <w:r w:rsidRPr="00B56D88">
        <w:t xml:space="preserve"> </w:t>
      </w:r>
      <w:r w:rsidR="00306D42" w:rsidRPr="00B56D88">
        <w:t>которых</w:t>
      </w:r>
      <w:r w:rsidRPr="00B56D88">
        <w:t xml:space="preserve"> </w:t>
      </w:r>
      <w:r w:rsidR="00306D42" w:rsidRPr="00B56D88">
        <w:t>выступают</w:t>
      </w:r>
      <w:r w:rsidRPr="00B56D88">
        <w:t xml:space="preserve"> </w:t>
      </w:r>
      <w:r w:rsidR="00306D42" w:rsidRPr="00B56D88">
        <w:t>НПФ.</w:t>
      </w:r>
      <w:r w:rsidRPr="00B56D88">
        <w:t xml:space="preserve"> </w:t>
      </w:r>
      <w:r w:rsidR="00306D42" w:rsidRPr="00B56D88">
        <w:t>Таким</w:t>
      </w:r>
      <w:r w:rsidRPr="00B56D88">
        <w:t xml:space="preserve"> </w:t>
      </w:r>
      <w:r w:rsidR="00306D42" w:rsidRPr="00B56D88">
        <w:t>образом,</w:t>
      </w:r>
      <w:r w:rsidRPr="00B56D88">
        <w:t xml:space="preserve"> </w:t>
      </w:r>
      <w:r w:rsidR="00306D42" w:rsidRPr="00B56D88">
        <w:t>открытие</w:t>
      </w:r>
      <w:r w:rsidRPr="00B56D88">
        <w:t xml:space="preserve"> «</w:t>
      </w:r>
      <w:r w:rsidR="00306D42" w:rsidRPr="00B56D88">
        <w:t>детских</w:t>
      </w:r>
      <w:r w:rsidRPr="00B56D88">
        <w:t xml:space="preserve">» </w:t>
      </w:r>
      <w:r w:rsidR="00306D42" w:rsidRPr="00B56D88">
        <w:t>счетов</w:t>
      </w:r>
      <w:r w:rsidRPr="00B56D88">
        <w:t xml:space="preserve"> </w:t>
      </w:r>
      <w:r w:rsidR="00306D42" w:rsidRPr="00B56D88">
        <w:t>ПДС</w:t>
      </w:r>
      <w:r w:rsidRPr="00B56D88">
        <w:t xml:space="preserve"> </w:t>
      </w:r>
      <w:r w:rsidR="00306D42" w:rsidRPr="00B56D88">
        <w:t>позволит</w:t>
      </w:r>
      <w:r w:rsidRPr="00B56D88">
        <w:t xml:space="preserve"> </w:t>
      </w:r>
      <w:r w:rsidR="00306D42" w:rsidRPr="00B56D88">
        <w:t>родителям</w:t>
      </w:r>
      <w:r w:rsidRPr="00B56D88">
        <w:t xml:space="preserve"> </w:t>
      </w:r>
      <w:r w:rsidR="00306D42" w:rsidRPr="00B56D88">
        <w:t>сформировать</w:t>
      </w:r>
      <w:r w:rsidRPr="00B56D88">
        <w:t xml:space="preserve"> «</w:t>
      </w:r>
      <w:r w:rsidR="00306D42" w:rsidRPr="00B56D88">
        <w:t>кубышку</w:t>
      </w:r>
      <w:r w:rsidRPr="00B56D88">
        <w:t>»</w:t>
      </w:r>
      <w:r w:rsidR="00306D42" w:rsidRPr="00B56D88">
        <w:t>,</w:t>
      </w:r>
      <w:r w:rsidRPr="00B56D88">
        <w:t xml:space="preserve"> </w:t>
      </w:r>
      <w:r w:rsidR="00306D42" w:rsidRPr="00B56D88">
        <w:t>например,</w:t>
      </w:r>
      <w:r w:rsidRPr="00B56D88">
        <w:t xml:space="preserve"> </w:t>
      </w:r>
      <w:r w:rsidR="00306D42" w:rsidRPr="00B56D88">
        <w:t>для</w:t>
      </w:r>
      <w:r w:rsidRPr="00B56D88">
        <w:t xml:space="preserve"> </w:t>
      </w:r>
      <w:r w:rsidR="00306D42" w:rsidRPr="00B56D88">
        <w:t>оплаты</w:t>
      </w:r>
      <w:r w:rsidRPr="00B56D88">
        <w:t xml:space="preserve"> </w:t>
      </w:r>
      <w:r w:rsidR="00306D42" w:rsidRPr="00B56D88">
        <w:t>обучения</w:t>
      </w:r>
      <w:r w:rsidRPr="00B56D88">
        <w:t xml:space="preserve"> </w:t>
      </w:r>
      <w:r w:rsidR="00306D42" w:rsidRPr="00B56D88">
        <w:t>ребенка.</w:t>
      </w:r>
      <w:r w:rsidRPr="00B56D88">
        <w:t xml:space="preserve"> </w:t>
      </w:r>
      <w:r w:rsidR="00306D42" w:rsidRPr="00B56D88">
        <w:t>Причем</w:t>
      </w:r>
      <w:r w:rsidRPr="00B56D88">
        <w:t xml:space="preserve"> </w:t>
      </w:r>
      <w:r w:rsidR="00306D42" w:rsidRPr="00B56D88">
        <w:t>эти</w:t>
      </w:r>
      <w:r w:rsidRPr="00B56D88">
        <w:t xml:space="preserve"> </w:t>
      </w:r>
      <w:r w:rsidR="00306D42" w:rsidRPr="00B56D88">
        <w:t>взносы</w:t>
      </w:r>
      <w:r w:rsidRPr="00B56D88">
        <w:t xml:space="preserve"> </w:t>
      </w:r>
      <w:r w:rsidR="00306D42" w:rsidRPr="00B56D88">
        <w:t>могут</w:t>
      </w:r>
      <w:r w:rsidRPr="00B56D88">
        <w:t xml:space="preserve"> </w:t>
      </w:r>
      <w:r w:rsidR="00306D42" w:rsidRPr="00B56D88">
        <w:t>осуществлять</w:t>
      </w:r>
      <w:r w:rsidRPr="00B56D88">
        <w:t xml:space="preserve"> </w:t>
      </w:r>
      <w:r w:rsidR="00306D42" w:rsidRPr="00B56D88">
        <w:t>все</w:t>
      </w:r>
      <w:r w:rsidRPr="00B56D88">
        <w:t xml:space="preserve"> </w:t>
      </w:r>
      <w:r w:rsidR="00306D42" w:rsidRPr="00B56D88">
        <w:t>члены</w:t>
      </w:r>
      <w:r w:rsidRPr="00B56D88">
        <w:t xml:space="preserve"> </w:t>
      </w:r>
      <w:r w:rsidR="00306D42" w:rsidRPr="00B56D88">
        <w:t>семьи,</w:t>
      </w:r>
      <w:r w:rsidRPr="00B56D88">
        <w:t xml:space="preserve"> </w:t>
      </w:r>
      <w:r w:rsidR="00306D42" w:rsidRPr="00B56D88">
        <w:t>включая</w:t>
      </w:r>
      <w:r w:rsidRPr="00B56D88">
        <w:t xml:space="preserve"> </w:t>
      </w:r>
      <w:r w:rsidR="00306D42" w:rsidRPr="00B56D88">
        <w:t>бабушек</w:t>
      </w:r>
      <w:r w:rsidRPr="00B56D88">
        <w:t xml:space="preserve"> </w:t>
      </w:r>
      <w:r w:rsidR="00306D42" w:rsidRPr="00B56D88">
        <w:t>и</w:t>
      </w:r>
      <w:r w:rsidRPr="00B56D88">
        <w:t xml:space="preserve"> </w:t>
      </w:r>
      <w:r w:rsidR="00306D42" w:rsidRPr="00B56D88">
        <w:t>дедушек,</w:t>
      </w:r>
      <w:r w:rsidRPr="00B56D88">
        <w:t xml:space="preserve"> </w:t>
      </w:r>
      <w:r w:rsidR="00306D42" w:rsidRPr="00B56D88">
        <w:t>а</w:t>
      </w:r>
      <w:r w:rsidRPr="00B56D88">
        <w:t xml:space="preserve"> </w:t>
      </w:r>
      <w:r w:rsidR="00306D42" w:rsidRPr="00B56D88">
        <w:t>не</w:t>
      </w:r>
      <w:r w:rsidRPr="00B56D88">
        <w:t xml:space="preserve"> </w:t>
      </w:r>
      <w:r w:rsidR="00306D42" w:rsidRPr="00B56D88">
        <w:t>только</w:t>
      </w:r>
      <w:r w:rsidRPr="00B56D88">
        <w:t xml:space="preserve"> </w:t>
      </w:r>
      <w:r w:rsidR="00306D42" w:rsidRPr="00B56D88">
        <w:t>родители</w:t>
      </w:r>
      <w:r w:rsidRPr="00B56D88">
        <w:t xml:space="preserve"> </w:t>
      </w:r>
      <w:r w:rsidR="00306D42" w:rsidRPr="00B56D88">
        <w:t>ребенка</w:t>
      </w:r>
      <w:r w:rsidRPr="00B56D88">
        <w:t>»</w:t>
      </w:r>
      <w:r w:rsidR="00306D42" w:rsidRPr="00B56D88">
        <w:t>,</w:t>
      </w:r>
      <w:r w:rsidRPr="00B56D88">
        <w:t xml:space="preserve"> </w:t>
      </w:r>
      <w:r w:rsidR="00306D42" w:rsidRPr="00B56D88">
        <w:t>-</w:t>
      </w:r>
      <w:r w:rsidRPr="00B56D88">
        <w:t xml:space="preserve"> </w:t>
      </w:r>
      <w:r w:rsidR="00306D42" w:rsidRPr="00B56D88">
        <w:t>подсчитал</w:t>
      </w:r>
      <w:r w:rsidRPr="00B56D88">
        <w:t xml:space="preserve"> </w:t>
      </w:r>
      <w:r w:rsidR="00306D42" w:rsidRPr="00B56D88">
        <w:t>эксперт.</w:t>
      </w:r>
    </w:p>
    <w:p w14:paraId="35C7625C" w14:textId="77777777" w:rsidR="00306D42" w:rsidRPr="00B56D88" w:rsidRDefault="00306D42" w:rsidP="00306D42">
      <w:r w:rsidRPr="00B56D88">
        <w:t>То,</w:t>
      </w:r>
      <w:r w:rsidR="00DF7671" w:rsidRPr="00B56D88">
        <w:t xml:space="preserve"> </w:t>
      </w:r>
      <w:r w:rsidRPr="00B56D88">
        <w:t>что</w:t>
      </w:r>
      <w:r w:rsidR="00DF7671" w:rsidRPr="00B56D88">
        <w:t xml:space="preserve"> </w:t>
      </w:r>
      <w:r w:rsidRPr="00B56D88">
        <w:t>министерство</w:t>
      </w:r>
      <w:r w:rsidR="00DF7671" w:rsidRPr="00B56D88">
        <w:t xml:space="preserve"> </w:t>
      </w:r>
      <w:r w:rsidRPr="00B56D88">
        <w:t>финансов</w:t>
      </w:r>
      <w:r w:rsidR="00DF7671" w:rsidRPr="00B56D88">
        <w:t xml:space="preserve"> </w:t>
      </w:r>
      <w:r w:rsidRPr="00B56D88">
        <w:t>не</w:t>
      </w:r>
      <w:r w:rsidR="00DF7671" w:rsidRPr="00B56D88">
        <w:t xml:space="preserve"> </w:t>
      </w:r>
      <w:r w:rsidRPr="00B56D88">
        <w:t>спешит</w:t>
      </w:r>
      <w:r w:rsidR="00DF7671" w:rsidRPr="00B56D88">
        <w:t xml:space="preserve"> </w:t>
      </w:r>
      <w:r w:rsidRPr="00B56D88">
        <w:t>раскрывать</w:t>
      </w:r>
      <w:r w:rsidR="00DF7671" w:rsidRPr="00B56D88">
        <w:t xml:space="preserve"> </w:t>
      </w:r>
      <w:r w:rsidRPr="00B56D88">
        <w:t>все</w:t>
      </w:r>
      <w:r w:rsidR="00DF7671" w:rsidRPr="00B56D88">
        <w:t xml:space="preserve"> </w:t>
      </w:r>
      <w:r w:rsidRPr="00B56D88">
        <w:t>карты</w:t>
      </w:r>
      <w:r w:rsidR="00DF7671" w:rsidRPr="00B56D88">
        <w:t xml:space="preserve"> </w:t>
      </w:r>
      <w:r w:rsidRPr="00B56D88">
        <w:t>по</w:t>
      </w:r>
      <w:r w:rsidR="00DF7671" w:rsidRPr="00B56D88">
        <w:t xml:space="preserve"> </w:t>
      </w:r>
      <w:r w:rsidRPr="00B56D88">
        <w:t>теме</w:t>
      </w:r>
      <w:r w:rsidR="00DF7671" w:rsidRPr="00B56D88">
        <w:t xml:space="preserve"> </w:t>
      </w:r>
      <w:r w:rsidRPr="00B56D88">
        <w:t>нового</w:t>
      </w:r>
      <w:r w:rsidR="00DF7671" w:rsidRPr="00B56D88">
        <w:t xml:space="preserve"> </w:t>
      </w:r>
      <w:r w:rsidRPr="00B56D88">
        <w:t>инструмента</w:t>
      </w:r>
      <w:r w:rsidR="00DF7671" w:rsidRPr="00B56D88">
        <w:t xml:space="preserve"> </w:t>
      </w:r>
      <w:r w:rsidRPr="00B56D88">
        <w:t>сбережений,</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связано</w:t>
      </w:r>
      <w:r w:rsidR="00DF7671" w:rsidRPr="00B56D88">
        <w:t xml:space="preserve"> </w:t>
      </w:r>
      <w:r w:rsidRPr="00B56D88">
        <w:t>с</w:t>
      </w:r>
      <w:r w:rsidR="00DF7671" w:rsidRPr="00B56D88">
        <w:t xml:space="preserve"> </w:t>
      </w:r>
      <w:r w:rsidRPr="00B56D88">
        <w:t>теми</w:t>
      </w:r>
      <w:r w:rsidR="00DF7671" w:rsidRPr="00B56D88">
        <w:t xml:space="preserve"> </w:t>
      </w:r>
      <w:r w:rsidRPr="00B56D88">
        <w:t>сложностями,</w:t>
      </w:r>
      <w:r w:rsidR="00DF7671" w:rsidRPr="00B56D88">
        <w:t xml:space="preserve"> </w:t>
      </w:r>
      <w:r w:rsidRPr="00B56D88">
        <w:t>которые</w:t>
      </w:r>
      <w:r w:rsidR="00DF7671" w:rsidRPr="00B56D88">
        <w:t xml:space="preserve"> </w:t>
      </w:r>
      <w:r w:rsidRPr="00B56D88">
        <w:t>неизбежно</w:t>
      </w:r>
      <w:r w:rsidR="00DF7671" w:rsidRPr="00B56D88">
        <w:t xml:space="preserve"> </w:t>
      </w:r>
      <w:r w:rsidRPr="00B56D88">
        <w:t>возникают</w:t>
      </w:r>
      <w:r w:rsidR="00DF7671" w:rsidRPr="00B56D88">
        <w:t xml:space="preserve"> </w:t>
      </w:r>
      <w:r w:rsidRPr="00B56D88">
        <w:t>вокруг</w:t>
      </w:r>
      <w:r w:rsidR="00DF7671" w:rsidRPr="00B56D88">
        <w:t xml:space="preserve"> </w:t>
      </w:r>
      <w:r w:rsidRPr="00B56D88">
        <w:t>правого</w:t>
      </w:r>
      <w:r w:rsidR="00DF7671" w:rsidRPr="00B56D88">
        <w:t xml:space="preserve"> </w:t>
      </w:r>
      <w:r w:rsidRPr="00B56D88">
        <w:t>регулирования</w:t>
      </w:r>
      <w:r w:rsidR="00DF7671" w:rsidRPr="00B56D88">
        <w:t xml:space="preserve"> </w:t>
      </w:r>
      <w:r w:rsidRPr="00B56D88">
        <w:t>семейного</w:t>
      </w:r>
      <w:r w:rsidR="00DF7671" w:rsidRPr="00B56D88">
        <w:t xml:space="preserve"> </w:t>
      </w:r>
      <w:r w:rsidRPr="00B56D88">
        <w:t>имущества,</w:t>
      </w:r>
      <w:r w:rsidR="00DF7671" w:rsidRPr="00B56D88">
        <w:t xml:space="preserve"> </w:t>
      </w:r>
      <w:r w:rsidRPr="00B56D88">
        <w:t>считает</w:t>
      </w:r>
      <w:r w:rsidR="00DF7671" w:rsidRPr="00B56D88">
        <w:t xml:space="preserve"> </w:t>
      </w:r>
      <w:r w:rsidRPr="00B56D88">
        <w:t>директор</w:t>
      </w:r>
      <w:r w:rsidR="00DF7671" w:rsidRPr="00B56D88">
        <w:t xml:space="preserve"> </w:t>
      </w:r>
      <w:r w:rsidRPr="00B56D88">
        <w:t>Центра</w:t>
      </w:r>
      <w:r w:rsidR="00DF7671" w:rsidRPr="00B56D88">
        <w:t xml:space="preserve"> </w:t>
      </w:r>
      <w:r w:rsidRPr="00B56D88">
        <w:t>региональной</w:t>
      </w:r>
      <w:r w:rsidR="00DF7671" w:rsidRPr="00B56D88">
        <w:t xml:space="preserve"> </w:t>
      </w:r>
      <w:r w:rsidRPr="00B56D88">
        <w:t>политики</w:t>
      </w:r>
      <w:r w:rsidR="00DF7671" w:rsidRPr="00B56D88">
        <w:t xml:space="preserve"> </w:t>
      </w:r>
      <w:r w:rsidRPr="00B56D88">
        <w:t>Президентской</w:t>
      </w:r>
      <w:r w:rsidR="00DF7671" w:rsidRPr="00B56D88">
        <w:t xml:space="preserve"> </w:t>
      </w:r>
      <w:r w:rsidRPr="00B56D88">
        <w:t>академии</w:t>
      </w:r>
      <w:r w:rsidR="00DF7671" w:rsidRPr="00B56D88">
        <w:t xml:space="preserve"> </w:t>
      </w:r>
      <w:r w:rsidRPr="00B56D88">
        <w:t>(РАНХиГС),</w:t>
      </w:r>
      <w:r w:rsidR="00DF7671" w:rsidRPr="00B56D88">
        <w:t xml:space="preserve"> </w:t>
      </w:r>
      <w:r w:rsidRPr="00B56D88">
        <w:t>член</w:t>
      </w:r>
      <w:r w:rsidR="00DF7671" w:rsidRPr="00B56D88">
        <w:t xml:space="preserve"> </w:t>
      </w:r>
      <w:r w:rsidRPr="00B56D88">
        <w:t>Общественного</w:t>
      </w:r>
      <w:r w:rsidR="00DF7671" w:rsidRPr="00B56D88">
        <w:t xml:space="preserve"> </w:t>
      </w:r>
      <w:r w:rsidRPr="00B56D88">
        <w:t>совета</w:t>
      </w:r>
      <w:r w:rsidR="00DF7671" w:rsidRPr="00B56D88">
        <w:t xml:space="preserve"> </w:t>
      </w:r>
      <w:r w:rsidRPr="00B56D88">
        <w:t>при</w:t>
      </w:r>
      <w:r w:rsidR="00DF7671" w:rsidRPr="00B56D88">
        <w:t xml:space="preserve"> </w:t>
      </w:r>
      <w:r w:rsidRPr="00B56D88">
        <w:t>минфине</w:t>
      </w:r>
      <w:r w:rsidR="00DF7671" w:rsidRPr="00B56D88">
        <w:t xml:space="preserve"> </w:t>
      </w:r>
      <w:r w:rsidRPr="00B56D88">
        <w:t>РФ</w:t>
      </w:r>
      <w:r w:rsidR="00DF7671" w:rsidRPr="00B56D88">
        <w:t xml:space="preserve"> </w:t>
      </w:r>
      <w:r w:rsidRPr="00B56D88">
        <w:t>Владимир</w:t>
      </w:r>
      <w:r w:rsidR="00DF7671" w:rsidRPr="00B56D88">
        <w:t xml:space="preserve"> </w:t>
      </w:r>
      <w:r w:rsidRPr="00B56D88">
        <w:t>Климанов.</w:t>
      </w:r>
    </w:p>
    <w:p w14:paraId="3D154461" w14:textId="77777777" w:rsidR="00306D42" w:rsidRPr="00B56D88" w:rsidRDefault="00DF7671" w:rsidP="00306D42">
      <w:r w:rsidRPr="00B56D88">
        <w:t>«</w:t>
      </w:r>
      <w:r w:rsidR="00306D42" w:rsidRPr="00B56D88">
        <w:t>Думаю,</w:t>
      </w:r>
      <w:r w:rsidRPr="00B56D88">
        <w:t xml:space="preserve"> </w:t>
      </w:r>
      <w:r w:rsidR="00306D42" w:rsidRPr="00B56D88">
        <w:t>работа</w:t>
      </w:r>
      <w:r w:rsidRPr="00B56D88">
        <w:t xml:space="preserve"> </w:t>
      </w:r>
      <w:r w:rsidR="00306D42" w:rsidRPr="00B56D88">
        <w:t>над</w:t>
      </w:r>
      <w:r w:rsidRPr="00B56D88">
        <w:t xml:space="preserve"> </w:t>
      </w:r>
      <w:r w:rsidR="00306D42" w:rsidRPr="00B56D88">
        <w:t>этой</w:t>
      </w:r>
      <w:r w:rsidRPr="00B56D88">
        <w:t xml:space="preserve"> </w:t>
      </w:r>
      <w:r w:rsidR="00306D42" w:rsidRPr="00B56D88">
        <w:t>инициативой</w:t>
      </w:r>
      <w:r w:rsidRPr="00B56D88">
        <w:t xml:space="preserve"> </w:t>
      </w:r>
      <w:r w:rsidR="00306D42" w:rsidRPr="00B56D88">
        <w:t>будет</w:t>
      </w:r>
      <w:r w:rsidRPr="00B56D88">
        <w:t xml:space="preserve"> </w:t>
      </w:r>
      <w:r w:rsidR="00306D42" w:rsidRPr="00B56D88">
        <w:t>нелегкой,</w:t>
      </w:r>
      <w:r w:rsidRPr="00B56D88">
        <w:t xml:space="preserve"> </w:t>
      </w:r>
      <w:r w:rsidR="00306D42" w:rsidRPr="00B56D88">
        <w:t>потому</w:t>
      </w:r>
      <w:r w:rsidRPr="00B56D88">
        <w:t xml:space="preserve"> </w:t>
      </w:r>
      <w:r w:rsidR="00306D42" w:rsidRPr="00B56D88">
        <w:t>что</w:t>
      </w:r>
      <w:r w:rsidRPr="00B56D88">
        <w:t xml:space="preserve"> </w:t>
      </w:r>
      <w:r w:rsidR="00306D42" w:rsidRPr="00B56D88">
        <w:t>сбережения</w:t>
      </w:r>
      <w:r w:rsidRPr="00B56D88">
        <w:t xml:space="preserve"> </w:t>
      </w:r>
      <w:r w:rsidR="00306D42" w:rsidRPr="00B56D88">
        <w:t>-</w:t>
      </w:r>
      <w:r w:rsidRPr="00B56D88">
        <w:t xml:space="preserve"> </w:t>
      </w:r>
      <w:r w:rsidR="00306D42" w:rsidRPr="00B56D88">
        <w:t>это</w:t>
      </w:r>
      <w:r w:rsidRPr="00B56D88">
        <w:t xml:space="preserve"> </w:t>
      </w:r>
      <w:r w:rsidR="00306D42" w:rsidRPr="00B56D88">
        <w:t>же</w:t>
      </w:r>
      <w:r w:rsidRPr="00B56D88">
        <w:t xml:space="preserve"> </w:t>
      </w:r>
      <w:r w:rsidR="00306D42" w:rsidRPr="00B56D88">
        <w:t>имущество,</w:t>
      </w:r>
      <w:r w:rsidRPr="00B56D88">
        <w:t xml:space="preserve"> </w:t>
      </w:r>
      <w:r w:rsidR="00306D42" w:rsidRPr="00B56D88">
        <w:t>а</w:t>
      </w:r>
      <w:r w:rsidRPr="00B56D88">
        <w:t xml:space="preserve"> </w:t>
      </w:r>
      <w:r w:rsidR="00306D42" w:rsidRPr="00B56D88">
        <w:t>все</w:t>
      </w:r>
      <w:r w:rsidRPr="00B56D88">
        <w:t xml:space="preserve"> </w:t>
      </w:r>
      <w:r w:rsidR="00306D42" w:rsidRPr="00B56D88">
        <w:t>вопросы</w:t>
      </w:r>
      <w:r w:rsidRPr="00B56D88">
        <w:t xml:space="preserve"> </w:t>
      </w:r>
      <w:r w:rsidR="00306D42" w:rsidRPr="00B56D88">
        <w:t>общего</w:t>
      </w:r>
      <w:r w:rsidRPr="00B56D88">
        <w:t xml:space="preserve"> </w:t>
      </w:r>
      <w:r w:rsidR="00306D42" w:rsidRPr="00B56D88">
        <w:t>имущества</w:t>
      </w:r>
      <w:r w:rsidRPr="00B56D88">
        <w:t xml:space="preserve"> </w:t>
      </w:r>
      <w:r w:rsidR="00306D42" w:rsidRPr="00B56D88">
        <w:t>семьи</w:t>
      </w:r>
      <w:r w:rsidRPr="00B56D88">
        <w:t xml:space="preserve"> </w:t>
      </w:r>
      <w:r w:rsidR="00306D42" w:rsidRPr="00B56D88">
        <w:t>у</w:t>
      </w:r>
      <w:r w:rsidRPr="00B56D88">
        <w:t xml:space="preserve"> </w:t>
      </w:r>
      <w:r w:rsidR="00306D42" w:rsidRPr="00B56D88">
        <w:t>нас</w:t>
      </w:r>
      <w:r w:rsidRPr="00B56D88">
        <w:t xml:space="preserve"> </w:t>
      </w:r>
      <w:r w:rsidR="00306D42" w:rsidRPr="00B56D88">
        <w:t>в</w:t>
      </w:r>
      <w:r w:rsidRPr="00B56D88">
        <w:t xml:space="preserve"> </w:t>
      </w:r>
      <w:r w:rsidR="00306D42" w:rsidRPr="00B56D88">
        <w:t>стране</w:t>
      </w:r>
      <w:r w:rsidRPr="00B56D88">
        <w:t xml:space="preserve"> </w:t>
      </w:r>
      <w:r w:rsidR="00306D42" w:rsidRPr="00B56D88">
        <w:t>решаются</w:t>
      </w:r>
      <w:r w:rsidRPr="00B56D88">
        <w:t xml:space="preserve"> </w:t>
      </w:r>
      <w:r w:rsidR="00306D42" w:rsidRPr="00B56D88">
        <w:t>непросто.</w:t>
      </w:r>
      <w:r w:rsidRPr="00B56D88">
        <w:t xml:space="preserve"> </w:t>
      </w:r>
      <w:r w:rsidR="00306D42" w:rsidRPr="00B56D88">
        <w:t>Это</w:t>
      </w:r>
      <w:r w:rsidRPr="00B56D88">
        <w:t xml:space="preserve"> </w:t>
      </w:r>
      <w:r w:rsidR="00306D42" w:rsidRPr="00B56D88">
        <w:t>можно</w:t>
      </w:r>
      <w:r w:rsidRPr="00B56D88">
        <w:t xml:space="preserve"> </w:t>
      </w:r>
      <w:r w:rsidR="00306D42" w:rsidRPr="00B56D88">
        <w:t>заметить</w:t>
      </w:r>
      <w:r w:rsidRPr="00B56D88">
        <w:t xml:space="preserve"> </w:t>
      </w:r>
      <w:r w:rsidR="00306D42" w:rsidRPr="00B56D88">
        <w:t>на</w:t>
      </w:r>
      <w:r w:rsidRPr="00B56D88">
        <w:t xml:space="preserve"> </w:t>
      </w:r>
      <w:r w:rsidR="00306D42" w:rsidRPr="00B56D88">
        <w:t>примере</w:t>
      </w:r>
      <w:r w:rsidRPr="00B56D88">
        <w:t xml:space="preserve"> </w:t>
      </w:r>
      <w:r w:rsidR="00306D42" w:rsidRPr="00B56D88">
        <w:t>споров</w:t>
      </w:r>
      <w:r w:rsidRPr="00B56D88">
        <w:t xml:space="preserve"> </w:t>
      </w:r>
      <w:r w:rsidR="00306D42" w:rsidRPr="00B56D88">
        <w:t>вокруг</w:t>
      </w:r>
      <w:r w:rsidRPr="00B56D88">
        <w:t xml:space="preserve"> </w:t>
      </w:r>
      <w:r w:rsidR="00306D42" w:rsidRPr="00B56D88">
        <w:t>предметов</w:t>
      </w:r>
      <w:r w:rsidRPr="00B56D88">
        <w:t xml:space="preserve"> </w:t>
      </w:r>
      <w:r w:rsidR="00306D42" w:rsidRPr="00B56D88">
        <w:t>длительного</w:t>
      </w:r>
      <w:r w:rsidRPr="00B56D88">
        <w:t xml:space="preserve"> </w:t>
      </w:r>
      <w:r w:rsidR="00306D42" w:rsidRPr="00B56D88">
        <w:t>пользования,</w:t>
      </w:r>
      <w:r w:rsidRPr="00B56D88">
        <w:t xml:space="preserve"> </w:t>
      </w:r>
      <w:r w:rsidR="00306D42" w:rsidRPr="00B56D88">
        <w:t>например,</w:t>
      </w:r>
      <w:r w:rsidRPr="00B56D88">
        <w:t xml:space="preserve"> </w:t>
      </w:r>
      <w:r w:rsidR="00306D42" w:rsidRPr="00B56D88">
        <w:t>автомобиля</w:t>
      </w:r>
      <w:r w:rsidRPr="00B56D88">
        <w:t xml:space="preserve"> </w:t>
      </w:r>
      <w:r w:rsidR="00306D42" w:rsidRPr="00B56D88">
        <w:t>или</w:t>
      </w:r>
      <w:r w:rsidRPr="00B56D88">
        <w:t xml:space="preserve"> </w:t>
      </w:r>
      <w:r w:rsidR="00306D42" w:rsidRPr="00B56D88">
        <w:t>квартиры.</w:t>
      </w:r>
      <w:r w:rsidRPr="00B56D88">
        <w:t xml:space="preserve"> </w:t>
      </w:r>
      <w:r w:rsidR="00306D42" w:rsidRPr="00B56D88">
        <w:t>Приобретает</w:t>
      </w:r>
      <w:r w:rsidRPr="00B56D88">
        <w:t xml:space="preserve"> </w:t>
      </w:r>
      <w:r w:rsidR="00306D42" w:rsidRPr="00B56D88">
        <w:t>такой</w:t>
      </w:r>
      <w:r w:rsidRPr="00B56D88">
        <w:t xml:space="preserve"> </w:t>
      </w:r>
      <w:r w:rsidR="00306D42" w:rsidRPr="00B56D88">
        <w:t>предмет</w:t>
      </w:r>
      <w:r w:rsidRPr="00B56D88">
        <w:t xml:space="preserve"> </w:t>
      </w:r>
      <w:r w:rsidR="00306D42" w:rsidRPr="00B56D88">
        <w:t>один</w:t>
      </w:r>
      <w:r w:rsidRPr="00B56D88">
        <w:t xml:space="preserve"> </w:t>
      </w:r>
      <w:r w:rsidR="00306D42" w:rsidRPr="00B56D88">
        <w:t>из</w:t>
      </w:r>
      <w:r w:rsidRPr="00B56D88">
        <w:t xml:space="preserve"> </w:t>
      </w:r>
      <w:r w:rsidR="00306D42" w:rsidRPr="00B56D88">
        <w:t>супругов,</w:t>
      </w:r>
      <w:r w:rsidRPr="00B56D88">
        <w:t xml:space="preserve"> </w:t>
      </w:r>
      <w:r w:rsidR="00306D42" w:rsidRPr="00B56D88">
        <w:t>а</w:t>
      </w:r>
      <w:r w:rsidRPr="00B56D88">
        <w:t xml:space="preserve"> </w:t>
      </w:r>
      <w:r w:rsidR="00306D42" w:rsidRPr="00B56D88">
        <w:t>как</w:t>
      </w:r>
      <w:r w:rsidRPr="00B56D88">
        <w:t xml:space="preserve"> </w:t>
      </w:r>
      <w:r w:rsidR="00306D42" w:rsidRPr="00B56D88">
        <w:t>им</w:t>
      </w:r>
      <w:r w:rsidRPr="00B56D88">
        <w:t xml:space="preserve"> </w:t>
      </w:r>
      <w:r w:rsidR="00306D42" w:rsidRPr="00B56D88">
        <w:t>пользоваться</w:t>
      </w:r>
      <w:r w:rsidRPr="00B56D88">
        <w:t xml:space="preserve"> </w:t>
      </w:r>
      <w:r w:rsidR="00306D42" w:rsidRPr="00B56D88">
        <w:t>второму</w:t>
      </w:r>
      <w:r w:rsidRPr="00B56D88">
        <w:t xml:space="preserve"> </w:t>
      </w:r>
      <w:r w:rsidR="00306D42" w:rsidRPr="00B56D88">
        <w:t>без</w:t>
      </w:r>
      <w:r w:rsidRPr="00B56D88">
        <w:t xml:space="preserve"> </w:t>
      </w:r>
      <w:r w:rsidR="00306D42" w:rsidRPr="00B56D88">
        <w:t>ограничений,</w:t>
      </w:r>
      <w:r w:rsidRPr="00B56D88">
        <w:t xml:space="preserve"> </w:t>
      </w:r>
      <w:r w:rsidR="00306D42" w:rsidRPr="00B56D88">
        <w:t>непонятно,</w:t>
      </w:r>
      <w:r w:rsidRPr="00B56D88">
        <w:t xml:space="preserve"> </w:t>
      </w:r>
      <w:r w:rsidR="00306D42" w:rsidRPr="00B56D88">
        <w:t>хотя</w:t>
      </w:r>
      <w:r w:rsidRPr="00B56D88">
        <w:t xml:space="preserve"> </w:t>
      </w:r>
      <w:r w:rsidR="00306D42" w:rsidRPr="00B56D88">
        <w:t>в</w:t>
      </w:r>
      <w:r w:rsidRPr="00B56D88">
        <w:t xml:space="preserve"> </w:t>
      </w:r>
      <w:r w:rsidR="00306D42" w:rsidRPr="00B56D88">
        <w:t>случае</w:t>
      </w:r>
      <w:r w:rsidRPr="00B56D88">
        <w:t xml:space="preserve"> </w:t>
      </w:r>
      <w:r w:rsidR="00306D42" w:rsidRPr="00B56D88">
        <w:t>развода</w:t>
      </w:r>
      <w:r w:rsidRPr="00B56D88">
        <w:t xml:space="preserve"> </w:t>
      </w:r>
      <w:r w:rsidR="00306D42" w:rsidRPr="00B56D88">
        <w:t>имущество</w:t>
      </w:r>
      <w:r w:rsidRPr="00B56D88">
        <w:t xml:space="preserve"> </w:t>
      </w:r>
      <w:r w:rsidR="00306D42" w:rsidRPr="00B56D88">
        <w:t>будет</w:t>
      </w:r>
      <w:r w:rsidRPr="00B56D88">
        <w:t xml:space="preserve"> </w:t>
      </w:r>
      <w:r w:rsidR="00306D42" w:rsidRPr="00B56D88">
        <w:t>разделено</w:t>
      </w:r>
      <w:r w:rsidRPr="00B56D88">
        <w:t xml:space="preserve"> </w:t>
      </w:r>
      <w:r w:rsidR="00306D42" w:rsidRPr="00B56D88">
        <w:t>на</w:t>
      </w:r>
      <w:r w:rsidRPr="00B56D88">
        <w:t xml:space="preserve"> </w:t>
      </w:r>
      <w:r w:rsidR="00306D42" w:rsidRPr="00B56D88">
        <w:t>двоих</w:t>
      </w:r>
      <w:r w:rsidRPr="00B56D88">
        <w:t>»</w:t>
      </w:r>
      <w:r w:rsidR="00306D42" w:rsidRPr="00B56D88">
        <w:t>,</w:t>
      </w:r>
      <w:r w:rsidRPr="00B56D88">
        <w:t xml:space="preserve"> </w:t>
      </w:r>
      <w:r w:rsidR="00306D42" w:rsidRPr="00B56D88">
        <w:t>-</w:t>
      </w:r>
      <w:r w:rsidRPr="00B56D88">
        <w:t xml:space="preserve"> </w:t>
      </w:r>
      <w:r w:rsidR="00306D42" w:rsidRPr="00B56D88">
        <w:t>обрисовал</w:t>
      </w:r>
      <w:r w:rsidRPr="00B56D88">
        <w:t xml:space="preserve"> </w:t>
      </w:r>
      <w:r w:rsidR="00306D42" w:rsidRPr="00B56D88">
        <w:t>ситуацию</w:t>
      </w:r>
      <w:r w:rsidRPr="00B56D88">
        <w:t xml:space="preserve"> </w:t>
      </w:r>
      <w:r w:rsidR="00306D42" w:rsidRPr="00B56D88">
        <w:t>эксперт.</w:t>
      </w:r>
    </w:p>
    <w:p w14:paraId="73ED18B9" w14:textId="77777777" w:rsidR="00306D42" w:rsidRPr="00B56D88" w:rsidRDefault="00306D42" w:rsidP="00306D42">
      <w:r w:rsidRPr="00B56D88">
        <w:t>Остается</w:t>
      </w:r>
      <w:r w:rsidR="00DF7671" w:rsidRPr="00B56D88">
        <w:t xml:space="preserve"> </w:t>
      </w:r>
      <w:r w:rsidRPr="00B56D88">
        <w:t>еще</w:t>
      </w:r>
      <w:r w:rsidR="00DF7671" w:rsidRPr="00B56D88">
        <w:t xml:space="preserve"> </w:t>
      </w:r>
      <w:r w:rsidRPr="00B56D88">
        <w:t>немало</w:t>
      </w:r>
      <w:r w:rsidR="00DF7671" w:rsidRPr="00B56D88">
        <w:t xml:space="preserve"> </w:t>
      </w:r>
      <w:r w:rsidRPr="00B56D88">
        <w:t>вопросов.</w:t>
      </w:r>
      <w:r w:rsidR="00DF7671" w:rsidRPr="00B56D88">
        <w:t xml:space="preserve"> </w:t>
      </w:r>
      <w:r w:rsidRPr="00B56D88">
        <w:t>Как</w:t>
      </w:r>
      <w:r w:rsidR="00DF7671" w:rsidRPr="00B56D88">
        <w:t xml:space="preserve"> </w:t>
      </w:r>
      <w:r w:rsidRPr="00B56D88">
        <w:t>будут</w:t>
      </w:r>
      <w:r w:rsidR="00DF7671" w:rsidRPr="00B56D88">
        <w:t xml:space="preserve"> </w:t>
      </w:r>
      <w:r w:rsidRPr="00B56D88">
        <w:t>делиться</w:t>
      </w:r>
      <w:r w:rsidR="00DF7671" w:rsidRPr="00B56D88">
        <w:t xml:space="preserve"> </w:t>
      </w:r>
      <w:r w:rsidRPr="00B56D88">
        <w:t>долгосрочные</w:t>
      </w:r>
      <w:r w:rsidR="00DF7671" w:rsidRPr="00B56D88">
        <w:t xml:space="preserve"> </w:t>
      </w:r>
      <w:r w:rsidRPr="00B56D88">
        <w:t>сбережения</w:t>
      </w:r>
      <w:r w:rsidR="00DF7671" w:rsidRPr="00B56D88">
        <w:t xml:space="preserve"> </w:t>
      </w:r>
      <w:r w:rsidRPr="00B56D88">
        <w:t>при</w:t>
      </w:r>
      <w:r w:rsidR="00DF7671" w:rsidRPr="00B56D88">
        <w:t xml:space="preserve"> </w:t>
      </w:r>
      <w:r w:rsidRPr="00B56D88">
        <w:t>разводе?</w:t>
      </w:r>
      <w:r w:rsidR="00DF7671" w:rsidRPr="00B56D88">
        <w:t xml:space="preserve"> </w:t>
      </w:r>
      <w:r w:rsidRPr="00B56D88">
        <w:t>В</w:t>
      </w:r>
      <w:r w:rsidR="00DF7671" w:rsidRPr="00B56D88">
        <w:t xml:space="preserve"> </w:t>
      </w:r>
      <w:r w:rsidRPr="00B56D88">
        <w:t>какую</w:t>
      </w:r>
      <w:r w:rsidR="00DF7671" w:rsidRPr="00B56D88">
        <w:t xml:space="preserve"> </w:t>
      </w:r>
      <w:r w:rsidRPr="00B56D88">
        <w:t>форму</w:t>
      </w:r>
      <w:r w:rsidR="00DF7671" w:rsidRPr="00B56D88">
        <w:t xml:space="preserve"> </w:t>
      </w:r>
      <w:r w:rsidRPr="00B56D88">
        <w:t>они</w:t>
      </w:r>
      <w:r w:rsidR="00DF7671" w:rsidRPr="00B56D88">
        <w:t xml:space="preserve"> </w:t>
      </w:r>
      <w:r w:rsidRPr="00B56D88">
        <w:t>будут</w:t>
      </w:r>
      <w:r w:rsidR="00DF7671" w:rsidRPr="00B56D88">
        <w:t xml:space="preserve"> </w:t>
      </w:r>
      <w:r w:rsidRPr="00B56D88">
        <w:t>переводиться?</w:t>
      </w:r>
      <w:r w:rsidR="00DF7671" w:rsidRPr="00B56D88">
        <w:t xml:space="preserve"> </w:t>
      </w:r>
      <w:r w:rsidRPr="00B56D88">
        <w:t>Будет</w:t>
      </w:r>
      <w:r w:rsidR="00DF7671" w:rsidRPr="00B56D88">
        <w:t xml:space="preserve"> </w:t>
      </w:r>
      <w:r w:rsidRPr="00B56D88">
        <w:t>ли</w:t>
      </w:r>
      <w:r w:rsidR="00DF7671" w:rsidRPr="00B56D88">
        <w:t xml:space="preserve"> </w:t>
      </w:r>
      <w:r w:rsidRPr="00B56D88">
        <w:t>сохраняться</w:t>
      </w:r>
      <w:r w:rsidR="00DF7671" w:rsidRPr="00B56D88">
        <w:t xml:space="preserve"> </w:t>
      </w:r>
      <w:r w:rsidRPr="00B56D88">
        <w:t>их</w:t>
      </w:r>
      <w:r w:rsidR="00DF7671" w:rsidRPr="00B56D88">
        <w:t xml:space="preserve"> </w:t>
      </w:r>
      <w:r w:rsidRPr="00B56D88">
        <w:t>государственная</w:t>
      </w:r>
      <w:r w:rsidR="00DF7671" w:rsidRPr="00B56D88">
        <w:t xml:space="preserve"> </w:t>
      </w:r>
      <w:r w:rsidRPr="00B56D88">
        <w:t>поддержка</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И</w:t>
      </w:r>
      <w:r w:rsidR="00DF7671" w:rsidRPr="00B56D88">
        <w:t xml:space="preserve"> </w:t>
      </w:r>
      <w:r w:rsidRPr="00B56D88">
        <w:t>еще</w:t>
      </w:r>
      <w:r w:rsidR="00DF7671" w:rsidRPr="00B56D88">
        <w:t xml:space="preserve"> </w:t>
      </w:r>
      <w:r w:rsidRPr="00B56D88">
        <w:t>много</w:t>
      </w:r>
      <w:r w:rsidR="00DF7671" w:rsidRPr="00B56D88">
        <w:t xml:space="preserve"> </w:t>
      </w:r>
      <w:r w:rsidRPr="00B56D88">
        <w:t>подобных</w:t>
      </w:r>
      <w:r w:rsidR="00DF7671" w:rsidRPr="00B56D88">
        <w:t xml:space="preserve"> </w:t>
      </w:r>
      <w:r w:rsidRPr="00B56D88">
        <w:t>вопросов,</w:t>
      </w:r>
      <w:r w:rsidR="00DF7671" w:rsidRPr="00B56D88">
        <w:t xml:space="preserve"> </w:t>
      </w:r>
      <w:r w:rsidRPr="00B56D88">
        <w:t>которые</w:t>
      </w:r>
      <w:r w:rsidR="00DF7671" w:rsidRPr="00B56D88">
        <w:t xml:space="preserve"> </w:t>
      </w:r>
      <w:r w:rsidRPr="00B56D88">
        <w:t>нужно</w:t>
      </w:r>
      <w:r w:rsidR="00DF7671" w:rsidRPr="00B56D88">
        <w:t xml:space="preserve"> </w:t>
      </w:r>
      <w:r w:rsidRPr="00B56D88">
        <w:t>многосценарно</w:t>
      </w:r>
      <w:r w:rsidR="00DF7671" w:rsidRPr="00B56D88">
        <w:t xml:space="preserve"> </w:t>
      </w:r>
      <w:r w:rsidRPr="00B56D88">
        <w:t>просчитать</w:t>
      </w:r>
      <w:r w:rsidR="00DF7671" w:rsidRPr="00B56D88">
        <w:t xml:space="preserve"> </w:t>
      </w:r>
      <w:r w:rsidRPr="00B56D88">
        <w:t>и</w:t>
      </w:r>
      <w:r w:rsidR="00DF7671" w:rsidRPr="00B56D88">
        <w:t xml:space="preserve"> </w:t>
      </w:r>
      <w:r w:rsidRPr="00B56D88">
        <w:t>смоделировать</w:t>
      </w:r>
      <w:r w:rsidR="00DF7671" w:rsidRPr="00B56D88">
        <w:t xml:space="preserve"> </w:t>
      </w:r>
      <w:r w:rsidRPr="00B56D88">
        <w:t>еще</w:t>
      </w:r>
      <w:r w:rsidR="00DF7671" w:rsidRPr="00B56D88">
        <w:t xml:space="preserve"> </w:t>
      </w:r>
      <w:r w:rsidRPr="00B56D88">
        <w:t>до</w:t>
      </w:r>
      <w:r w:rsidR="00DF7671" w:rsidRPr="00B56D88">
        <w:t xml:space="preserve"> </w:t>
      </w:r>
      <w:r w:rsidRPr="00B56D88">
        <w:t>принятия</w:t>
      </w:r>
      <w:r w:rsidR="00DF7671" w:rsidRPr="00B56D88">
        <w:t xml:space="preserve"> </w:t>
      </w:r>
      <w:r w:rsidRPr="00B56D88">
        <w:t>решения</w:t>
      </w:r>
      <w:r w:rsidR="00DF7671" w:rsidRPr="00B56D88">
        <w:t xml:space="preserve"> </w:t>
      </w:r>
      <w:r w:rsidRPr="00B56D88">
        <w:t>о</w:t>
      </w:r>
      <w:r w:rsidR="00DF7671" w:rsidRPr="00B56D88">
        <w:t xml:space="preserve"> </w:t>
      </w:r>
      <w:r w:rsidRPr="00B56D88">
        <w:t>запуске</w:t>
      </w:r>
      <w:r w:rsidR="00DF7671" w:rsidRPr="00B56D88">
        <w:t xml:space="preserve"> </w:t>
      </w:r>
      <w:r w:rsidRPr="00B56D88">
        <w:t>такой</w:t>
      </w:r>
      <w:r w:rsidR="00DF7671" w:rsidRPr="00B56D88">
        <w:t xml:space="preserve"> </w:t>
      </w:r>
      <w:r w:rsidRPr="00B56D88">
        <w:t>программы.</w:t>
      </w:r>
      <w:r w:rsidR="00DF7671" w:rsidRPr="00B56D88">
        <w:t xml:space="preserve"> </w:t>
      </w:r>
      <w:r w:rsidRPr="00B56D88">
        <w:t>Именно</w:t>
      </w:r>
      <w:r w:rsidR="00DF7671" w:rsidRPr="00B56D88">
        <w:t xml:space="preserve"> </w:t>
      </w:r>
      <w:r w:rsidRPr="00B56D88">
        <w:t>поэтому</w:t>
      </w:r>
      <w:r w:rsidR="00DF7671" w:rsidRPr="00B56D88">
        <w:t xml:space="preserve"> </w:t>
      </w:r>
      <w:r w:rsidRPr="00B56D88">
        <w:t>подготовка</w:t>
      </w:r>
      <w:r w:rsidR="00DF7671" w:rsidRPr="00B56D88">
        <w:t xml:space="preserve"> </w:t>
      </w:r>
      <w:r w:rsidRPr="00B56D88">
        <w:t>нормативной</w:t>
      </w:r>
      <w:r w:rsidR="00DF7671" w:rsidRPr="00B56D88">
        <w:t xml:space="preserve"> </w:t>
      </w:r>
      <w:r w:rsidRPr="00B56D88">
        <w:t>базы</w:t>
      </w:r>
      <w:r w:rsidR="00DF7671" w:rsidRPr="00B56D88">
        <w:t xml:space="preserve"> </w:t>
      </w:r>
      <w:r w:rsidRPr="00B56D88">
        <w:t>не</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скорым</w:t>
      </w:r>
      <w:r w:rsidR="00DF7671" w:rsidRPr="00B56D88">
        <w:t xml:space="preserve"> </w:t>
      </w:r>
      <w:r w:rsidRPr="00B56D88">
        <w:t>и</w:t>
      </w:r>
      <w:r w:rsidR="00DF7671" w:rsidRPr="00B56D88">
        <w:t xml:space="preserve"> </w:t>
      </w:r>
      <w:r w:rsidRPr="00B56D88">
        <w:t>легким</w:t>
      </w:r>
      <w:r w:rsidR="00DF7671" w:rsidRPr="00B56D88">
        <w:t xml:space="preserve"> </w:t>
      </w:r>
      <w:r w:rsidRPr="00B56D88">
        <w:t>делом</w:t>
      </w:r>
      <w:r w:rsidR="00DF7671" w:rsidRPr="00B56D88">
        <w:t>»</w:t>
      </w:r>
      <w:r w:rsidRPr="00B56D88">
        <w:t>,</w:t>
      </w:r>
      <w:r w:rsidR="00DF7671" w:rsidRPr="00B56D88">
        <w:t xml:space="preserve"> </w:t>
      </w:r>
      <w:r w:rsidRPr="00B56D88">
        <w:t>-</w:t>
      </w:r>
      <w:r w:rsidR="00DF7671" w:rsidRPr="00B56D88">
        <w:t xml:space="preserve"> </w:t>
      </w:r>
      <w:r w:rsidRPr="00B56D88">
        <w:t>подчеркнул</w:t>
      </w:r>
      <w:r w:rsidR="00DF7671" w:rsidRPr="00B56D88">
        <w:t xml:space="preserve"> </w:t>
      </w:r>
      <w:r w:rsidRPr="00B56D88">
        <w:t>Владимир</w:t>
      </w:r>
      <w:r w:rsidR="00DF7671" w:rsidRPr="00B56D88">
        <w:t xml:space="preserve"> </w:t>
      </w:r>
      <w:r w:rsidRPr="00B56D88">
        <w:t>Климанов.</w:t>
      </w:r>
    </w:p>
    <w:p w14:paraId="69DA6917" w14:textId="77777777" w:rsidR="00306D42" w:rsidRPr="00B56D88" w:rsidRDefault="00306D42" w:rsidP="00306D42">
      <w:r w:rsidRPr="00B56D88">
        <w:t>Другая</w:t>
      </w:r>
      <w:r w:rsidR="00DF7671" w:rsidRPr="00B56D88">
        <w:t xml:space="preserve"> </w:t>
      </w:r>
      <w:r w:rsidRPr="00B56D88">
        <w:t>особенность</w:t>
      </w:r>
      <w:r w:rsidR="00DF7671" w:rsidRPr="00B56D88">
        <w:t xml:space="preserve"> </w:t>
      </w:r>
      <w:r w:rsidRPr="00B56D88">
        <w:t>подготовки</w:t>
      </w:r>
      <w:r w:rsidR="00DF7671" w:rsidRPr="00B56D88">
        <w:t xml:space="preserve"> </w:t>
      </w:r>
      <w:r w:rsidRPr="00B56D88">
        <w:t>к</w:t>
      </w:r>
      <w:r w:rsidR="00DF7671" w:rsidRPr="00B56D88">
        <w:t xml:space="preserve"> </w:t>
      </w:r>
      <w:r w:rsidRPr="00B56D88">
        <w:t>запуску</w:t>
      </w:r>
      <w:r w:rsidR="00DF7671" w:rsidRPr="00B56D88">
        <w:t xml:space="preserve"> </w:t>
      </w:r>
      <w:r w:rsidRPr="00B56D88">
        <w:t>семейных</w:t>
      </w:r>
      <w:r w:rsidR="00DF7671" w:rsidRPr="00B56D88">
        <w:t xml:space="preserve"> </w:t>
      </w:r>
      <w:r w:rsidRPr="00B56D88">
        <w:t>сбережений</w:t>
      </w:r>
      <w:r w:rsidR="00DF7671" w:rsidRPr="00B56D88">
        <w:t xml:space="preserve"> </w:t>
      </w:r>
      <w:r w:rsidRPr="00B56D88">
        <w:t>заключается</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общество</w:t>
      </w:r>
      <w:r w:rsidR="00DF7671" w:rsidRPr="00B56D88">
        <w:t xml:space="preserve"> </w:t>
      </w:r>
      <w:r w:rsidRPr="00B56D88">
        <w:t>не</w:t>
      </w:r>
      <w:r w:rsidR="00DF7671" w:rsidRPr="00B56D88">
        <w:t xml:space="preserve"> </w:t>
      </w:r>
      <w:r w:rsidRPr="00B56D88">
        <w:t>доверяет</w:t>
      </w:r>
      <w:r w:rsidR="00DF7671" w:rsidRPr="00B56D88">
        <w:t xml:space="preserve"> </w:t>
      </w:r>
      <w:r w:rsidRPr="00B56D88">
        <w:t>долгосрочным</w:t>
      </w:r>
      <w:r w:rsidR="00DF7671" w:rsidRPr="00B56D88">
        <w:t xml:space="preserve"> </w:t>
      </w:r>
      <w:r w:rsidRPr="00B56D88">
        <w:t>инструментам</w:t>
      </w:r>
      <w:r w:rsidR="00DF7671" w:rsidRPr="00B56D88">
        <w:t xml:space="preserve"> </w:t>
      </w:r>
      <w:r w:rsidRPr="00B56D88">
        <w:t>вообще</w:t>
      </w:r>
      <w:r w:rsidR="00DF7671" w:rsidRPr="00B56D88">
        <w:t xml:space="preserve"> </w:t>
      </w:r>
      <w:r w:rsidRPr="00B56D88">
        <w:t>из</w:t>
      </w:r>
      <w:r w:rsidR="00DF7671" w:rsidRPr="00B56D88">
        <w:t xml:space="preserve"> </w:t>
      </w:r>
      <w:r w:rsidRPr="00B56D88">
        <w:t>страха</w:t>
      </w:r>
      <w:r w:rsidR="00DF7671" w:rsidRPr="00B56D88">
        <w:t xml:space="preserve"> </w:t>
      </w:r>
      <w:r w:rsidRPr="00B56D88">
        <w:t>перед</w:t>
      </w:r>
      <w:r w:rsidR="00DF7671" w:rsidRPr="00B56D88">
        <w:t xml:space="preserve"> </w:t>
      </w:r>
      <w:r w:rsidRPr="00B56D88">
        <w:t>экономической</w:t>
      </w:r>
      <w:r w:rsidR="00DF7671" w:rsidRPr="00B56D88">
        <w:t xml:space="preserve"> </w:t>
      </w:r>
      <w:r w:rsidRPr="00B56D88">
        <w:t>турбулентностью,</w:t>
      </w:r>
      <w:r w:rsidR="00DF7671" w:rsidRPr="00B56D88">
        <w:t xml:space="preserve"> </w:t>
      </w:r>
      <w:r w:rsidRPr="00B56D88">
        <w:t>предпочитая</w:t>
      </w:r>
      <w:r w:rsidR="00DF7671" w:rsidRPr="00B56D88">
        <w:t xml:space="preserve"> </w:t>
      </w:r>
      <w:r w:rsidRPr="00B56D88">
        <w:t>вместо</w:t>
      </w:r>
      <w:r w:rsidR="00DF7671" w:rsidRPr="00B56D88">
        <w:t xml:space="preserve"> </w:t>
      </w:r>
      <w:r w:rsidRPr="00B56D88">
        <w:t>этого</w:t>
      </w:r>
      <w:r w:rsidR="00DF7671" w:rsidRPr="00B56D88">
        <w:t xml:space="preserve"> </w:t>
      </w:r>
      <w:r w:rsidRPr="00B56D88">
        <w:t>копить</w:t>
      </w:r>
      <w:r w:rsidR="00DF7671" w:rsidRPr="00B56D88">
        <w:t xml:space="preserve"> </w:t>
      </w:r>
      <w:r w:rsidRPr="00B56D88">
        <w:t>деньги</w:t>
      </w:r>
      <w:r w:rsidR="00DF7671" w:rsidRPr="00B56D88">
        <w:t xml:space="preserve"> </w:t>
      </w:r>
      <w:r w:rsidRPr="00B56D88">
        <w:t>на</w:t>
      </w:r>
      <w:r w:rsidR="00DF7671" w:rsidRPr="00B56D88">
        <w:t xml:space="preserve"> </w:t>
      </w:r>
      <w:r w:rsidRPr="00B56D88">
        <w:t>краткосрочных</w:t>
      </w:r>
      <w:r w:rsidR="00DF7671" w:rsidRPr="00B56D88">
        <w:t xml:space="preserve"> </w:t>
      </w:r>
      <w:r w:rsidRPr="00B56D88">
        <w:t>банковских</w:t>
      </w:r>
      <w:r w:rsidR="00DF7671" w:rsidRPr="00B56D88">
        <w:t xml:space="preserve"> </w:t>
      </w:r>
      <w:r w:rsidRPr="00B56D88">
        <w:t>вкладах.</w:t>
      </w:r>
      <w:r w:rsidR="00DF7671" w:rsidRPr="00B56D88">
        <w:t xml:space="preserve"> «</w:t>
      </w:r>
      <w:r w:rsidRPr="00B56D88">
        <w:t>Понятно,</w:t>
      </w:r>
      <w:r w:rsidR="00DF7671" w:rsidRPr="00B56D88">
        <w:t xml:space="preserve"> </w:t>
      </w:r>
      <w:r w:rsidRPr="00B56D88">
        <w:t>что</w:t>
      </w:r>
      <w:r w:rsidR="00DF7671" w:rsidRPr="00B56D88">
        <w:t xml:space="preserve"> </w:t>
      </w:r>
      <w:r w:rsidRPr="00B56D88">
        <w:t>переубедить</w:t>
      </w:r>
      <w:r w:rsidR="00DF7671" w:rsidRPr="00B56D88">
        <w:t xml:space="preserve"> </w:t>
      </w:r>
      <w:r w:rsidRPr="00B56D88">
        <w:t>миллионы</w:t>
      </w:r>
      <w:r w:rsidR="00DF7671" w:rsidRPr="00B56D88">
        <w:t xml:space="preserve"> </w:t>
      </w:r>
      <w:r w:rsidRPr="00B56D88">
        <w:t>людей</w:t>
      </w:r>
      <w:r w:rsidR="00DF7671" w:rsidRPr="00B56D88">
        <w:t xml:space="preserve"> </w:t>
      </w:r>
      <w:r w:rsidRPr="00B56D88">
        <w:t>в</w:t>
      </w:r>
      <w:r w:rsidR="00DF7671" w:rsidRPr="00B56D88">
        <w:t xml:space="preserve"> </w:t>
      </w:r>
      <w:r w:rsidRPr="00B56D88">
        <w:t>одночасье</w:t>
      </w:r>
      <w:r w:rsidR="00DF7671" w:rsidRPr="00B56D88">
        <w:t xml:space="preserve"> </w:t>
      </w:r>
      <w:r w:rsidRPr="00B56D88">
        <w:t>не</w:t>
      </w:r>
      <w:r w:rsidR="00DF7671" w:rsidRPr="00B56D88">
        <w:t xml:space="preserve"> </w:t>
      </w:r>
      <w:r w:rsidRPr="00B56D88">
        <w:t>получится,</w:t>
      </w:r>
      <w:r w:rsidR="00DF7671" w:rsidRPr="00B56D88">
        <w:t xml:space="preserve"> </w:t>
      </w:r>
      <w:r w:rsidRPr="00B56D88">
        <w:t>но</w:t>
      </w:r>
      <w:r w:rsidR="00DF7671" w:rsidRPr="00B56D88">
        <w:t xml:space="preserve"> </w:t>
      </w:r>
      <w:r w:rsidRPr="00B56D88">
        <w:t>они</w:t>
      </w:r>
      <w:r w:rsidR="00DF7671" w:rsidRPr="00B56D88">
        <w:t xml:space="preserve"> </w:t>
      </w:r>
      <w:r w:rsidRPr="00B56D88">
        <w:t>будут</w:t>
      </w:r>
      <w:r w:rsidR="00DF7671" w:rsidRPr="00B56D88">
        <w:t xml:space="preserve"> </w:t>
      </w:r>
      <w:r w:rsidRPr="00B56D88">
        <w:t>оценивать</w:t>
      </w:r>
      <w:r w:rsidR="00DF7671" w:rsidRPr="00B56D88">
        <w:t xml:space="preserve"> </w:t>
      </w:r>
      <w:r w:rsidRPr="00B56D88">
        <w:t>тот</w:t>
      </w:r>
      <w:r w:rsidR="00DF7671" w:rsidRPr="00B56D88">
        <w:t xml:space="preserve"> </w:t>
      </w:r>
      <w:r w:rsidRPr="00B56D88">
        <w:t>набор</w:t>
      </w:r>
      <w:r w:rsidR="00DF7671" w:rsidRPr="00B56D88">
        <w:t xml:space="preserve"> </w:t>
      </w:r>
      <w:r w:rsidRPr="00B56D88">
        <w:t>стимулов,</w:t>
      </w:r>
      <w:r w:rsidR="00DF7671" w:rsidRPr="00B56D88">
        <w:t xml:space="preserve"> </w:t>
      </w:r>
      <w:r w:rsidRPr="00B56D88">
        <w:t>который</w:t>
      </w:r>
      <w:r w:rsidR="00DF7671" w:rsidRPr="00B56D88">
        <w:t xml:space="preserve"> </w:t>
      </w:r>
      <w:r w:rsidRPr="00B56D88">
        <w:t>предложит</w:t>
      </w:r>
      <w:r w:rsidR="00DF7671" w:rsidRPr="00B56D88">
        <w:t xml:space="preserve"> </w:t>
      </w:r>
      <w:r w:rsidRPr="00B56D88">
        <w:t>государство.</w:t>
      </w:r>
      <w:r w:rsidR="00DF7671" w:rsidRPr="00B56D88">
        <w:t xml:space="preserve"> </w:t>
      </w:r>
      <w:r w:rsidRPr="00B56D88">
        <w:t>Поэтому</w:t>
      </w:r>
      <w:r w:rsidR="00DF7671" w:rsidRPr="00B56D88">
        <w:t xml:space="preserve"> </w:t>
      </w:r>
      <w:r w:rsidRPr="00B56D88">
        <w:t>важно</w:t>
      </w:r>
      <w:r w:rsidR="00DF7671" w:rsidRPr="00B56D88">
        <w:t xml:space="preserve"> </w:t>
      </w:r>
      <w:r w:rsidRPr="00B56D88">
        <w:t>тщательно</w:t>
      </w:r>
      <w:r w:rsidR="00DF7671" w:rsidRPr="00B56D88">
        <w:t xml:space="preserve"> </w:t>
      </w:r>
      <w:r w:rsidRPr="00B56D88">
        <w:t>продумать,</w:t>
      </w:r>
      <w:r w:rsidR="00DF7671" w:rsidRPr="00B56D88">
        <w:t xml:space="preserve"> </w:t>
      </w:r>
      <w:r w:rsidRPr="00B56D88">
        <w:t>какими</w:t>
      </w:r>
      <w:r w:rsidR="00DF7671" w:rsidRPr="00B56D88">
        <w:t xml:space="preserve"> </w:t>
      </w:r>
      <w:r w:rsidRPr="00B56D88">
        <w:t>они</w:t>
      </w:r>
      <w:r w:rsidR="00DF7671" w:rsidRPr="00B56D88">
        <w:t xml:space="preserve"> </w:t>
      </w:r>
      <w:r w:rsidRPr="00B56D88">
        <w:t>должны</w:t>
      </w:r>
      <w:r w:rsidR="00DF7671" w:rsidRPr="00B56D88">
        <w:t xml:space="preserve"> </w:t>
      </w:r>
      <w:r w:rsidRPr="00B56D88">
        <w:t>быть,</w:t>
      </w:r>
      <w:r w:rsidR="00DF7671" w:rsidRPr="00B56D88">
        <w:t xml:space="preserve"> </w:t>
      </w:r>
      <w:r w:rsidRPr="00B56D88">
        <w:t>чтобы</w:t>
      </w:r>
      <w:r w:rsidR="00DF7671" w:rsidRPr="00B56D88">
        <w:t xml:space="preserve"> </w:t>
      </w:r>
      <w:r w:rsidRPr="00B56D88">
        <w:t>такие</w:t>
      </w:r>
      <w:r w:rsidR="00DF7671" w:rsidRPr="00B56D88">
        <w:t xml:space="preserve"> </w:t>
      </w:r>
      <w:r w:rsidRPr="00B56D88">
        <w:t>инструменты</w:t>
      </w:r>
      <w:r w:rsidR="00DF7671" w:rsidRPr="00B56D88">
        <w:t xml:space="preserve"> </w:t>
      </w:r>
      <w:r w:rsidRPr="00B56D88">
        <w:t>сбережения</w:t>
      </w:r>
      <w:r w:rsidR="00DF7671" w:rsidRPr="00B56D88">
        <w:t xml:space="preserve"> </w:t>
      </w:r>
      <w:r w:rsidRPr="00B56D88">
        <w:t>стали</w:t>
      </w:r>
      <w:r w:rsidR="00DF7671" w:rsidRPr="00B56D88">
        <w:t xml:space="preserve"> </w:t>
      </w:r>
      <w:r w:rsidRPr="00B56D88">
        <w:t>массовыми</w:t>
      </w:r>
      <w:r w:rsidR="00DF7671" w:rsidRPr="00B56D88">
        <w:t>»</w:t>
      </w:r>
      <w:r w:rsidRPr="00B56D88">
        <w:t>,</w:t>
      </w:r>
      <w:r w:rsidR="00DF7671" w:rsidRPr="00B56D88">
        <w:t xml:space="preserve"> </w:t>
      </w:r>
      <w:r w:rsidRPr="00B56D88">
        <w:t>-</w:t>
      </w:r>
      <w:r w:rsidR="00DF7671" w:rsidRPr="00B56D88">
        <w:t xml:space="preserve"> </w:t>
      </w:r>
      <w:r w:rsidRPr="00B56D88">
        <w:t>добавил</w:t>
      </w:r>
      <w:r w:rsidR="00DF7671" w:rsidRPr="00B56D88">
        <w:t xml:space="preserve"> </w:t>
      </w:r>
      <w:r w:rsidRPr="00B56D88">
        <w:t>Климанов.</w:t>
      </w:r>
    </w:p>
    <w:p w14:paraId="7AFE892B" w14:textId="77777777" w:rsidR="00306D42" w:rsidRPr="00B56D88" w:rsidRDefault="00EC5435" w:rsidP="00306D42">
      <w:hyperlink r:id="rId22" w:history="1">
        <w:r w:rsidR="00306D42" w:rsidRPr="00B56D88">
          <w:rPr>
            <w:rStyle w:val="a3"/>
          </w:rPr>
          <w:t>https://rg.ru/2024/11/02/minfin-anonsiroval-semejnye-instrumenty-dolgosrochnyh-sberezhenij-dlia-rossiian.html</w:t>
        </w:r>
      </w:hyperlink>
      <w:r w:rsidR="00DF7671" w:rsidRPr="00B56D88">
        <w:t xml:space="preserve"> </w:t>
      </w:r>
    </w:p>
    <w:p w14:paraId="11E13374" w14:textId="77777777" w:rsidR="00DA093B" w:rsidRPr="00B56D88" w:rsidRDefault="00DA093B" w:rsidP="00DA093B">
      <w:pPr>
        <w:pStyle w:val="2"/>
      </w:pPr>
      <w:bookmarkStart w:id="61" w:name="_Toc181683833"/>
      <w:bookmarkEnd w:id="59"/>
      <w:r w:rsidRPr="00B56D88">
        <w:t>АиФ,</w:t>
      </w:r>
      <w:r w:rsidR="00DF7671" w:rsidRPr="00B56D88">
        <w:t xml:space="preserve"> </w:t>
      </w:r>
      <w:r w:rsidRPr="00B56D88">
        <w:t>02.11.2024,</w:t>
      </w:r>
      <w:r w:rsidR="00DF7671" w:rsidRPr="00B56D88">
        <w:t xml:space="preserve"> </w:t>
      </w:r>
      <w:r w:rsidRPr="00B56D88">
        <w:t>Как</w:t>
      </w:r>
      <w:r w:rsidR="00DF7671" w:rsidRPr="00B56D88">
        <w:t xml:space="preserve"> </w:t>
      </w:r>
      <w:r w:rsidRPr="00B56D88">
        <w:t>работает</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bookmarkEnd w:id="61"/>
    </w:p>
    <w:p w14:paraId="077FB44C" w14:textId="77777777" w:rsidR="00DA093B" w:rsidRPr="00B56D88" w:rsidRDefault="00DA093B" w:rsidP="0001002A">
      <w:pPr>
        <w:pStyle w:val="3"/>
      </w:pPr>
      <w:bookmarkStart w:id="62" w:name="_Toc181683834"/>
      <w:r w:rsidRPr="00B56D88">
        <w:t>Откладывать</w:t>
      </w:r>
      <w:r w:rsidR="00DF7671" w:rsidRPr="00B56D88">
        <w:t xml:space="preserve"> </w:t>
      </w:r>
      <w:r w:rsidRPr="00B56D88">
        <w:t>деньги</w:t>
      </w:r>
      <w:r w:rsidR="00DF7671" w:rsidRPr="00B56D88">
        <w:t xml:space="preserve"> </w:t>
      </w:r>
      <w:r w:rsidRPr="00B56D88">
        <w:t>на</w:t>
      </w:r>
      <w:r w:rsidR="00DF7671" w:rsidRPr="00B56D88">
        <w:t xml:space="preserve"> </w:t>
      </w:r>
      <w:r w:rsidRPr="00B56D88">
        <w:t>долгосрочные</w:t>
      </w:r>
      <w:r w:rsidR="00DF7671" w:rsidRPr="00B56D88">
        <w:t xml:space="preserve"> </w:t>
      </w:r>
      <w:r w:rsidRPr="00B56D88">
        <w:t>цели</w:t>
      </w:r>
      <w:r w:rsidR="00DF7671" w:rsidRPr="00B56D88">
        <w:t xml:space="preserve"> </w:t>
      </w:r>
      <w:r w:rsidRPr="00B56D88">
        <w:t>-</w:t>
      </w:r>
      <w:r w:rsidR="00DF7671" w:rsidRPr="00B56D88">
        <w:t xml:space="preserve"> </w:t>
      </w:r>
      <w:r w:rsidRPr="00B56D88">
        <w:t>дело</w:t>
      </w:r>
      <w:r w:rsidR="00DF7671" w:rsidRPr="00B56D88">
        <w:t xml:space="preserve"> </w:t>
      </w:r>
      <w:r w:rsidRPr="00B56D88">
        <w:t>полезное.</w:t>
      </w:r>
      <w:r w:rsidR="00DF7671" w:rsidRPr="00B56D88">
        <w:t xml:space="preserve"> </w:t>
      </w:r>
      <w:r w:rsidRPr="00B56D88">
        <w:t>Особенно,</w:t>
      </w:r>
      <w:r w:rsidR="00DF7671" w:rsidRPr="00B56D88">
        <w:t xml:space="preserve"> </w:t>
      </w:r>
      <w:r w:rsidRPr="00B56D88">
        <w:t>если</w:t>
      </w:r>
      <w:r w:rsidR="00DF7671" w:rsidRPr="00B56D88">
        <w:t xml:space="preserve"> </w:t>
      </w:r>
      <w:r w:rsidRPr="00B56D88">
        <w:t>к</w:t>
      </w:r>
      <w:r w:rsidR="00DF7671" w:rsidRPr="00B56D88">
        <w:t xml:space="preserve"> </w:t>
      </w:r>
      <w:r w:rsidRPr="00B56D88">
        <w:t>личным</w:t>
      </w:r>
      <w:r w:rsidR="00DF7671" w:rsidRPr="00B56D88">
        <w:t xml:space="preserve"> </w:t>
      </w:r>
      <w:r w:rsidRPr="00B56D88">
        <w:t>сбережениям</w:t>
      </w:r>
      <w:r w:rsidR="00DF7671" w:rsidRPr="00B56D88">
        <w:t xml:space="preserve"> </w:t>
      </w:r>
      <w:r w:rsidRPr="00B56D88">
        <w:t>прибавить</w:t>
      </w:r>
      <w:r w:rsidR="00DF7671" w:rsidRPr="00B56D88">
        <w:t xml:space="preserve"> </w:t>
      </w:r>
      <w:r w:rsidRPr="00B56D88">
        <w:t>доплату</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Это</w:t>
      </w:r>
      <w:r w:rsidR="00DF7671" w:rsidRPr="00B56D88">
        <w:t xml:space="preserve"> </w:t>
      </w:r>
      <w:r w:rsidRPr="00B56D88">
        <w:t>стало</w:t>
      </w:r>
      <w:r w:rsidR="00DF7671" w:rsidRPr="00B56D88">
        <w:t xml:space="preserve"> </w:t>
      </w:r>
      <w:r w:rsidRPr="00B56D88">
        <w:t>возможным</w:t>
      </w:r>
      <w:r w:rsidR="00DF7671" w:rsidRPr="00B56D88">
        <w:t xml:space="preserve"> </w:t>
      </w:r>
      <w:r w:rsidRPr="00B56D88">
        <w:t>благодаря</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Она</w:t>
      </w:r>
      <w:r w:rsidR="00DF7671" w:rsidRPr="00B56D88">
        <w:t xml:space="preserve"> </w:t>
      </w:r>
      <w:r w:rsidRPr="00B56D88">
        <w:t>была</w:t>
      </w:r>
      <w:r w:rsidR="00DF7671" w:rsidRPr="00B56D88">
        <w:t xml:space="preserve"> </w:t>
      </w:r>
      <w:r w:rsidRPr="00B56D88">
        <w:t>запущена</w:t>
      </w:r>
      <w:r w:rsidR="00DF7671" w:rsidRPr="00B56D88">
        <w:t xml:space="preserve"> </w:t>
      </w:r>
      <w:r w:rsidRPr="00B56D88">
        <w:t>в</w:t>
      </w:r>
      <w:r w:rsidR="00DF7671" w:rsidRPr="00B56D88">
        <w:t xml:space="preserve"> </w:t>
      </w:r>
      <w:r w:rsidRPr="00B56D88">
        <w:t>январе</w:t>
      </w:r>
      <w:r w:rsidR="00DF7671" w:rsidRPr="00B56D88">
        <w:t xml:space="preserve"> </w:t>
      </w:r>
      <w:r w:rsidRPr="00B56D88">
        <w:t>2024</w:t>
      </w:r>
      <w:r w:rsidR="00DF7671" w:rsidRPr="00B56D88">
        <w:t xml:space="preserve"> </w:t>
      </w:r>
      <w:r w:rsidRPr="00B56D88">
        <w:t>года.</w:t>
      </w:r>
      <w:r w:rsidR="00DF7671" w:rsidRPr="00B56D88">
        <w:t xml:space="preserve"> </w:t>
      </w:r>
      <w:r w:rsidRPr="00B56D88">
        <w:t>Сейчас</w:t>
      </w:r>
      <w:r w:rsidR="00DF7671" w:rsidRPr="00B56D88">
        <w:t xml:space="preserve"> </w:t>
      </w:r>
      <w:r w:rsidRPr="00B56D88">
        <w:t>ее</w:t>
      </w:r>
      <w:r w:rsidR="00DF7671" w:rsidRPr="00B56D88">
        <w:t xml:space="preserve"> </w:t>
      </w:r>
      <w:r w:rsidRPr="00B56D88">
        <w:t>участниками</w:t>
      </w:r>
      <w:r w:rsidR="00DF7671" w:rsidRPr="00B56D88">
        <w:t xml:space="preserve"> </w:t>
      </w:r>
      <w:r w:rsidRPr="00B56D88">
        <w:t>уже</w:t>
      </w:r>
      <w:r w:rsidR="00DF7671" w:rsidRPr="00B56D88">
        <w:t xml:space="preserve"> </w:t>
      </w:r>
      <w:r w:rsidRPr="00B56D88">
        <w:t>стали</w:t>
      </w:r>
      <w:r w:rsidR="00DF7671" w:rsidRPr="00B56D88">
        <w:t xml:space="preserve"> </w:t>
      </w:r>
      <w:r w:rsidRPr="00B56D88">
        <w:t>более</w:t>
      </w:r>
      <w:r w:rsidR="00DF7671" w:rsidRPr="00B56D88">
        <w:t xml:space="preserve"> </w:t>
      </w:r>
      <w:r w:rsidRPr="00B56D88">
        <w:t>миллиона</w:t>
      </w:r>
      <w:r w:rsidR="00DF7671" w:rsidRPr="00B56D88">
        <w:t xml:space="preserve"> </w:t>
      </w:r>
      <w:r w:rsidRPr="00B56D88">
        <w:t>человек,</w:t>
      </w:r>
      <w:r w:rsidR="00DF7671" w:rsidRPr="00B56D88">
        <w:t xml:space="preserve"> </w:t>
      </w:r>
      <w:r w:rsidRPr="00B56D88">
        <w:t>они</w:t>
      </w:r>
      <w:r w:rsidR="00DF7671" w:rsidRPr="00B56D88">
        <w:t xml:space="preserve"> </w:t>
      </w:r>
      <w:r w:rsidRPr="00B56D88">
        <w:t>внесли</w:t>
      </w:r>
      <w:r w:rsidR="00DF7671" w:rsidRPr="00B56D88">
        <w:t xml:space="preserve"> </w:t>
      </w:r>
      <w:r w:rsidRPr="00B56D88">
        <w:t>на</w:t>
      </w:r>
      <w:r w:rsidR="00DF7671" w:rsidRPr="00B56D88">
        <w:t xml:space="preserve"> </w:t>
      </w:r>
      <w:r w:rsidRPr="00B56D88">
        <w:t>свои</w:t>
      </w:r>
      <w:r w:rsidR="00DF7671" w:rsidRPr="00B56D88">
        <w:t xml:space="preserve"> </w:t>
      </w:r>
      <w:r w:rsidRPr="00B56D88">
        <w:t>счета</w:t>
      </w:r>
      <w:r w:rsidR="00DF7671" w:rsidRPr="00B56D88">
        <w:t xml:space="preserve"> </w:t>
      </w:r>
      <w:r w:rsidRPr="00B56D88">
        <w:t>ПДС</w:t>
      </w:r>
      <w:r w:rsidR="00DF7671" w:rsidRPr="00B56D88">
        <w:t xml:space="preserve"> </w:t>
      </w:r>
      <w:r w:rsidRPr="00B56D88">
        <w:t>более</w:t>
      </w:r>
      <w:r w:rsidR="00DF7671" w:rsidRPr="00B56D88">
        <w:t xml:space="preserve"> </w:t>
      </w:r>
      <w:r w:rsidRPr="00B56D88">
        <w:t>75</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Как</w:t>
      </w:r>
      <w:r w:rsidR="00DF7671" w:rsidRPr="00B56D88">
        <w:t xml:space="preserve"> </w:t>
      </w:r>
      <w:r w:rsidRPr="00B56D88">
        <w:t>работает</w:t>
      </w:r>
      <w:r w:rsidR="00DF7671" w:rsidRPr="00B56D88">
        <w:t xml:space="preserve"> </w:t>
      </w:r>
      <w:r w:rsidRPr="00B56D88">
        <w:t>программа</w:t>
      </w:r>
      <w:r w:rsidR="00DF7671" w:rsidRPr="00B56D88">
        <w:t xml:space="preserve"> </w:t>
      </w:r>
      <w:r w:rsidRPr="00B56D88">
        <w:t>и</w:t>
      </w:r>
      <w:r w:rsidR="00DF7671" w:rsidRPr="00B56D88">
        <w:t xml:space="preserve"> </w:t>
      </w:r>
      <w:r w:rsidRPr="00B56D88">
        <w:t>что</w:t>
      </w:r>
      <w:r w:rsidR="00DF7671" w:rsidRPr="00B56D88">
        <w:t xml:space="preserve"> </w:t>
      </w:r>
      <w:r w:rsidRPr="00B56D88">
        <w:t>нужно</w:t>
      </w:r>
      <w:r w:rsidR="00DF7671" w:rsidRPr="00B56D88">
        <w:t xml:space="preserve"> </w:t>
      </w:r>
      <w:r w:rsidRPr="00B56D88">
        <w:t>делать,</w:t>
      </w:r>
      <w:r w:rsidR="00DF7671" w:rsidRPr="00B56D88">
        <w:t xml:space="preserve"> </w:t>
      </w:r>
      <w:r w:rsidRPr="00B56D88">
        <w:t>чтобы</w:t>
      </w:r>
      <w:r w:rsidR="00DF7671" w:rsidRPr="00B56D88">
        <w:t xml:space="preserve"> </w:t>
      </w:r>
      <w:r w:rsidRPr="00B56D88">
        <w:t>получить</w:t>
      </w:r>
      <w:r w:rsidR="00DF7671" w:rsidRPr="00B56D88">
        <w:t xml:space="preserve"> </w:t>
      </w:r>
      <w:r w:rsidRPr="00B56D88">
        <w:t>от</w:t>
      </w:r>
      <w:r w:rsidR="00DF7671" w:rsidRPr="00B56D88">
        <w:t xml:space="preserve"> </w:t>
      </w:r>
      <w:r w:rsidRPr="00B56D88">
        <w:t>нее</w:t>
      </w:r>
      <w:r w:rsidR="00DF7671" w:rsidRPr="00B56D88">
        <w:t xml:space="preserve"> </w:t>
      </w:r>
      <w:r w:rsidRPr="00B56D88">
        <w:t>максимальную</w:t>
      </w:r>
      <w:r w:rsidR="00DF7671" w:rsidRPr="00B56D88">
        <w:t xml:space="preserve"> </w:t>
      </w:r>
      <w:r w:rsidRPr="00B56D88">
        <w:t>выгоду</w:t>
      </w:r>
      <w:r w:rsidR="00DF7671" w:rsidRPr="00B56D88">
        <w:t xml:space="preserve"> </w:t>
      </w:r>
      <w:r w:rsidRPr="00B56D88">
        <w:t>-</w:t>
      </w:r>
      <w:r w:rsidR="00DF7671" w:rsidRPr="00B56D88">
        <w:t xml:space="preserve"> </w:t>
      </w:r>
      <w:r w:rsidRPr="00B56D88">
        <w:t>в</w:t>
      </w:r>
      <w:r w:rsidR="00DF7671" w:rsidRPr="00B56D88">
        <w:t xml:space="preserve"> </w:t>
      </w:r>
      <w:r w:rsidRPr="00B56D88">
        <w:t>нашем</w:t>
      </w:r>
      <w:r w:rsidR="00DF7671" w:rsidRPr="00B56D88">
        <w:t xml:space="preserve"> </w:t>
      </w:r>
      <w:r w:rsidRPr="00B56D88">
        <w:t>материале.</w:t>
      </w:r>
      <w:bookmarkEnd w:id="62"/>
    </w:p>
    <w:p w14:paraId="49348234" w14:textId="77777777" w:rsidR="00DA093B" w:rsidRPr="00B56D88" w:rsidRDefault="00B46E9B" w:rsidP="00DA093B">
      <w:r w:rsidRPr="00B56D88">
        <w:t>ВЫГОДНО</w:t>
      </w:r>
      <w:r w:rsidR="00DF7671" w:rsidRPr="00B56D88">
        <w:t xml:space="preserve"> </w:t>
      </w:r>
      <w:r w:rsidRPr="00B56D88">
        <w:t>И</w:t>
      </w:r>
      <w:r w:rsidR="00DF7671" w:rsidRPr="00B56D88">
        <w:t xml:space="preserve"> </w:t>
      </w:r>
      <w:r w:rsidRPr="00B56D88">
        <w:t>БЕЗОПАСНО</w:t>
      </w:r>
    </w:p>
    <w:p w14:paraId="7E73E060" w14:textId="77777777" w:rsidR="00DA093B" w:rsidRPr="00B56D88" w:rsidRDefault="00DA093B" w:rsidP="00DA093B">
      <w:r w:rsidRPr="00B56D88">
        <w:lastRenderedPageBreak/>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или</w:t>
      </w:r>
      <w:r w:rsidR="00DF7671" w:rsidRPr="00B56D88">
        <w:t xml:space="preserve"> </w:t>
      </w:r>
      <w:r w:rsidRPr="00B56D88">
        <w:t>ПДС</w:t>
      </w:r>
      <w:r w:rsidR="00DF7671" w:rsidRPr="00B56D88">
        <w:t xml:space="preserve"> </w:t>
      </w:r>
      <w:r w:rsidRPr="00B56D88">
        <w:t>-</w:t>
      </w:r>
      <w:r w:rsidR="00DF7671" w:rsidRPr="00B56D88">
        <w:t xml:space="preserve"> </w:t>
      </w:r>
      <w:r w:rsidRPr="00B56D88">
        <w:t>это</w:t>
      </w:r>
      <w:r w:rsidR="00DF7671" w:rsidRPr="00B56D88">
        <w:t xml:space="preserve"> </w:t>
      </w:r>
      <w:r w:rsidRPr="00B56D88">
        <w:t>добровольный</w:t>
      </w:r>
      <w:r w:rsidR="00DF7671" w:rsidRPr="00B56D88">
        <w:t xml:space="preserve"> </w:t>
      </w:r>
      <w:r w:rsidRPr="00B56D88">
        <w:t>накопительно-сберегательный</w:t>
      </w:r>
      <w:r w:rsidR="00DF7671" w:rsidRPr="00B56D88">
        <w:t xml:space="preserve"> </w:t>
      </w:r>
      <w:r w:rsidRPr="00B56D88">
        <w:t>продукт.</w:t>
      </w:r>
      <w:r w:rsidR="00DF7671" w:rsidRPr="00B56D88">
        <w:t xml:space="preserve"> </w:t>
      </w:r>
      <w:r w:rsidRPr="00B56D88">
        <w:t>Воспользоваться</w:t>
      </w:r>
      <w:r w:rsidR="00DF7671" w:rsidRPr="00B56D88">
        <w:t xml:space="preserve"> </w:t>
      </w:r>
      <w:r w:rsidRPr="00B56D88">
        <w:t>им</w:t>
      </w:r>
      <w:r w:rsidR="00DF7671" w:rsidRPr="00B56D88">
        <w:t xml:space="preserve"> </w:t>
      </w:r>
      <w:r w:rsidRPr="00B56D88">
        <w:t>может</w:t>
      </w:r>
      <w:r w:rsidR="00DF7671" w:rsidRPr="00B56D88">
        <w:t xml:space="preserve"> </w:t>
      </w:r>
      <w:r w:rsidRPr="00B56D88">
        <w:t>любой</w:t>
      </w:r>
      <w:r w:rsidR="00DF7671" w:rsidRPr="00B56D88">
        <w:t xml:space="preserve"> </w:t>
      </w:r>
      <w:r w:rsidRPr="00B56D88">
        <w:t>человек</w:t>
      </w:r>
      <w:r w:rsidR="00DF7671" w:rsidRPr="00B56D88">
        <w:t xml:space="preserve"> </w:t>
      </w:r>
      <w:r w:rsidRPr="00B56D88">
        <w:t>в</w:t>
      </w:r>
      <w:r w:rsidR="00DF7671" w:rsidRPr="00B56D88">
        <w:t xml:space="preserve"> </w:t>
      </w:r>
      <w:r w:rsidRPr="00B56D88">
        <w:t>возрасте</w:t>
      </w:r>
      <w:r w:rsidR="00DF7671" w:rsidRPr="00B56D88">
        <w:t xml:space="preserve"> </w:t>
      </w:r>
      <w:r w:rsidRPr="00B56D88">
        <w:t>от</w:t>
      </w:r>
      <w:r w:rsidR="00DF7671" w:rsidRPr="00B56D88">
        <w:t xml:space="preserve"> </w:t>
      </w:r>
      <w:r w:rsidRPr="00B56D88">
        <w:t>18</w:t>
      </w:r>
      <w:r w:rsidR="00DF7671" w:rsidRPr="00B56D88">
        <w:t xml:space="preserve"> </w:t>
      </w:r>
      <w:r w:rsidRPr="00B56D88">
        <w:t>лет.</w:t>
      </w:r>
      <w:r w:rsidR="00DF7671" w:rsidRPr="00B56D88">
        <w:t xml:space="preserve"> </w:t>
      </w:r>
      <w:r w:rsidRPr="00B56D88">
        <w:t>Участники</w:t>
      </w:r>
      <w:r w:rsidR="00DF7671" w:rsidRPr="00B56D88">
        <w:t xml:space="preserve"> </w:t>
      </w:r>
      <w:r w:rsidRPr="00B56D88">
        <w:t>программы</w:t>
      </w:r>
      <w:r w:rsidR="00DF7671" w:rsidRPr="00B56D88">
        <w:t xml:space="preserve"> </w:t>
      </w:r>
      <w:r w:rsidRPr="00B56D88">
        <w:t>заключают</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негосударственным</w:t>
      </w:r>
      <w:r w:rsidR="00DF7671" w:rsidRPr="00B56D88">
        <w:t xml:space="preserve"> </w:t>
      </w:r>
      <w:r w:rsidRPr="00B56D88">
        <w:t>пенсионным</w:t>
      </w:r>
      <w:r w:rsidR="00DF7671" w:rsidRPr="00B56D88">
        <w:t xml:space="preserve"> </w:t>
      </w:r>
      <w:r w:rsidRPr="00B56D88">
        <w:t>фондом,</w:t>
      </w:r>
      <w:r w:rsidR="00DF7671" w:rsidRPr="00B56D88">
        <w:t xml:space="preserve"> </w:t>
      </w:r>
      <w:r w:rsidRPr="00B56D88">
        <w:t>вносят</w:t>
      </w:r>
      <w:r w:rsidR="00DF7671" w:rsidRPr="00B56D88">
        <w:t xml:space="preserve"> </w:t>
      </w:r>
      <w:r w:rsidRPr="00B56D88">
        <w:t>на</w:t>
      </w:r>
      <w:r w:rsidR="00DF7671" w:rsidRPr="00B56D88">
        <w:t xml:space="preserve"> </w:t>
      </w:r>
      <w:r w:rsidRPr="00B56D88">
        <w:t>свой</w:t>
      </w:r>
      <w:r w:rsidR="00DF7671" w:rsidRPr="00B56D88">
        <w:t xml:space="preserve"> </w:t>
      </w:r>
      <w:r w:rsidRPr="00B56D88">
        <w:t>счет</w:t>
      </w:r>
      <w:r w:rsidR="00DF7671" w:rsidRPr="00B56D88">
        <w:t xml:space="preserve"> </w:t>
      </w:r>
      <w:r w:rsidRPr="00B56D88">
        <w:t>деньги,</w:t>
      </w:r>
      <w:r w:rsidR="00DF7671" w:rsidRPr="00B56D88">
        <w:t xml:space="preserve"> </w:t>
      </w:r>
      <w:r w:rsidRPr="00B56D88">
        <w:t>а</w:t>
      </w:r>
      <w:r w:rsidR="00DF7671" w:rsidRPr="00B56D88">
        <w:t xml:space="preserve"> </w:t>
      </w:r>
      <w:r w:rsidRPr="00B56D88">
        <w:t>государство</w:t>
      </w:r>
      <w:r w:rsidR="00DF7671" w:rsidRPr="00B56D88">
        <w:t xml:space="preserve"> </w:t>
      </w:r>
      <w:r w:rsidRPr="00B56D88">
        <w:t>софинансирует</w:t>
      </w:r>
      <w:r w:rsidR="00DF7671" w:rsidRPr="00B56D88">
        <w:t xml:space="preserve"> </w:t>
      </w:r>
      <w:r w:rsidRPr="00B56D88">
        <w:t>эти</w:t>
      </w:r>
      <w:r w:rsidR="00DF7671" w:rsidRPr="00B56D88">
        <w:t xml:space="preserve"> </w:t>
      </w:r>
      <w:r w:rsidRPr="00B56D88">
        <w:t>взносы</w:t>
      </w:r>
      <w:r w:rsidR="00DF7671" w:rsidRPr="00B56D88">
        <w:t xml:space="preserve"> </w:t>
      </w:r>
      <w:r w:rsidRPr="00B56D88">
        <w:t>и</w:t>
      </w:r>
      <w:r w:rsidR="00DF7671" w:rsidRPr="00B56D88">
        <w:t xml:space="preserve"> </w:t>
      </w:r>
      <w:r w:rsidRPr="00B56D88">
        <w:t>предоставляет</w:t>
      </w:r>
      <w:r w:rsidR="00DF7671" w:rsidRPr="00B56D88">
        <w:t xml:space="preserve"> </w:t>
      </w:r>
      <w:r w:rsidRPr="00B56D88">
        <w:t>налоговые</w:t>
      </w:r>
      <w:r w:rsidR="00DF7671" w:rsidRPr="00B56D88">
        <w:t xml:space="preserve"> </w:t>
      </w:r>
      <w:r w:rsidRPr="00B56D88">
        <w:t>льготы.</w:t>
      </w:r>
      <w:r w:rsidR="00DF7671" w:rsidRPr="00B56D88">
        <w:t xml:space="preserve"> </w:t>
      </w:r>
      <w:r w:rsidRPr="00B56D88">
        <w:t>НПФ</w:t>
      </w:r>
      <w:r w:rsidR="00DF7671" w:rsidRPr="00B56D88">
        <w:t xml:space="preserve"> </w:t>
      </w:r>
      <w:r w:rsidRPr="00B56D88">
        <w:t>инвестирует</w:t>
      </w:r>
      <w:r w:rsidR="00DF7671" w:rsidRPr="00B56D88">
        <w:t xml:space="preserve"> </w:t>
      </w:r>
      <w:r w:rsidRPr="00B56D88">
        <w:t>средства</w:t>
      </w:r>
      <w:r w:rsidR="00DF7671" w:rsidRPr="00B56D88">
        <w:t xml:space="preserve"> </w:t>
      </w:r>
      <w:r w:rsidRPr="00B56D88">
        <w:t>участников</w:t>
      </w:r>
      <w:r w:rsidR="00DF7671" w:rsidRPr="00B56D88">
        <w:t xml:space="preserve"> </w:t>
      </w:r>
      <w:r w:rsidRPr="00B56D88">
        <w:t>ПДС</w:t>
      </w:r>
      <w:r w:rsidR="00DF7671" w:rsidRPr="00B56D88">
        <w:t xml:space="preserve"> </w:t>
      </w:r>
      <w:r w:rsidRPr="00B56D88">
        <w:t>в</w:t>
      </w:r>
      <w:r w:rsidR="00DF7671" w:rsidRPr="00B56D88">
        <w:t xml:space="preserve"> </w:t>
      </w:r>
      <w:r w:rsidRPr="00B56D88">
        <w:t>консервативные</w:t>
      </w:r>
      <w:r w:rsidR="00DF7671" w:rsidRPr="00B56D88">
        <w:t xml:space="preserve"> </w:t>
      </w:r>
      <w:r w:rsidRPr="00B56D88">
        <w:t>инструменты</w:t>
      </w:r>
      <w:r w:rsidR="00DF7671" w:rsidRPr="00B56D88">
        <w:t xml:space="preserve"> </w:t>
      </w:r>
      <w:r w:rsidRPr="00B56D88">
        <w:t>-</w:t>
      </w:r>
      <w:r w:rsidR="00DF7671" w:rsidRPr="00B56D88">
        <w:t xml:space="preserve"> </w:t>
      </w:r>
      <w:r w:rsidRPr="00B56D88">
        <w:t>облигации</w:t>
      </w:r>
      <w:r w:rsidR="00DF7671" w:rsidRPr="00B56D88">
        <w:t xml:space="preserve"> </w:t>
      </w:r>
      <w:r w:rsidRPr="00B56D88">
        <w:t>ОФЗ,</w:t>
      </w:r>
      <w:r w:rsidR="00DF7671" w:rsidRPr="00B56D88">
        <w:t xml:space="preserve"> </w:t>
      </w:r>
      <w:r w:rsidRPr="00B56D88">
        <w:t>акции</w:t>
      </w:r>
      <w:r w:rsidR="00DF7671" w:rsidRPr="00B56D88">
        <w:t xml:space="preserve"> </w:t>
      </w:r>
      <w:r w:rsidRPr="00B56D88">
        <w:t>надежных,</w:t>
      </w:r>
      <w:r w:rsidR="00DF7671" w:rsidRPr="00B56D88">
        <w:t xml:space="preserve"> </w:t>
      </w:r>
      <w:r w:rsidRPr="00B56D88">
        <w:t>крупных</w:t>
      </w:r>
      <w:r w:rsidR="00DF7671" w:rsidRPr="00B56D88">
        <w:t xml:space="preserve"> </w:t>
      </w:r>
      <w:r w:rsidRPr="00B56D88">
        <w:t>компаний</w:t>
      </w:r>
      <w:r w:rsidR="00DF7671" w:rsidRPr="00B56D88">
        <w:t xml:space="preserve"> </w:t>
      </w:r>
      <w:r w:rsidRPr="00B56D88">
        <w:t>и</w:t>
      </w:r>
      <w:r w:rsidR="00DF7671" w:rsidRPr="00B56D88">
        <w:t xml:space="preserve"> </w:t>
      </w:r>
      <w:r w:rsidRPr="00B56D88">
        <w:t>фондов,</w:t>
      </w:r>
      <w:r w:rsidR="00DF7671" w:rsidRPr="00B56D88">
        <w:t xml:space="preserve"> </w:t>
      </w:r>
      <w:r w:rsidRPr="00B56D88">
        <w:t>что</w:t>
      </w:r>
      <w:r w:rsidR="00DF7671" w:rsidRPr="00B56D88">
        <w:t xml:space="preserve"> </w:t>
      </w:r>
      <w:r w:rsidRPr="00B56D88">
        <w:t>приносит</w:t>
      </w:r>
      <w:r w:rsidR="00DF7671" w:rsidRPr="00B56D88">
        <w:t xml:space="preserve"> </w:t>
      </w:r>
      <w:r w:rsidRPr="00B56D88">
        <w:t>небольшой,</w:t>
      </w:r>
      <w:r w:rsidR="00DF7671" w:rsidRPr="00B56D88">
        <w:t xml:space="preserve"> </w:t>
      </w:r>
      <w:r w:rsidRPr="00B56D88">
        <w:t>но</w:t>
      </w:r>
      <w:r w:rsidR="00DF7671" w:rsidRPr="00B56D88">
        <w:t xml:space="preserve"> </w:t>
      </w:r>
      <w:r w:rsidRPr="00B56D88">
        <w:t>стабильный</w:t>
      </w:r>
      <w:r w:rsidR="00DF7671" w:rsidRPr="00B56D88">
        <w:t xml:space="preserve"> </w:t>
      </w:r>
      <w:r w:rsidRPr="00B56D88">
        <w:t>доход</w:t>
      </w:r>
      <w:r w:rsidR="00DF7671" w:rsidRPr="00B56D88">
        <w:t xml:space="preserve"> </w:t>
      </w:r>
      <w:r w:rsidRPr="00B56D88">
        <w:t>и</w:t>
      </w:r>
      <w:r w:rsidR="00DF7671" w:rsidRPr="00B56D88">
        <w:t xml:space="preserve"> </w:t>
      </w:r>
      <w:r w:rsidRPr="00B56D88">
        <w:t>защищает</w:t>
      </w:r>
      <w:r w:rsidR="00DF7671" w:rsidRPr="00B56D88">
        <w:t xml:space="preserve"> </w:t>
      </w:r>
      <w:r w:rsidRPr="00B56D88">
        <w:t>средства</w:t>
      </w:r>
      <w:r w:rsidR="00DF7671" w:rsidRPr="00B56D88">
        <w:t xml:space="preserve"> </w:t>
      </w:r>
      <w:r w:rsidRPr="00B56D88">
        <w:t>от</w:t>
      </w:r>
      <w:r w:rsidR="00DF7671" w:rsidRPr="00B56D88">
        <w:t xml:space="preserve"> </w:t>
      </w:r>
      <w:r w:rsidRPr="00B56D88">
        <w:t>инфляции.</w:t>
      </w:r>
      <w:r w:rsidR="00DF7671" w:rsidRPr="00B56D88">
        <w:t xml:space="preserve"> </w:t>
      </w:r>
      <w:r w:rsidRPr="00B56D88">
        <w:t>Если</w:t>
      </w:r>
      <w:r w:rsidR="00DF7671" w:rsidRPr="00B56D88">
        <w:t xml:space="preserve"> </w:t>
      </w:r>
      <w:r w:rsidRPr="00B56D88">
        <w:t>инвестиции</w:t>
      </w:r>
      <w:r w:rsidR="00DF7671" w:rsidRPr="00B56D88">
        <w:t xml:space="preserve"> </w:t>
      </w:r>
      <w:r w:rsidRPr="00B56D88">
        <w:t>были</w:t>
      </w:r>
      <w:r w:rsidR="00DF7671" w:rsidRPr="00B56D88">
        <w:t xml:space="preserve"> </w:t>
      </w:r>
      <w:r w:rsidRPr="00B56D88">
        <w:t>неудачными</w:t>
      </w:r>
      <w:r w:rsidR="00DF7671" w:rsidRPr="00B56D88">
        <w:t xml:space="preserve"> </w:t>
      </w:r>
      <w:r w:rsidRPr="00B56D88">
        <w:t>-</w:t>
      </w:r>
      <w:r w:rsidR="00DF7671" w:rsidRPr="00B56D88">
        <w:t xml:space="preserve"> </w:t>
      </w:r>
      <w:r w:rsidRPr="00B56D88">
        <w:t>убытка</w:t>
      </w:r>
      <w:r w:rsidR="00DF7671" w:rsidRPr="00B56D88">
        <w:t xml:space="preserve"> </w:t>
      </w:r>
      <w:r w:rsidRPr="00B56D88">
        <w:t>простые</w:t>
      </w:r>
      <w:r w:rsidR="00DF7671" w:rsidRPr="00B56D88">
        <w:t xml:space="preserve"> </w:t>
      </w:r>
      <w:r w:rsidRPr="00B56D88">
        <w:t>вкладчики</w:t>
      </w:r>
      <w:r w:rsidR="00DF7671" w:rsidRPr="00B56D88">
        <w:t xml:space="preserve"> </w:t>
      </w:r>
      <w:r w:rsidRPr="00B56D88">
        <w:t>не</w:t>
      </w:r>
      <w:r w:rsidR="00DF7671" w:rsidRPr="00B56D88">
        <w:t xml:space="preserve"> </w:t>
      </w:r>
      <w:r w:rsidRPr="00B56D88">
        <w:t>почувствуют</w:t>
      </w:r>
      <w:r w:rsidR="00DF7671" w:rsidRPr="00B56D88">
        <w:t xml:space="preserve"> </w:t>
      </w:r>
      <w:r w:rsidRPr="00B56D88">
        <w:t>-</w:t>
      </w:r>
      <w:r w:rsidR="00DF7671" w:rsidRPr="00B56D88">
        <w:t xml:space="preserve"> </w:t>
      </w:r>
      <w:r w:rsidRPr="00B56D88">
        <w:t>НПФ</w:t>
      </w:r>
      <w:r w:rsidR="00DF7671" w:rsidRPr="00B56D88">
        <w:t xml:space="preserve"> </w:t>
      </w:r>
      <w:r w:rsidRPr="00B56D88">
        <w:t>возместит</w:t>
      </w:r>
      <w:r w:rsidR="00DF7671" w:rsidRPr="00B56D88">
        <w:t xml:space="preserve"> </w:t>
      </w:r>
      <w:r w:rsidRPr="00B56D88">
        <w:t>их</w:t>
      </w:r>
      <w:r w:rsidR="00DF7671" w:rsidRPr="00B56D88">
        <w:t xml:space="preserve"> </w:t>
      </w:r>
      <w:r w:rsidRPr="00B56D88">
        <w:t>в</w:t>
      </w:r>
      <w:r w:rsidR="00DF7671" w:rsidRPr="00B56D88">
        <w:t xml:space="preserve"> </w:t>
      </w:r>
      <w:r w:rsidRPr="00B56D88">
        <w:t>полном</w:t>
      </w:r>
      <w:r w:rsidR="00DF7671" w:rsidRPr="00B56D88">
        <w:t xml:space="preserve"> </w:t>
      </w:r>
      <w:r w:rsidRPr="00B56D88">
        <w:t>объеме</w:t>
      </w:r>
      <w:r w:rsidR="00DF7671" w:rsidRPr="00B56D88">
        <w:t xml:space="preserve"> </w:t>
      </w:r>
      <w:r w:rsidRPr="00B56D88">
        <w:t>в</w:t>
      </w:r>
      <w:r w:rsidR="00DF7671" w:rsidRPr="00B56D88">
        <w:t xml:space="preserve"> </w:t>
      </w:r>
      <w:r w:rsidRPr="00B56D88">
        <w:t>соответствии</w:t>
      </w:r>
      <w:r w:rsidR="00DF7671" w:rsidRPr="00B56D88">
        <w:t xml:space="preserve"> </w:t>
      </w:r>
      <w:r w:rsidRPr="00B56D88">
        <w:t>с</w:t>
      </w:r>
      <w:r w:rsidR="00DF7671" w:rsidRPr="00B56D88">
        <w:t xml:space="preserve"> </w:t>
      </w:r>
      <w:r w:rsidRPr="00B56D88">
        <w:t>законом.</w:t>
      </w:r>
      <w:r w:rsidR="00DF7671" w:rsidRPr="00B56D88">
        <w:t xml:space="preserve"> </w:t>
      </w:r>
      <w:r w:rsidRPr="00B56D88">
        <w:t>Если</w:t>
      </w:r>
      <w:r w:rsidR="00DF7671" w:rsidRPr="00B56D88">
        <w:t xml:space="preserve"> </w:t>
      </w:r>
      <w:r w:rsidRPr="00B56D88">
        <w:t>же</w:t>
      </w:r>
      <w:r w:rsidR="00DF7671" w:rsidRPr="00B56D88">
        <w:t xml:space="preserve"> </w:t>
      </w:r>
      <w:r w:rsidRPr="00B56D88">
        <w:t>что-то</w:t>
      </w:r>
      <w:r w:rsidR="00DF7671" w:rsidRPr="00B56D88">
        <w:t xml:space="preserve"> </w:t>
      </w:r>
      <w:r w:rsidRPr="00B56D88">
        <w:t>случится</w:t>
      </w:r>
      <w:r w:rsidR="00DF7671" w:rsidRPr="00B56D88">
        <w:t xml:space="preserve"> </w:t>
      </w:r>
      <w:r w:rsidRPr="00B56D88">
        <w:t>с</w:t>
      </w:r>
      <w:r w:rsidR="00DF7671" w:rsidRPr="00B56D88">
        <w:t xml:space="preserve"> </w:t>
      </w:r>
      <w:r w:rsidRPr="00B56D88">
        <w:t>самим</w:t>
      </w:r>
      <w:r w:rsidR="00DF7671" w:rsidRPr="00B56D88">
        <w:t xml:space="preserve"> </w:t>
      </w:r>
      <w:r w:rsidRPr="00B56D88">
        <w:t>фондом</w:t>
      </w:r>
      <w:r w:rsidR="00DF7671" w:rsidRPr="00B56D88">
        <w:t xml:space="preserve"> </w:t>
      </w:r>
      <w:r w:rsidRPr="00B56D88">
        <w:t>-</w:t>
      </w:r>
      <w:r w:rsidR="00DF7671" w:rsidRPr="00B56D88">
        <w:t xml:space="preserve"> </w:t>
      </w:r>
      <w:r w:rsidRPr="00B56D88">
        <w:t>Агентство</w:t>
      </w:r>
      <w:r w:rsidR="00DF7671" w:rsidRPr="00B56D88">
        <w:t xml:space="preserve"> </w:t>
      </w:r>
      <w:r w:rsidRPr="00B56D88">
        <w:t>по</w:t>
      </w:r>
      <w:r w:rsidR="00DF7671" w:rsidRPr="00B56D88">
        <w:t xml:space="preserve"> </w:t>
      </w:r>
      <w:r w:rsidRPr="00B56D88">
        <w:t>страхованию</w:t>
      </w:r>
      <w:r w:rsidR="00DF7671" w:rsidRPr="00B56D88">
        <w:t xml:space="preserve"> </w:t>
      </w:r>
      <w:r w:rsidRPr="00B56D88">
        <w:t>вкладов</w:t>
      </w:r>
      <w:r w:rsidR="00DF7671" w:rsidRPr="00B56D88">
        <w:t xml:space="preserve"> </w:t>
      </w:r>
      <w:r w:rsidRPr="00B56D88">
        <w:t>вернет</w:t>
      </w:r>
      <w:r w:rsidR="00DF7671" w:rsidRPr="00B56D88">
        <w:t xml:space="preserve"> </w:t>
      </w:r>
      <w:r w:rsidRPr="00B56D88">
        <w:t>сумму</w:t>
      </w:r>
      <w:r w:rsidR="00DF7671" w:rsidRPr="00B56D88">
        <w:t xml:space="preserve"> </w:t>
      </w:r>
      <w:r w:rsidRPr="00B56D88">
        <w:t>в</w:t>
      </w:r>
      <w:r w:rsidR="00DF7671" w:rsidRPr="00B56D88">
        <w:t xml:space="preserve"> </w:t>
      </w:r>
      <w:r w:rsidRPr="00B56D88">
        <w:t>пределах</w:t>
      </w:r>
      <w:r w:rsidR="00DF7671" w:rsidRPr="00B56D88">
        <w:t xml:space="preserve"> </w:t>
      </w:r>
      <w:r w:rsidRPr="00B56D88">
        <w:t>2,8</w:t>
      </w:r>
      <w:r w:rsidR="00DF7671" w:rsidRPr="00B56D88">
        <w:t xml:space="preserve"> </w:t>
      </w:r>
      <w:r w:rsidRPr="00B56D88">
        <w:t>млн</w:t>
      </w:r>
      <w:r w:rsidR="00DF7671" w:rsidRPr="00B56D88">
        <w:t xml:space="preserve"> </w:t>
      </w:r>
      <w:r w:rsidRPr="00B56D88">
        <w:t>рублей.</w:t>
      </w:r>
    </w:p>
    <w:p w14:paraId="3E73BAC3" w14:textId="77777777" w:rsidR="00DA093B" w:rsidRPr="00B56D88" w:rsidRDefault="00B46E9B" w:rsidP="00DA093B">
      <w:r w:rsidRPr="00B56D88">
        <w:t>КАК</w:t>
      </w:r>
      <w:r w:rsidR="00DF7671" w:rsidRPr="00B56D88">
        <w:t xml:space="preserve"> </w:t>
      </w:r>
      <w:r w:rsidRPr="00B56D88">
        <w:t>ФОРМИРУЕТСЯ</w:t>
      </w:r>
      <w:r w:rsidR="00DF7671" w:rsidRPr="00B56D88">
        <w:t xml:space="preserve"> </w:t>
      </w:r>
      <w:r w:rsidRPr="00B56D88">
        <w:t>ДОПЛАТА</w:t>
      </w:r>
      <w:r w:rsidR="00DF7671" w:rsidRPr="00B56D88">
        <w:t xml:space="preserve"> </w:t>
      </w:r>
      <w:r w:rsidRPr="00B56D88">
        <w:t>ОТ</w:t>
      </w:r>
      <w:r w:rsidR="00DF7671" w:rsidRPr="00B56D88">
        <w:t xml:space="preserve"> </w:t>
      </w:r>
      <w:r w:rsidRPr="00B56D88">
        <w:t>ГОСУДАРСТВА</w:t>
      </w:r>
    </w:p>
    <w:p w14:paraId="78D0964A" w14:textId="77777777" w:rsidR="00DA093B" w:rsidRPr="00B56D88" w:rsidRDefault="00DA093B" w:rsidP="00DA093B">
      <w:r w:rsidRPr="00B56D88">
        <w:t>Одно</w:t>
      </w:r>
      <w:r w:rsidR="00DF7671" w:rsidRPr="00B56D88">
        <w:t xml:space="preserve"> </w:t>
      </w:r>
      <w:r w:rsidRPr="00B56D88">
        <w:t>из</w:t>
      </w:r>
      <w:r w:rsidR="00DF7671" w:rsidRPr="00B56D88">
        <w:t xml:space="preserve"> </w:t>
      </w:r>
      <w:r w:rsidRPr="00B56D88">
        <w:t>основных</w:t>
      </w:r>
      <w:r w:rsidR="00DF7671" w:rsidRPr="00B56D88">
        <w:t xml:space="preserve"> </w:t>
      </w:r>
      <w:r w:rsidRPr="00B56D88">
        <w:t>отличий</w:t>
      </w:r>
      <w:r w:rsidR="00DF7671" w:rsidRPr="00B56D88">
        <w:t xml:space="preserve"> </w:t>
      </w:r>
      <w:r w:rsidRPr="00B56D88">
        <w:t>ПДС</w:t>
      </w:r>
      <w:r w:rsidR="00DF7671" w:rsidRPr="00B56D88">
        <w:t xml:space="preserve"> </w:t>
      </w:r>
      <w:r w:rsidRPr="00B56D88">
        <w:t>от</w:t>
      </w:r>
      <w:r w:rsidR="00DF7671" w:rsidRPr="00B56D88">
        <w:t xml:space="preserve"> </w:t>
      </w:r>
      <w:r w:rsidRPr="00B56D88">
        <w:t>других</w:t>
      </w:r>
      <w:r w:rsidR="00DF7671" w:rsidRPr="00B56D88">
        <w:t xml:space="preserve"> </w:t>
      </w:r>
      <w:r w:rsidRPr="00B56D88">
        <w:t>сберегательных</w:t>
      </w:r>
      <w:r w:rsidR="00DF7671" w:rsidRPr="00B56D88">
        <w:t xml:space="preserve"> </w:t>
      </w:r>
      <w:r w:rsidRPr="00B56D88">
        <w:t>продуктов</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государство</w:t>
      </w:r>
      <w:r w:rsidR="00DF7671" w:rsidRPr="00B56D88">
        <w:t xml:space="preserve"> </w:t>
      </w:r>
      <w:r w:rsidRPr="00B56D88">
        <w:t>софинансирует</w:t>
      </w:r>
      <w:r w:rsidR="00DF7671" w:rsidRPr="00B56D88">
        <w:t xml:space="preserve"> </w:t>
      </w:r>
      <w:r w:rsidRPr="00B56D88">
        <w:t>взносы</w:t>
      </w:r>
      <w:r w:rsidR="00DF7671" w:rsidRPr="00B56D88">
        <w:t xml:space="preserve"> </w:t>
      </w:r>
      <w:r w:rsidRPr="00B56D88">
        <w:t>участников.</w:t>
      </w:r>
      <w:r w:rsidR="00DF7671" w:rsidRPr="00B56D88">
        <w:t xml:space="preserve"> </w:t>
      </w:r>
      <w:r w:rsidRPr="00B56D88">
        <w:t>Максимально</w:t>
      </w:r>
      <w:r w:rsidR="00DF7671" w:rsidRPr="00B56D88">
        <w:t xml:space="preserve"> </w:t>
      </w:r>
      <w:r w:rsidRPr="00B56D88">
        <w:t>можно</w:t>
      </w:r>
      <w:r w:rsidR="00DF7671" w:rsidRPr="00B56D88">
        <w:t xml:space="preserve"> </w:t>
      </w:r>
      <w:r w:rsidRPr="00B56D88">
        <w:t>рассчитывать</w:t>
      </w:r>
      <w:r w:rsidR="00DF7671" w:rsidRPr="00B56D88">
        <w:t xml:space="preserve"> </w:t>
      </w:r>
      <w:r w:rsidRPr="00B56D88">
        <w:t>на</w:t>
      </w:r>
      <w:r w:rsidR="00DF7671" w:rsidRPr="00B56D88">
        <w:t xml:space="preserve"> </w:t>
      </w:r>
      <w:r w:rsidRPr="00B56D88">
        <w:t>36</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что</w:t>
      </w:r>
      <w:r w:rsidR="00DF7671" w:rsidRPr="00B56D88">
        <w:t xml:space="preserve"> </w:t>
      </w:r>
      <w:r w:rsidRPr="00B56D88">
        <w:t>дает</w:t>
      </w:r>
      <w:r w:rsidR="00DF7671" w:rsidRPr="00B56D88">
        <w:t xml:space="preserve"> </w:t>
      </w:r>
      <w:r w:rsidRPr="00B56D88">
        <w:t>неплохую</w:t>
      </w:r>
      <w:r w:rsidR="00DF7671" w:rsidRPr="00B56D88">
        <w:t xml:space="preserve"> </w:t>
      </w:r>
      <w:r w:rsidRPr="00B56D88">
        <w:t>прибавку</w:t>
      </w:r>
      <w:r w:rsidR="00DF7671" w:rsidRPr="00B56D88">
        <w:t xml:space="preserve"> </w:t>
      </w:r>
      <w:r w:rsidRPr="00B56D88">
        <w:t>в</w:t>
      </w:r>
      <w:r w:rsidR="00DF7671" w:rsidRPr="00B56D88">
        <w:t xml:space="preserve"> </w:t>
      </w:r>
      <w:r w:rsidRPr="00B56D88">
        <w:t>360</w:t>
      </w:r>
      <w:r w:rsidR="00DF7671" w:rsidRPr="00B56D88">
        <w:t xml:space="preserve"> </w:t>
      </w:r>
      <w:r w:rsidRPr="00B56D88">
        <w:t>тысяч</w:t>
      </w:r>
      <w:r w:rsidR="00DF7671" w:rsidRPr="00B56D88">
        <w:t xml:space="preserve"> </w:t>
      </w:r>
      <w:r w:rsidRPr="00B56D88">
        <w:t>за</w:t>
      </w:r>
      <w:r w:rsidR="00DF7671" w:rsidRPr="00B56D88">
        <w:t xml:space="preserve"> </w:t>
      </w:r>
      <w:r w:rsidRPr="00B56D88">
        <w:t>весь</w:t>
      </w:r>
      <w:r w:rsidR="00DF7671" w:rsidRPr="00B56D88">
        <w:t xml:space="preserve"> </w:t>
      </w:r>
      <w:r w:rsidRPr="00B56D88">
        <w:t>срок</w:t>
      </w:r>
      <w:r w:rsidR="00DF7671" w:rsidRPr="00B56D88">
        <w:t xml:space="preserve"> </w:t>
      </w:r>
      <w:r w:rsidRPr="00B56D88">
        <w:t>участия</w:t>
      </w:r>
      <w:r w:rsidR="00DF7671" w:rsidRPr="00B56D88">
        <w:t xml:space="preserve"> </w:t>
      </w:r>
      <w:r w:rsidRPr="00B56D88">
        <w:t>в</w:t>
      </w:r>
      <w:r w:rsidR="00DF7671" w:rsidRPr="00B56D88">
        <w:t xml:space="preserve"> </w:t>
      </w:r>
      <w:r w:rsidRPr="00B56D88">
        <w:t>ПДС.</w:t>
      </w:r>
    </w:p>
    <w:p w14:paraId="752291B6" w14:textId="77777777" w:rsidR="00DA093B" w:rsidRPr="00B56D88" w:rsidRDefault="00DA093B" w:rsidP="00DA093B">
      <w:r w:rsidRPr="00B56D88">
        <w:t>Изначально</w:t>
      </w:r>
      <w:r w:rsidR="00DF7671" w:rsidRPr="00B56D88">
        <w:t xml:space="preserve"> </w:t>
      </w:r>
      <w:r w:rsidRPr="00B56D88">
        <w:t>поддержка</w:t>
      </w:r>
      <w:r w:rsidR="00DF7671" w:rsidRPr="00B56D88">
        <w:t xml:space="preserve"> </w:t>
      </w:r>
      <w:r w:rsidRPr="00B56D88">
        <w:t>государства</w:t>
      </w:r>
      <w:r w:rsidR="00DF7671" w:rsidRPr="00B56D88">
        <w:t xml:space="preserve"> </w:t>
      </w:r>
      <w:r w:rsidRPr="00B56D88">
        <w:t>была</w:t>
      </w:r>
      <w:r w:rsidR="00DF7671" w:rsidRPr="00B56D88">
        <w:t xml:space="preserve"> </w:t>
      </w:r>
      <w:r w:rsidRPr="00B56D88">
        <w:t>ограничена</w:t>
      </w:r>
      <w:r w:rsidR="00DF7671" w:rsidRPr="00B56D88">
        <w:t xml:space="preserve"> </w:t>
      </w:r>
      <w:r w:rsidRPr="00B56D88">
        <w:t>тремя</w:t>
      </w:r>
      <w:r w:rsidR="00DF7671" w:rsidRPr="00B56D88">
        <w:t xml:space="preserve"> </w:t>
      </w:r>
      <w:r w:rsidRPr="00B56D88">
        <w:t>годами,</w:t>
      </w:r>
      <w:r w:rsidR="00DF7671" w:rsidRPr="00B56D88">
        <w:t xml:space="preserve"> </w:t>
      </w:r>
      <w:r w:rsidRPr="00B56D88">
        <w:t>но</w:t>
      </w:r>
      <w:r w:rsidR="00DF7671" w:rsidRPr="00B56D88">
        <w:t xml:space="preserve"> </w:t>
      </w:r>
      <w:r w:rsidRPr="00B56D88">
        <w:t>в</w:t>
      </w:r>
      <w:r w:rsidR="00DF7671" w:rsidRPr="00B56D88">
        <w:t xml:space="preserve"> </w:t>
      </w:r>
      <w:r w:rsidRPr="00B56D88">
        <w:t>июле</w:t>
      </w:r>
      <w:r w:rsidR="00DF7671" w:rsidRPr="00B56D88">
        <w:t xml:space="preserve"> </w:t>
      </w:r>
      <w:r w:rsidRPr="00B56D88">
        <w:t>этого</w:t>
      </w:r>
      <w:r w:rsidR="00DF7671" w:rsidRPr="00B56D88">
        <w:t xml:space="preserve"> </w:t>
      </w:r>
      <w:r w:rsidRPr="00B56D88">
        <w:t>года</w:t>
      </w:r>
      <w:r w:rsidR="00DF7671" w:rsidRPr="00B56D88">
        <w:t xml:space="preserve"> </w:t>
      </w:r>
      <w:r w:rsidRPr="00B56D88">
        <w:t>президент</w:t>
      </w:r>
      <w:r w:rsidR="00DF7671" w:rsidRPr="00B56D88">
        <w:t xml:space="preserve"> </w:t>
      </w:r>
      <w:r w:rsidRPr="00B56D88">
        <w:t>Владимир</w:t>
      </w:r>
      <w:r w:rsidR="00DF7671" w:rsidRPr="00B56D88">
        <w:t xml:space="preserve"> </w:t>
      </w:r>
      <w:r w:rsidRPr="00B56D88">
        <w:t>Путин</w:t>
      </w:r>
      <w:r w:rsidR="00DF7671" w:rsidRPr="00B56D88">
        <w:t xml:space="preserve"> </w:t>
      </w:r>
      <w:r w:rsidRPr="00B56D88">
        <w:t>принял</w:t>
      </w:r>
      <w:r w:rsidR="00DF7671" w:rsidRPr="00B56D88">
        <w:t xml:space="preserve"> </w:t>
      </w:r>
      <w:r w:rsidRPr="00B56D88">
        <w:t>закон</w:t>
      </w:r>
      <w:r w:rsidR="00DF7671" w:rsidRPr="00B56D88">
        <w:t xml:space="preserve"> </w:t>
      </w:r>
      <w:r w:rsidRPr="00B56D88">
        <w:t>о</w:t>
      </w:r>
      <w:r w:rsidR="00DF7671" w:rsidRPr="00B56D88">
        <w:t xml:space="preserve"> </w:t>
      </w:r>
      <w:r w:rsidRPr="00B56D88">
        <w:t>ее</w:t>
      </w:r>
      <w:r w:rsidR="00DF7671" w:rsidRPr="00B56D88">
        <w:t xml:space="preserve"> </w:t>
      </w:r>
      <w:r w:rsidRPr="00B56D88">
        <w:t>продлении</w:t>
      </w:r>
      <w:r w:rsidR="00DF7671" w:rsidRPr="00B56D88">
        <w:t xml:space="preserve"> </w:t>
      </w:r>
      <w:r w:rsidRPr="00B56D88">
        <w:t>до</w:t>
      </w:r>
      <w:r w:rsidR="00DF7671" w:rsidRPr="00B56D88">
        <w:t xml:space="preserve"> </w:t>
      </w:r>
      <w:r w:rsidRPr="00B56D88">
        <w:t>10</w:t>
      </w:r>
      <w:r w:rsidR="00DF7671" w:rsidRPr="00B56D88">
        <w:t xml:space="preserve"> </w:t>
      </w:r>
      <w:r w:rsidRPr="00B56D88">
        <w:t>лет.</w:t>
      </w:r>
      <w:r w:rsidR="00DF7671" w:rsidRPr="00B56D88">
        <w:t xml:space="preserve"> </w:t>
      </w:r>
      <w:r w:rsidRPr="00B56D88">
        <w:t>Это</w:t>
      </w:r>
      <w:r w:rsidR="00DF7671" w:rsidRPr="00B56D88">
        <w:t xml:space="preserve"> </w:t>
      </w:r>
      <w:r w:rsidRPr="00B56D88">
        <w:t>расширило</w:t>
      </w:r>
      <w:r w:rsidR="00DF7671" w:rsidRPr="00B56D88">
        <w:t xml:space="preserve"> </w:t>
      </w:r>
      <w:r w:rsidRPr="00B56D88">
        <w:t>круг</w:t>
      </w:r>
      <w:r w:rsidR="00DF7671" w:rsidRPr="00B56D88">
        <w:t xml:space="preserve"> </w:t>
      </w:r>
      <w:r w:rsidRPr="00B56D88">
        <w:t>людей,</w:t>
      </w:r>
      <w:r w:rsidR="00DF7671" w:rsidRPr="00B56D88">
        <w:t xml:space="preserve"> </w:t>
      </w:r>
      <w:r w:rsidRPr="00B56D88">
        <w:t>которых</w:t>
      </w:r>
      <w:r w:rsidR="00DF7671" w:rsidRPr="00B56D88">
        <w:t xml:space="preserve"> </w:t>
      </w:r>
      <w:r w:rsidRPr="00B56D88">
        <w:t>привлекает</w:t>
      </w:r>
      <w:r w:rsidR="00DF7671" w:rsidRPr="00B56D88">
        <w:t xml:space="preserve"> </w:t>
      </w:r>
      <w:r w:rsidRPr="00B56D88">
        <w:t>инвестирование</w:t>
      </w:r>
      <w:r w:rsidR="00DF7671" w:rsidRPr="00B56D88">
        <w:t xml:space="preserve"> </w:t>
      </w:r>
      <w:r w:rsidRPr="00B56D88">
        <w:t>вдолгую.</w:t>
      </w:r>
      <w:r w:rsidR="00DF7671" w:rsidRPr="00B56D88">
        <w:t xml:space="preserve"> </w:t>
      </w:r>
      <w:r w:rsidRPr="00B56D88">
        <w:t>При</w:t>
      </w:r>
      <w:r w:rsidR="00DF7671" w:rsidRPr="00B56D88">
        <w:t xml:space="preserve"> </w:t>
      </w:r>
      <w:r w:rsidRPr="00B56D88">
        <w:t>тр</w:t>
      </w:r>
      <w:r w:rsidR="00DF7671" w:rsidRPr="00B56D88">
        <w:t>е</w:t>
      </w:r>
      <w:r w:rsidRPr="00B56D88">
        <w:t>хлетнем</w:t>
      </w:r>
      <w:r w:rsidR="00DF7671" w:rsidRPr="00B56D88">
        <w:t xml:space="preserve"> </w:t>
      </w:r>
      <w:r w:rsidRPr="00B56D88">
        <w:t>сроке</w:t>
      </w:r>
      <w:r w:rsidR="00DF7671" w:rsidRPr="00B56D88">
        <w:t xml:space="preserve"> </w:t>
      </w:r>
      <w:r w:rsidRPr="00B56D88">
        <w:t>софинансирования</w:t>
      </w:r>
      <w:r w:rsidR="00DF7671" w:rsidRPr="00B56D88">
        <w:t xml:space="preserve"> </w:t>
      </w:r>
      <w:r w:rsidRPr="00B56D88">
        <w:t>программа</w:t>
      </w:r>
      <w:r w:rsidR="00DF7671" w:rsidRPr="00B56D88">
        <w:t xml:space="preserve"> </w:t>
      </w:r>
      <w:r w:rsidRPr="00B56D88">
        <w:t>была</w:t>
      </w:r>
      <w:r w:rsidR="00DF7671" w:rsidRPr="00B56D88">
        <w:t xml:space="preserve"> </w:t>
      </w:r>
      <w:r w:rsidRPr="00B56D88">
        <w:t>интересна,</w:t>
      </w:r>
      <w:r w:rsidR="00DF7671" w:rsidRPr="00B56D88">
        <w:t xml:space="preserve"> </w:t>
      </w:r>
      <w:r w:rsidRPr="00B56D88">
        <w:t>прежде</w:t>
      </w:r>
      <w:r w:rsidR="00DF7671" w:rsidRPr="00B56D88">
        <w:t xml:space="preserve"> </w:t>
      </w:r>
      <w:r w:rsidRPr="00B56D88">
        <w:t>всего,</w:t>
      </w:r>
      <w:r w:rsidR="00DF7671" w:rsidRPr="00B56D88">
        <w:t xml:space="preserve"> </w:t>
      </w:r>
      <w:r w:rsidRPr="00B56D88">
        <w:t>пенсионерам</w:t>
      </w:r>
      <w:r w:rsidR="00DF7671" w:rsidRPr="00B56D88">
        <w:t xml:space="preserve"> </w:t>
      </w:r>
      <w:r w:rsidRPr="00B56D88">
        <w:t>и</w:t>
      </w:r>
      <w:r w:rsidR="00DF7671" w:rsidRPr="00B56D88">
        <w:t xml:space="preserve"> </w:t>
      </w:r>
      <w:r w:rsidRPr="00B56D88">
        <w:t>предпенсионерам</w:t>
      </w:r>
      <w:r w:rsidR="00DF7671" w:rsidRPr="00B56D88">
        <w:t xml:space="preserve"> </w:t>
      </w:r>
      <w:r w:rsidRPr="00B56D88">
        <w:t>-</w:t>
      </w:r>
      <w:r w:rsidR="00DF7671" w:rsidRPr="00B56D88">
        <w:t xml:space="preserve"> </w:t>
      </w:r>
      <w:r w:rsidRPr="00B56D88">
        <w:t>они</w:t>
      </w:r>
      <w:r w:rsidR="00DF7671" w:rsidRPr="00B56D88">
        <w:t xml:space="preserve"> </w:t>
      </w:r>
      <w:r w:rsidRPr="00B56D88">
        <w:t>могли</w:t>
      </w:r>
      <w:r w:rsidR="00DF7671" w:rsidRPr="00B56D88">
        <w:t xml:space="preserve"> </w:t>
      </w:r>
      <w:r w:rsidRPr="00B56D88">
        <w:t>быстро</w:t>
      </w:r>
      <w:r w:rsidR="00DF7671" w:rsidRPr="00B56D88">
        <w:t xml:space="preserve"> </w:t>
      </w:r>
      <w:r w:rsidRPr="00B56D88">
        <w:t>накопить</w:t>
      </w:r>
      <w:r w:rsidR="00DF7671" w:rsidRPr="00B56D88">
        <w:t xml:space="preserve"> </w:t>
      </w:r>
      <w:r w:rsidRPr="00B56D88">
        <w:t>деньги</w:t>
      </w:r>
      <w:r w:rsidR="00DF7671" w:rsidRPr="00B56D88">
        <w:t xml:space="preserve"> </w:t>
      </w:r>
      <w:r w:rsidRPr="00B56D88">
        <w:t>и</w:t>
      </w:r>
      <w:r w:rsidR="00DF7671" w:rsidRPr="00B56D88">
        <w:t xml:space="preserve"> </w:t>
      </w:r>
      <w:r w:rsidRPr="00B56D88">
        <w:t>получить</w:t>
      </w:r>
      <w:r w:rsidR="00DF7671" w:rsidRPr="00B56D88">
        <w:t xml:space="preserve"> </w:t>
      </w:r>
      <w:r w:rsidRPr="00B56D88">
        <w:t>максимальный</w:t>
      </w:r>
      <w:r w:rsidR="00DF7671" w:rsidRPr="00B56D88">
        <w:t xml:space="preserve"> </w:t>
      </w:r>
      <w:r w:rsidRPr="00B56D88">
        <w:t>доход</w:t>
      </w:r>
      <w:r w:rsidR="00DF7671" w:rsidRPr="00B56D88">
        <w:t xml:space="preserve"> </w:t>
      </w:r>
      <w:r w:rsidRPr="00B56D88">
        <w:t>с</w:t>
      </w:r>
      <w:r w:rsidR="00DF7671" w:rsidRPr="00B56D88">
        <w:t xml:space="preserve"> </w:t>
      </w:r>
      <w:r w:rsidRPr="00B56D88">
        <w:t>уч</w:t>
      </w:r>
      <w:r w:rsidR="00DF7671" w:rsidRPr="00B56D88">
        <w:t>е</w:t>
      </w:r>
      <w:r w:rsidRPr="00B56D88">
        <w:t>том</w:t>
      </w:r>
      <w:r w:rsidR="00DF7671" w:rsidRPr="00B56D88">
        <w:t xml:space="preserve"> </w:t>
      </w:r>
      <w:r w:rsidRPr="00B56D88">
        <w:t>налогового</w:t>
      </w:r>
      <w:r w:rsidR="00DF7671" w:rsidRPr="00B56D88">
        <w:t xml:space="preserve"> </w:t>
      </w:r>
      <w:r w:rsidRPr="00B56D88">
        <w:t>вычета</w:t>
      </w:r>
      <w:r w:rsidR="00DF7671" w:rsidRPr="00B56D88">
        <w:t xml:space="preserve"> </w:t>
      </w:r>
      <w:r w:rsidRPr="00B56D88">
        <w:t>и</w:t>
      </w:r>
      <w:r w:rsidR="00DF7671" w:rsidRPr="00B56D88">
        <w:t xml:space="preserve"> </w:t>
      </w:r>
      <w:r w:rsidRPr="00B56D88">
        <w:t>поддержки</w:t>
      </w:r>
      <w:r w:rsidR="00DF7671" w:rsidRPr="00B56D88">
        <w:t xml:space="preserve"> </w:t>
      </w:r>
      <w:r w:rsidRPr="00B56D88">
        <w:t>государства.</w:t>
      </w:r>
      <w:r w:rsidR="00DF7671" w:rsidRPr="00B56D88">
        <w:t xml:space="preserve"> </w:t>
      </w:r>
      <w:r w:rsidRPr="00B56D88">
        <w:t>Теперь</w:t>
      </w:r>
      <w:r w:rsidR="00DF7671" w:rsidRPr="00B56D88">
        <w:t xml:space="preserve"> </w:t>
      </w:r>
      <w:r w:rsidRPr="00B56D88">
        <w:t>же</w:t>
      </w:r>
      <w:r w:rsidR="00DF7671" w:rsidRPr="00B56D88">
        <w:t xml:space="preserve"> </w:t>
      </w:r>
      <w:r w:rsidRPr="00B56D88">
        <w:t>этот</w:t>
      </w:r>
      <w:r w:rsidR="00DF7671" w:rsidRPr="00B56D88">
        <w:t xml:space="preserve"> </w:t>
      </w:r>
      <w:r w:rsidRPr="00B56D88">
        <w:t>инструмент</w:t>
      </w:r>
      <w:r w:rsidR="00DF7671" w:rsidRPr="00B56D88">
        <w:t xml:space="preserve"> </w:t>
      </w:r>
      <w:r w:rsidRPr="00B56D88">
        <w:t>полезен</w:t>
      </w:r>
      <w:r w:rsidR="00DF7671" w:rsidRPr="00B56D88">
        <w:t xml:space="preserve"> </w:t>
      </w:r>
      <w:r w:rsidRPr="00B56D88">
        <w:t>и</w:t>
      </w:r>
      <w:r w:rsidR="00DF7671" w:rsidRPr="00B56D88">
        <w:t xml:space="preserve"> </w:t>
      </w:r>
      <w:r w:rsidRPr="00B56D88">
        <w:t>людям</w:t>
      </w:r>
      <w:r w:rsidR="00DF7671" w:rsidRPr="00B56D88">
        <w:t xml:space="preserve"> </w:t>
      </w:r>
      <w:r w:rsidRPr="00B56D88">
        <w:t>35-45</w:t>
      </w:r>
      <w:r w:rsidR="00DF7671" w:rsidRPr="00B56D88">
        <w:t xml:space="preserve"> </w:t>
      </w:r>
      <w:r w:rsidRPr="00B56D88">
        <w:t>лет.</w:t>
      </w:r>
      <w:r w:rsidR="00DF7671" w:rsidRPr="00B56D88">
        <w:t xml:space="preserve"> </w:t>
      </w:r>
      <w:r w:rsidRPr="00B56D88">
        <w:t>Они</w:t>
      </w:r>
      <w:r w:rsidR="00DF7671" w:rsidRPr="00B56D88">
        <w:t xml:space="preserve"> </w:t>
      </w:r>
      <w:r w:rsidRPr="00B56D88">
        <w:t>могут</w:t>
      </w:r>
      <w:r w:rsidR="00DF7671" w:rsidRPr="00B56D88">
        <w:t xml:space="preserve"> </w:t>
      </w:r>
      <w:r w:rsidRPr="00B56D88">
        <w:t>копить</w:t>
      </w:r>
      <w:r w:rsidR="00DF7671" w:rsidRPr="00B56D88">
        <w:t xml:space="preserve"> </w:t>
      </w:r>
      <w:r w:rsidRPr="00B56D88">
        <w:t>на</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крупные</w:t>
      </w:r>
      <w:r w:rsidR="00DF7671" w:rsidRPr="00B56D88">
        <w:t xml:space="preserve"> </w:t>
      </w:r>
      <w:r w:rsidRPr="00B56D88">
        <w:t>покупки,</w:t>
      </w:r>
      <w:r w:rsidR="00DF7671" w:rsidRPr="00B56D88">
        <w:t xml:space="preserve"> </w:t>
      </w:r>
      <w:r w:rsidRPr="00B56D88">
        <w:t>открыть</w:t>
      </w:r>
      <w:r w:rsidR="00DF7671" w:rsidRPr="00B56D88">
        <w:t xml:space="preserve"> </w:t>
      </w:r>
      <w:r w:rsidRPr="00B56D88">
        <w:t>счет</w:t>
      </w:r>
      <w:r w:rsidR="00DF7671" w:rsidRPr="00B56D88">
        <w:t xml:space="preserve"> </w:t>
      </w:r>
      <w:r w:rsidRPr="00B56D88">
        <w:t>в</w:t>
      </w:r>
      <w:r w:rsidR="00DF7671" w:rsidRPr="00B56D88">
        <w:t xml:space="preserve"> </w:t>
      </w:r>
      <w:r w:rsidRPr="00B56D88">
        <w:t>пользу</w:t>
      </w:r>
      <w:r w:rsidR="00DF7671" w:rsidRPr="00B56D88">
        <w:t xml:space="preserve"> </w:t>
      </w:r>
      <w:r w:rsidRPr="00B56D88">
        <w:t>детей</w:t>
      </w:r>
      <w:r w:rsidR="00DF7671" w:rsidRPr="00B56D88">
        <w:t xml:space="preserve"> </w:t>
      </w:r>
      <w:r w:rsidRPr="00B56D88">
        <w:t>и</w:t>
      </w:r>
      <w:r w:rsidR="00DF7671" w:rsidRPr="00B56D88">
        <w:t xml:space="preserve"> </w:t>
      </w:r>
      <w:r w:rsidRPr="00B56D88">
        <w:t>откладывать,</w:t>
      </w:r>
      <w:r w:rsidR="00DF7671" w:rsidRPr="00B56D88">
        <w:t xml:space="preserve"> </w:t>
      </w:r>
      <w:r w:rsidRPr="00B56D88">
        <w:t>например,</w:t>
      </w:r>
      <w:r w:rsidR="00DF7671" w:rsidRPr="00B56D88">
        <w:t xml:space="preserve"> </w:t>
      </w:r>
      <w:r w:rsidRPr="00B56D88">
        <w:t>на</w:t>
      </w:r>
      <w:r w:rsidR="00DF7671" w:rsidRPr="00B56D88">
        <w:t xml:space="preserve"> </w:t>
      </w:r>
      <w:r w:rsidRPr="00B56D88">
        <w:t>их</w:t>
      </w:r>
      <w:r w:rsidR="00DF7671" w:rsidRPr="00B56D88">
        <w:t xml:space="preserve"> </w:t>
      </w:r>
      <w:r w:rsidRPr="00B56D88">
        <w:t>образование</w:t>
      </w:r>
      <w:r w:rsidR="00DF7671" w:rsidRPr="00B56D88">
        <w:t xml:space="preserve"> </w:t>
      </w:r>
      <w:r w:rsidRPr="00B56D88">
        <w:t>или</w:t>
      </w:r>
      <w:r w:rsidR="00DF7671" w:rsidRPr="00B56D88">
        <w:t xml:space="preserve"> </w:t>
      </w:r>
      <w:r w:rsidRPr="00B56D88">
        <w:t>на</w:t>
      </w:r>
      <w:r w:rsidR="00DF7671" w:rsidRPr="00B56D88">
        <w:t xml:space="preserve"> </w:t>
      </w:r>
      <w:r w:rsidRPr="00B56D88">
        <w:t>первый</w:t>
      </w:r>
      <w:r w:rsidR="00DF7671" w:rsidRPr="00B56D88">
        <w:t xml:space="preserve"> </w:t>
      </w:r>
      <w:r w:rsidRPr="00B56D88">
        <w:t>взнос</w:t>
      </w:r>
      <w:r w:rsidR="00DF7671" w:rsidRPr="00B56D88">
        <w:t xml:space="preserve"> </w:t>
      </w:r>
      <w:r w:rsidRPr="00B56D88">
        <w:t>за</w:t>
      </w:r>
      <w:r w:rsidR="00DF7671" w:rsidRPr="00B56D88">
        <w:t xml:space="preserve"> </w:t>
      </w:r>
      <w:r w:rsidRPr="00B56D88">
        <w:t>жиль</w:t>
      </w:r>
      <w:r w:rsidR="00DF7671" w:rsidRPr="00B56D88">
        <w:t>е</w:t>
      </w:r>
      <w:r w:rsidRPr="00B56D88">
        <w:t>.</w:t>
      </w:r>
    </w:p>
    <w:p w14:paraId="4A3CE4A2" w14:textId="77777777" w:rsidR="00DA093B" w:rsidRPr="00B56D88" w:rsidRDefault="00DA093B" w:rsidP="00DA093B">
      <w:r w:rsidRPr="00B56D88">
        <w:t>Государство</w:t>
      </w:r>
      <w:r w:rsidR="00DF7671" w:rsidRPr="00B56D88">
        <w:t xml:space="preserve"> </w:t>
      </w:r>
      <w:r w:rsidRPr="00B56D88">
        <w:t>будет</w:t>
      </w:r>
      <w:r w:rsidR="00DF7671" w:rsidRPr="00B56D88">
        <w:t xml:space="preserve"> </w:t>
      </w:r>
      <w:r w:rsidRPr="00B56D88">
        <w:t>пополнять</w:t>
      </w:r>
      <w:r w:rsidR="00DF7671" w:rsidRPr="00B56D88">
        <w:t xml:space="preserve"> </w:t>
      </w:r>
      <w:r w:rsidRPr="00B56D88">
        <w:t>сч</w:t>
      </w:r>
      <w:r w:rsidR="00DF7671" w:rsidRPr="00B56D88">
        <w:t>е</w:t>
      </w:r>
      <w:r w:rsidRPr="00B56D88">
        <w:t>т</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личного</w:t>
      </w:r>
      <w:r w:rsidR="00DF7671" w:rsidRPr="00B56D88">
        <w:t xml:space="preserve"> </w:t>
      </w:r>
      <w:r w:rsidRPr="00B56D88">
        <w:t>вклада</w:t>
      </w:r>
      <w:r w:rsidR="00DF7671" w:rsidRPr="00B56D88">
        <w:t xml:space="preserve"> </w:t>
      </w:r>
      <w:r w:rsidRPr="00B56D88">
        <w:t>каждого</w:t>
      </w:r>
      <w:r w:rsidR="00DF7671" w:rsidRPr="00B56D88">
        <w:t xml:space="preserve"> </w:t>
      </w:r>
      <w:r w:rsidRPr="00B56D88">
        <w:t>клиента</w:t>
      </w:r>
      <w:r w:rsidR="00DF7671" w:rsidRPr="00B56D88">
        <w:t xml:space="preserve"> </w:t>
      </w:r>
      <w:r w:rsidRPr="00B56D88">
        <w:t>и</w:t>
      </w:r>
      <w:r w:rsidR="00DF7671" w:rsidRPr="00B56D88">
        <w:t xml:space="preserve"> </w:t>
      </w:r>
      <w:r w:rsidRPr="00B56D88">
        <w:t>уровня</w:t>
      </w:r>
      <w:r w:rsidR="00DF7671" w:rsidRPr="00B56D88">
        <w:t xml:space="preserve"> </w:t>
      </w:r>
      <w:r w:rsidRPr="00B56D88">
        <w:t>его</w:t>
      </w:r>
      <w:r w:rsidR="00DF7671" w:rsidRPr="00B56D88">
        <w:t xml:space="preserve"> </w:t>
      </w:r>
      <w:r w:rsidRPr="00B56D88">
        <w:t>достатка.</w:t>
      </w:r>
      <w:r w:rsidR="00DF7671" w:rsidRPr="00B56D88">
        <w:t xml:space="preserve"> </w:t>
      </w:r>
      <w:r w:rsidRPr="00B56D88">
        <w:t>Так,</w:t>
      </w:r>
      <w:r w:rsidR="00DF7671" w:rsidRPr="00B56D88">
        <w:t xml:space="preserve"> </w:t>
      </w:r>
      <w:r w:rsidRPr="00B56D88">
        <w:t>люди</w:t>
      </w:r>
      <w:r w:rsidR="00DF7671" w:rsidRPr="00B56D88">
        <w:t xml:space="preserve"> </w:t>
      </w:r>
      <w:r w:rsidRPr="00B56D88">
        <w:t>со</w:t>
      </w:r>
      <w:r w:rsidR="00DF7671" w:rsidRPr="00B56D88">
        <w:t xml:space="preserve"> </w:t>
      </w:r>
      <w:r w:rsidRPr="00B56D88">
        <w:t>средним</w:t>
      </w:r>
      <w:r w:rsidR="00DF7671" w:rsidRPr="00B56D88">
        <w:t xml:space="preserve"> </w:t>
      </w:r>
      <w:r w:rsidRPr="00B56D88">
        <w:t>доходом</w:t>
      </w:r>
      <w:r w:rsidR="00DF7671" w:rsidRPr="00B56D88">
        <w:t xml:space="preserve"> </w:t>
      </w:r>
      <w:r w:rsidRPr="00B56D88">
        <w:t>до</w:t>
      </w:r>
      <w:r w:rsidR="00DF7671" w:rsidRPr="00B56D88">
        <w:t xml:space="preserve"> </w:t>
      </w:r>
      <w:r w:rsidRPr="00B56D88">
        <w:t>80</w:t>
      </w:r>
      <w:r w:rsidR="00DF7671" w:rsidRPr="00B56D88">
        <w:t xml:space="preserve"> </w:t>
      </w:r>
      <w:r w:rsidRPr="00B56D88">
        <w:t>тысяч</w:t>
      </w:r>
      <w:r w:rsidR="00DF7671" w:rsidRPr="00B56D88">
        <w:t xml:space="preserve"> </w:t>
      </w:r>
      <w:r w:rsidRPr="00B56D88">
        <w:t>в</w:t>
      </w:r>
      <w:r w:rsidR="00DF7671" w:rsidRPr="00B56D88">
        <w:t xml:space="preserve"> </w:t>
      </w:r>
      <w:r w:rsidRPr="00B56D88">
        <w:t>месяц</w:t>
      </w:r>
      <w:r w:rsidR="00DF7671" w:rsidRPr="00B56D88">
        <w:t xml:space="preserve"> </w:t>
      </w:r>
      <w:r w:rsidRPr="00B56D88">
        <w:t>будут</w:t>
      </w:r>
      <w:r w:rsidR="00DF7671" w:rsidRPr="00B56D88">
        <w:t xml:space="preserve"> </w:t>
      </w:r>
      <w:r w:rsidRPr="00B56D88">
        <w:t>получать</w:t>
      </w:r>
      <w:r w:rsidR="00DF7671" w:rsidRPr="00B56D88">
        <w:t xml:space="preserve"> </w:t>
      </w:r>
      <w:r w:rsidRPr="00B56D88">
        <w:t>доплату</w:t>
      </w:r>
      <w:r w:rsidR="00DF7671" w:rsidRPr="00B56D88">
        <w:t xml:space="preserve"> </w:t>
      </w:r>
      <w:r w:rsidRPr="00B56D88">
        <w:t>в</w:t>
      </w:r>
      <w:r w:rsidR="00DF7671" w:rsidRPr="00B56D88">
        <w:t xml:space="preserve"> </w:t>
      </w:r>
      <w:r w:rsidRPr="00B56D88">
        <w:t>пропорции</w:t>
      </w:r>
      <w:r w:rsidR="00DF7671" w:rsidRPr="00B56D88">
        <w:t xml:space="preserve"> </w:t>
      </w:r>
      <w:r w:rsidRPr="00B56D88">
        <w:t>один</w:t>
      </w:r>
      <w:r w:rsidR="00DF7671" w:rsidRPr="00B56D88">
        <w:t xml:space="preserve"> </w:t>
      </w:r>
      <w:r w:rsidRPr="00B56D88">
        <w:t>к</w:t>
      </w:r>
      <w:r w:rsidR="00DF7671" w:rsidRPr="00B56D88">
        <w:t xml:space="preserve"> </w:t>
      </w:r>
      <w:r w:rsidRPr="00B56D88">
        <w:t>одному,</w:t>
      </w:r>
      <w:r w:rsidR="00DF7671" w:rsidRPr="00B56D88">
        <w:t xml:space="preserve"> </w:t>
      </w:r>
      <w:r w:rsidRPr="00B56D88">
        <w:t>то</w:t>
      </w:r>
      <w:r w:rsidR="00DF7671" w:rsidRPr="00B56D88">
        <w:t xml:space="preserve"> </w:t>
      </w:r>
      <w:r w:rsidRPr="00B56D88">
        <w:t>есть,</w:t>
      </w:r>
      <w:r w:rsidR="00DF7671" w:rsidRPr="00B56D88">
        <w:t xml:space="preserve"> </w:t>
      </w:r>
      <w:r w:rsidRPr="00B56D88">
        <w:t>положив</w:t>
      </w:r>
      <w:r w:rsidR="00DF7671" w:rsidRPr="00B56D88">
        <w:t xml:space="preserve"> </w:t>
      </w:r>
      <w:r w:rsidRPr="00B56D88">
        <w:t>на</w:t>
      </w:r>
      <w:r w:rsidR="00DF7671" w:rsidRPr="00B56D88">
        <w:t xml:space="preserve"> </w:t>
      </w:r>
      <w:r w:rsidRPr="00B56D88">
        <w:t>сч</w:t>
      </w:r>
      <w:r w:rsidR="00DF7671" w:rsidRPr="00B56D88">
        <w:t>е</w:t>
      </w:r>
      <w:r w:rsidRPr="00B56D88">
        <w:t>т</w:t>
      </w:r>
      <w:r w:rsidR="00DF7671" w:rsidRPr="00B56D88">
        <w:t xml:space="preserve"> </w:t>
      </w:r>
      <w:r w:rsidRPr="00B56D88">
        <w:t>36</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они</w:t>
      </w:r>
      <w:r w:rsidR="00DF7671" w:rsidRPr="00B56D88">
        <w:t xml:space="preserve"> </w:t>
      </w:r>
      <w:r w:rsidRPr="00B56D88">
        <w:t>получат</w:t>
      </w:r>
      <w:r w:rsidR="00DF7671" w:rsidRPr="00B56D88">
        <w:t xml:space="preserve"> </w:t>
      </w:r>
      <w:r w:rsidRPr="00B56D88">
        <w:t>ещ</w:t>
      </w:r>
      <w:r w:rsidR="00DF7671" w:rsidRPr="00B56D88">
        <w:t xml:space="preserve">е </w:t>
      </w:r>
      <w:r w:rsidRPr="00B56D88">
        <w:t>36</w:t>
      </w:r>
      <w:r w:rsidR="00DF7671" w:rsidRPr="00B56D88">
        <w:t xml:space="preserve"> </w:t>
      </w:r>
      <w:r w:rsidRPr="00B56D88">
        <w:t>тысяч.</w:t>
      </w:r>
    </w:p>
    <w:p w14:paraId="1D1BFBE3" w14:textId="77777777" w:rsidR="00DA093B" w:rsidRPr="00B56D88" w:rsidRDefault="00DA093B" w:rsidP="00DA093B">
      <w:r w:rsidRPr="00B56D88">
        <w:t>Вкладчики,</w:t>
      </w:r>
      <w:r w:rsidR="00DF7671" w:rsidRPr="00B56D88">
        <w:t xml:space="preserve"> </w:t>
      </w:r>
      <w:r w:rsidRPr="00B56D88">
        <w:t>которые</w:t>
      </w:r>
      <w:r w:rsidR="00DF7671" w:rsidRPr="00B56D88">
        <w:t xml:space="preserve"> </w:t>
      </w:r>
      <w:r w:rsidRPr="00B56D88">
        <w:t>получают</w:t>
      </w:r>
      <w:r w:rsidR="00DF7671" w:rsidRPr="00B56D88">
        <w:t xml:space="preserve"> </w:t>
      </w:r>
      <w:r w:rsidRPr="00B56D88">
        <w:t>в</w:t>
      </w:r>
      <w:r w:rsidR="00DF7671" w:rsidRPr="00B56D88">
        <w:t xml:space="preserve"> </w:t>
      </w:r>
      <w:r w:rsidRPr="00B56D88">
        <w:t>среднем</w:t>
      </w:r>
      <w:r w:rsidR="00DF7671" w:rsidRPr="00B56D88">
        <w:t xml:space="preserve"> </w:t>
      </w:r>
      <w:r w:rsidRPr="00B56D88">
        <w:t>от</w:t>
      </w:r>
      <w:r w:rsidR="00DF7671" w:rsidRPr="00B56D88">
        <w:t xml:space="preserve"> </w:t>
      </w:r>
      <w:r w:rsidRPr="00B56D88">
        <w:t>80</w:t>
      </w:r>
      <w:r w:rsidR="00DF7671" w:rsidRPr="00B56D88">
        <w:t xml:space="preserve"> </w:t>
      </w:r>
      <w:r w:rsidRPr="00B56D88">
        <w:t>до</w:t>
      </w:r>
      <w:r w:rsidR="00DF7671" w:rsidRPr="00B56D88">
        <w:t xml:space="preserve"> </w:t>
      </w:r>
      <w:r w:rsidRPr="00B56D88">
        <w:t>150</w:t>
      </w:r>
      <w:r w:rsidR="00DF7671" w:rsidRPr="00B56D88">
        <w:t xml:space="preserve"> </w:t>
      </w:r>
      <w:r w:rsidRPr="00B56D88">
        <w:t>тысяч</w:t>
      </w:r>
      <w:r w:rsidR="00DF7671" w:rsidRPr="00B56D88">
        <w:t xml:space="preserve"> </w:t>
      </w:r>
      <w:r w:rsidRPr="00B56D88">
        <w:t>в</w:t>
      </w:r>
      <w:r w:rsidR="00DF7671" w:rsidRPr="00B56D88">
        <w:t xml:space="preserve"> </w:t>
      </w:r>
      <w:r w:rsidRPr="00B56D88">
        <w:t>месяц,</w:t>
      </w:r>
      <w:r w:rsidR="00DF7671" w:rsidRPr="00B56D88">
        <w:t xml:space="preserve"> </w:t>
      </w:r>
      <w:r w:rsidRPr="00B56D88">
        <w:t>должны</w:t>
      </w:r>
      <w:r w:rsidR="00DF7671" w:rsidRPr="00B56D88">
        <w:t xml:space="preserve"> </w:t>
      </w:r>
      <w:r w:rsidRPr="00B56D88">
        <w:t>будут</w:t>
      </w:r>
      <w:r w:rsidR="00DF7671" w:rsidRPr="00B56D88">
        <w:t xml:space="preserve"> </w:t>
      </w:r>
      <w:r w:rsidRPr="00B56D88">
        <w:t>внести</w:t>
      </w:r>
      <w:r w:rsidR="00DF7671" w:rsidRPr="00B56D88">
        <w:t xml:space="preserve"> </w:t>
      </w:r>
      <w:r w:rsidRPr="00B56D88">
        <w:t>за</w:t>
      </w:r>
      <w:r w:rsidR="00DF7671" w:rsidRPr="00B56D88">
        <w:t xml:space="preserve"> </w:t>
      </w:r>
      <w:r w:rsidRPr="00B56D88">
        <w:t>год</w:t>
      </w:r>
      <w:r w:rsidR="00DF7671" w:rsidRPr="00B56D88">
        <w:t xml:space="preserve"> </w:t>
      </w:r>
      <w:r w:rsidRPr="00B56D88">
        <w:t>на</w:t>
      </w:r>
      <w:r w:rsidR="00DF7671" w:rsidRPr="00B56D88">
        <w:t xml:space="preserve"> </w:t>
      </w:r>
      <w:r w:rsidRPr="00B56D88">
        <w:t>сч</w:t>
      </w:r>
      <w:r w:rsidR="00DF7671" w:rsidRPr="00B56D88">
        <w:t>е</w:t>
      </w:r>
      <w:r w:rsidRPr="00B56D88">
        <w:t>т</w:t>
      </w:r>
      <w:r w:rsidR="00DF7671" w:rsidRPr="00B56D88">
        <w:t xml:space="preserve"> </w:t>
      </w:r>
      <w:r w:rsidRPr="00B56D88">
        <w:t>72</w:t>
      </w:r>
      <w:r w:rsidR="00DF7671" w:rsidRPr="00B56D88">
        <w:t xml:space="preserve"> </w:t>
      </w:r>
      <w:r w:rsidRPr="00B56D88">
        <w:t>тысячи,</w:t>
      </w:r>
      <w:r w:rsidR="00DF7671" w:rsidRPr="00B56D88">
        <w:t xml:space="preserve"> </w:t>
      </w:r>
      <w:r w:rsidRPr="00B56D88">
        <w:t>если</w:t>
      </w:r>
      <w:r w:rsidR="00DF7671" w:rsidRPr="00B56D88">
        <w:t xml:space="preserve"> </w:t>
      </w:r>
      <w:r w:rsidRPr="00B56D88">
        <w:t>хотят</w:t>
      </w:r>
      <w:r w:rsidR="00DF7671" w:rsidRPr="00B56D88">
        <w:t xml:space="preserve"> </w:t>
      </w:r>
      <w:r w:rsidRPr="00B56D88">
        <w:t>прибавки</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в</w:t>
      </w:r>
      <w:r w:rsidR="00DF7671" w:rsidRPr="00B56D88">
        <w:t xml:space="preserve"> </w:t>
      </w:r>
      <w:r w:rsidRPr="00B56D88">
        <w:t>виде</w:t>
      </w:r>
      <w:r w:rsidR="00DF7671" w:rsidRPr="00B56D88">
        <w:t xml:space="preserve"> </w:t>
      </w:r>
      <w:r w:rsidRPr="00B56D88">
        <w:t>36</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так</w:t>
      </w:r>
      <w:r w:rsidR="00DF7671" w:rsidRPr="00B56D88">
        <w:t xml:space="preserve"> </w:t>
      </w:r>
      <w:r w:rsidRPr="00B56D88">
        <w:t>как</w:t>
      </w:r>
      <w:r w:rsidR="00DF7671" w:rsidRPr="00B56D88">
        <w:t xml:space="preserve"> </w:t>
      </w:r>
      <w:r w:rsidRPr="00B56D88">
        <w:t>для</w:t>
      </w:r>
      <w:r w:rsidR="00DF7671" w:rsidRPr="00B56D88">
        <w:t xml:space="preserve"> </w:t>
      </w:r>
      <w:r w:rsidRPr="00B56D88">
        <w:t>них</w:t>
      </w:r>
      <w:r w:rsidR="00DF7671" w:rsidRPr="00B56D88">
        <w:t xml:space="preserve"> </w:t>
      </w:r>
      <w:r w:rsidRPr="00B56D88">
        <w:t>соотношение</w:t>
      </w:r>
      <w:r w:rsidR="00DF7671" w:rsidRPr="00B56D88">
        <w:t xml:space="preserve"> </w:t>
      </w:r>
      <w:r w:rsidRPr="00B56D88">
        <w:t>доплаты</w:t>
      </w:r>
      <w:r w:rsidR="00DF7671" w:rsidRPr="00B56D88">
        <w:t xml:space="preserve"> </w:t>
      </w:r>
      <w:r w:rsidRPr="00B56D88">
        <w:t>и</w:t>
      </w:r>
      <w:r w:rsidR="00DF7671" w:rsidRPr="00B56D88">
        <w:t xml:space="preserve"> </w:t>
      </w:r>
      <w:r w:rsidRPr="00B56D88">
        <w:t>собственных</w:t>
      </w:r>
      <w:r w:rsidR="00DF7671" w:rsidRPr="00B56D88">
        <w:t xml:space="preserve"> </w:t>
      </w:r>
      <w:r w:rsidRPr="00B56D88">
        <w:t>взносов</w:t>
      </w:r>
      <w:r w:rsidR="00DF7671" w:rsidRPr="00B56D88">
        <w:t xml:space="preserve"> </w:t>
      </w:r>
      <w:r w:rsidRPr="00B56D88">
        <w:t>будет</w:t>
      </w:r>
      <w:r w:rsidR="00DF7671" w:rsidRPr="00B56D88">
        <w:t xml:space="preserve"> </w:t>
      </w:r>
      <w:r w:rsidRPr="00B56D88">
        <w:t>один</w:t>
      </w:r>
      <w:r w:rsidR="00DF7671" w:rsidRPr="00B56D88">
        <w:t xml:space="preserve"> </w:t>
      </w:r>
      <w:r w:rsidRPr="00B56D88">
        <w:t>к</w:t>
      </w:r>
      <w:r w:rsidR="00DF7671" w:rsidRPr="00B56D88">
        <w:t xml:space="preserve"> </w:t>
      </w:r>
      <w:r w:rsidRPr="00B56D88">
        <w:t>двум.</w:t>
      </w:r>
      <w:r w:rsidR="00DF7671" w:rsidRPr="00B56D88">
        <w:t xml:space="preserve"> </w:t>
      </w:r>
      <w:r w:rsidRPr="00B56D88">
        <w:t>Люди</w:t>
      </w:r>
      <w:r w:rsidR="00DF7671" w:rsidRPr="00B56D88">
        <w:t xml:space="preserve"> </w:t>
      </w:r>
      <w:r w:rsidRPr="00B56D88">
        <w:t>со</w:t>
      </w:r>
      <w:r w:rsidR="00DF7671" w:rsidRPr="00B56D88">
        <w:t xml:space="preserve"> </w:t>
      </w:r>
      <w:r w:rsidRPr="00B56D88">
        <w:t>средним</w:t>
      </w:r>
      <w:r w:rsidR="00DF7671" w:rsidRPr="00B56D88">
        <w:t xml:space="preserve"> </w:t>
      </w:r>
      <w:r w:rsidRPr="00B56D88">
        <w:t>ежемесячным</w:t>
      </w:r>
      <w:r w:rsidR="00DF7671" w:rsidRPr="00B56D88">
        <w:t xml:space="preserve"> </w:t>
      </w:r>
      <w:r w:rsidRPr="00B56D88">
        <w:t>доходом</w:t>
      </w:r>
      <w:r w:rsidR="00DF7671" w:rsidRPr="00B56D88">
        <w:t xml:space="preserve"> </w:t>
      </w:r>
      <w:r w:rsidRPr="00B56D88">
        <w:t>больше</w:t>
      </w:r>
      <w:r w:rsidR="00DF7671" w:rsidRPr="00B56D88">
        <w:t xml:space="preserve"> </w:t>
      </w:r>
      <w:r w:rsidRPr="00B56D88">
        <w:t>150</w:t>
      </w:r>
      <w:r w:rsidR="00DF7671" w:rsidRPr="00B56D88">
        <w:t xml:space="preserve"> </w:t>
      </w:r>
      <w:r w:rsidRPr="00B56D88">
        <w:t>тысяч</w:t>
      </w:r>
      <w:r w:rsidR="00DF7671" w:rsidRPr="00B56D88">
        <w:t xml:space="preserve"> </w:t>
      </w:r>
      <w:r w:rsidRPr="00B56D88">
        <w:t>вправе</w:t>
      </w:r>
      <w:r w:rsidR="00DF7671" w:rsidRPr="00B56D88">
        <w:t xml:space="preserve"> </w:t>
      </w:r>
      <w:r w:rsidRPr="00B56D88">
        <w:t>рассчитывать</w:t>
      </w:r>
      <w:r w:rsidR="00DF7671" w:rsidRPr="00B56D88">
        <w:t xml:space="preserve"> </w:t>
      </w:r>
      <w:r w:rsidRPr="00B56D88">
        <w:t>на</w:t>
      </w:r>
      <w:r w:rsidR="00DF7671" w:rsidRPr="00B56D88">
        <w:t xml:space="preserve"> </w:t>
      </w:r>
      <w:r w:rsidRPr="00B56D88">
        <w:t>софинансирование</w:t>
      </w:r>
      <w:r w:rsidR="00DF7671" w:rsidRPr="00B56D88">
        <w:t xml:space="preserve"> </w:t>
      </w:r>
      <w:r w:rsidRPr="00B56D88">
        <w:t>по</w:t>
      </w:r>
      <w:r w:rsidR="00DF7671" w:rsidRPr="00B56D88">
        <w:t xml:space="preserve"> </w:t>
      </w:r>
      <w:r w:rsidRPr="00B56D88">
        <w:t>схеме</w:t>
      </w:r>
      <w:r w:rsidR="00DF7671" w:rsidRPr="00B56D88">
        <w:t xml:space="preserve"> </w:t>
      </w:r>
      <w:r w:rsidRPr="00B56D88">
        <w:t>один</w:t>
      </w:r>
      <w:r w:rsidR="00DF7671" w:rsidRPr="00B56D88">
        <w:t xml:space="preserve"> </w:t>
      </w:r>
      <w:r w:rsidRPr="00B56D88">
        <w:t>к</w:t>
      </w:r>
      <w:r w:rsidR="00DF7671" w:rsidRPr="00B56D88">
        <w:t xml:space="preserve"> </w:t>
      </w:r>
      <w:r w:rsidRPr="00B56D88">
        <w:t>четырем,</w:t>
      </w:r>
      <w:r w:rsidR="00DF7671" w:rsidRPr="00B56D88">
        <w:t xml:space="preserve"> </w:t>
      </w:r>
      <w:r w:rsidRPr="00B56D88">
        <w:t>поэтому,</w:t>
      </w:r>
      <w:r w:rsidR="00DF7671" w:rsidRPr="00B56D88">
        <w:t xml:space="preserve"> </w:t>
      </w:r>
      <w:r w:rsidRPr="00B56D88">
        <w:t>чтобы</w:t>
      </w:r>
      <w:r w:rsidR="00DF7671" w:rsidRPr="00B56D88">
        <w:t xml:space="preserve"> </w:t>
      </w:r>
      <w:r w:rsidRPr="00B56D88">
        <w:t>получить</w:t>
      </w:r>
      <w:r w:rsidR="00DF7671" w:rsidRPr="00B56D88">
        <w:t xml:space="preserve"> </w:t>
      </w:r>
      <w:r w:rsidRPr="00B56D88">
        <w:t>максимальные</w:t>
      </w:r>
      <w:r w:rsidR="00DF7671" w:rsidRPr="00B56D88">
        <w:t xml:space="preserve"> </w:t>
      </w:r>
      <w:r w:rsidRPr="00B56D88">
        <w:t>36</w:t>
      </w:r>
      <w:r w:rsidR="00DF7671" w:rsidRPr="00B56D88">
        <w:t xml:space="preserve"> </w:t>
      </w:r>
      <w:r w:rsidRPr="00B56D88">
        <w:t>тысяч</w:t>
      </w:r>
      <w:r w:rsidR="00DF7671" w:rsidRPr="00B56D88">
        <w:t xml:space="preserve"> </w:t>
      </w:r>
      <w:r w:rsidRPr="00B56D88">
        <w:t>сверху,</w:t>
      </w:r>
      <w:r w:rsidR="00DF7671" w:rsidRPr="00B56D88">
        <w:t xml:space="preserve"> </w:t>
      </w:r>
      <w:r w:rsidRPr="00B56D88">
        <w:t>им</w:t>
      </w:r>
      <w:r w:rsidR="00DF7671" w:rsidRPr="00B56D88">
        <w:t xml:space="preserve"> </w:t>
      </w:r>
      <w:r w:rsidRPr="00B56D88">
        <w:t>нужно</w:t>
      </w:r>
      <w:r w:rsidR="00DF7671" w:rsidRPr="00B56D88">
        <w:t xml:space="preserve"> </w:t>
      </w:r>
      <w:r w:rsidRPr="00B56D88">
        <w:t>пополнить</w:t>
      </w:r>
      <w:r w:rsidR="00DF7671" w:rsidRPr="00B56D88">
        <w:t xml:space="preserve"> </w:t>
      </w:r>
      <w:r w:rsidRPr="00B56D88">
        <w:t>сч</w:t>
      </w:r>
      <w:r w:rsidR="00DF7671" w:rsidRPr="00B56D88">
        <w:t>е</w:t>
      </w:r>
      <w:r w:rsidRPr="00B56D88">
        <w:t>т</w:t>
      </w:r>
      <w:r w:rsidR="00DF7671" w:rsidRPr="00B56D88">
        <w:t xml:space="preserve"> </w:t>
      </w:r>
      <w:r w:rsidRPr="00B56D88">
        <w:t>на</w:t>
      </w:r>
      <w:r w:rsidR="00DF7671" w:rsidRPr="00B56D88">
        <w:t xml:space="preserve"> </w:t>
      </w:r>
      <w:r w:rsidRPr="00B56D88">
        <w:t>144</w:t>
      </w:r>
      <w:r w:rsidR="00DF7671" w:rsidRPr="00B56D88">
        <w:t xml:space="preserve"> </w:t>
      </w:r>
      <w:r w:rsidRPr="00B56D88">
        <w:t>тысячи</w:t>
      </w:r>
      <w:r w:rsidR="00DF7671" w:rsidRPr="00B56D88">
        <w:t xml:space="preserve"> </w:t>
      </w:r>
      <w:r w:rsidRPr="00B56D88">
        <w:t>рублей.</w:t>
      </w:r>
    </w:p>
    <w:p w14:paraId="559AEF8E" w14:textId="77777777" w:rsidR="00DA093B" w:rsidRPr="00B56D88" w:rsidRDefault="00DA093B" w:rsidP="00DA093B">
      <w:r w:rsidRPr="00B56D88">
        <w:t>Таким</w:t>
      </w:r>
      <w:r w:rsidR="00DF7671" w:rsidRPr="00B56D88">
        <w:t xml:space="preserve"> </w:t>
      </w:r>
      <w:r w:rsidRPr="00B56D88">
        <w:t>образом,</w:t>
      </w:r>
      <w:r w:rsidR="00DF7671" w:rsidRPr="00B56D88">
        <w:t xml:space="preserve"> </w:t>
      </w:r>
      <w:r w:rsidRPr="00B56D88">
        <w:t>при</w:t>
      </w:r>
      <w:r w:rsidR="00DF7671" w:rsidRPr="00B56D88">
        <w:t xml:space="preserve"> </w:t>
      </w:r>
      <w:r w:rsidRPr="00B56D88">
        <w:t>ежемесячных</w:t>
      </w:r>
      <w:r w:rsidR="00DF7671" w:rsidRPr="00B56D88">
        <w:t xml:space="preserve"> </w:t>
      </w:r>
      <w:r w:rsidRPr="00B56D88">
        <w:t>взносах</w:t>
      </w:r>
      <w:r w:rsidR="00DF7671" w:rsidRPr="00B56D88">
        <w:t xml:space="preserve"> </w:t>
      </w:r>
      <w:r w:rsidRPr="00B56D88">
        <w:t>3</w:t>
      </w:r>
      <w:r w:rsidR="00DF7671" w:rsidRPr="00B56D88">
        <w:t xml:space="preserve"> </w:t>
      </w:r>
      <w:r w:rsidRPr="00B56D88">
        <w:t>тысячи</w:t>
      </w:r>
      <w:r w:rsidR="00DF7671" w:rsidRPr="00B56D88">
        <w:t xml:space="preserve"> </w:t>
      </w:r>
      <w:r w:rsidRPr="00B56D88">
        <w:t>рублей</w:t>
      </w:r>
      <w:r w:rsidR="00DF7671" w:rsidRPr="00B56D88">
        <w:t xml:space="preserve"> </w:t>
      </w:r>
      <w:r w:rsidRPr="00B56D88">
        <w:t>через</w:t>
      </w:r>
      <w:r w:rsidR="00DF7671" w:rsidRPr="00B56D88">
        <w:t xml:space="preserve"> </w:t>
      </w:r>
      <w:r w:rsidRPr="00B56D88">
        <w:t>15</w:t>
      </w:r>
      <w:r w:rsidR="00DF7671" w:rsidRPr="00B56D88">
        <w:t xml:space="preserve"> </w:t>
      </w:r>
      <w:r w:rsidRPr="00B56D88">
        <w:t>лет</w:t>
      </w:r>
      <w:r w:rsidR="00DF7671" w:rsidRPr="00B56D88">
        <w:t xml:space="preserve"> </w:t>
      </w:r>
      <w:r w:rsidRPr="00B56D88">
        <w:t>участник</w:t>
      </w:r>
      <w:r w:rsidR="00DF7671" w:rsidRPr="00B56D88">
        <w:t xml:space="preserve"> </w:t>
      </w:r>
      <w:r w:rsidRPr="00B56D88">
        <w:t>ПДС</w:t>
      </w:r>
      <w:r w:rsidR="00DF7671" w:rsidRPr="00B56D88">
        <w:t xml:space="preserve"> </w:t>
      </w:r>
      <w:r w:rsidRPr="00B56D88">
        <w:t>накопит</w:t>
      </w:r>
      <w:r w:rsidR="00DF7671" w:rsidRPr="00B56D88">
        <w:t xml:space="preserve"> </w:t>
      </w:r>
      <w:r w:rsidRPr="00B56D88">
        <w:t>около</w:t>
      </w:r>
      <w:r w:rsidR="00DF7671" w:rsidRPr="00B56D88">
        <w:t xml:space="preserve"> </w:t>
      </w:r>
      <w:r w:rsidRPr="00B56D88">
        <w:t>2,2</w:t>
      </w:r>
      <w:r w:rsidR="00DF7671" w:rsidRPr="00B56D88">
        <w:t xml:space="preserve"> </w:t>
      </w:r>
      <w:r w:rsidRPr="00B56D88">
        <w:t>млн</w:t>
      </w:r>
      <w:r w:rsidR="00DF7671" w:rsidRPr="00B56D88">
        <w:t xml:space="preserve"> </w:t>
      </w:r>
      <w:r w:rsidRPr="00B56D88">
        <w:t>рублей,</w:t>
      </w:r>
      <w:r w:rsidR="00DF7671" w:rsidRPr="00B56D88">
        <w:t xml:space="preserve"> </w:t>
      </w:r>
      <w:r w:rsidRPr="00B56D88">
        <w:t>из</w:t>
      </w:r>
      <w:r w:rsidR="00DF7671" w:rsidRPr="00B56D88">
        <w:t xml:space="preserve"> </w:t>
      </w:r>
      <w:r w:rsidRPr="00B56D88">
        <w:t>которых</w:t>
      </w:r>
      <w:r w:rsidR="00DF7671" w:rsidRPr="00B56D88">
        <w:t xml:space="preserve"> </w:t>
      </w:r>
      <w:r w:rsidRPr="00B56D88">
        <w:t>540</w:t>
      </w:r>
      <w:r w:rsidR="00DF7671" w:rsidRPr="00B56D88">
        <w:t xml:space="preserve"> </w:t>
      </w:r>
      <w:r w:rsidRPr="00B56D88">
        <w:t>тысяч</w:t>
      </w:r>
      <w:r w:rsidR="00DF7671" w:rsidRPr="00B56D88">
        <w:t xml:space="preserve"> </w:t>
      </w:r>
      <w:r w:rsidRPr="00B56D88">
        <w:t>-</w:t>
      </w:r>
      <w:r w:rsidR="00DF7671" w:rsidRPr="00B56D88">
        <w:t xml:space="preserve"> </w:t>
      </w:r>
      <w:r w:rsidRPr="00B56D88">
        <w:t>личные</w:t>
      </w:r>
      <w:r w:rsidR="00DF7671" w:rsidRPr="00B56D88">
        <w:t xml:space="preserve"> </w:t>
      </w:r>
      <w:r w:rsidRPr="00B56D88">
        <w:t>средства,</w:t>
      </w:r>
      <w:r w:rsidR="00DF7671" w:rsidRPr="00B56D88">
        <w:t xml:space="preserve"> </w:t>
      </w:r>
      <w:r w:rsidRPr="00B56D88">
        <w:t>360</w:t>
      </w:r>
      <w:r w:rsidR="00DF7671" w:rsidRPr="00B56D88">
        <w:t xml:space="preserve"> </w:t>
      </w:r>
      <w:r w:rsidRPr="00B56D88">
        <w:t>тысяч</w:t>
      </w:r>
      <w:r w:rsidR="00DF7671" w:rsidRPr="00B56D88">
        <w:t xml:space="preserve"> </w:t>
      </w:r>
      <w:r w:rsidRPr="00B56D88">
        <w:t>-</w:t>
      </w:r>
      <w:r w:rsidR="00DF7671" w:rsidRPr="00B56D88">
        <w:t xml:space="preserve"> </w:t>
      </w:r>
      <w:r w:rsidRPr="00B56D88">
        <w:t>софинансирование</w:t>
      </w:r>
      <w:r w:rsidR="00DF7671" w:rsidRPr="00B56D88">
        <w:t xml:space="preserve"> </w:t>
      </w:r>
      <w:r w:rsidRPr="00B56D88">
        <w:t>государства,</w:t>
      </w:r>
      <w:r w:rsidR="00DF7671" w:rsidRPr="00B56D88">
        <w:t xml:space="preserve"> </w:t>
      </w:r>
      <w:r w:rsidRPr="00B56D88">
        <w:t>70,2</w:t>
      </w:r>
      <w:r w:rsidR="00DF7671" w:rsidRPr="00B56D88">
        <w:t xml:space="preserve"> </w:t>
      </w:r>
      <w:r w:rsidRPr="00B56D88">
        <w:t>тысячи</w:t>
      </w:r>
      <w:r w:rsidR="00DF7671" w:rsidRPr="00B56D88">
        <w:t xml:space="preserve"> </w:t>
      </w:r>
      <w:r w:rsidRPr="00B56D88">
        <w:t>-</w:t>
      </w:r>
      <w:r w:rsidR="00DF7671" w:rsidRPr="00B56D88">
        <w:t xml:space="preserve"> </w:t>
      </w:r>
      <w:r w:rsidRPr="00B56D88">
        <w:t>налоговый</w:t>
      </w:r>
      <w:r w:rsidR="00DF7671" w:rsidRPr="00B56D88">
        <w:t xml:space="preserve"> </w:t>
      </w:r>
      <w:r w:rsidRPr="00B56D88">
        <w:t>вычет</w:t>
      </w:r>
      <w:r w:rsidR="00DF7671" w:rsidRPr="00B56D88">
        <w:t xml:space="preserve"> </w:t>
      </w:r>
      <w:r w:rsidRPr="00B56D88">
        <w:t>и</w:t>
      </w:r>
      <w:r w:rsidR="00DF7671" w:rsidRPr="00B56D88">
        <w:t xml:space="preserve"> </w:t>
      </w:r>
      <w:r w:rsidRPr="00B56D88">
        <w:t>более</w:t>
      </w:r>
      <w:r w:rsidR="00DF7671" w:rsidRPr="00B56D88">
        <w:t xml:space="preserve"> </w:t>
      </w:r>
      <w:r w:rsidRPr="00B56D88">
        <w:t>1,2</w:t>
      </w:r>
      <w:r w:rsidR="00DF7671" w:rsidRPr="00B56D88">
        <w:t xml:space="preserve"> </w:t>
      </w:r>
      <w:r w:rsidRPr="00B56D88">
        <w:t>млн</w:t>
      </w:r>
      <w:r w:rsidR="00DF7671" w:rsidRPr="00B56D88">
        <w:t xml:space="preserve"> </w:t>
      </w:r>
      <w:r w:rsidRPr="00B56D88">
        <w:t>рублей</w:t>
      </w:r>
      <w:r w:rsidR="00DF7671" w:rsidRPr="00B56D88">
        <w:t xml:space="preserve"> </w:t>
      </w:r>
      <w:r w:rsidRPr="00B56D88">
        <w:t>составит</w:t>
      </w:r>
      <w:r w:rsidR="00DF7671" w:rsidRPr="00B56D88">
        <w:t xml:space="preserve"> </w:t>
      </w:r>
      <w:r w:rsidRPr="00B56D88">
        <w:t>инвестиционный</w:t>
      </w:r>
      <w:r w:rsidR="00DF7671" w:rsidRPr="00B56D88">
        <w:t xml:space="preserve"> </w:t>
      </w:r>
      <w:r w:rsidRPr="00B56D88">
        <w:t>доход</w:t>
      </w:r>
      <w:r w:rsidR="00DF7671" w:rsidRPr="00B56D88">
        <w:t xml:space="preserve"> </w:t>
      </w:r>
      <w:r w:rsidRPr="00B56D88">
        <w:t>(ориентировочная</w:t>
      </w:r>
      <w:r w:rsidR="00DF7671" w:rsidRPr="00B56D88">
        <w:t xml:space="preserve"> </w:t>
      </w:r>
      <w:r w:rsidRPr="00B56D88">
        <w:t>сумма</w:t>
      </w:r>
      <w:r w:rsidR="00DF7671" w:rsidRPr="00B56D88">
        <w:t xml:space="preserve"> </w:t>
      </w:r>
      <w:r w:rsidRPr="00B56D88">
        <w:t>рассчитана</w:t>
      </w:r>
      <w:r w:rsidR="00DF7671" w:rsidRPr="00B56D88">
        <w:t xml:space="preserve"> </w:t>
      </w:r>
      <w:r w:rsidRPr="00B56D88">
        <w:t>на</w:t>
      </w:r>
      <w:r w:rsidR="00DF7671" w:rsidRPr="00B56D88">
        <w:t xml:space="preserve"> </w:t>
      </w:r>
      <w:r w:rsidRPr="00B56D88">
        <w:t>2024</w:t>
      </w:r>
      <w:r w:rsidR="00DF7671" w:rsidRPr="00B56D88">
        <w:t xml:space="preserve"> </w:t>
      </w:r>
      <w:r w:rsidRPr="00B56D88">
        <w:t>год</w:t>
      </w:r>
      <w:r w:rsidR="00DF7671" w:rsidRPr="00B56D88">
        <w:t xml:space="preserve"> </w:t>
      </w:r>
      <w:r w:rsidRPr="00B56D88">
        <w:t>и</w:t>
      </w:r>
      <w:r w:rsidR="00DF7671" w:rsidRPr="00B56D88">
        <w:t xml:space="preserve"> </w:t>
      </w:r>
      <w:r w:rsidRPr="00B56D88">
        <w:t>может</w:t>
      </w:r>
      <w:r w:rsidR="00DF7671" w:rsidRPr="00B56D88">
        <w:t xml:space="preserve"> </w:t>
      </w:r>
      <w:r w:rsidRPr="00B56D88">
        <w:t>измениться).</w:t>
      </w:r>
    </w:p>
    <w:p w14:paraId="33E50E5A" w14:textId="77777777" w:rsidR="00DA093B" w:rsidRPr="00B56D88" w:rsidRDefault="00B46E9B" w:rsidP="00DA093B">
      <w:r w:rsidRPr="00B56D88">
        <w:t>ПОЛУЧАЕМ</w:t>
      </w:r>
      <w:r w:rsidR="00DF7671" w:rsidRPr="00B56D88">
        <w:t xml:space="preserve"> </w:t>
      </w:r>
      <w:r w:rsidRPr="00B56D88">
        <w:t>НАЛОГОВЫЙ</w:t>
      </w:r>
      <w:r w:rsidR="00DF7671" w:rsidRPr="00B56D88">
        <w:t xml:space="preserve"> </w:t>
      </w:r>
      <w:r w:rsidRPr="00B56D88">
        <w:t>ВЫЧЕТ</w:t>
      </w:r>
    </w:p>
    <w:p w14:paraId="75645E85" w14:textId="77777777" w:rsidR="00DA093B" w:rsidRPr="00B56D88" w:rsidRDefault="00DA093B" w:rsidP="00DA093B">
      <w:r w:rsidRPr="00B56D88">
        <w:t>Налоговый</w:t>
      </w:r>
      <w:r w:rsidR="00DF7671" w:rsidRPr="00B56D88">
        <w:t xml:space="preserve"> </w:t>
      </w:r>
      <w:r w:rsidRPr="00B56D88">
        <w:t>вычет</w:t>
      </w:r>
      <w:r w:rsidR="00DF7671" w:rsidRPr="00B56D88">
        <w:t xml:space="preserve"> </w:t>
      </w:r>
      <w:r w:rsidRPr="00B56D88">
        <w:t>получают</w:t>
      </w:r>
      <w:r w:rsidR="00DF7671" w:rsidRPr="00B56D88">
        <w:t xml:space="preserve"> </w:t>
      </w:r>
      <w:r w:rsidRPr="00B56D88">
        <w:t>от</w:t>
      </w:r>
      <w:r w:rsidR="00DF7671" w:rsidRPr="00B56D88">
        <w:t xml:space="preserve"> </w:t>
      </w:r>
      <w:r w:rsidRPr="00B56D88">
        <w:t>суммы</w:t>
      </w:r>
      <w:r w:rsidR="00DF7671" w:rsidRPr="00B56D88">
        <w:t xml:space="preserve"> </w:t>
      </w:r>
      <w:r w:rsidRPr="00B56D88">
        <w:t>взносов,</w:t>
      </w:r>
      <w:r w:rsidR="00DF7671" w:rsidRPr="00B56D88">
        <w:t xml:space="preserve"> </w:t>
      </w:r>
      <w:r w:rsidRPr="00B56D88">
        <w:t>которые</w:t>
      </w:r>
      <w:r w:rsidR="00DF7671" w:rsidRPr="00B56D88">
        <w:t xml:space="preserve"> </w:t>
      </w:r>
      <w:r w:rsidRPr="00B56D88">
        <w:t>уплачены</w:t>
      </w:r>
      <w:r w:rsidR="00DF7671" w:rsidRPr="00B56D88">
        <w:t xml:space="preserve"> </w:t>
      </w:r>
      <w:r w:rsidRPr="00B56D88">
        <w:t>по</w:t>
      </w:r>
      <w:r w:rsidR="00DF7671" w:rsidRPr="00B56D88">
        <w:t xml:space="preserve"> </w:t>
      </w:r>
      <w:r w:rsidRPr="00B56D88">
        <w:t>договору</w:t>
      </w:r>
      <w:r w:rsidR="00DF7671" w:rsidRPr="00B56D88">
        <w:t xml:space="preserve"> </w:t>
      </w:r>
      <w:r w:rsidRPr="00B56D88">
        <w:t>негосударственного</w:t>
      </w:r>
      <w:r w:rsidR="00DF7671" w:rsidRPr="00B56D88">
        <w:t xml:space="preserve"> </w:t>
      </w:r>
      <w:r w:rsidRPr="00B56D88">
        <w:t>пенсионного</w:t>
      </w:r>
      <w:r w:rsidR="00DF7671" w:rsidRPr="00B56D88">
        <w:t xml:space="preserve"> </w:t>
      </w:r>
      <w:r w:rsidRPr="00B56D88">
        <w:t>обеспечения,</w:t>
      </w:r>
      <w:r w:rsidR="00DF7671" w:rsidRPr="00B56D88">
        <w:t xml:space="preserve"> </w:t>
      </w:r>
      <w:r w:rsidRPr="00B56D88">
        <w:t>договору</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w:t>
      </w:r>
      <w:r w:rsidR="00DF7671" w:rsidRPr="00B56D88">
        <w:t xml:space="preserve"> </w:t>
      </w:r>
      <w:r w:rsidRPr="00B56D88">
        <w:t>внес</w:t>
      </w:r>
      <w:r w:rsidR="00DF7671" w:rsidRPr="00B56D88">
        <w:t>е</w:t>
      </w:r>
      <w:r w:rsidRPr="00B56D88">
        <w:t>нных</w:t>
      </w:r>
      <w:r w:rsidR="00DF7671" w:rsidRPr="00B56D88">
        <w:t xml:space="preserve"> </w:t>
      </w:r>
      <w:r w:rsidRPr="00B56D88">
        <w:t>на</w:t>
      </w:r>
      <w:r w:rsidR="00DF7671" w:rsidRPr="00B56D88">
        <w:t xml:space="preserve"> </w:t>
      </w:r>
      <w:r w:rsidRPr="00B56D88">
        <w:t>индивидуальный</w:t>
      </w:r>
      <w:r w:rsidR="00DF7671" w:rsidRPr="00B56D88">
        <w:t xml:space="preserve"> </w:t>
      </w:r>
      <w:r w:rsidRPr="00B56D88">
        <w:t>инвестиционный</w:t>
      </w:r>
      <w:r w:rsidR="00DF7671" w:rsidRPr="00B56D88">
        <w:t xml:space="preserve"> </w:t>
      </w:r>
      <w:r w:rsidRPr="00B56D88">
        <w:t>сч</w:t>
      </w:r>
      <w:r w:rsidR="00DF7671" w:rsidRPr="00B56D88">
        <w:t>е</w:t>
      </w:r>
      <w:r w:rsidRPr="00B56D88">
        <w:t>т.</w:t>
      </w:r>
      <w:r w:rsidR="00DF7671" w:rsidRPr="00B56D88">
        <w:t xml:space="preserve"> </w:t>
      </w:r>
      <w:r w:rsidRPr="00B56D88">
        <w:t>Сумма,</w:t>
      </w:r>
      <w:r w:rsidR="00DF7671" w:rsidRPr="00B56D88">
        <w:t xml:space="preserve"> </w:t>
      </w:r>
      <w:r w:rsidRPr="00B56D88">
        <w:t>с</w:t>
      </w:r>
      <w:r w:rsidR="00DF7671" w:rsidRPr="00B56D88">
        <w:t xml:space="preserve"> </w:t>
      </w:r>
      <w:r w:rsidRPr="00B56D88">
        <w:t>которой</w:t>
      </w:r>
      <w:r w:rsidR="00DF7671" w:rsidRPr="00B56D88">
        <w:t xml:space="preserve"> </w:t>
      </w:r>
      <w:r w:rsidRPr="00B56D88">
        <w:t>можно</w:t>
      </w:r>
      <w:r w:rsidR="00DF7671" w:rsidRPr="00B56D88">
        <w:t xml:space="preserve"> </w:t>
      </w:r>
      <w:r w:rsidRPr="00B56D88">
        <w:lastRenderedPageBreak/>
        <w:t>получить</w:t>
      </w:r>
      <w:r w:rsidR="00DF7671" w:rsidRPr="00B56D88">
        <w:t xml:space="preserve"> </w:t>
      </w:r>
      <w:r w:rsidRPr="00B56D88">
        <w:t>льготу,</w:t>
      </w:r>
      <w:r w:rsidR="00DF7671" w:rsidRPr="00B56D88">
        <w:t xml:space="preserve"> </w:t>
      </w:r>
      <w:r w:rsidRPr="00B56D88">
        <w:t>составляет</w:t>
      </w:r>
      <w:r w:rsidR="00DF7671" w:rsidRPr="00B56D88">
        <w:t xml:space="preserve"> </w:t>
      </w:r>
      <w:r w:rsidRPr="00B56D88">
        <w:t>максимум</w:t>
      </w:r>
      <w:r w:rsidR="00DF7671" w:rsidRPr="00B56D88">
        <w:t xml:space="preserve"> </w:t>
      </w:r>
      <w:r w:rsidRPr="00B56D88">
        <w:t>400</w:t>
      </w:r>
      <w:r w:rsidR="00DF7671" w:rsidRPr="00B56D88">
        <w:t xml:space="preserve"> </w:t>
      </w:r>
      <w:r w:rsidRPr="00B56D88">
        <w:t>тысяч</w:t>
      </w:r>
      <w:r w:rsidR="00DF7671" w:rsidRPr="00B56D88">
        <w:t xml:space="preserve"> </w:t>
      </w:r>
      <w:r w:rsidRPr="00B56D88">
        <w:t>руб.</w:t>
      </w:r>
      <w:r w:rsidR="00DF7671" w:rsidRPr="00B56D88">
        <w:t xml:space="preserve"> </w:t>
      </w:r>
      <w:r w:rsidRPr="00B56D88">
        <w:t>в</w:t>
      </w:r>
      <w:r w:rsidR="00DF7671" w:rsidRPr="00B56D88">
        <w:t xml:space="preserve"> </w:t>
      </w:r>
      <w:r w:rsidRPr="00B56D88">
        <w:t>год.</w:t>
      </w:r>
      <w:r w:rsidR="00DF7671" w:rsidRPr="00B56D88">
        <w:t xml:space="preserve"> </w:t>
      </w:r>
      <w:r w:rsidRPr="00B56D88">
        <w:t>Размер</w:t>
      </w:r>
      <w:r w:rsidR="00DF7671" w:rsidRPr="00B56D88">
        <w:t xml:space="preserve"> </w:t>
      </w:r>
      <w:r w:rsidRPr="00B56D88">
        <w:t>вычета</w:t>
      </w:r>
      <w:r w:rsidR="00DF7671" w:rsidRPr="00B56D88">
        <w:t xml:space="preserve"> </w:t>
      </w:r>
      <w:r w:rsidRPr="00B56D88">
        <w:t>будет</w:t>
      </w:r>
      <w:r w:rsidR="00DF7671" w:rsidRPr="00B56D88">
        <w:t xml:space="preserve"> </w:t>
      </w:r>
      <w:r w:rsidRPr="00B56D88">
        <w:t>зависеть</w:t>
      </w:r>
      <w:r w:rsidR="00DF7671" w:rsidRPr="00B56D88">
        <w:t xml:space="preserve"> </w:t>
      </w:r>
      <w:r w:rsidRPr="00B56D88">
        <w:t>от</w:t>
      </w:r>
      <w:r w:rsidR="00DF7671" w:rsidRPr="00B56D88">
        <w:t xml:space="preserve"> </w:t>
      </w:r>
      <w:r w:rsidRPr="00B56D88">
        <w:t>налоговой</w:t>
      </w:r>
      <w:r w:rsidR="00DF7671" w:rsidRPr="00B56D88">
        <w:t xml:space="preserve"> </w:t>
      </w:r>
      <w:r w:rsidRPr="00B56D88">
        <w:t>ставки</w:t>
      </w:r>
      <w:r w:rsidR="00DF7671" w:rsidRPr="00B56D88">
        <w:t xml:space="preserve"> </w:t>
      </w:r>
      <w:r w:rsidRPr="00B56D88">
        <w:t>вкладчика</w:t>
      </w:r>
      <w:r w:rsidR="00DF7671" w:rsidRPr="00B56D88">
        <w:t xml:space="preserve"> </w:t>
      </w:r>
      <w:r w:rsidRPr="00B56D88">
        <w:t>и</w:t>
      </w:r>
      <w:r w:rsidR="00DF7671" w:rsidRPr="00B56D88">
        <w:t xml:space="preserve"> </w:t>
      </w:r>
      <w:r w:rsidRPr="00B56D88">
        <w:t>его</w:t>
      </w:r>
      <w:r w:rsidR="00DF7671" w:rsidRPr="00B56D88">
        <w:t xml:space="preserve"> </w:t>
      </w:r>
      <w:r w:rsidRPr="00B56D88">
        <w:t>дохода.</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зарабатывает</w:t>
      </w:r>
      <w:r w:rsidR="00DF7671" w:rsidRPr="00B56D88">
        <w:t xml:space="preserve"> </w:t>
      </w:r>
      <w:r w:rsidRPr="00B56D88">
        <w:t>до</w:t>
      </w:r>
      <w:r w:rsidR="00DF7671" w:rsidRPr="00B56D88">
        <w:t xml:space="preserve"> </w:t>
      </w:r>
      <w:r w:rsidRPr="00B56D88">
        <w:t>5</w:t>
      </w:r>
      <w:r w:rsidR="00DF7671" w:rsidRPr="00B56D88">
        <w:t xml:space="preserve"> </w:t>
      </w:r>
      <w:r w:rsidRPr="00B56D88">
        <w:t>млн</w:t>
      </w:r>
      <w:r w:rsidR="00DF7671" w:rsidRPr="00B56D88">
        <w:t xml:space="preserve"> </w:t>
      </w:r>
      <w:r w:rsidRPr="00B56D88">
        <w:t>руб.</w:t>
      </w:r>
      <w:r w:rsidR="00DF7671" w:rsidRPr="00B56D88">
        <w:t xml:space="preserve"> </w:t>
      </w:r>
      <w:r w:rsidRPr="00B56D88">
        <w:t>в</w:t>
      </w:r>
      <w:r w:rsidR="00DF7671" w:rsidRPr="00B56D88">
        <w:t xml:space="preserve"> </w:t>
      </w:r>
      <w:r w:rsidRPr="00B56D88">
        <w:t>год</w:t>
      </w:r>
      <w:r w:rsidR="00DF7671" w:rsidRPr="00B56D88">
        <w:t xml:space="preserve"> </w:t>
      </w:r>
      <w:r w:rsidRPr="00B56D88">
        <w:t>при</w:t>
      </w:r>
      <w:r w:rsidR="00DF7671" w:rsidRPr="00B56D88">
        <w:t xml:space="preserve"> </w:t>
      </w:r>
      <w:r w:rsidRPr="00B56D88">
        <w:t>налоговой</w:t>
      </w:r>
      <w:r w:rsidR="00DF7671" w:rsidRPr="00B56D88">
        <w:t xml:space="preserve"> </w:t>
      </w:r>
      <w:r w:rsidRPr="00B56D88">
        <w:t>ставке</w:t>
      </w:r>
      <w:r w:rsidR="00DF7671" w:rsidRPr="00B56D88">
        <w:t xml:space="preserve"> </w:t>
      </w:r>
      <w:r w:rsidRPr="00B56D88">
        <w:t>13%,</w:t>
      </w:r>
      <w:r w:rsidR="00DF7671" w:rsidRPr="00B56D88">
        <w:t xml:space="preserve"> </w:t>
      </w:r>
      <w:r w:rsidRPr="00B56D88">
        <w:t>то</w:t>
      </w:r>
      <w:r w:rsidR="00DF7671" w:rsidRPr="00B56D88">
        <w:t xml:space="preserve"> </w:t>
      </w:r>
      <w:r w:rsidRPr="00B56D88">
        <w:t>максимальный</w:t>
      </w:r>
      <w:r w:rsidR="00DF7671" w:rsidRPr="00B56D88">
        <w:t xml:space="preserve"> </w:t>
      </w:r>
      <w:r w:rsidRPr="00B56D88">
        <w:t>возврат</w:t>
      </w:r>
      <w:r w:rsidR="00DF7671" w:rsidRPr="00B56D88">
        <w:t xml:space="preserve"> </w:t>
      </w:r>
      <w:r w:rsidRPr="00B56D88">
        <w:t>будет</w:t>
      </w:r>
      <w:r w:rsidR="00DF7671" w:rsidRPr="00B56D88">
        <w:t xml:space="preserve"> </w:t>
      </w:r>
      <w:r w:rsidRPr="00B56D88">
        <w:t>52</w:t>
      </w:r>
      <w:r w:rsidR="00DF7671" w:rsidRPr="00B56D88">
        <w:t xml:space="preserve"> </w:t>
      </w:r>
      <w:r w:rsidRPr="00B56D88">
        <w:t>тыс.</w:t>
      </w:r>
      <w:r w:rsidR="00DF7671" w:rsidRPr="00B56D88">
        <w:t xml:space="preserve"> </w:t>
      </w:r>
      <w:r w:rsidRPr="00B56D88">
        <w:t>руб.,</w:t>
      </w:r>
      <w:r w:rsidR="00DF7671" w:rsidRPr="00B56D88">
        <w:t xml:space="preserve"> </w:t>
      </w:r>
      <w:r w:rsidRPr="00B56D88">
        <w:t>а</w:t>
      </w:r>
      <w:r w:rsidR="00DF7671" w:rsidRPr="00B56D88">
        <w:t xml:space="preserve"> </w:t>
      </w:r>
      <w:r w:rsidRPr="00B56D88">
        <w:t>при</w:t>
      </w:r>
      <w:r w:rsidR="00DF7671" w:rsidRPr="00B56D88">
        <w:t xml:space="preserve"> </w:t>
      </w:r>
      <w:r w:rsidRPr="00B56D88">
        <w:t>доходе</w:t>
      </w:r>
      <w:r w:rsidR="00DF7671" w:rsidRPr="00B56D88">
        <w:t xml:space="preserve"> </w:t>
      </w:r>
      <w:r w:rsidRPr="00B56D88">
        <w:t>более</w:t>
      </w:r>
      <w:r w:rsidR="00DF7671" w:rsidRPr="00B56D88">
        <w:t xml:space="preserve"> </w:t>
      </w:r>
      <w:r w:rsidRPr="00B56D88">
        <w:t>5</w:t>
      </w:r>
      <w:r w:rsidR="00DF7671" w:rsidRPr="00B56D88">
        <w:t xml:space="preserve"> </w:t>
      </w:r>
      <w:r w:rsidRPr="00B56D88">
        <w:t>млн</w:t>
      </w:r>
      <w:r w:rsidR="00DF7671" w:rsidRPr="00B56D88">
        <w:t xml:space="preserve"> </w:t>
      </w:r>
      <w:r w:rsidRPr="00B56D88">
        <w:t>руб.</w:t>
      </w:r>
      <w:r w:rsidR="00DF7671" w:rsidRPr="00B56D88">
        <w:t xml:space="preserve"> </w:t>
      </w:r>
      <w:r w:rsidRPr="00B56D88">
        <w:t>и</w:t>
      </w:r>
      <w:r w:rsidR="00DF7671" w:rsidRPr="00B56D88">
        <w:t xml:space="preserve"> </w:t>
      </w:r>
      <w:r w:rsidRPr="00B56D88">
        <w:t>налоговой</w:t>
      </w:r>
      <w:r w:rsidR="00DF7671" w:rsidRPr="00B56D88">
        <w:t xml:space="preserve"> </w:t>
      </w:r>
      <w:r w:rsidRPr="00B56D88">
        <w:t>ставке</w:t>
      </w:r>
      <w:r w:rsidR="00DF7671" w:rsidRPr="00B56D88">
        <w:t xml:space="preserve"> </w:t>
      </w:r>
      <w:r w:rsidRPr="00B56D88">
        <w:t>15%</w:t>
      </w:r>
      <w:r w:rsidR="00DF7671" w:rsidRPr="00B56D88">
        <w:t xml:space="preserve"> </w:t>
      </w:r>
      <w:r w:rsidRPr="00B56D88">
        <w:t>можно</w:t>
      </w:r>
      <w:r w:rsidR="00DF7671" w:rsidRPr="00B56D88">
        <w:t xml:space="preserve"> </w:t>
      </w:r>
      <w:r w:rsidRPr="00B56D88">
        <w:t>вернуть</w:t>
      </w:r>
      <w:r w:rsidR="00DF7671" w:rsidRPr="00B56D88">
        <w:t xml:space="preserve"> </w:t>
      </w:r>
      <w:r w:rsidRPr="00B56D88">
        <w:t>60</w:t>
      </w:r>
      <w:r w:rsidR="00DF7671" w:rsidRPr="00B56D88">
        <w:t xml:space="preserve"> </w:t>
      </w:r>
      <w:r w:rsidRPr="00B56D88">
        <w:t>тыс.</w:t>
      </w:r>
      <w:r w:rsidR="00DF7671" w:rsidRPr="00B56D88">
        <w:t xml:space="preserve"> </w:t>
      </w:r>
      <w:r w:rsidRPr="00B56D88">
        <w:t>руб.</w:t>
      </w:r>
      <w:r w:rsidR="00DF7671" w:rsidRPr="00B56D88">
        <w:t xml:space="preserve"> </w:t>
      </w:r>
      <w:r w:rsidRPr="00B56D88">
        <w:t>в</w:t>
      </w:r>
      <w:r w:rsidR="00DF7671" w:rsidRPr="00B56D88">
        <w:t xml:space="preserve"> </w:t>
      </w:r>
      <w:r w:rsidRPr="00B56D88">
        <w:t>год.</w:t>
      </w:r>
    </w:p>
    <w:p w14:paraId="268B0DA1" w14:textId="77777777" w:rsidR="00DA093B" w:rsidRPr="00B56D88" w:rsidRDefault="00B46E9B" w:rsidP="00DA093B">
      <w:r w:rsidRPr="00B56D88">
        <w:t>ПЕРЕВОДИМ</w:t>
      </w:r>
      <w:r w:rsidR="00DF7671" w:rsidRPr="00B56D88">
        <w:t xml:space="preserve"> </w:t>
      </w:r>
      <w:r w:rsidRPr="00B56D88">
        <w:t>НАКОПИТЕЛЬНУЮ</w:t>
      </w:r>
      <w:r w:rsidR="00DF7671" w:rsidRPr="00B56D88">
        <w:t xml:space="preserve"> </w:t>
      </w:r>
      <w:r w:rsidRPr="00B56D88">
        <w:t>ЧАСТЬ</w:t>
      </w:r>
      <w:r w:rsidR="00DF7671" w:rsidRPr="00B56D88">
        <w:t xml:space="preserve"> </w:t>
      </w:r>
      <w:r w:rsidRPr="00B56D88">
        <w:t>ПЕНСИИ</w:t>
      </w:r>
    </w:p>
    <w:p w14:paraId="3F968FF6" w14:textId="77777777" w:rsidR="00DA093B" w:rsidRPr="00B56D88" w:rsidRDefault="00DA093B" w:rsidP="00DA093B">
      <w:r w:rsidRPr="00B56D88">
        <w:t>Сбережения</w:t>
      </w:r>
      <w:r w:rsidR="00DF7671" w:rsidRPr="00B56D88">
        <w:t xml:space="preserve"> </w:t>
      </w:r>
      <w:r w:rsidRPr="00B56D88">
        <w:t>по</w:t>
      </w:r>
      <w:r w:rsidR="00DF7671" w:rsidRPr="00B56D88">
        <w:t xml:space="preserve"> </w:t>
      </w:r>
      <w:r w:rsidRPr="00B56D88">
        <w:t>ПДС</w:t>
      </w:r>
      <w:r w:rsidR="00DF7671" w:rsidRPr="00B56D88">
        <w:t xml:space="preserve"> </w:t>
      </w:r>
      <w:r w:rsidRPr="00B56D88">
        <w:t>можно</w:t>
      </w:r>
      <w:r w:rsidR="00DF7671" w:rsidRPr="00B56D88">
        <w:t xml:space="preserve"> </w:t>
      </w:r>
      <w:r w:rsidRPr="00B56D88">
        <w:t>увеличить</w:t>
      </w:r>
      <w:r w:rsidR="00DF7671" w:rsidRPr="00B56D88">
        <w:t xml:space="preserve"> </w:t>
      </w:r>
      <w:r w:rsidRPr="00B56D88">
        <w:t>на</w:t>
      </w:r>
      <w:r w:rsidR="00DF7671" w:rsidRPr="00B56D88">
        <w:t xml:space="preserve"> </w:t>
      </w:r>
      <w:r w:rsidRPr="00B56D88">
        <w:t>сумму</w:t>
      </w:r>
      <w:r w:rsidR="00DF7671" w:rsidRPr="00B56D88">
        <w:t xml:space="preserve"> </w:t>
      </w:r>
      <w:r w:rsidRPr="00B56D88">
        <w:t>накопительной</w:t>
      </w:r>
      <w:r w:rsidR="00DF7671" w:rsidRPr="00B56D88">
        <w:t xml:space="preserve"> </w:t>
      </w:r>
      <w:r w:rsidRPr="00B56D88">
        <w:t>части</w:t>
      </w:r>
      <w:r w:rsidR="00DF7671" w:rsidRPr="00B56D88">
        <w:t xml:space="preserve"> </w:t>
      </w:r>
      <w:r w:rsidRPr="00B56D88">
        <w:t>пенсии,</w:t>
      </w:r>
      <w:r w:rsidR="00DF7671" w:rsidRPr="00B56D88">
        <w:t xml:space="preserve"> </w:t>
      </w:r>
      <w:r w:rsidRPr="00B56D88">
        <w:t>которая</w:t>
      </w:r>
      <w:r w:rsidR="00DF7671" w:rsidRPr="00B56D88">
        <w:t xml:space="preserve"> </w:t>
      </w:r>
      <w:r w:rsidRPr="00B56D88">
        <w:t>сформировалась</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обязательного</w:t>
      </w:r>
      <w:r w:rsidR="00DF7671" w:rsidRPr="00B56D88">
        <w:t xml:space="preserve"> </w:t>
      </w:r>
      <w:r w:rsidRPr="00B56D88">
        <w:t>пенсионного</w:t>
      </w:r>
      <w:r w:rsidR="00DF7671" w:rsidRPr="00B56D88">
        <w:t xml:space="preserve"> </w:t>
      </w:r>
      <w:r w:rsidRPr="00B56D88">
        <w:t>страхования.</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если</w:t>
      </w:r>
      <w:r w:rsidR="00DF7671" w:rsidRPr="00B56D88">
        <w:t xml:space="preserve"> </w:t>
      </w:r>
      <w:r w:rsidRPr="00B56D88">
        <w:t>по</w:t>
      </w:r>
      <w:r w:rsidR="00DF7671" w:rsidRPr="00B56D88">
        <w:t xml:space="preserve"> </w:t>
      </w:r>
      <w:r w:rsidRPr="00B56D88">
        <w:t>условиям</w:t>
      </w:r>
      <w:r w:rsidR="00DF7671" w:rsidRPr="00B56D88">
        <w:t xml:space="preserve"> </w:t>
      </w:r>
      <w:r w:rsidRPr="00B56D88">
        <w:t>ОПС</w:t>
      </w:r>
      <w:r w:rsidR="00DF7671" w:rsidRPr="00B56D88">
        <w:t xml:space="preserve"> </w:t>
      </w:r>
      <w:r w:rsidRPr="00B56D88">
        <w:t>эти</w:t>
      </w:r>
      <w:r w:rsidR="00DF7671" w:rsidRPr="00B56D88">
        <w:t xml:space="preserve"> </w:t>
      </w:r>
      <w:r w:rsidRPr="00B56D88">
        <w:t>деньги</w:t>
      </w:r>
      <w:r w:rsidR="00DF7671" w:rsidRPr="00B56D88">
        <w:t xml:space="preserve"> </w:t>
      </w:r>
      <w:r w:rsidRPr="00B56D88">
        <w:t>становятся</w:t>
      </w:r>
      <w:r w:rsidR="00DF7671" w:rsidRPr="00B56D88">
        <w:t xml:space="preserve"> </w:t>
      </w:r>
      <w:r w:rsidRPr="00B56D88">
        <w:t>доступны</w:t>
      </w:r>
      <w:r w:rsidR="00DF7671" w:rsidRPr="00B56D88">
        <w:t xml:space="preserve"> </w:t>
      </w:r>
      <w:r w:rsidRPr="00B56D88">
        <w:t>только</w:t>
      </w:r>
      <w:r w:rsidR="00DF7671" w:rsidRPr="00B56D88">
        <w:t xml:space="preserve"> </w:t>
      </w:r>
      <w:r w:rsidRPr="00B56D88">
        <w:t>при</w:t>
      </w:r>
      <w:r w:rsidR="00DF7671" w:rsidRPr="00B56D88">
        <w:t xml:space="preserve"> </w:t>
      </w:r>
      <w:r w:rsidRPr="00B56D88">
        <w:t>наступлении</w:t>
      </w:r>
      <w:r w:rsidR="00DF7671" w:rsidRPr="00B56D88">
        <w:t xml:space="preserve"> </w:t>
      </w:r>
      <w:r w:rsidRPr="00B56D88">
        <w:t>пенсионного</w:t>
      </w:r>
      <w:r w:rsidR="00DF7671" w:rsidRPr="00B56D88">
        <w:t xml:space="preserve"> </w:t>
      </w:r>
      <w:r w:rsidRPr="00B56D88">
        <w:t>возраста,</w:t>
      </w:r>
      <w:r w:rsidR="00DF7671" w:rsidRPr="00B56D88">
        <w:t xml:space="preserve"> </w:t>
      </w:r>
      <w:r w:rsidRPr="00B56D88">
        <w:t>то</w:t>
      </w:r>
      <w:r w:rsidR="00DF7671" w:rsidRPr="00B56D88">
        <w:t xml:space="preserve"> </w:t>
      </w:r>
      <w:r w:rsidRPr="00B56D88">
        <w:t>по</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их</w:t>
      </w:r>
      <w:r w:rsidR="00DF7671" w:rsidRPr="00B56D88">
        <w:t xml:space="preserve"> </w:t>
      </w:r>
      <w:r w:rsidRPr="00B56D88">
        <w:t>можно</w:t>
      </w:r>
      <w:r w:rsidR="00DF7671" w:rsidRPr="00B56D88">
        <w:t xml:space="preserve"> </w:t>
      </w:r>
      <w:r w:rsidRPr="00B56D88">
        <w:t>получить</w:t>
      </w:r>
      <w:r w:rsidR="00DF7671" w:rsidRPr="00B56D88">
        <w:t xml:space="preserve"> </w:t>
      </w:r>
      <w:r w:rsidRPr="00B56D88">
        <w:t>раньше:</w:t>
      </w:r>
      <w:r w:rsidR="00DF7671" w:rsidRPr="00B56D88">
        <w:t xml:space="preserve"> </w:t>
      </w:r>
      <w:r w:rsidRPr="00B56D88">
        <w:t>в</w:t>
      </w:r>
      <w:r w:rsidR="00DF7671" w:rsidRPr="00B56D88">
        <w:t xml:space="preserve"> </w:t>
      </w:r>
      <w:r w:rsidRPr="00B56D88">
        <w:t>виде</w:t>
      </w:r>
      <w:r w:rsidR="00DF7671" w:rsidRPr="00B56D88">
        <w:t xml:space="preserve"> </w:t>
      </w:r>
      <w:r w:rsidRPr="00B56D88">
        <w:t>единовременной</w:t>
      </w:r>
      <w:r w:rsidR="00DF7671" w:rsidRPr="00B56D88">
        <w:t xml:space="preserve"> </w:t>
      </w:r>
      <w:r w:rsidRPr="00B56D88">
        <w:t>выплаты</w:t>
      </w:r>
      <w:r w:rsidR="00DF7671" w:rsidRPr="00B56D88">
        <w:t xml:space="preserve"> </w:t>
      </w:r>
      <w:r w:rsidRPr="00B56D88">
        <w:t>через</w:t>
      </w:r>
      <w:r w:rsidR="00DF7671" w:rsidRPr="00B56D88">
        <w:t xml:space="preserve"> </w:t>
      </w:r>
      <w:r w:rsidRPr="00B56D88">
        <w:t>15</w:t>
      </w:r>
      <w:r w:rsidR="00DF7671" w:rsidRPr="00B56D88">
        <w:t xml:space="preserve"> </w:t>
      </w:r>
      <w:r w:rsidRPr="00B56D88">
        <w:t>лет</w:t>
      </w:r>
      <w:r w:rsidR="00DF7671" w:rsidRPr="00B56D88">
        <w:t xml:space="preserve"> </w:t>
      </w:r>
      <w:r w:rsidRPr="00B56D88">
        <w:t>участия</w:t>
      </w:r>
      <w:r w:rsidR="00DF7671" w:rsidRPr="00B56D88">
        <w:t xml:space="preserve"> </w:t>
      </w:r>
      <w:r w:rsidRPr="00B56D88">
        <w:t>в</w:t>
      </w:r>
      <w:r w:rsidR="00DF7671" w:rsidRPr="00B56D88">
        <w:t xml:space="preserve"> </w:t>
      </w:r>
      <w:r w:rsidRPr="00B56D88">
        <w:t>ПДС,</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в</w:t>
      </w:r>
      <w:r w:rsidR="00DF7671" w:rsidRPr="00B56D88">
        <w:t xml:space="preserve"> </w:t>
      </w:r>
      <w:r w:rsidRPr="00B56D88">
        <w:t>особых</w:t>
      </w:r>
      <w:r w:rsidR="00DF7671" w:rsidRPr="00B56D88">
        <w:t xml:space="preserve"> </w:t>
      </w:r>
      <w:r w:rsidRPr="00B56D88">
        <w:t>жизненных</w:t>
      </w:r>
      <w:r w:rsidR="00DF7671" w:rsidRPr="00B56D88">
        <w:t xml:space="preserve"> </w:t>
      </w:r>
      <w:r w:rsidRPr="00B56D88">
        <w:t>ситуациях.</w:t>
      </w:r>
    </w:p>
    <w:p w14:paraId="0E1DAC3C" w14:textId="77777777" w:rsidR="00DA093B" w:rsidRPr="00B56D88" w:rsidRDefault="00DA093B" w:rsidP="00DA093B">
      <w:r w:rsidRPr="00B56D88">
        <w:t>Подать</w:t>
      </w:r>
      <w:r w:rsidR="00DF7671" w:rsidRPr="00B56D88">
        <w:t xml:space="preserve"> </w:t>
      </w:r>
      <w:r w:rsidRPr="00B56D88">
        <w:t>заявление</w:t>
      </w:r>
      <w:r w:rsidR="00DF7671" w:rsidRPr="00B56D88">
        <w:t xml:space="preserve"> </w:t>
      </w:r>
      <w:r w:rsidRPr="00B56D88">
        <w:t>о</w:t>
      </w:r>
      <w:r w:rsidR="00DF7671" w:rsidRPr="00B56D88">
        <w:t xml:space="preserve"> </w:t>
      </w:r>
      <w:r w:rsidRPr="00B56D88">
        <w:t>переводе</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на</w:t>
      </w:r>
      <w:r w:rsidR="00DF7671" w:rsidRPr="00B56D88">
        <w:t xml:space="preserve"> </w:t>
      </w:r>
      <w:r w:rsidRPr="00B56D88">
        <w:t>счет</w:t>
      </w:r>
      <w:r w:rsidR="00DF7671" w:rsidRPr="00B56D88">
        <w:t xml:space="preserve"> </w:t>
      </w:r>
      <w:r w:rsidRPr="00B56D88">
        <w:t>ПДС</w:t>
      </w:r>
      <w:r w:rsidR="00DF7671" w:rsidRPr="00B56D88">
        <w:t xml:space="preserve"> </w:t>
      </w:r>
      <w:r w:rsidRPr="00B56D88">
        <w:t>нужно</w:t>
      </w:r>
      <w:r w:rsidR="00DF7671" w:rsidRPr="00B56D88">
        <w:t xml:space="preserve"> </w:t>
      </w:r>
      <w:r w:rsidRPr="00B56D88">
        <w:t>не</w:t>
      </w:r>
      <w:r w:rsidR="00DF7671" w:rsidRPr="00B56D88">
        <w:t xml:space="preserve"> </w:t>
      </w:r>
      <w:r w:rsidRPr="00B56D88">
        <w:t>позднее</w:t>
      </w:r>
      <w:r w:rsidR="00DF7671" w:rsidRPr="00B56D88">
        <w:t xml:space="preserve"> </w:t>
      </w:r>
      <w:r w:rsidRPr="00B56D88">
        <w:t>1</w:t>
      </w:r>
      <w:r w:rsidR="00DF7671" w:rsidRPr="00B56D88">
        <w:t xml:space="preserve"> </w:t>
      </w:r>
      <w:r w:rsidRPr="00B56D88">
        <w:t>декабря.</w:t>
      </w:r>
      <w:r w:rsidR="00DF7671" w:rsidRPr="00B56D88">
        <w:t xml:space="preserve"> </w:t>
      </w:r>
      <w:r w:rsidRPr="00B56D88">
        <w:t>В</w:t>
      </w:r>
      <w:r w:rsidR="00DF7671" w:rsidRPr="00B56D88">
        <w:t xml:space="preserve"> </w:t>
      </w:r>
      <w:r w:rsidRPr="00B56D88">
        <w:t>этом</w:t>
      </w:r>
      <w:r w:rsidR="00DF7671" w:rsidRPr="00B56D88">
        <w:t xml:space="preserve"> </w:t>
      </w:r>
      <w:r w:rsidRPr="00B56D88">
        <w:t>случае</w:t>
      </w:r>
      <w:r w:rsidR="00DF7671" w:rsidRPr="00B56D88">
        <w:t xml:space="preserve"> </w:t>
      </w:r>
      <w:r w:rsidRPr="00B56D88">
        <w:t>деньги</w:t>
      </w:r>
      <w:r w:rsidR="00DF7671" w:rsidRPr="00B56D88">
        <w:t xml:space="preserve"> </w:t>
      </w:r>
      <w:r w:rsidRPr="00B56D88">
        <w:t>будут</w:t>
      </w:r>
      <w:r w:rsidR="00DF7671" w:rsidRPr="00B56D88">
        <w:t xml:space="preserve"> </w:t>
      </w:r>
      <w:r w:rsidRPr="00B56D88">
        <w:t>переведены</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до</w:t>
      </w:r>
      <w:r w:rsidR="00DF7671" w:rsidRPr="00B56D88">
        <w:t xml:space="preserve"> </w:t>
      </w:r>
      <w:r w:rsidRPr="00B56D88">
        <w:t>31</w:t>
      </w:r>
      <w:r w:rsidR="00DF7671" w:rsidRPr="00B56D88">
        <w:t xml:space="preserve"> </w:t>
      </w:r>
      <w:r w:rsidRPr="00B56D88">
        <w:t>марта</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Однако,</w:t>
      </w:r>
      <w:r w:rsidR="00DF7671" w:rsidRPr="00B56D88">
        <w:t xml:space="preserve"> </w:t>
      </w:r>
      <w:r w:rsidRPr="00B56D88">
        <w:t>нужно</w:t>
      </w:r>
      <w:r w:rsidR="00DF7671" w:rsidRPr="00B56D88">
        <w:t xml:space="preserve"> </w:t>
      </w:r>
      <w:r w:rsidRPr="00B56D88">
        <w:t>учитывать,</w:t>
      </w:r>
      <w:r w:rsidR="00DF7671" w:rsidRPr="00B56D88">
        <w:t xml:space="preserve"> </w:t>
      </w:r>
      <w:r w:rsidRPr="00B56D88">
        <w:t>что</w:t>
      </w:r>
      <w:r w:rsidR="00DF7671" w:rsidRPr="00B56D88">
        <w:t xml:space="preserve"> </w:t>
      </w:r>
      <w:r w:rsidRPr="00B56D88">
        <w:t>на</w:t>
      </w:r>
      <w:r w:rsidR="00DF7671" w:rsidRPr="00B56D88">
        <w:t xml:space="preserve"> </w:t>
      </w:r>
      <w:r w:rsidRPr="00B56D88">
        <w:t>уже</w:t>
      </w:r>
      <w:r w:rsidR="00DF7671" w:rsidRPr="00B56D88">
        <w:t xml:space="preserve"> </w:t>
      </w:r>
      <w:r w:rsidRPr="00B56D88">
        <w:t>имеющиеся</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софинансирование</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не</w:t>
      </w:r>
      <w:r w:rsidR="00DF7671" w:rsidRPr="00B56D88">
        <w:t xml:space="preserve"> </w:t>
      </w:r>
      <w:r w:rsidRPr="00B56D88">
        <w:t>распространяется.</w:t>
      </w:r>
      <w:r w:rsidR="00DF7671" w:rsidRPr="00B56D88">
        <w:t xml:space="preserve"> </w:t>
      </w:r>
      <w:r w:rsidRPr="00B56D88">
        <w:t>Его</w:t>
      </w:r>
      <w:r w:rsidR="00DF7671" w:rsidRPr="00B56D88">
        <w:t xml:space="preserve"> </w:t>
      </w:r>
      <w:r w:rsidRPr="00B56D88">
        <w:t>начисляют</w:t>
      </w:r>
      <w:r w:rsidR="00DF7671" w:rsidRPr="00B56D88">
        <w:t xml:space="preserve"> </w:t>
      </w:r>
      <w:r w:rsidRPr="00B56D88">
        <w:t>только</w:t>
      </w:r>
      <w:r w:rsidR="00DF7671" w:rsidRPr="00B56D88">
        <w:t xml:space="preserve"> </w:t>
      </w:r>
      <w:r w:rsidRPr="00B56D88">
        <w:t>на</w:t>
      </w:r>
      <w:r w:rsidR="00DF7671" w:rsidRPr="00B56D88">
        <w:t xml:space="preserve"> </w:t>
      </w:r>
      <w:r w:rsidRPr="00B56D88">
        <w:t>личные</w:t>
      </w:r>
      <w:r w:rsidR="00DF7671" w:rsidRPr="00B56D88">
        <w:t xml:space="preserve"> </w:t>
      </w:r>
      <w:r w:rsidRPr="00B56D88">
        <w:t>взносы.</w:t>
      </w:r>
    </w:p>
    <w:p w14:paraId="23652170" w14:textId="77777777" w:rsidR="00DA093B" w:rsidRPr="00B56D88" w:rsidRDefault="00B46E9B" w:rsidP="00DA093B">
      <w:r w:rsidRPr="00B56D88">
        <w:t>КАК</w:t>
      </w:r>
      <w:r w:rsidR="00DF7671" w:rsidRPr="00B56D88">
        <w:t xml:space="preserve"> </w:t>
      </w:r>
      <w:r w:rsidRPr="00B56D88">
        <w:t>ПОЛУЧИТЬ</w:t>
      </w:r>
      <w:r w:rsidR="00DF7671" w:rsidRPr="00B56D88">
        <w:t xml:space="preserve"> </w:t>
      </w:r>
      <w:r w:rsidRPr="00B56D88">
        <w:t>ВЫПЛАТЫ</w:t>
      </w:r>
      <w:r w:rsidR="00DF7671" w:rsidRPr="00B56D88">
        <w:t xml:space="preserve"> </w:t>
      </w:r>
      <w:r w:rsidRPr="00B56D88">
        <w:t>ПО</w:t>
      </w:r>
      <w:r w:rsidR="00DF7671" w:rsidRPr="00B56D88">
        <w:t xml:space="preserve"> </w:t>
      </w:r>
      <w:r w:rsidRPr="00B56D88">
        <w:t>ПДС</w:t>
      </w:r>
    </w:p>
    <w:p w14:paraId="79C07C88" w14:textId="77777777" w:rsidR="00DA093B" w:rsidRPr="00B56D88" w:rsidRDefault="00DA093B" w:rsidP="00DA093B">
      <w:r w:rsidRPr="00B56D88">
        <w:t>Участник</w:t>
      </w:r>
      <w:r w:rsidR="00DF7671" w:rsidRPr="00B56D88">
        <w:t xml:space="preserve"> </w:t>
      </w:r>
      <w:r w:rsidRPr="00B56D88">
        <w:t>программы</w:t>
      </w:r>
      <w:r w:rsidR="00DF7671" w:rsidRPr="00B56D88">
        <w:t xml:space="preserve"> </w:t>
      </w:r>
      <w:r w:rsidRPr="00B56D88">
        <w:t>вне</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возраста</w:t>
      </w:r>
      <w:r w:rsidR="00DF7671" w:rsidRPr="00B56D88">
        <w:t xml:space="preserve"> </w:t>
      </w:r>
      <w:r w:rsidRPr="00B56D88">
        <w:t>может</w:t>
      </w:r>
      <w:r w:rsidR="00DF7671" w:rsidRPr="00B56D88">
        <w:t xml:space="preserve"> </w:t>
      </w:r>
      <w:r w:rsidRPr="00B56D88">
        <w:t>единовременно</w:t>
      </w:r>
      <w:r w:rsidR="00DF7671" w:rsidRPr="00B56D88">
        <w:t xml:space="preserve"> </w:t>
      </w:r>
      <w:r w:rsidRPr="00B56D88">
        <w:t>получить</w:t>
      </w:r>
      <w:r w:rsidR="00DF7671" w:rsidRPr="00B56D88">
        <w:t xml:space="preserve"> </w:t>
      </w:r>
      <w:r w:rsidRPr="00B56D88">
        <w:t>всю</w:t>
      </w:r>
      <w:r w:rsidR="00DF7671" w:rsidRPr="00B56D88">
        <w:t xml:space="preserve"> </w:t>
      </w:r>
      <w:r w:rsidRPr="00B56D88">
        <w:t>накопленную</w:t>
      </w:r>
      <w:r w:rsidR="00DF7671" w:rsidRPr="00B56D88">
        <w:t xml:space="preserve"> </w:t>
      </w:r>
      <w:r w:rsidRPr="00B56D88">
        <w:t>сумму</w:t>
      </w:r>
      <w:r w:rsidR="00DF7671" w:rsidRPr="00B56D88">
        <w:t xml:space="preserve"> </w:t>
      </w:r>
      <w:r w:rsidRPr="00B56D88">
        <w:t>по</w:t>
      </w:r>
      <w:r w:rsidR="00DF7671" w:rsidRPr="00B56D88">
        <w:t xml:space="preserve"> </w:t>
      </w:r>
      <w:r w:rsidRPr="00B56D88">
        <w:t>ПДС</w:t>
      </w:r>
      <w:r w:rsidR="00DF7671" w:rsidRPr="00B56D88">
        <w:t xml:space="preserve"> </w:t>
      </w:r>
      <w:r w:rsidRPr="00B56D88">
        <w:t>через</w:t>
      </w:r>
      <w:r w:rsidR="00DF7671" w:rsidRPr="00B56D88">
        <w:t xml:space="preserve"> </w:t>
      </w:r>
      <w:r w:rsidRPr="00B56D88">
        <w:t>15</w:t>
      </w:r>
      <w:r w:rsidR="00DF7671" w:rsidRPr="00B56D88">
        <w:t xml:space="preserve"> </w:t>
      </w:r>
      <w:r w:rsidRPr="00B56D88">
        <w:t>лет.</w:t>
      </w:r>
      <w:r w:rsidR="00DF7671" w:rsidRPr="00B56D88">
        <w:t xml:space="preserve"> </w:t>
      </w:r>
      <w:r w:rsidRPr="00B56D88">
        <w:t>Сбережения</w:t>
      </w:r>
      <w:r w:rsidR="00DF7671" w:rsidRPr="00B56D88">
        <w:t xml:space="preserve"> </w:t>
      </w:r>
      <w:r w:rsidRPr="00B56D88">
        <w:t>также</w:t>
      </w:r>
      <w:r w:rsidR="00DF7671" w:rsidRPr="00B56D88">
        <w:t xml:space="preserve"> </w:t>
      </w:r>
      <w:r w:rsidRPr="00B56D88">
        <w:t>можно</w:t>
      </w:r>
      <w:r w:rsidR="00DF7671" w:rsidRPr="00B56D88">
        <w:t xml:space="preserve"> </w:t>
      </w:r>
      <w:r w:rsidRPr="00B56D88">
        <w:t>забрать</w:t>
      </w:r>
      <w:r w:rsidR="00DF7671" w:rsidRPr="00B56D88">
        <w:t xml:space="preserve"> </w:t>
      </w:r>
      <w:r w:rsidRPr="00B56D88">
        <w:t>и</w:t>
      </w:r>
      <w:r w:rsidR="00DF7671" w:rsidRPr="00B56D88">
        <w:t xml:space="preserve"> </w:t>
      </w:r>
      <w:r w:rsidRPr="00B56D88">
        <w:t>раньше,</w:t>
      </w:r>
      <w:r w:rsidR="00DF7671" w:rsidRPr="00B56D88">
        <w:t xml:space="preserve"> </w:t>
      </w:r>
      <w:r w:rsidRPr="00B56D88">
        <w:t>если</w:t>
      </w:r>
      <w:r w:rsidR="00DF7671" w:rsidRPr="00B56D88">
        <w:t xml:space="preserve"> </w:t>
      </w:r>
      <w:r w:rsidRPr="00B56D88">
        <w:t>человеку</w:t>
      </w:r>
      <w:r w:rsidR="00DF7671" w:rsidRPr="00B56D88">
        <w:t xml:space="preserve"> </w:t>
      </w:r>
      <w:r w:rsidRPr="00B56D88">
        <w:t>необходимо</w:t>
      </w:r>
      <w:r w:rsidR="00DF7671" w:rsidRPr="00B56D88">
        <w:t xml:space="preserve"> </w:t>
      </w:r>
      <w:r w:rsidRPr="00B56D88">
        <w:t>дорогостоящее</w:t>
      </w:r>
      <w:r w:rsidR="00DF7671" w:rsidRPr="00B56D88">
        <w:t xml:space="preserve"> </w:t>
      </w:r>
      <w:r w:rsidRPr="00B56D88">
        <w:t>лечение</w:t>
      </w:r>
      <w:r w:rsidR="00DF7671" w:rsidRPr="00B56D88">
        <w:t xml:space="preserve"> </w:t>
      </w:r>
      <w:r w:rsidRPr="00B56D88">
        <w:t>или</w:t>
      </w:r>
      <w:r w:rsidR="00DF7671" w:rsidRPr="00B56D88">
        <w:t xml:space="preserve"> </w:t>
      </w:r>
      <w:r w:rsidRPr="00B56D88">
        <w:t>он</w:t>
      </w:r>
      <w:r w:rsidR="00DF7671" w:rsidRPr="00B56D88">
        <w:t xml:space="preserve"> </w:t>
      </w:r>
      <w:r w:rsidRPr="00B56D88">
        <w:t>потерял</w:t>
      </w:r>
      <w:r w:rsidR="00DF7671" w:rsidRPr="00B56D88">
        <w:t xml:space="preserve"> </w:t>
      </w:r>
      <w:r w:rsidRPr="00B56D88">
        <w:t>кормильца.</w:t>
      </w:r>
    </w:p>
    <w:p w14:paraId="68766C1C" w14:textId="77777777" w:rsidR="00DA093B" w:rsidRPr="00B56D88" w:rsidRDefault="00DA093B" w:rsidP="00DA093B">
      <w:r w:rsidRPr="00B56D88">
        <w:t>Если</w:t>
      </w:r>
      <w:r w:rsidR="00DF7671" w:rsidRPr="00B56D88">
        <w:t xml:space="preserve"> </w:t>
      </w:r>
      <w:r w:rsidRPr="00B56D88">
        <w:t>женщине</w:t>
      </w:r>
      <w:r w:rsidR="00DF7671" w:rsidRPr="00B56D88">
        <w:t xml:space="preserve"> </w:t>
      </w:r>
      <w:r w:rsidRPr="00B56D88">
        <w:t>исполнилось</w:t>
      </w:r>
      <w:r w:rsidR="00DF7671" w:rsidRPr="00B56D88">
        <w:t xml:space="preserve"> </w:t>
      </w:r>
      <w:r w:rsidRPr="00B56D88">
        <w:t>55,</w:t>
      </w:r>
      <w:r w:rsidR="00DF7671" w:rsidRPr="00B56D88">
        <w:t xml:space="preserve"> </w:t>
      </w:r>
      <w:r w:rsidRPr="00B56D88">
        <w:t>а</w:t>
      </w:r>
      <w:r w:rsidR="00DF7671" w:rsidRPr="00B56D88">
        <w:t xml:space="preserve"> </w:t>
      </w:r>
      <w:r w:rsidRPr="00B56D88">
        <w:t>мужчине</w:t>
      </w:r>
      <w:r w:rsidR="00DF7671" w:rsidRPr="00B56D88">
        <w:t xml:space="preserve"> </w:t>
      </w:r>
      <w:r w:rsidRPr="00B56D88">
        <w:t>60</w:t>
      </w:r>
      <w:r w:rsidR="00DF7671" w:rsidRPr="00B56D88">
        <w:t xml:space="preserve"> </w:t>
      </w:r>
      <w:r w:rsidRPr="00B56D88">
        <w:t>лет,</w:t>
      </w:r>
      <w:r w:rsidR="00DF7671" w:rsidRPr="00B56D88">
        <w:t xml:space="preserve"> </w:t>
      </w:r>
      <w:r w:rsidRPr="00B56D88">
        <w:t>то</w:t>
      </w:r>
      <w:r w:rsidR="00DF7671" w:rsidRPr="00B56D88">
        <w:t xml:space="preserve"> </w:t>
      </w:r>
      <w:r w:rsidRPr="00B56D88">
        <w:t>они</w:t>
      </w:r>
      <w:r w:rsidR="00DF7671" w:rsidRPr="00B56D88">
        <w:t xml:space="preserve"> </w:t>
      </w:r>
      <w:r w:rsidRPr="00B56D88">
        <w:t>вправе</w:t>
      </w:r>
      <w:r w:rsidR="00DF7671" w:rsidRPr="00B56D88">
        <w:t xml:space="preserve"> </w:t>
      </w:r>
      <w:r w:rsidRPr="00B56D88">
        <w:t>назначить</w:t>
      </w:r>
      <w:r w:rsidR="00DF7671" w:rsidRPr="00B56D88">
        <w:t xml:space="preserve"> </w:t>
      </w:r>
      <w:r w:rsidRPr="00B56D88">
        <w:t>себе</w:t>
      </w:r>
      <w:r w:rsidR="00DF7671" w:rsidRPr="00B56D88">
        <w:t xml:space="preserve"> </w:t>
      </w:r>
      <w:r w:rsidRPr="00B56D88">
        <w:t>регулярные</w:t>
      </w:r>
      <w:r w:rsidR="00DF7671" w:rsidRPr="00B56D88">
        <w:t xml:space="preserve"> </w:t>
      </w:r>
      <w:r w:rsidRPr="00B56D88">
        <w:t>выплаты,</w:t>
      </w:r>
      <w:r w:rsidR="00DF7671" w:rsidRPr="00B56D88">
        <w:t xml:space="preserve"> </w:t>
      </w:r>
      <w:r w:rsidRPr="00B56D88">
        <w:t>их</w:t>
      </w:r>
      <w:r w:rsidR="00DF7671" w:rsidRPr="00B56D88">
        <w:t xml:space="preserve"> </w:t>
      </w:r>
      <w:r w:rsidRPr="00B56D88">
        <w:t>размер</w:t>
      </w:r>
      <w:r w:rsidR="00DF7671" w:rsidRPr="00B56D88">
        <w:t xml:space="preserve"> </w:t>
      </w:r>
      <w:r w:rsidRPr="00B56D88">
        <w:t>будет</w:t>
      </w:r>
      <w:r w:rsidR="00DF7671" w:rsidRPr="00B56D88">
        <w:t xml:space="preserve"> </w:t>
      </w:r>
      <w:r w:rsidRPr="00B56D88">
        <w:t>зависеть</w:t>
      </w:r>
      <w:r w:rsidR="00DF7671" w:rsidRPr="00B56D88">
        <w:t xml:space="preserve"> </w:t>
      </w:r>
      <w:r w:rsidRPr="00B56D88">
        <w:t>от</w:t>
      </w:r>
      <w:r w:rsidR="00DF7671" w:rsidRPr="00B56D88">
        <w:t xml:space="preserve"> </w:t>
      </w:r>
      <w:r w:rsidRPr="00B56D88">
        <w:t>накопленной</w:t>
      </w:r>
      <w:r w:rsidR="00DF7671" w:rsidRPr="00B56D88">
        <w:t xml:space="preserve"> </w:t>
      </w:r>
      <w:r w:rsidRPr="00B56D88">
        <w:t>суммы.</w:t>
      </w:r>
      <w:r w:rsidR="00DF7671" w:rsidRPr="00B56D88">
        <w:t xml:space="preserve"> </w:t>
      </w:r>
      <w:r w:rsidRPr="00B56D88">
        <w:t>Можно</w:t>
      </w:r>
      <w:r w:rsidR="00DF7671" w:rsidRPr="00B56D88">
        <w:t xml:space="preserve"> </w:t>
      </w:r>
      <w:r w:rsidRPr="00B56D88">
        <w:t>выбрать</w:t>
      </w:r>
      <w:r w:rsidR="00DF7671" w:rsidRPr="00B56D88">
        <w:t xml:space="preserve"> </w:t>
      </w:r>
      <w:r w:rsidRPr="00B56D88">
        <w:t>и</w:t>
      </w:r>
      <w:r w:rsidR="00DF7671" w:rsidRPr="00B56D88">
        <w:t xml:space="preserve"> </w:t>
      </w:r>
      <w:r w:rsidRPr="00B56D88">
        <w:t>пожизненные</w:t>
      </w:r>
      <w:r w:rsidR="00DF7671" w:rsidRPr="00B56D88">
        <w:t xml:space="preserve"> </w:t>
      </w:r>
      <w:r w:rsidRPr="00B56D88">
        <w:t>выплаты,</w:t>
      </w:r>
      <w:r w:rsidR="00DF7671" w:rsidRPr="00B56D88">
        <w:t xml:space="preserve"> </w:t>
      </w:r>
      <w:r w:rsidRPr="00B56D88">
        <w:t>в</w:t>
      </w:r>
      <w:r w:rsidR="00DF7671" w:rsidRPr="00B56D88">
        <w:t xml:space="preserve"> </w:t>
      </w:r>
      <w:r w:rsidRPr="00B56D88">
        <w:t>этом</w:t>
      </w:r>
      <w:r w:rsidR="00DF7671" w:rsidRPr="00B56D88">
        <w:t xml:space="preserve"> </w:t>
      </w:r>
      <w:r w:rsidRPr="00B56D88">
        <w:t>случае</w:t>
      </w:r>
      <w:r w:rsidR="00DF7671" w:rsidRPr="00B56D88">
        <w:t xml:space="preserve"> </w:t>
      </w:r>
      <w:r w:rsidRPr="00B56D88">
        <w:t>накопления</w:t>
      </w:r>
      <w:r w:rsidR="00DF7671" w:rsidRPr="00B56D88">
        <w:t xml:space="preserve"> </w:t>
      </w:r>
      <w:r w:rsidRPr="00B56D88">
        <w:t>будут</w:t>
      </w:r>
      <w:r w:rsidR="00DF7671" w:rsidRPr="00B56D88">
        <w:t xml:space="preserve"> </w:t>
      </w:r>
      <w:r w:rsidRPr="00B56D88">
        <w:t>ежегодно</w:t>
      </w:r>
      <w:r w:rsidR="00DF7671" w:rsidRPr="00B56D88">
        <w:t xml:space="preserve"> </w:t>
      </w:r>
      <w:r w:rsidRPr="00B56D88">
        <w:t>индексироваться.</w:t>
      </w:r>
    </w:p>
    <w:p w14:paraId="221E4E02" w14:textId="77777777" w:rsidR="00DA093B" w:rsidRPr="00B56D88" w:rsidRDefault="00DA093B" w:rsidP="00DA093B">
      <w:r w:rsidRPr="00B56D88">
        <w:t>Как</w:t>
      </w:r>
      <w:r w:rsidR="00DF7671" w:rsidRPr="00B56D88">
        <w:t xml:space="preserve"> </w:t>
      </w:r>
      <w:r w:rsidRPr="00B56D88">
        <w:t>присоединиться</w:t>
      </w:r>
      <w:r w:rsidR="00DF7671" w:rsidRPr="00B56D88">
        <w:t xml:space="preserve"> </w:t>
      </w:r>
      <w:r w:rsidRPr="00B56D88">
        <w:t>к</w:t>
      </w:r>
      <w:r w:rsidR="00DF7671" w:rsidRPr="00B56D88">
        <w:t xml:space="preserve"> </w:t>
      </w:r>
      <w:r w:rsidRPr="00B56D88">
        <w:t>ПДС</w:t>
      </w:r>
    </w:p>
    <w:p w14:paraId="7FA36269" w14:textId="77777777" w:rsidR="00DA093B" w:rsidRPr="00B56D88" w:rsidRDefault="00DA093B" w:rsidP="00DA093B">
      <w:r w:rsidRPr="00B56D88">
        <w:t>Чтобы</w:t>
      </w:r>
      <w:r w:rsidR="00DF7671" w:rsidRPr="00B56D88">
        <w:t xml:space="preserve"> </w:t>
      </w:r>
      <w:r w:rsidRPr="00B56D88">
        <w:t>стать</w:t>
      </w:r>
      <w:r w:rsidR="00DF7671" w:rsidRPr="00B56D88">
        <w:t xml:space="preserve"> </w:t>
      </w:r>
      <w:r w:rsidRPr="00B56D88">
        <w:t>участником</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необходимо</w:t>
      </w:r>
      <w:r w:rsidR="00DF7671" w:rsidRPr="00B56D88">
        <w:t xml:space="preserve"> </w:t>
      </w:r>
      <w:r w:rsidRPr="00B56D88">
        <w:t>открыть</w:t>
      </w:r>
      <w:r w:rsidR="00DF7671" w:rsidRPr="00B56D88">
        <w:t xml:space="preserve"> </w:t>
      </w:r>
      <w:r w:rsidRPr="00B56D88">
        <w:t>счет</w:t>
      </w:r>
      <w:r w:rsidR="00DF7671" w:rsidRPr="00B56D88">
        <w:t xml:space="preserve"> </w:t>
      </w:r>
      <w:r w:rsidRPr="00B56D88">
        <w:t>в</w:t>
      </w:r>
      <w:r w:rsidR="00DF7671" w:rsidRPr="00B56D88">
        <w:t xml:space="preserve"> </w:t>
      </w:r>
      <w:r w:rsidRPr="00B56D88">
        <w:t>негосударственном</w:t>
      </w:r>
      <w:r w:rsidR="00DF7671" w:rsidRPr="00B56D88">
        <w:t xml:space="preserve"> </w:t>
      </w:r>
      <w:r w:rsidRPr="00B56D88">
        <w:t>пенсионном</w:t>
      </w:r>
      <w:r w:rsidR="00DF7671" w:rsidRPr="00B56D88">
        <w:t xml:space="preserve"> </w:t>
      </w:r>
      <w:r w:rsidRPr="00B56D88">
        <w:t>фонде,</w:t>
      </w:r>
      <w:r w:rsidR="00DF7671" w:rsidRPr="00B56D88">
        <w:t xml:space="preserve"> </w:t>
      </w:r>
      <w:r w:rsidRPr="00B56D88">
        <w:t>который</w:t>
      </w:r>
      <w:r w:rsidR="00DF7671" w:rsidRPr="00B56D88">
        <w:t xml:space="preserve"> </w:t>
      </w:r>
      <w:r w:rsidRPr="00B56D88">
        <w:t>аккредитован</w:t>
      </w:r>
      <w:r w:rsidR="00DF7671" w:rsidRPr="00B56D88">
        <w:t xml:space="preserve"> </w:t>
      </w:r>
      <w:r w:rsidRPr="00B56D88">
        <w:t>в</w:t>
      </w:r>
      <w:r w:rsidR="00DF7671" w:rsidRPr="00B56D88">
        <w:t xml:space="preserve"> </w:t>
      </w:r>
      <w:r w:rsidRPr="00B56D88">
        <w:t>Центробанке</w:t>
      </w:r>
      <w:r w:rsidR="00DF7671" w:rsidRPr="00B56D88">
        <w:t xml:space="preserve"> </w:t>
      </w:r>
      <w:r w:rsidRPr="00B56D88">
        <w:t>в</w:t>
      </w:r>
      <w:r w:rsidR="00DF7671" w:rsidRPr="00B56D88">
        <w:t xml:space="preserve"> </w:t>
      </w:r>
      <w:r w:rsidRPr="00B56D88">
        <w:t>качестве</w:t>
      </w:r>
      <w:r w:rsidR="00DF7671" w:rsidRPr="00B56D88">
        <w:t xml:space="preserve"> </w:t>
      </w:r>
      <w:r w:rsidRPr="00B56D88">
        <w:t>оператора</w:t>
      </w:r>
      <w:r w:rsidR="00DF7671" w:rsidRPr="00B56D88">
        <w:t xml:space="preserve"> </w:t>
      </w:r>
      <w:r w:rsidRPr="00B56D88">
        <w:t>ПДС.</w:t>
      </w:r>
      <w:r w:rsidR="00DF7671" w:rsidRPr="00B56D88">
        <w:t xml:space="preserve"> </w:t>
      </w:r>
      <w:r w:rsidRPr="00B56D88">
        <w:t>В</w:t>
      </w:r>
      <w:r w:rsidR="00DF7671" w:rsidRPr="00B56D88">
        <w:t xml:space="preserve"> </w:t>
      </w:r>
      <w:r w:rsidRPr="00B56D88">
        <w:t>их</w:t>
      </w:r>
      <w:r w:rsidR="00DF7671" w:rsidRPr="00B56D88">
        <w:t xml:space="preserve"> </w:t>
      </w:r>
      <w:r w:rsidRPr="00B56D88">
        <w:t>числе,</w:t>
      </w:r>
      <w:r w:rsidR="00DF7671" w:rsidRPr="00B56D88">
        <w:t xml:space="preserve"> </w:t>
      </w:r>
      <w:r w:rsidRPr="00B56D88">
        <w:t>например,</w:t>
      </w:r>
      <w:r w:rsidR="00DF7671" w:rsidRPr="00B56D88">
        <w:t xml:space="preserve"> </w:t>
      </w:r>
      <w:r w:rsidRPr="00B56D88">
        <w:t>НПФ</w:t>
      </w:r>
      <w:r w:rsidR="00DF7671" w:rsidRPr="00B56D88">
        <w:t xml:space="preserve"> </w:t>
      </w:r>
      <w:r w:rsidRPr="00B56D88">
        <w:t>ВТБ,</w:t>
      </w:r>
      <w:r w:rsidR="00DF7671" w:rsidRPr="00B56D88">
        <w:t xml:space="preserve"> </w:t>
      </w:r>
      <w:r w:rsidRPr="00B56D88">
        <w:t>с</w:t>
      </w:r>
      <w:r w:rsidR="00DF7671" w:rsidRPr="00B56D88">
        <w:t xml:space="preserve"> </w:t>
      </w:r>
      <w:r w:rsidRPr="00B56D88">
        <w:t>которым</w:t>
      </w:r>
      <w:r w:rsidR="00DF7671" w:rsidRPr="00B56D88">
        <w:t xml:space="preserve"> </w:t>
      </w:r>
      <w:r w:rsidRPr="00B56D88">
        <w:t>можно</w:t>
      </w:r>
      <w:r w:rsidR="00DF7671" w:rsidRPr="00B56D88">
        <w:t xml:space="preserve"> </w:t>
      </w:r>
      <w:r w:rsidRPr="00B56D88">
        <w:t>заключить</w:t>
      </w:r>
      <w:r w:rsidR="00DF7671" w:rsidRPr="00B56D88">
        <w:t xml:space="preserve"> </w:t>
      </w:r>
      <w:r w:rsidRPr="00B56D88">
        <w:t>договор</w:t>
      </w:r>
      <w:r w:rsidR="00DF7671" w:rsidRPr="00B56D88">
        <w:t xml:space="preserve"> </w:t>
      </w:r>
      <w:r w:rsidRPr="00B56D88">
        <w:t>в</w:t>
      </w:r>
      <w:r w:rsidR="00DF7671" w:rsidRPr="00B56D88">
        <w:t xml:space="preserve"> </w:t>
      </w:r>
      <w:r w:rsidRPr="00B56D88">
        <w:t>отделениях</w:t>
      </w:r>
      <w:r w:rsidR="00DF7671" w:rsidRPr="00B56D88">
        <w:t xml:space="preserve"> </w:t>
      </w:r>
      <w:r w:rsidRPr="00B56D88">
        <w:t>ВТБ,</w:t>
      </w:r>
      <w:r w:rsidR="00DF7671" w:rsidRPr="00B56D88">
        <w:t xml:space="preserve"> </w:t>
      </w:r>
      <w:r w:rsidRPr="00B56D88">
        <w:t>РНКБ,</w:t>
      </w:r>
      <w:r w:rsidR="00DF7671" w:rsidRPr="00B56D88">
        <w:t xml:space="preserve"> </w:t>
      </w:r>
      <w:r w:rsidRPr="00B56D88">
        <w:t>Почта</w:t>
      </w:r>
      <w:r w:rsidR="00DF7671" w:rsidRPr="00B56D88">
        <w:t xml:space="preserve"> </w:t>
      </w:r>
      <w:r w:rsidRPr="00B56D88">
        <w:t>Банка</w:t>
      </w:r>
      <w:r w:rsidR="00DF7671" w:rsidRPr="00B56D88">
        <w:t xml:space="preserve"> </w:t>
      </w:r>
      <w:r w:rsidRPr="00B56D88">
        <w:t>по</w:t>
      </w:r>
      <w:r w:rsidR="00DF7671" w:rsidRPr="00B56D88">
        <w:t xml:space="preserve"> </w:t>
      </w:r>
      <w:r w:rsidRPr="00B56D88">
        <w:t>всей</w:t>
      </w:r>
      <w:r w:rsidR="00DF7671" w:rsidRPr="00B56D88">
        <w:t xml:space="preserve"> </w:t>
      </w:r>
      <w:r w:rsidRPr="00B56D88">
        <w:t>России,</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фонда.</w:t>
      </w:r>
    </w:p>
    <w:p w14:paraId="3A03657C" w14:textId="77777777" w:rsidR="00DA093B" w:rsidRPr="00B56D88" w:rsidRDefault="00DA093B" w:rsidP="00DA093B">
      <w:r w:rsidRPr="00B56D88">
        <w:t>Накопительную</w:t>
      </w:r>
      <w:r w:rsidR="00DF7671" w:rsidRPr="00B56D88">
        <w:t xml:space="preserve"> </w:t>
      </w:r>
      <w:r w:rsidRPr="00B56D88">
        <w:t>часть</w:t>
      </w:r>
      <w:r w:rsidR="00DF7671" w:rsidRPr="00B56D88">
        <w:t xml:space="preserve"> </w:t>
      </w:r>
      <w:r w:rsidRPr="00B56D88">
        <w:t>пенсии</w:t>
      </w:r>
      <w:r w:rsidR="00DF7671" w:rsidRPr="00B56D88">
        <w:t xml:space="preserve"> </w:t>
      </w:r>
      <w:r w:rsidRPr="00B56D88">
        <w:t>также</w:t>
      </w:r>
      <w:r w:rsidR="00DF7671" w:rsidRPr="00B56D88">
        <w:t xml:space="preserve"> </w:t>
      </w:r>
      <w:r w:rsidRPr="00B56D88">
        <w:t>можно</w:t>
      </w:r>
      <w:r w:rsidR="00DF7671" w:rsidRPr="00B56D88">
        <w:t xml:space="preserve"> </w:t>
      </w:r>
      <w:r w:rsidRPr="00B56D88">
        <w:t>перевести</w:t>
      </w:r>
      <w:r w:rsidR="00DF7671" w:rsidRPr="00B56D88">
        <w:t xml:space="preserve"> </w:t>
      </w:r>
      <w:r w:rsidRPr="00B56D88">
        <w:t>в</w:t>
      </w:r>
      <w:r w:rsidR="00DF7671" w:rsidRPr="00B56D88">
        <w:t xml:space="preserve"> </w:t>
      </w:r>
      <w:r w:rsidRPr="00B56D88">
        <w:t>ПДС</w:t>
      </w:r>
      <w:r w:rsidR="00DF7671" w:rsidRPr="00B56D88">
        <w:t xml:space="preserve"> </w:t>
      </w:r>
      <w:r w:rsidRPr="00B56D88">
        <w:t>онлайн.</w:t>
      </w:r>
      <w:r w:rsidR="00DF7671" w:rsidRPr="00B56D88">
        <w:t xml:space="preserve"> </w:t>
      </w:r>
      <w:r w:rsidRPr="00B56D88">
        <w:t>Для</w:t>
      </w:r>
      <w:r w:rsidR="00DF7671" w:rsidRPr="00B56D88">
        <w:t xml:space="preserve"> </w:t>
      </w:r>
      <w:r w:rsidRPr="00B56D88">
        <w:t>этого</w:t>
      </w:r>
      <w:r w:rsidR="00DF7671" w:rsidRPr="00B56D88">
        <w:t xml:space="preserve"> </w:t>
      </w:r>
      <w:r w:rsidRPr="00B56D88">
        <w:t>достаточно</w:t>
      </w:r>
      <w:r w:rsidR="00DF7671" w:rsidRPr="00B56D88">
        <w:t xml:space="preserve"> </w:t>
      </w:r>
      <w:r w:rsidRPr="00B56D88">
        <w:t>воспользоваться</w:t>
      </w:r>
      <w:r w:rsidR="00DF7671" w:rsidRPr="00B56D88">
        <w:t xml:space="preserve"> </w:t>
      </w:r>
      <w:r w:rsidRPr="00B56D88">
        <w:t>простым</w:t>
      </w:r>
      <w:r w:rsidR="00DF7671" w:rsidRPr="00B56D88">
        <w:t xml:space="preserve"> </w:t>
      </w:r>
      <w:r w:rsidRPr="00B56D88">
        <w:t>сервисом</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НПФ</w:t>
      </w:r>
      <w:r w:rsidR="00DF7671" w:rsidRPr="00B56D88">
        <w:t xml:space="preserve"> </w:t>
      </w:r>
      <w:r w:rsidRPr="00B56D88">
        <w:t>ВТБ</w:t>
      </w:r>
      <w:r w:rsidR="00DF7671" w:rsidRPr="00B56D88">
        <w:t xml:space="preserve"> </w:t>
      </w:r>
      <w:r w:rsidRPr="00B56D88">
        <w:t>и</w:t>
      </w:r>
      <w:r w:rsidR="00DF7671" w:rsidRPr="00B56D88">
        <w:t xml:space="preserve"> </w:t>
      </w:r>
      <w:r w:rsidRPr="00B56D88">
        <w:t>подписать</w:t>
      </w:r>
      <w:r w:rsidR="00DF7671" w:rsidRPr="00B56D88">
        <w:t xml:space="preserve"> </w:t>
      </w:r>
      <w:r w:rsidRPr="00B56D88">
        <w:t>заявление</w:t>
      </w:r>
      <w:r w:rsidR="00DF7671" w:rsidRPr="00B56D88">
        <w:t xml:space="preserve"> </w:t>
      </w:r>
      <w:r w:rsidRPr="00B56D88">
        <w:t>электронной</w:t>
      </w:r>
      <w:r w:rsidR="00DF7671" w:rsidRPr="00B56D88">
        <w:t xml:space="preserve"> </w:t>
      </w:r>
      <w:r w:rsidRPr="00B56D88">
        <w:t>подписью</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Госключа</w:t>
      </w:r>
      <w:r w:rsidR="00DF7671" w:rsidRPr="00B56D88">
        <w:t xml:space="preserve"> </w:t>
      </w:r>
      <w:r w:rsidRPr="00B56D88">
        <w:t>-</w:t>
      </w:r>
      <w:r w:rsidR="00DF7671" w:rsidRPr="00B56D88">
        <w:t xml:space="preserve"> </w:t>
      </w:r>
      <w:r w:rsidRPr="00B56D88">
        <w:t>защищенного</w:t>
      </w:r>
      <w:r w:rsidR="00DF7671" w:rsidRPr="00B56D88">
        <w:t xml:space="preserve"> </w:t>
      </w:r>
      <w:r w:rsidRPr="00B56D88">
        <w:t>приложения</w:t>
      </w:r>
      <w:r w:rsidR="00DF7671" w:rsidRPr="00B56D88">
        <w:t xml:space="preserve"> </w:t>
      </w:r>
      <w:r w:rsidRPr="00B56D88">
        <w:t>Минцифры.</w:t>
      </w:r>
    </w:p>
    <w:p w14:paraId="2F590BF5" w14:textId="77777777" w:rsidR="00DA093B" w:rsidRPr="00B56D88" w:rsidRDefault="00EC5435" w:rsidP="00DA093B">
      <w:hyperlink r:id="rId23" w:history="1">
        <w:r w:rsidR="00DA093B" w:rsidRPr="00B56D88">
          <w:rPr>
            <w:rStyle w:val="a3"/>
          </w:rPr>
          <w:t>https://stav.aif.ru/money/finance/kopim-dengi-s-gospodderzhkoy-kak-rabotaet-programma-dolgosrochnyh-sberezheniy?erid=LjN8K7hEq</w:t>
        </w:r>
      </w:hyperlink>
      <w:r w:rsidR="00DF7671" w:rsidRPr="00B56D88">
        <w:t xml:space="preserve"> </w:t>
      </w:r>
    </w:p>
    <w:p w14:paraId="062C7B8B" w14:textId="77777777" w:rsidR="0070060B" w:rsidRPr="00B56D88" w:rsidRDefault="0070060B" w:rsidP="0070060B">
      <w:pPr>
        <w:pStyle w:val="2"/>
      </w:pPr>
      <w:bookmarkStart w:id="63" w:name="А104"/>
      <w:bookmarkStart w:id="64" w:name="_Toc181683835"/>
      <w:r w:rsidRPr="00B56D88">
        <w:lastRenderedPageBreak/>
        <w:t>АиФ,</w:t>
      </w:r>
      <w:r w:rsidR="00DF7671" w:rsidRPr="00B56D88">
        <w:t xml:space="preserve"> </w:t>
      </w:r>
      <w:r w:rsidRPr="00B56D88">
        <w:t>02.</w:t>
      </w:r>
      <w:r w:rsidR="00633045" w:rsidRPr="00B56D88">
        <w:t>11.2024</w:t>
      </w:r>
      <w:r w:rsidRPr="00B56D88">
        <w:t>,</w:t>
      </w:r>
      <w:r w:rsidR="00DF7671" w:rsidRPr="00B56D88">
        <w:t xml:space="preserve"> </w:t>
      </w:r>
      <w:r w:rsidRPr="00B56D88">
        <w:t>Рубль</w:t>
      </w:r>
      <w:r w:rsidR="00DF7671" w:rsidRPr="00B56D88">
        <w:t xml:space="preserve"> </w:t>
      </w:r>
      <w:r w:rsidRPr="00B56D88">
        <w:t>не</w:t>
      </w:r>
      <w:r w:rsidR="00DF7671" w:rsidRPr="00B56D88">
        <w:t xml:space="preserve"> </w:t>
      </w:r>
      <w:r w:rsidRPr="00B56D88">
        <w:t>всем.</w:t>
      </w:r>
      <w:r w:rsidR="00DF7671" w:rsidRPr="00B56D88">
        <w:t xml:space="preserve"> </w:t>
      </w:r>
      <w:r w:rsidRPr="00B56D88">
        <w:t>Экономист</w:t>
      </w:r>
      <w:r w:rsidR="00DF7671" w:rsidRPr="00B56D88">
        <w:t xml:space="preserve"> </w:t>
      </w:r>
      <w:r w:rsidRPr="00B56D88">
        <w:t>рассказала,</w:t>
      </w:r>
      <w:r w:rsidR="00DF7671" w:rsidRPr="00B56D88">
        <w:t xml:space="preserve"> </w:t>
      </w:r>
      <w:r w:rsidRPr="00B56D88">
        <w:t>кому</w:t>
      </w:r>
      <w:r w:rsidR="00DF7671" w:rsidRPr="00B56D88">
        <w:t xml:space="preserve"> </w:t>
      </w:r>
      <w:r w:rsidRPr="00B56D88">
        <w:t>дадут</w:t>
      </w:r>
      <w:r w:rsidR="00DF7671" w:rsidRPr="00B56D88">
        <w:t xml:space="preserve"> </w:t>
      </w:r>
      <w:r w:rsidRPr="00B56D88">
        <w:t>меньше</w:t>
      </w:r>
      <w:r w:rsidR="00DF7671" w:rsidRPr="00B56D88">
        <w:t xml:space="preserve"> </w:t>
      </w:r>
      <w:r w:rsidRPr="00B56D88">
        <w:t>денег</w:t>
      </w:r>
      <w:r w:rsidR="00DF7671" w:rsidRPr="00B56D88">
        <w:t xml:space="preserve"> </w:t>
      </w:r>
      <w:r w:rsidRPr="00B56D88">
        <w:t>на</w:t>
      </w:r>
      <w:r w:rsidR="00DF7671" w:rsidRPr="00B56D88">
        <w:t xml:space="preserve"> </w:t>
      </w:r>
      <w:r w:rsidRPr="00B56D88">
        <w:t>пенсию</w:t>
      </w:r>
      <w:bookmarkEnd w:id="63"/>
      <w:bookmarkEnd w:id="64"/>
    </w:p>
    <w:p w14:paraId="738C262F" w14:textId="77777777" w:rsidR="0070060B" w:rsidRPr="00B56D88" w:rsidRDefault="0070060B" w:rsidP="0001002A">
      <w:pPr>
        <w:pStyle w:val="3"/>
      </w:pPr>
      <w:bookmarkStart w:id="65" w:name="_Toc181683836"/>
      <w:r w:rsidRPr="00B56D88">
        <w:t>В</w:t>
      </w:r>
      <w:r w:rsidR="00DF7671" w:rsidRPr="00B56D88">
        <w:t xml:space="preserve"> </w:t>
      </w:r>
      <w:r w:rsidRPr="00B56D88">
        <w:t>России</w:t>
      </w:r>
      <w:r w:rsidR="00DF7671" w:rsidRPr="00B56D88">
        <w:t xml:space="preserve"> </w:t>
      </w:r>
      <w:r w:rsidRPr="00B56D88">
        <w:t>действует</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Ее</w:t>
      </w:r>
      <w:r w:rsidR="00DF7671" w:rsidRPr="00B56D88">
        <w:t xml:space="preserve"> </w:t>
      </w:r>
      <w:r w:rsidRPr="00B56D88">
        <w:t>суть</w:t>
      </w:r>
      <w:r w:rsidR="00DF7671" w:rsidRPr="00B56D88">
        <w:t xml:space="preserve"> </w:t>
      </w:r>
      <w:r w:rsidRPr="00B56D88">
        <w:t>заключается</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государство</w:t>
      </w:r>
      <w:r w:rsidR="00DF7671" w:rsidRPr="00B56D88">
        <w:t xml:space="preserve"> </w:t>
      </w:r>
      <w:r w:rsidRPr="00B56D88">
        <w:t>на</w:t>
      </w:r>
      <w:r w:rsidR="00DF7671" w:rsidRPr="00B56D88">
        <w:t xml:space="preserve"> </w:t>
      </w:r>
      <w:r w:rsidRPr="00B56D88">
        <w:t>каждый</w:t>
      </w:r>
      <w:r w:rsidR="00DF7671" w:rsidRPr="00B56D88">
        <w:t xml:space="preserve"> </w:t>
      </w:r>
      <w:r w:rsidRPr="00B56D88">
        <w:t>рубль,</w:t>
      </w:r>
      <w:r w:rsidR="00DF7671" w:rsidRPr="00B56D88">
        <w:t xml:space="preserve"> </w:t>
      </w:r>
      <w:r w:rsidRPr="00B56D88">
        <w:t>который</w:t>
      </w:r>
      <w:r w:rsidR="00DF7671" w:rsidRPr="00B56D88">
        <w:t xml:space="preserve"> </w:t>
      </w:r>
      <w:r w:rsidRPr="00B56D88">
        <w:t>гражданин</w:t>
      </w:r>
      <w:r w:rsidR="00DF7671" w:rsidRPr="00B56D88">
        <w:t xml:space="preserve"> </w:t>
      </w:r>
      <w:r w:rsidRPr="00B56D88">
        <w:t>кладет</w:t>
      </w:r>
      <w:r w:rsidR="00DF7671" w:rsidRPr="00B56D88">
        <w:t xml:space="preserve"> </w:t>
      </w:r>
      <w:r w:rsidRPr="00B56D88">
        <w:t>на</w:t>
      </w:r>
      <w:r w:rsidR="00DF7671" w:rsidRPr="00B56D88">
        <w:t xml:space="preserve"> </w:t>
      </w:r>
      <w:r w:rsidRPr="00B56D88">
        <w:t>счет,</w:t>
      </w:r>
      <w:r w:rsidR="00DF7671" w:rsidRPr="00B56D88">
        <w:t xml:space="preserve"> </w:t>
      </w:r>
      <w:r w:rsidRPr="00B56D88">
        <w:t>добавляет</w:t>
      </w:r>
      <w:r w:rsidR="00DF7671" w:rsidRPr="00B56D88">
        <w:t xml:space="preserve"> </w:t>
      </w:r>
      <w:r w:rsidRPr="00B56D88">
        <w:t>еще</w:t>
      </w:r>
      <w:r w:rsidR="00DF7671" w:rsidRPr="00B56D88">
        <w:t xml:space="preserve"> </w:t>
      </w:r>
      <w:r w:rsidRPr="00B56D88">
        <w:t>один</w:t>
      </w:r>
      <w:r w:rsidR="00DF7671" w:rsidRPr="00B56D88">
        <w:t xml:space="preserve"> </w:t>
      </w:r>
      <w:r w:rsidRPr="00B56D88">
        <w:t>рубль.</w:t>
      </w:r>
      <w:r w:rsidR="00DF7671" w:rsidRPr="00B56D88">
        <w:t xml:space="preserve"> </w:t>
      </w:r>
      <w:r w:rsidRPr="00B56D88">
        <w:t>Однако</w:t>
      </w:r>
      <w:r w:rsidR="00DF7671" w:rsidRPr="00B56D88">
        <w:t xml:space="preserve"> </w:t>
      </w:r>
      <w:r w:rsidRPr="00B56D88">
        <w:t>есть</w:t>
      </w:r>
      <w:r w:rsidR="00DF7671" w:rsidRPr="00B56D88">
        <w:t xml:space="preserve"> </w:t>
      </w:r>
      <w:r w:rsidRPr="00B56D88">
        <w:t>категории</w:t>
      </w:r>
      <w:r w:rsidR="00DF7671" w:rsidRPr="00B56D88">
        <w:t xml:space="preserve"> </w:t>
      </w:r>
      <w:r w:rsidRPr="00B56D88">
        <w:t>граждан,</w:t>
      </w:r>
      <w:r w:rsidR="00DF7671" w:rsidRPr="00B56D88">
        <w:t xml:space="preserve"> </w:t>
      </w:r>
      <w:r w:rsidRPr="00B56D88">
        <w:t>которым</w:t>
      </w:r>
      <w:r w:rsidR="00DF7671" w:rsidRPr="00B56D88">
        <w:t xml:space="preserve"> </w:t>
      </w:r>
      <w:r w:rsidRPr="00B56D88">
        <w:t>софинансирование</w:t>
      </w:r>
      <w:r w:rsidR="00DF7671" w:rsidRPr="00B56D88">
        <w:t xml:space="preserve"> </w:t>
      </w:r>
      <w:r w:rsidRPr="00B56D88">
        <w:t>полагается</w:t>
      </w:r>
      <w:r w:rsidR="00DF7671" w:rsidRPr="00B56D88">
        <w:t xml:space="preserve"> </w:t>
      </w:r>
      <w:r w:rsidRPr="00B56D88">
        <w:t>в</w:t>
      </w:r>
      <w:r w:rsidR="00DF7671" w:rsidRPr="00B56D88">
        <w:t xml:space="preserve"> </w:t>
      </w:r>
      <w:r w:rsidRPr="00B56D88">
        <w:t>меньшем</w:t>
      </w:r>
      <w:r w:rsidR="00DF7671" w:rsidRPr="00B56D88">
        <w:t xml:space="preserve"> </w:t>
      </w:r>
      <w:r w:rsidRPr="00B56D88">
        <w:t>объеме,</w:t>
      </w:r>
      <w:r w:rsidR="00DF7671" w:rsidRPr="00B56D88">
        <w:t xml:space="preserve"> </w:t>
      </w:r>
      <w:r w:rsidRPr="00B56D88">
        <w:t>рассказала</w:t>
      </w:r>
      <w:r w:rsidR="00DF7671" w:rsidRPr="00B56D88">
        <w:t xml:space="preserve"> </w:t>
      </w:r>
      <w:r w:rsidRPr="00B56D88">
        <w:t>aif.ru</w:t>
      </w:r>
      <w:r w:rsidR="00DF7671" w:rsidRPr="00B56D88">
        <w:t xml:space="preserve"> </w:t>
      </w:r>
      <w:r w:rsidRPr="00B56D88">
        <w:t>доцент</w:t>
      </w:r>
      <w:r w:rsidR="00DF7671" w:rsidRPr="00B56D88">
        <w:t xml:space="preserve"> </w:t>
      </w:r>
      <w:r w:rsidRPr="00B56D88">
        <w:t>базовой</w:t>
      </w:r>
      <w:r w:rsidR="00DF7671" w:rsidRPr="00B56D88">
        <w:t xml:space="preserve"> </w:t>
      </w:r>
      <w:r w:rsidRPr="00B56D88">
        <w:t>кафедры</w:t>
      </w:r>
      <w:r w:rsidR="00DF7671" w:rsidRPr="00B56D88">
        <w:t xml:space="preserve"> </w:t>
      </w:r>
      <w:r w:rsidRPr="00B56D88">
        <w:t>Торгово-промышленной</w:t>
      </w:r>
      <w:r w:rsidR="00DF7671" w:rsidRPr="00B56D88">
        <w:t xml:space="preserve"> </w:t>
      </w:r>
      <w:r w:rsidRPr="00B56D88">
        <w:t>палаты</w:t>
      </w:r>
      <w:r w:rsidR="00DF7671" w:rsidRPr="00B56D88">
        <w:t xml:space="preserve"> </w:t>
      </w:r>
      <w:r w:rsidRPr="00B56D88">
        <w:t>РФ</w:t>
      </w:r>
      <w:r w:rsidR="00DF7671" w:rsidRPr="00B56D88">
        <w:t xml:space="preserve"> «</w:t>
      </w:r>
      <w:r w:rsidRPr="00B56D88">
        <w:t>Управление</w:t>
      </w:r>
      <w:r w:rsidR="00DF7671" w:rsidRPr="00B56D88">
        <w:t xml:space="preserve"> </w:t>
      </w:r>
      <w:r w:rsidRPr="00B56D88">
        <w:t>человеческими</w:t>
      </w:r>
      <w:r w:rsidR="00DF7671" w:rsidRPr="00B56D88">
        <w:t xml:space="preserve"> </w:t>
      </w:r>
      <w:r w:rsidRPr="00B56D88">
        <w:t>ресурсами</w:t>
      </w:r>
      <w:r w:rsidR="00DF7671" w:rsidRPr="00B56D88">
        <w:t xml:space="preserve">» </w:t>
      </w:r>
      <w:r w:rsidRPr="00B56D88">
        <w:t>РЭУ</w:t>
      </w:r>
      <w:r w:rsidR="00DF7671" w:rsidRPr="00B56D88">
        <w:t xml:space="preserve"> </w:t>
      </w:r>
      <w:r w:rsidRPr="00B56D88">
        <w:t>имени</w:t>
      </w:r>
      <w:r w:rsidR="00DF7671" w:rsidRPr="00B56D88">
        <w:t xml:space="preserve"> </w:t>
      </w:r>
      <w:r w:rsidRPr="00B56D88">
        <w:t>Плеханова</w:t>
      </w:r>
      <w:r w:rsidR="00DF7671" w:rsidRPr="00B56D88">
        <w:t xml:space="preserve"> </w:t>
      </w:r>
      <w:r w:rsidRPr="00B56D88">
        <w:t>Людмила</w:t>
      </w:r>
      <w:r w:rsidR="00DF7671" w:rsidRPr="00B56D88">
        <w:t xml:space="preserve"> </w:t>
      </w:r>
      <w:r w:rsidRPr="00B56D88">
        <w:t>Иванова-Швец.</w:t>
      </w:r>
      <w:bookmarkEnd w:id="65"/>
    </w:p>
    <w:p w14:paraId="62A1DD19" w14:textId="77777777" w:rsidR="0070060B" w:rsidRPr="00B56D88" w:rsidRDefault="0070060B" w:rsidP="0070060B">
      <w:r w:rsidRPr="00B56D88">
        <w:t>В</w:t>
      </w:r>
      <w:r w:rsidR="00DF7671" w:rsidRPr="00B56D88">
        <w:t xml:space="preserve"> </w:t>
      </w:r>
      <w:r w:rsidRPr="00B56D88">
        <w:t>2023</w:t>
      </w:r>
      <w:r w:rsidR="00DF7671" w:rsidRPr="00B56D88">
        <w:t xml:space="preserve"> </w:t>
      </w:r>
      <w:r w:rsidRPr="00B56D88">
        <w:t>году</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заработала</w:t>
      </w:r>
      <w:r w:rsidR="00DF7671" w:rsidRPr="00B56D88">
        <w:t xml:space="preserve"> </w:t>
      </w:r>
      <w:r w:rsidRPr="00B56D88">
        <w:t>так</w:t>
      </w:r>
      <w:r w:rsidR="00DF7671" w:rsidRPr="00B56D88">
        <w:t xml:space="preserve"> </w:t>
      </w:r>
      <w:r w:rsidRPr="00B56D88">
        <w:t>называемая</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граждан</w:t>
      </w:r>
      <w:r w:rsidR="00DF7671" w:rsidRPr="00B56D88">
        <w:t>»</w:t>
      </w:r>
      <w:r w:rsidRPr="00B56D88">
        <w:t>.</w:t>
      </w:r>
      <w:r w:rsidR="00DF7671" w:rsidRPr="00B56D88">
        <w:t xml:space="preserve"> </w:t>
      </w:r>
      <w:r w:rsidRPr="00B56D88">
        <w:t>Ее</w:t>
      </w:r>
      <w:r w:rsidR="00DF7671" w:rsidRPr="00B56D88">
        <w:t xml:space="preserve"> </w:t>
      </w:r>
      <w:r w:rsidRPr="00B56D88">
        <w:t>суть</w:t>
      </w:r>
      <w:r w:rsidR="00DF7671" w:rsidRPr="00B56D88">
        <w:t xml:space="preserve"> </w:t>
      </w:r>
      <w:r w:rsidRPr="00B56D88">
        <w:t>проста</w:t>
      </w:r>
      <w:r w:rsidR="00DF7671" w:rsidRPr="00B56D88">
        <w:t xml:space="preserve"> - </w:t>
      </w:r>
      <w:r w:rsidRPr="00B56D88">
        <w:t>гражданин</w:t>
      </w:r>
      <w:r w:rsidR="00DF7671" w:rsidRPr="00B56D88">
        <w:t xml:space="preserve"> </w:t>
      </w:r>
      <w:r w:rsidRPr="00B56D88">
        <w:t>накапливает</w:t>
      </w:r>
      <w:r w:rsidR="00DF7671" w:rsidRPr="00B56D88">
        <w:t xml:space="preserve"> </w:t>
      </w:r>
      <w:r w:rsidRPr="00B56D88">
        <w:t>деньги,</w:t>
      </w:r>
      <w:r w:rsidR="00DF7671" w:rsidRPr="00B56D88">
        <w:t xml:space="preserve"> </w:t>
      </w:r>
      <w:r w:rsidRPr="00B56D88">
        <w:t>а</w:t>
      </w:r>
      <w:r w:rsidR="00DF7671" w:rsidRPr="00B56D88">
        <w:t xml:space="preserve"> </w:t>
      </w:r>
      <w:r w:rsidRPr="00B56D88">
        <w:t>государство</w:t>
      </w:r>
      <w:r w:rsidR="00DF7671" w:rsidRPr="00B56D88">
        <w:t xml:space="preserve"> - </w:t>
      </w:r>
      <w:r w:rsidRPr="00B56D88">
        <w:t>добавляет</w:t>
      </w:r>
      <w:r w:rsidR="00DF7671" w:rsidRPr="00B56D88">
        <w:t xml:space="preserve"> </w:t>
      </w:r>
      <w:r w:rsidRPr="00B56D88">
        <w:t>немного</w:t>
      </w:r>
      <w:r w:rsidR="00DF7671" w:rsidRPr="00B56D88">
        <w:t xml:space="preserve"> </w:t>
      </w:r>
      <w:r w:rsidRPr="00B56D88">
        <w:t>своих</w:t>
      </w:r>
      <w:r w:rsidR="00DF7671" w:rsidRPr="00B56D88">
        <w:t xml:space="preserve"> </w:t>
      </w:r>
      <w:r w:rsidRPr="00B56D88">
        <w:t>денег</w:t>
      </w:r>
      <w:r w:rsidR="00DF7671" w:rsidRPr="00B56D88">
        <w:t xml:space="preserve"> </w:t>
      </w:r>
      <w:r w:rsidRPr="00B56D88">
        <w:t>ему</w:t>
      </w:r>
      <w:r w:rsidR="00DF7671" w:rsidRPr="00B56D88">
        <w:t xml:space="preserve"> </w:t>
      </w:r>
      <w:r w:rsidRPr="00B56D88">
        <w:t>в</w:t>
      </w:r>
      <w:r w:rsidR="00DF7671" w:rsidRPr="00B56D88">
        <w:t xml:space="preserve"> </w:t>
      </w:r>
      <w:r w:rsidRPr="00B56D88">
        <w:t>помощь.</w:t>
      </w:r>
    </w:p>
    <w:p w14:paraId="76ABE404" w14:textId="77777777" w:rsidR="0070060B" w:rsidRPr="00B56D88" w:rsidRDefault="00DF7671" w:rsidP="0070060B">
      <w:r w:rsidRPr="00B56D88">
        <w:t>«</w:t>
      </w:r>
      <w:r w:rsidR="0070060B" w:rsidRPr="00B56D88">
        <w:t>Это</w:t>
      </w:r>
      <w:r w:rsidRPr="00B56D88">
        <w:t xml:space="preserve"> </w:t>
      </w:r>
      <w:r w:rsidR="0070060B" w:rsidRPr="00B56D88">
        <w:t>накопительно-сберегательный</w:t>
      </w:r>
      <w:r w:rsidRPr="00B56D88">
        <w:t xml:space="preserve"> </w:t>
      </w:r>
      <w:r w:rsidR="0070060B" w:rsidRPr="00B56D88">
        <w:t>продукт</w:t>
      </w:r>
      <w:r w:rsidRPr="00B56D88">
        <w:t xml:space="preserve"> </w:t>
      </w:r>
      <w:r w:rsidR="0070060B" w:rsidRPr="00B56D88">
        <w:t>для</w:t>
      </w:r>
      <w:r w:rsidRPr="00B56D88">
        <w:t xml:space="preserve"> </w:t>
      </w:r>
      <w:r w:rsidR="0070060B" w:rsidRPr="00B56D88">
        <w:t>граждан,</w:t>
      </w:r>
      <w:r w:rsidRPr="00B56D88">
        <w:t xml:space="preserve"> </w:t>
      </w:r>
      <w:r w:rsidR="0070060B" w:rsidRPr="00B56D88">
        <w:t>помогающий</w:t>
      </w:r>
      <w:r w:rsidRPr="00B56D88">
        <w:t xml:space="preserve"> </w:t>
      </w:r>
      <w:r w:rsidR="0070060B" w:rsidRPr="00B56D88">
        <w:t>формировать</w:t>
      </w:r>
      <w:r w:rsidRPr="00B56D88">
        <w:t xml:space="preserve"> </w:t>
      </w:r>
      <w:r w:rsidR="0070060B" w:rsidRPr="00B56D88">
        <w:t>накопления</w:t>
      </w:r>
      <w:r w:rsidRPr="00B56D88">
        <w:t xml:space="preserve"> </w:t>
      </w:r>
      <w:r w:rsidR="0070060B" w:rsidRPr="00B56D88">
        <w:t>на</w:t>
      </w:r>
      <w:r w:rsidRPr="00B56D88">
        <w:t xml:space="preserve"> </w:t>
      </w:r>
      <w:r w:rsidR="0070060B" w:rsidRPr="00B56D88">
        <w:t>будущую</w:t>
      </w:r>
      <w:r w:rsidRPr="00B56D88">
        <w:t xml:space="preserve"> </w:t>
      </w:r>
      <w:r w:rsidR="0070060B" w:rsidRPr="00B56D88">
        <w:t>пенсию</w:t>
      </w:r>
      <w:r w:rsidRPr="00B56D88">
        <w:t xml:space="preserve"> </w:t>
      </w:r>
      <w:r w:rsidR="0070060B" w:rsidRPr="00B56D88">
        <w:t>при</w:t>
      </w:r>
      <w:r w:rsidRPr="00B56D88">
        <w:t xml:space="preserve"> </w:t>
      </w:r>
      <w:r w:rsidR="0070060B" w:rsidRPr="00B56D88">
        <w:t>участии</w:t>
      </w:r>
      <w:r w:rsidRPr="00B56D88">
        <w:t xml:space="preserve"> </w:t>
      </w:r>
      <w:r w:rsidR="0070060B" w:rsidRPr="00B56D88">
        <w:t>государства,</w:t>
      </w:r>
      <w:r w:rsidRPr="00B56D88">
        <w:t xml:space="preserve"> - </w:t>
      </w:r>
      <w:r w:rsidR="0070060B" w:rsidRPr="00B56D88">
        <w:t>отметила</w:t>
      </w:r>
      <w:r w:rsidRPr="00B56D88">
        <w:t xml:space="preserve"> </w:t>
      </w:r>
      <w:r w:rsidR="0070060B" w:rsidRPr="00B56D88">
        <w:t>эксперт.</w:t>
      </w:r>
      <w:r w:rsidRPr="00B56D88">
        <w:t xml:space="preserve"> - </w:t>
      </w:r>
      <w:r w:rsidR="0070060B" w:rsidRPr="00B56D88">
        <w:t>Особенность</w:t>
      </w:r>
      <w:r w:rsidRPr="00B56D88">
        <w:t xml:space="preserve"> </w:t>
      </w:r>
      <w:r w:rsidR="0070060B" w:rsidRPr="00B56D88">
        <w:t>ее</w:t>
      </w:r>
      <w:r w:rsidRPr="00B56D88">
        <w:t xml:space="preserve"> </w:t>
      </w:r>
      <w:r w:rsidR="0070060B" w:rsidRPr="00B56D88">
        <w:t>в</w:t>
      </w:r>
      <w:r w:rsidRPr="00B56D88">
        <w:t xml:space="preserve"> </w:t>
      </w:r>
      <w:r w:rsidR="0070060B" w:rsidRPr="00B56D88">
        <w:t>том,</w:t>
      </w:r>
      <w:r w:rsidRPr="00B56D88">
        <w:t xml:space="preserve"> </w:t>
      </w:r>
      <w:r w:rsidR="0070060B" w:rsidRPr="00B56D88">
        <w:t>что</w:t>
      </w:r>
      <w:r w:rsidRPr="00B56D88">
        <w:t xml:space="preserve"> </w:t>
      </w:r>
      <w:r w:rsidR="0070060B" w:rsidRPr="00B56D88">
        <w:t>она</w:t>
      </w:r>
      <w:r w:rsidRPr="00B56D88">
        <w:t xml:space="preserve"> </w:t>
      </w:r>
      <w:r w:rsidR="0070060B" w:rsidRPr="00B56D88">
        <w:t>максимально</w:t>
      </w:r>
      <w:r w:rsidRPr="00B56D88">
        <w:t xml:space="preserve"> </w:t>
      </w:r>
      <w:r w:rsidR="0070060B" w:rsidRPr="00B56D88">
        <w:t>выгодна</w:t>
      </w:r>
      <w:r w:rsidRPr="00B56D88">
        <w:t xml:space="preserve"> </w:t>
      </w:r>
      <w:r w:rsidR="0070060B" w:rsidRPr="00B56D88">
        <w:t>для</w:t>
      </w:r>
      <w:r w:rsidRPr="00B56D88">
        <w:t xml:space="preserve"> </w:t>
      </w:r>
      <w:r w:rsidR="0070060B" w:rsidRPr="00B56D88">
        <w:t>тех,</w:t>
      </w:r>
      <w:r w:rsidRPr="00B56D88">
        <w:t xml:space="preserve"> </w:t>
      </w:r>
      <w:r w:rsidR="0070060B" w:rsidRPr="00B56D88">
        <w:t>кто</w:t>
      </w:r>
      <w:r w:rsidRPr="00B56D88">
        <w:t xml:space="preserve"> </w:t>
      </w:r>
      <w:r w:rsidR="0070060B" w:rsidRPr="00B56D88">
        <w:t>получает</w:t>
      </w:r>
      <w:r w:rsidRPr="00B56D88">
        <w:t xml:space="preserve"> </w:t>
      </w:r>
      <w:r w:rsidR="0070060B" w:rsidRPr="00B56D88">
        <w:t>невысокую</w:t>
      </w:r>
      <w:r w:rsidRPr="00B56D88">
        <w:t xml:space="preserve"> </w:t>
      </w:r>
      <w:r w:rsidR="0070060B" w:rsidRPr="00B56D88">
        <w:t>заработную</w:t>
      </w:r>
      <w:r w:rsidRPr="00B56D88">
        <w:t xml:space="preserve"> </w:t>
      </w:r>
      <w:r w:rsidR="0070060B" w:rsidRPr="00B56D88">
        <w:t>плату</w:t>
      </w:r>
      <w:r w:rsidRPr="00B56D88">
        <w:t xml:space="preserve"> - </w:t>
      </w:r>
      <w:r w:rsidR="0070060B" w:rsidRPr="00B56D88">
        <w:t>не</w:t>
      </w:r>
      <w:r w:rsidRPr="00B56D88">
        <w:t xml:space="preserve"> </w:t>
      </w:r>
      <w:r w:rsidR="0070060B" w:rsidRPr="00B56D88">
        <w:t>более</w:t>
      </w:r>
      <w:r w:rsidRPr="00B56D88">
        <w:t xml:space="preserve"> </w:t>
      </w:r>
      <w:r w:rsidR="0070060B" w:rsidRPr="00B56D88">
        <w:t>80</w:t>
      </w:r>
      <w:r w:rsidRPr="00B56D88">
        <w:t xml:space="preserve"> </w:t>
      </w:r>
      <w:r w:rsidR="0070060B" w:rsidRPr="00B56D88">
        <w:t>тыс.</w:t>
      </w:r>
      <w:r w:rsidRPr="00B56D88">
        <w:t xml:space="preserve"> </w:t>
      </w:r>
      <w:r w:rsidR="0070060B" w:rsidRPr="00B56D88">
        <w:t>рублей</w:t>
      </w:r>
      <w:r w:rsidRPr="00B56D88">
        <w:t xml:space="preserve"> </w:t>
      </w:r>
      <w:r w:rsidR="0070060B" w:rsidRPr="00B56D88">
        <w:t>в</w:t>
      </w:r>
      <w:r w:rsidRPr="00B56D88">
        <w:t xml:space="preserve"> </w:t>
      </w:r>
      <w:r w:rsidR="0070060B" w:rsidRPr="00B56D88">
        <w:t>месяц.</w:t>
      </w:r>
      <w:r w:rsidRPr="00B56D88">
        <w:t xml:space="preserve"> </w:t>
      </w:r>
      <w:r w:rsidR="0070060B" w:rsidRPr="00B56D88">
        <w:t>Для</w:t>
      </w:r>
      <w:r w:rsidRPr="00B56D88">
        <w:t xml:space="preserve"> </w:t>
      </w:r>
      <w:r w:rsidR="0070060B" w:rsidRPr="00B56D88">
        <w:t>таких</w:t>
      </w:r>
      <w:r w:rsidRPr="00B56D88">
        <w:t xml:space="preserve"> </w:t>
      </w:r>
      <w:r w:rsidR="0070060B" w:rsidRPr="00B56D88">
        <w:t>людей</w:t>
      </w:r>
      <w:r w:rsidRPr="00B56D88">
        <w:t xml:space="preserve"> </w:t>
      </w:r>
      <w:r w:rsidR="0070060B" w:rsidRPr="00B56D88">
        <w:t>действует</w:t>
      </w:r>
      <w:r w:rsidRPr="00B56D88">
        <w:t xml:space="preserve"> </w:t>
      </w:r>
      <w:r w:rsidR="0070060B" w:rsidRPr="00B56D88">
        <w:t>формула,</w:t>
      </w:r>
      <w:r w:rsidRPr="00B56D88">
        <w:t xml:space="preserve"> </w:t>
      </w:r>
      <w:r w:rsidR="0070060B" w:rsidRPr="00B56D88">
        <w:t>при</w:t>
      </w:r>
      <w:r w:rsidRPr="00B56D88">
        <w:t xml:space="preserve"> </w:t>
      </w:r>
      <w:r w:rsidR="0070060B" w:rsidRPr="00B56D88">
        <w:t>которой</w:t>
      </w:r>
      <w:r w:rsidRPr="00B56D88">
        <w:t xml:space="preserve"> </w:t>
      </w:r>
      <w:r w:rsidR="0070060B" w:rsidRPr="00B56D88">
        <w:t>на</w:t>
      </w:r>
      <w:r w:rsidRPr="00B56D88">
        <w:t xml:space="preserve"> </w:t>
      </w:r>
      <w:r w:rsidR="0070060B" w:rsidRPr="00B56D88">
        <w:t>один</w:t>
      </w:r>
      <w:r w:rsidRPr="00B56D88">
        <w:t xml:space="preserve"> </w:t>
      </w:r>
      <w:r w:rsidR="0070060B" w:rsidRPr="00B56D88">
        <w:t>рубль</w:t>
      </w:r>
      <w:r w:rsidRPr="00B56D88">
        <w:t xml:space="preserve"> </w:t>
      </w:r>
      <w:r w:rsidR="0070060B" w:rsidRPr="00B56D88">
        <w:t>отчислений</w:t>
      </w:r>
      <w:r w:rsidRPr="00B56D88">
        <w:t xml:space="preserve"> </w:t>
      </w:r>
      <w:r w:rsidR="0070060B" w:rsidRPr="00B56D88">
        <w:t>работника</w:t>
      </w:r>
      <w:r w:rsidRPr="00B56D88">
        <w:t xml:space="preserve"> </w:t>
      </w:r>
      <w:r w:rsidR="0070060B" w:rsidRPr="00B56D88">
        <w:t>приходится</w:t>
      </w:r>
      <w:r w:rsidRPr="00B56D88">
        <w:t xml:space="preserve"> </w:t>
      </w:r>
      <w:r w:rsidR="0070060B" w:rsidRPr="00B56D88">
        <w:t>один</w:t>
      </w:r>
      <w:r w:rsidRPr="00B56D88">
        <w:t xml:space="preserve"> </w:t>
      </w:r>
      <w:r w:rsidR="0070060B" w:rsidRPr="00B56D88">
        <w:t>рубль</w:t>
      </w:r>
      <w:r w:rsidRPr="00B56D88">
        <w:t xml:space="preserve"> </w:t>
      </w:r>
      <w:r w:rsidR="0070060B" w:rsidRPr="00B56D88">
        <w:t>от</w:t>
      </w:r>
      <w:r w:rsidRPr="00B56D88">
        <w:t xml:space="preserve"> </w:t>
      </w:r>
      <w:r w:rsidR="0070060B" w:rsidRPr="00B56D88">
        <w:t>государства</w:t>
      </w:r>
      <w:r w:rsidRPr="00B56D88">
        <w:t>»</w:t>
      </w:r>
      <w:r w:rsidR="0070060B" w:rsidRPr="00B56D88">
        <w:t>.</w:t>
      </w:r>
    </w:p>
    <w:p w14:paraId="3B5768C9" w14:textId="77777777" w:rsidR="0070060B" w:rsidRPr="00B56D88" w:rsidRDefault="0070060B" w:rsidP="0070060B">
      <w:r w:rsidRPr="00B56D88">
        <w:t>А</w:t>
      </w:r>
      <w:r w:rsidR="00DF7671" w:rsidRPr="00B56D88">
        <w:t xml:space="preserve"> </w:t>
      </w:r>
      <w:r w:rsidRPr="00B56D88">
        <w:t>вот</w:t>
      </w:r>
      <w:r w:rsidR="00DF7671" w:rsidRPr="00B56D88">
        <w:t xml:space="preserve"> </w:t>
      </w:r>
      <w:r w:rsidRPr="00B56D88">
        <w:t>при</w:t>
      </w:r>
      <w:r w:rsidR="00DF7671" w:rsidRPr="00B56D88">
        <w:t xml:space="preserve"> </w:t>
      </w:r>
      <w:r w:rsidRPr="00B56D88">
        <w:t>более</w:t>
      </w:r>
      <w:r w:rsidR="00DF7671" w:rsidRPr="00B56D88">
        <w:t xml:space="preserve"> </w:t>
      </w:r>
      <w:r w:rsidRPr="00B56D88">
        <w:t>высокой</w:t>
      </w:r>
      <w:r w:rsidR="00DF7671" w:rsidRPr="00B56D88">
        <w:t xml:space="preserve"> </w:t>
      </w:r>
      <w:r w:rsidRPr="00B56D88">
        <w:t>заработной</w:t>
      </w:r>
      <w:r w:rsidR="00DF7671" w:rsidRPr="00B56D88">
        <w:t xml:space="preserve"> </w:t>
      </w:r>
      <w:r w:rsidRPr="00B56D88">
        <w:t>плате</w:t>
      </w:r>
      <w:r w:rsidR="00DF7671" w:rsidRPr="00B56D88">
        <w:t xml:space="preserve"> </w:t>
      </w:r>
      <w:r w:rsidRPr="00B56D88">
        <w:t>государство</w:t>
      </w:r>
      <w:r w:rsidR="00DF7671" w:rsidRPr="00B56D88">
        <w:t xml:space="preserve"> </w:t>
      </w:r>
      <w:r w:rsidRPr="00B56D88">
        <w:t>уже</w:t>
      </w:r>
      <w:r w:rsidR="00DF7671" w:rsidRPr="00B56D88">
        <w:t xml:space="preserve"> </w:t>
      </w:r>
      <w:r w:rsidRPr="00B56D88">
        <w:t>кладет</w:t>
      </w:r>
      <w:r w:rsidR="00DF7671" w:rsidRPr="00B56D88">
        <w:t xml:space="preserve"> </w:t>
      </w:r>
      <w:r w:rsidRPr="00B56D88">
        <w:t>один</w:t>
      </w:r>
      <w:r w:rsidR="00DF7671" w:rsidRPr="00B56D88">
        <w:t xml:space="preserve"> </w:t>
      </w:r>
      <w:r w:rsidRPr="00B56D88">
        <w:t>свой</w:t>
      </w:r>
      <w:r w:rsidR="00DF7671" w:rsidRPr="00B56D88">
        <w:t xml:space="preserve"> </w:t>
      </w:r>
      <w:r w:rsidRPr="00B56D88">
        <w:t>рубль</w:t>
      </w:r>
      <w:r w:rsidR="00DF7671" w:rsidRPr="00B56D88">
        <w:t xml:space="preserve"> </w:t>
      </w:r>
      <w:r w:rsidRPr="00B56D88">
        <w:t>лишь</w:t>
      </w:r>
      <w:r w:rsidR="00DF7671" w:rsidRPr="00B56D88">
        <w:t xml:space="preserve"> </w:t>
      </w:r>
      <w:r w:rsidRPr="00B56D88">
        <w:t>на</w:t>
      </w:r>
      <w:r w:rsidR="00DF7671" w:rsidRPr="00B56D88">
        <w:t xml:space="preserve"> </w:t>
      </w:r>
      <w:r w:rsidRPr="00B56D88">
        <w:t>два</w:t>
      </w:r>
      <w:r w:rsidR="00DF7671" w:rsidRPr="00B56D88">
        <w:t xml:space="preserve"> </w:t>
      </w:r>
      <w:r w:rsidRPr="00B56D88">
        <w:t>или</w:t>
      </w:r>
      <w:r w:rsidR="00DF7671" w:rsidRPr="00B56D88">
        <w:t xml:space="preserve"> </w:t>
      </w:r>
      <w:r w:rsidRPr="00B56D88">
        <w:t>четыре</w:t>
      </w:r>
      <w:r w:rsidR="00DF7671" w:rsidRPr="00B56D88">
        <w:t xml:space="preserve"> </w:t>
      </w:r>
      <w:r w:rsidRPr="00B56D88">
        <w:t>рубля</w:t>
      </w:r>
      <w:r w:rsidR="00DF7671" w:rsidRPr="00B56D88">
        <w:t xml:space="preserve"> </w:t>
      </w:r>
      <w:r w:rsidRPr="00B56D88">
        <w:t>от</w:t>
      </w:r>
      <w:r w:rsidR="00DF7671" w:rsidRPr="00B56D88">
        <w:t xml:space="preserve"> </w:t>
      </w:r>
      <w:r w:rsidRPr="00B56D88">
        <w:t>работника.</w:t>
      </w:r>
      <w:r w:rsidR="00DF7671" w:rsidRPr="00B56D88">
        <w:t xml:space="preserve"> </w:t>
      </w:r>
      <w:r w:rsidRPr="00B56D88">
        <w:t>Так,</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получает</w:t>
      </w:r>
      <w:r w:rsidR="00DF7671" w:rsidRPr="00B56D88">
        <w:t xml:space="preserve"> </w:t>
      </w:r>
      <w:r w:rsidRPr="00B56D88">
        <w:t>от</w:t>
      </w:r>
      <w:r w:rsidR="00DF7671" w:rsidRPr="00B56D88">
        <w:t xml:space="preserve"> </w:t>
      </w:r>
      <w:r w:rsidRPr="00B56D88">
        <w:t>80</w:t>
      </w:r>
      <w:r w:rsidR="00DF7671" w:rsidRPr="00B56D88">
        <w:t xml:space="preserve"> </w:t>
      </w:r>
      <w:r w:rsidRPr="00B56D88">
        <w:t>тыс.</w:t>
      </w:r>
      <w:r w:rsidR="00DF7671" w:rsidRPr="00B56D88">
        <w:t xml:space="preserve"> </w:t>
      </w:r>
      <w:r w:rsidRPr="00B56D88">
        <w:t>до</w:t>
      </w:r>
      <w:r w:rsidR="00DF7671" w:rsidRPr="00B56D88">
        <w:t xml:space="preserve"> </w:t>
      </w:r>
      <w:r w:rsidRPr="00B56D88">
        <w:t>150</w:t>
      </w:r>
      <w:r w:rsidR="00DF7671" w:rsidRPr="00B56D88">
        <w:t xml:space="preserve"> </w:t>
      </w:r>
      <w:r w:rsidRPr="00B56D88">
        <w:t>тыс.</w:t>
      </w:r>
      <w:r w:rsidR="00DF7671" w:rsidRPr="00B56D88">
        <w:t xml:space="preserve"> </w:t>
      </w:r>
      <w:r w:rsidRPr="00B56D88">
        <w:t>рублей,</w:t>
      </w:r>
      <w:r w:rsidR="00DF7671" w:rsidRPr="00B56D88">
        <w:t xml:space="preserve"> </w:t>
      </w:r>
      <w:r w:rsidRPr="00B56D88">
        <w:t>государство</w:t>
      </w:r>
      <w:r w:rsidR="00DF7671" w:rsidRPr="00B56D88">
        <w:t xml:space="preserve"> </w:t>
      </w:r>
      <w:r w:rsidRPr="00B56D88">
        <w:t>добавит</w:t>
      </w:r>
      <w:r w:rsidR="00DF7671" w:rsidRPr="00B56D88">
        <w:t xml:space="preserve"> </w:t>
      </w:r>
      <w:r w:rsidRPr="00B56D88">
        <w:t>рубль</w:t>
      </w:r>
      <w:r w:rsidR="00DF7671" w:rsidRPr="00B56D88">
        <w:t xml:space="preserve"> </w:t>
      </w:r>
      <w:r w:rsidRPr="00B56D88">
        <w:t>на</w:t>
      </w:r>
      <w:r w:rsidR="00DF7671" w:rsidRPr="00B56D88">
        <w:t xml:space="preserve"> </w:t>
      </w:r>
      <w:r w:rsidRPr="00B56D88">
        <w:t>каждые</w:t>
      </w:r>
      <w:r w:rsidR="00DF7671" w:rsidRPr="00B56D88">
        <w:t xml:space="preserve"> </w:t>
      </w:r>
      <w:r w:rsidRPr="00B56D88">
        <w:t>два</w:t>
      </w:r>
      <w:r w:rsidR="00DF7671" w:rsidRPr="00B56D88">
        <w:t xml:space="preserve"> </w:t>
      </w:r>
      <w:r w:rsidRPr="00B56D88">
        <w:t>рубля.</w:t>
      </w:r>
      <w:r w:rsidR="00DF7671" w:rsidRPr="00B56D88">
        <w:t xml:space="preserve"> </w:t>
      </w:r>
      <w:r w:rsidRPr="00B56D88">
        <w:t>А</w:t>
      </w:r>
      <w:r w:rsidR="00DF7671" w:rsidRPr="00B56D88">
        <w:t xml:space="preserve"> </w:t>
      </w:r>
      <w:r w:rsidRPr="00B56D88">
        <w:t>если</w:t>
      </w:r>
      <w:r w:rsidR="00DF7671" w:rsidRPr="00B56D88">
        <w:t xml:space="preserve"> </w:t>
      </w:r>
      <w:r w:rsidRPr="00B56D88">
        <w:t>от</w:t>
      </w:r>
      <w:r w:rsidR="00DF7671" w:rsidRPr="00B56D88">
        <w:t xml:space="preserve"> </w:t>
      </w:r>
      <w:r w:rsidRPr="00B56D88">
        <w:t>150</w:t>
      </w:r>
      <w:r w:rsidR="00DF7671" w:rsidRPr="00B56D88">
        <w:t xml:space="preserve"> </w:t>
      </w:r>
      <w:r w:rsidRPr="00B56D88">
        <w:t>тыс.</w:t>
      </w:r>
      <w:r w:rsidR="00DF7671" w:rsidRPr="00B56D88">
        <w:t xml:space="preserve"> </w:t>
      </w:r>
      <w:r w:rsidRPr="00B56D88">
        <w:t>рублей</w:t>
      </w:r>
      <w:r w:rsidR="00DF7671" w:rsidRPr="00B56D88">
        <w:t xml:space="preserve"> - </w:t>
      </w:r>
      <w:r w:rsidRPr="00B56D88">
        <w:t>по</w:t>
      </w:r>
      <w:r w:rsidR="00DF7671" w:rsidRPr="00B56D88">
        <w:t xml:space="preserve"> </w:t>
      </w:r>
      <w:r w:rsidRPr="00B56D88">
        <w:t>рублю</w:t>
      </w:r>
      <w:r w:rsidR="00DF7671" w:rsidRPr="00B56D88">
        <w:t xml:space="preserve"> </w:t>
      </w:r>
      <w:r w:rsidRPr="00B56D88">
        <w:t>на</w:t>
      </w:r>
      <w:r w:rsidR="00DF7671" w:rsidRPr="00B56D88">
        <w:t xml:space="preserve"> </w:t>
      </w:r>
      <w:r w:rsidRPr="00B56D88">
        <w:t>каждые</w:t>
      </w:r>
      <w:r w:rsidR="00DF7671" w:rsidRPr="00B56D88">
        <w:t xml:space="preserve"> </w:t>
      </w:r>
      <w:r w:rsidRPr="00B56D88">
        <w:t>четыре</w:t>
      </w:r>
      <w:r w:rsidR="00DF7671" w:rsidRPr="00B56D88">
        <w:t xml:space="preserve"> </w:t>
      </w:r>
      <w:r w:rsidRPr="00B56D88">
        <w:t>рубля.</w:t>
      </w:r>
    </w:p>
    <w:p w14:paraId="235BC043" w14:textId="77777777" w:rsidR="0070060B" w:rsidRPr="00B56D88" w:rsidRDefault="00DF7671" w:rsidP="0070060B">
      <w:r w:rsidRPr="00B56D88">
        <w:t>«</w:t>
      </w:r>
      <w:r w:rsidR="0070060B" w:rsidRPr="00B56D88">
        <w:t>Это</w:t>
      </w:r>
      <w:r w:rsidRPr="00B56D88">
        <w:t xml:space="preserve"> </w:t>
      </w:r>
      <w:r w:rsidR="0070060B" w:rsidRPr="00B56D88">
        <w:t>сделано</w:t>
      </w:r>
      <w:r w:rsidRPr="00B56D88">
        <w:t xml:space="preserve"> </w:t>
      </w:r>
      <w:r w:rsidR="0070060B" w:rsidRPr="00B56D88">
        <w:t>для</w:t>
      </w:r>
      <w:r w:rsidRPr="00B56D88">
        <w:t xml:space="preserve"> </w:t>
      </w:r>
      <w:r w:rsidR="0070060B" w:rsidRPr="00B56D88">
        <w:t>того,</w:t>
      </w:r>
      <w:r w:rsidRPr="00B56D88">
        <w:t xml:space="preserve"> </w:t>
      </w:r>
      <w:r w:rsidR="0070060B" w:rsidRPr="00B56D88">
        <w:t>чтобы</w:t>
      </w:r>
      <w:r w:rsidRPr="00B56D88">
        <w:t xml:space="preserve"> </w:t>
      </w:r>
      <w:r w:rsidR="0070060B" w:rsidRPr="00B56D88">
        <w:t>граждане</w:t>
      </w:r>
      <w:r w:rsidRPr="00B56D88">
        <w:t xml:space="preserve"> </w:t>
      </w:r>
      <w:r w:rsidR="0070060B" w:rsidRPr="00B56D88">
        <w:t>с</w:t>
      </w:r>
      <w:r w:rsidRPr="00B56D88">
        <w:t xml:space="preserve"> </w:t>
      </w:r>
      <w:r w:rsidR="0070060B" w:rsidRPr="00B56D88">
        <w:t>низкой</w:t>
      </w:r>
      <w:r w:rsidRPr="00B56D88">
        <w:t xml:space="preserve"> </w:t>
      </w:r>
      <w:r w:rsidR="0070060B" w:rsidRPr="00B56D88">
        <w:t>заработной</w:t>
      </w:r>
      <w:r w:rsidRPr="00B56D88">
        <w:t xml:space="preserve"> </w:t>
      </w:r>
      <w:r w:rsidR="0070060B" w:rsidRPr="00B56D88">
        <w:t>платой</w:t>
      </w:r>
      <w:r w:rsidRPr="00B56D88">
        <w:t xml:space="preserve"> </w:t>
      </w:r>
      <w:r w:rsidR="0070060B" w:rsidRPr="00B56D88">
        <w:t>могли</w:t>
      </w:r>
      <w:r w:rsidRPr="00B56D88">
        <w:t xml:space="preserve"> </w:t>
      </w:r>
      <w:r w:rsidR="0070060B" w:rsidRPr="00B56D88">
        <w:t>увеличить</w:t>
      </w:r>
      <w:r w:rsidRPr="00B56D88">
        <w:t xml:space="preserve"> </w:t>
      </w:r>
      <w:r w:rsidR="0070060B" w:rsidRPr="00B56D88">
        <w:t>свою</w:t>
      </w:r>
      <w:r w:rsidRPr="00B56D88">
        <w:t xml:space="preserve"> </w:t>
      </w:r>
      <w:r w:rsidR="0070060B" w:rsidRPr="00B56D88">
        <w:t>пенсию,</w:t>
      </w:r>
      <w:r w:rsidRPr="00B56D88">
        <w:t xml:space="preserve"> - </w:t>
      </w:r>
      <w:r w:rsidR="0070060B" w:rsidRPr="00B56D88">
        <w:t>пояснила</w:t>
      </w:r>
      <w:r w:rsidRPr="00B56D88">
        <w:t xml:space="preserve"> </w:t>
      </w:r>
      <w:r w:rsidR="0070060B" w:rsidRPr="00B56D88">
        <w:t>Иванова-Швец.</w:t>
      </w:r>
      <w:r w:rsidRPr="00B56D88">
        <w:t xml:space="preserve"> - </w:t>
      </w:r>
      <w:r w:rsidR="0070060B" w:rsidRPr="00B56D88">
        <w:t>Они</w:t>
      </w:r>
      <w:r w:rsidRPr="00B56D88">
        <w:t xml:space="preserve"> </w:t>
      </w:r>
      <w:r w:rsidR="0070060B" w:rsidRPr="00B56D88">
        <w:t>ведь</w:t>
      </w:r>
      <w:r w:rsidRPr="00B56D88">
        <w:t xml:space="preserve"> </w:t>
      </w:r>
      <w:r w:rsidR="0070060B" w:rsidRPr="00B56D88">
        <w:t>зарабатывают</w:t>
      </w:r>
      <w:r w:rsidRPr="00B56D88">
        <w:t xml:space="preserve"> </w:t>
      </w:r>
      <w:r w:rsidR="0070060B" w:rsidRPr="00B56D88">
        <w:t>меньше</w:t>
      </w:r>
      <w:r w:rsidRPr="00B56D88">
        <w:t xml:space="preserve"> </w:t>
      </w:r>
      <w:r w:rsidR="0070060B" w:rsidRPr="00B56D88">
        <w:t>пенсионных</w:t>
      </w:r>
      <w:r w:rsidRPr="00B56D88">
        <w:t xml:space="preserve"> </w:t>
      </w:r>
      <w:r w:rsidR="0070060B" w:rsidRPr="00B56D88">
        <w:t>баллов,</w:t>
      </w:r>
      <w:r w:rsidRPr="00B56D88">
        <w:t xml:space="preserve"> </w:t>
      </w:r>
      <w:r w:rsidR="0070060B" w:rsidRPr="00B56D88">
        <w:t>чем</w:t>
      </w:r>
      <w:r w:rsidRPr="00B56D88">
        <w:t xml:space="preserve"> </w:t>
      </w:r>
      <w:r w:rsidR="0070060B" w:rsidRPr="00B56D88">
        <w:t>граждане</w:t>
      </w:r>
      <w:r w:rsidRPr="00B56D88">
        <w:t xml:space="preserve"> </w:t>
      </w:r>
      <w:r w:rsidR="0070060B" w:rsidRPr="00B56D88">
        <w:t>с</w:t>
      </w:r>
      <w:r w:rsidRPr="00B56D88">
        <w:t xml:space="preserve"> </w:t>
      </w:r>
      <w:r w:rsidR="0070060B" w:rsidRPr="00B56D88">
        <w:t>более</w:t>
      </w:r>
      <w:r w:rsidRPr="00B56D88">
        <w:t xml:space="preserve"> </w:t>
      </w:r>
      <w:r w:rsidR="0070060B" w:rsidRPr="00B56D88">
        <w:t>высокими</w:t>
      </w:r>
      <w:r w:rsidRPr="00B56D88">
        <w:t xml:space="preserve"> </w:t>
      </w:r>
      <w:r w:rsidR="0070060B" w:rsidRPr="00B56D88">
        <w:t>доходами</w:t>
      </w:r>
      <w:r w:rsidRPr="00B56D88">
        <w:t>»</w:t>
      </w:r>
      <w:r w:rsidR="0070060B" w:rsidRPr="00B56D88">
        <w:t>.</w:t>
      </w:r>
    </w:p>
    <w:p w14:paraId="11EB8AA2" w14:textId="77777777" w:rsidR="0070060B" w:rsidRPr="00B56D88" w:rsidRDefault="0070060B" w:rsidP="0070060B">
      <w:r w:rsidRPr="00B56D88">
        <w:t>Еще</w:t>
      </w:r>
      <w:r w:rsidR="00DF7671" w:rsidRPr="00B56D88">
        <w:t xml:space="preserve"> </w:t>
      </w:r>
      <w:r w:rsidRPr="00B56D88">
        <w:t>один</w:t>
      </w:r>
      <w:r w:rsidR="00DF7671" w:rsidRPr="00B56D88">
        <w:t xml:space="preserve"> </w:t>
      </w:r>
      <w:r w:rsidRPr="00B56D88">
        <w:t>способ</w:t>
      </w:r>
      <w:r w:rsidR="00DF7671" w:rsidRPr="00B56D88">
        <w:t xml:space="preserve"> </w:t>
      </w:r>
      <w:r w:rsidRPr="00B56D88">
        <w:t>увеличить</w:t>
      </w:r>
      <w:r w:rsidR="00DF7671" w:rsidRPr="00B56D88">
        <w:t xml:space="preserve"> </w:t>
      </w:r>
      <w:r w:rsidRPr="00B56D88">
        <w:t>свою</w:t>
      </w:r>
      <w:r w:rsidR="00DF7671" w:rsidRPr="00B56D88">
        <w:t xml:space="preserve"> </w:t>
      </w:r>
      <w:r w:rsidRPr="00B56D88">
        <w:t>пенсию</w:t>
      </w:r>
      <w:r w:rsidR="00DF7671" w:rsidRPr="00B56D88">
        <w:t xml:space="preserve"> - </w:t>
      </w:r>
      <w:r w:rsidRPr="00B56D88">
        <w:t>это,</w:t>
      </w:r>
      <w:r w:rsidR="00DF7671" w:rsidRPr="00B56D88">
        <w:t xml:space="preserve"> </w:t>
      </w:r>
      <w:r w:rsidRPr="00B56D88">
        <w:t>собственно,</w:t>
      </w:r>
      <w:r w:rsidR="00DF7671" w:rsidRPr="00B56D88">
        <w:t xml:space="preserve"> </w:t>
      </w:r>
      <w:r w:rsidRPr="00B56D88">
        <w:t>докупить</w:t>
      </w:r>
      <w:r w:rsidR="00DF7671" w:rsidRPr="00B56D88">
        <w:t xml:space="preserve"> </w:t>
      </w:r>
      <w:r w:rsidRPr="00B56D88">
        <w:t>недостающие</w:t>
      </w:r>
      <w:r w:rsidR="00DF7671" w:rsidRPr="00B56D88">
        <w:t xml:space="preserve"> </w:t>
      </w:r>
      <w:r w:rsidRPr="00B56D88">
        <w:t>пенсионные</w:t>
      </w:r>
      <w:r w:rsidR="00DF7671" w:rsidRPr="00B56D88">
        <w:t xml:space="preserve"> </w:t>
      </w:r>
      <w:r w:rsidRPr="00B56D88">
        <w:t>коэффициенты.</w:t>
      </w:r>
      <w:r w:rsidR="00DF7671" w:rsidRPr="00B56D88">
        <w:t xml:space="preserve"> </w:t>
      </w:r>
      <w:r w:rsidRPr="00B56D88">
        <w:t>Однако</w:t>
      </w:r>
      <w:r w:rsidR="00DF7671" w:rsidRPr="00B56D88">
        <w:t xml:space="preserve"> </w:t>
      </w:r>
      <w:r w:rsidRPr="00B56D88">
        <w:t>один</w:t>
      </w:r>
      <w:r w:rsidR="00DF7671" w:rsidRPr="00B56D88">
        <w:t xml:space="preserve"> </w:t>
      </w:r>
      <w:r w:rsidRPr="00B56D88">
        <w:t>балл</w:t>
      </w:r>
      <w:r w:rsidR="00DF7671" w:rsidRPr="00B56D88">
        <w:t xml:space="preserve"> </w:t>
      </w:r>
      <w:r w:rsidRPr="00B56D88">
        <w:t>в</w:t>
      </w:r>
      <w:r w:rsidR="00DF7671" w:rsidRPr="00B56D88">
        <w:t xml:space="preserve"> </w:t>
      </w:r>
      <w:r w:rsidRPr="00B56D88">
        <w:t>таком</w:t>
      </w:r>
      <w:r w:rsidR="00DF7671" w:rsidRPr="00B56D88">
        <w:t xml:space="preserve"> </w:t>
      </w:r>
      <w:r w:rsidRPr="00B56D88">
        <w:t>случае</w:t>
      </w:r>
      <w:r w:rsidR="00DF7671" w:rsidRPr="00B56D88">
        <w:t xml:space="preserve"> </w:t>
      </w:r>
      <w:r w:rsidRPr="00B56D88">
        <w:t>будет</w:t>
      </w:r>
      <w:r w:rsidR="00DF7671" w:rsidRPr="00B56D88">
        <w:t xml:space="preserve"> </w:t>
      </w:r>
      <w:r w:rsidRPr="00B56D88">
        <w:t>стоить</w:t>
      </w:r>
      <w:r w:rsidR="00DF7671" w:rsidRPr="00B56D88">
        <w:t xml:space="preserve"> </w:t>
      </w:r>
      <w:r w:rsidRPr="00B56D88">
        <w:t>чуть</w:t>
      </w:r>
      <w:r w:rsidR="00DF7671" w:rsidRPr="00B56D88">
        <w:t xml:space="preserve"> </w:t>
      </w:r>
      <w:r w:rsidRPr="00B56D88">
        <w:t>более</w:t>
      </w:r>
      <w:r w:rsidR="00DF7671" w:rsidRPr="00B56D88">
        <w:t xml:space="preserve"> </w:t>
      </w:r>
      <w:r w:rsidRPr="00B56D88">
        <w:t>50</w:t>
      </w:r>
      <w:r w:rsidR="00DF7671" w:rsidRPr="00B56D88">
        <w:t xml:space="preserve"> </w:t>
      </w:r>
      <w:r w:rsidRPr="00B56D88">
        <w:t>тыс.</w:t>
      </w:r>
      <w:r w:rsidR="00DF7671" w:rsidRPr="00B56D88">
        <w:t xml:space="preserve"> </w:t>
      </w:r>
      <w:r w:rsidRPr="00B56D88">
        <w:t>рублей,</w:t>
      </w:r>
      <w:r w:rsidR="00DF7671" w:rsidRPr="00B56D88">
        <w:t xml:space="preserve"> </w:t>
      </w:r>
      <w:r w:rsidRPr="00B56D88">
        <w:t>а</w:t>
      </w:r>
      <w:r w:rsidR="00DF7671" w:rsidRPr="00B56D88">
        <w:t xml:space="preserve"> </w:t>
      </w:r>
      <w:r w:rsidRPr="00B56D88">
        <w:t>в</w:t>
      </w:r>
      <w:r w:rsidR="00DF7671" w:rsidRPr="00B56D88">
        <w:t xml:space="preserve"> </w:t>
      </w:r>
      <w:r w:rsidRPr="00B56D88">
        <w:t>следующем</w:t>
      </w:r>
      <w:r w:rsidR="00DF7671" w:rsidRPr="00B56D88">
        <w:t xml:space="preserve"> </w:t>
      </w:r>
      <w:r w:rsidRPr="00B56D88">
        <w:t>году</w:t>
      </w:r>
      <w:r w:rsidR="00DF7671" w:rsidRPr="00B56D88">
        <w:t xml:space="preserve"> </w:t>
      </w:r>
      <w:r w:rsidRPr="00B56D88">
        <w:t>их</w:t>
      </w:r>
      <w:r w:rsidR="00DF7671" w:rsidRPr="00B56D88">
        <w:t xml:space="preserve"> </w:t>
      </w:r>
      <w:r w:rsidRPr="00B56D88">
        <w:t>стоимость</w:t>
      </w:r>
      <w:r w:rsidR="00DF7671" w:rsidRPr="00B56D88">
        <w:t xml:space="preserve"> </w:t>
      </w:r>
      <w:r w:rsidRPr="00B56D88">
        <w:t>превысит</w:t>
      </w:r>
      <w:r w:rsidR="00DF7671" w:rsidRPr="00B56D88">
        <w:t xml:space="preserve"> </w:t>
      </w:r>
      <w:r w:rsidRPr="00B56D88">
        <w:t>59</w:t>
      </w:r>
      <w:r w:rsidR="00DF7671" w:rsidRPr="00B56D88">
        <w:t xml:space="preserve"> </w:t>
      </w:r>
      <w:r w:rsidRPr="00B56D88">
        <w:t>тыс.</w:t>
      </w:r>
      <w:r w:rsidR="00DF7671" w:rsidRPr="00B56D88">
        <w:t xml:space="preserve"> </w:t>
      </w:r>
      <w:r w:rsidRPr="00B56D88">
        <w:t>рублей.</w:t>
      </w:r>
      <w:r w:rsidR="00DF7671" w:rsidRPr="00B56D88">
        <w:t xml:space="preserve"> </w:t>
      </w:r>
      <w:r w:rsidRPr="00B56D88">
        <w:t>С</w:t>
      </w:r>
      <w:r w:rsidR="00DF7671" w:rsidRPr="00B56D88">
        <w:t xml:space="preserve"> </w:t>
      </w:r>
      <w:r w:rsidRPr="00B56D88">
        <w:t>учетом</w:t>
      </w:r>
      <w:r w:rsidR="00DF7671" w:rsidRPr="00B56D88">
        <w:t xml:space="preserve"> </w:t>
      </w:r>
      <w:r w:rsidRPr="00B56D88">
        <w:t>того,</w:t>
      </w:r>
      <w:r w:rsidR="00DF7671" w:rsidRPr="00B56D88">
        <w:t xml:space="preserve"> </w:t>
      </w:r>
      <w:r w:rsidRPr="00B56D88">
        <w:t>что</w:t>
      </w:r>
      <w:r w:rsidR="00DF7671" w:rsidRPr="00B56D88">
        <w:t xml:space="preserve"> </w:t>
      </w:r>
      <w:r w:rsidRPr="00B56D88">
        <w:t>такой</w:t>
      </w:r>
      <w:r w:rsidR="00DF7671" w:rsidRPr="00B56D88">
        <w:t xml:space="preserve"> </w:t>
      </w:r>
      <w:r w:rsidRPr="00B56D88">
        <w:t>коэффициент</w:t>
      </w:r>
      <w:r w:rsidR="00DF7671" w:rsidRPr="00B56D88">
        <w:t xml:space="preserve"> </w:t>
      </w:r>
      <w:r w:rsidRPr="00B56D88">
        <w:t>прибавляет</w:t>
      </w:r>
      <w:r w:rsidR="00DF7671" w:rsidRPr="00B56D88">
        <w:t xml:space="preserve"> </w:t>
      </w:r>
      <w:r w:rsidRPr="00B56D88">
        <w:t>к</w:t>
      </w:r>
      <w:r w:rsidR="00DF7671" w:rsidRPr="00B56D88">
        <w:t xml:space="preserve"> </w:t>
      </w:r>
      <w:r w:rsidRPr="00B56D88">
        <w:t>выплатам</w:t>
      </w:r>
      <w:r w:rsidR="00DF7671" w:rsidRPr="00B56D88">
        <w:t xml:space="preserve"> </w:t>
      </w:r>
      <w:r w:rsidRPr="00B56D88">
        <w:t>лишь</w:t>
      </w:r>
      <w:r w:rsidR="00DF7671" w:rsidRPr="00B56D88">
        <w:t xml:space="preserve"> </w:t>
      </w:r>
      <w:r w:rsidRPr="00B56D88">
        <w:t>133</w:t>
      </w:r>
      <w:r w:rsidR="00DF7671" w:rsidRPr="00B56D88">
        <w:t xml:space="preserve"> </w:t>
      </w:r>
      <w:r w:rsidRPr="00B56D88">
        <w:t>рубля</w:t>
      </w:r>
      <w:r w:rsidR="00DF7671" w:rsidRPr="00B56D88">
        <w:t xml:space="preserve"> </w:t>
      </w:r>
      <w:r w:rsidRPr="00B56D88">
        <w:t>(142</w:t>
      </w:r>
      <w:r w:rsidR="00DF7671" w:rsidRPr="00B56D88">
        <w:t xml:space="preserve"> </w:t>
      </w:r>
      <w:r w:rsidRPr="00B56D88">
        <w:t>рубля</w:t>
      </w:r>
      <w:r w:rsidR="00DF7671" w:rsidRPr="00B56D88">
        <w:t xml:space="preserve"> - </w:t>
      </w:r>
      <w:r w:rsidRPr="00B56D88">
        <w:t>с</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в</w:t>
      </w:r>
      <w:r w:rsidR="00DF7671" w:rsidRPr="00B56D88">
        <w:t xml:space="preserve"> </w:t>
      </w:r>
      <w:r w:rsidRPr="00B56D88">
        <w:t>некоторых</w:t>
      </w:r>
      <w:r w:rsidR="00DF7671" w:rsidRPr="00B56D88">
        <w:t xml:space="preserve"> </w:t>
      </w:r>
      <w:r w:rsidRPr="00B56D88">
        <w:t>случаях</w:t>
      </w:r>
      <w:r w:rsidR="00DF7671" w:rsidRPr="00B56D88">
        <w:t xml:space="preserve"> </w:t>
      </w:r>
      <w:r w:rsidRPr="00B56D88">
        <w:t>будет</w:t>
      </w:r>
      <w:r w:rsidR="00DF7671" w:rsidRPr="00B56D88">
        <w:t xml:space="preserve"> </w:t>
      </w:r>
      <w:r w:rsidRPr="00B56D88">
        <w:t>выгоднее</w:t>
      </w:r>
      <w:r w:rsidR="00DF7671" w:rsidRPr="00B56D88">
        <w:t xml:space="preserve"> </w:t>
      </w:r>
      <w:r w:rsidRPr="00B56D88">
        <w:t>положить</w:t>
      </w:r>
      <w:r w:rsidR="00DF7671" w:rsidRPr="00B56D88">
        <w:t xml:space="preserve"> </w:t>
      </w:r>
      <w:r w:rsidRPr="00B56D88">
        <w:t>деньги</w:t>
      </w:r>
      <w:r w:rsidR="00DF7671" w:rsidRPr="00B56D88">
        <w:t xml:space="preserve"> </w:t>
      </w:r>
      <w:r w:rsidRPr="00B56D88">
        <w:t>на</w:t>
      </w:r>
      <w:r w:rsidR="00DF7671" w:rsidRPr="00B56D88">
        <w:t xml:space="preserve"> </w:t>
      </w:r>
      <w:r w:rsidRPr="00B56D88">
        <w:t>вклад</w:t>
      </w:r>
      <w:r w:rsidR="00DF7671" w:rsidRPr="00B56D88">
        <w:t xml:space="preserve"> </w:t>
      </w:r>
      <w:r w:rsidRPr="00B56D88">
        <w:t>и</w:t>
      </w:r>
      <w:r w:rsidR="00DF7671" w:rsidRPr="00B56D88">
        <w:t xml:space="preserve"> </w:t>
      </w:r>
      <w:r w:rsidRPr="00B56D88">
        <w:t>получать</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оттуда.</w:t>
      </w:r>
    </w:p>
    <w:p w14:paraId="1432167C" w14:textId="77777777" w:rsidR="0070060B" w:rsidRPr="00B56D88" w:rsidRDefault="0070060B" w:rsidP="0070060B">
      <w:pPr>
        <w:pStyle w:val="2"/>
      </w:pPr>
      <w:bookmarkStart w:id="66" w:name="А105"/>
      <w:bookmarkStart w:id="67" w:name="_Toc181683837"/>
      <w:r w:rsidRPr="00B56D88">
        <w:t>АиФ,</w:t>
      </w:r>
      <w:r w:rsidR="00DF7671" w:rsidRPr="00B56D88">
        <w:t xml:space="preserve"> </w:t>
      </w:r>
      <w:r w:rsidRPr="00B56D88">
        <w:t>02.</w:t>
      </w:r>
      <w:r w:rsidR="00633045" w:rsidRPr="00B56D88">
        <w:t>11.2024</w:t>
      </w:r>
      <w:r w:rsidRPr="00B56D88">
        <w:t>,</w:t>
      </w:r>
      <w:r w:rsidR="00DF7671" w:rsidRPr="00B56D88">
        <w:t xml:space="preserve"> </w:t>
      </w:r>
      <w:r w:rsidRPr="00B56D88">
        <w:t>Экономист</w:t>
      </w:r>
      <w:r w:rsidR="00DF7671" w:rsidRPr="00B56D88">
        <w:t xml:space="preserve"> </w:t>
      </w:r>
      <w:r w:rsidRPr="00B56D88">
        <w:t>Балынин</w:t>
      </w:r>
      <w:r w:rsidR="00DF7671" w:rsidRPr="00B56D88">
        <w:t xml:space="preserve"> </w:t>
      </w:r>
      <w:r w:rsidRPr="00B56D88">
        <w:t>рассказал,</w:t>
      </w:r>
      <w:r w:rsidR="00DF7671" w:rsidRPr="00B56D88">
        <w:t xml:space="preserve"> </w:t>
      </w:r>
      <w:r w:rsidRPr="00B56D88">
        <w:t>как</w:t>
      </w:r>
      <w:r w:rsidR="00DF7671" w:rsidRPr="00B56D88">
        <w:t xml:space="preserve"> </w:t>
      </w:r>
      <w:r w:rsidRPr="00B56D88">
        <w:t>повысить</w:t>
      </w:r>
      <w:r w:rsidR="00DF7671" w:rsidRPr="00B56D88">
        <w:t xml:space="preserve"> </w:t>
      </w:r>
      <w:r w:rsidRPr="00B56D88">
        <w:t>пенсию</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ИИС</w:t>
      </w:r>
      <w:r w:rsidR="00DF7671" w:rsidRPr="00B56D88">
        <w:t xml:space="preserve"> </w:t>
      </w:r>
      <w:r w:rsidRPr="00B56D88">
        <w:t>и</w:t>
      </w:r>
      <w:r w:rsidR="00DF7671" w:rsidRPr="00B56D88">
        <w:t xml:space="preserve"> </w:t>
      </w:r>
      <w:r w:rsidRPr="00B56D88">
        <w:t>НПФ</w:t>
      </w:r>
      <w:bookmarkEnd w:id="66"/>
      <w:bookmarkEnd w:id="67"/>
    </w:p>
    <w:p w14:paraId="60955E46" w14:textId="77777777" w:rsidR="0070060B" w:rsidRPr="00B56D88" w:rsidRDefault="0070060B" w:rsidP="0001002A">
      <w:pPr>
        <w:pStyle w:val="3"/>
      </w:pPr>
      <w:bookmarkStart w:id="68" w:name="_Toc181683838"/>
      <w:r w:rsidRPr="00B56D88">
        <w:t>В</w:t>
      </w:r>
      <w:r w:rsidR="00DF7671" w:rsidRPr="00B56D88">
        <w:t xml:space="preserve"> </w:t>
      </w:r>
      <w:r w:rsidRPr="00B56D88">
        <w:t>качестве</w:t>
      </w:r>
      <w:r w:rsidR="00DF7671" w:rsidRPr="00B56D88">
        <w:t xml:space="preserve"> </w:t>
      </w:r>
      <w:r w:rsidRPr="00B56D88">
        <w:t>альтернативы</w:t>
      </w:r>
      <w:r w:rsidR="00DF7671" w:rsidRPr="00B56D88">
        <w:t xml:space="preserve"> </w:t>
      </w:r>
      <w:r w:rsidRPr="00B56D88">
        <w:t>вкладу</w:t>
      </w:r>
      <w:r w:rsidR="00DF7671" w:rsidRPr="00B56D88">
        <w:t xml:space="preserve"> </w:t>
      </w:r>
      <w:r w:rsidRPr="00B56D88">
        <w:t>для</w:t>
      </w:r>
      <w:r w:rsidR="00DF7671" w:rsidRPr="00B56D88">
        <w:t xml:space="preserve"> </w:t>
      </w:r>
      <w:r w:rsidRPr="00B56D88">
        <w:t>повышения</w:t>
      </w:r>
      <w:r w:rsidR="00DF7671" w:rsidRPr="00B56D88">
        <w:t xml:space="preserve"> </w:t>
      </w:r>
      <w:r w:rsidRPr="00B56D88">
        <w:t>пенсии</w:t>
      </w:r>
      <w:r w:rsidR="00DF7671" w:rsidRPr="00B56D88">
        <w:t xml:space="preserve"> </w:t>
      </w:r>
      <w:r w:rsidRPr="00B56D88">
        <w:t>можно</w:t>
      </w:r>
      <w:r w:rsidR="00DF7671" w:rsidRPr="00B56D88">
        <w:t xml:space="preserve"> </w:t>
      </w:r>
      <w:r w:rsidRPr="00B56D88">
        <w:t>рассмотреть</w:t>
      </w:r>
      <w:r w:rsidR="00DF7671" w:rsidRPr="00B56D88">
        <w:t xml:space="preserve"> </w:t>
      </w:r>
      <w:r w:rsidRPr="00B56D88">
        <w:t>индивидуальный</w:t>
      </w:r>
      <w:r w:rsidR="00DF7671" w:rsidRPr="00B56D88">
        <w:t xml:space="preserve"> </w:t>
      </w:r>
      <w:r w:rsidRPr="00B56D88">
        <w:t>инвестиционный</w:t>
      </w:r>
      <w:r w:rsidR="00DF7671" w:rsidRPr="00B56D88">
        <w:t xml:space="preserve"> </w:t>
      </w:r>
      <w:r w:rsidRPr="00B56D88">
        <w:t>счет</w:t>
      </w:r>
      <w:r w:rsidR="00DF7671" w:rsidRPr="00B56D88">
        <w:t xml:space="preserve"> </w:t>
      </w:r>
      <w:r w:rsidRPr="00B56D88">
        <w:t>(ИИС)</w:t>
      </w:r>
      <w:r w:rsidR="00DF7671" w:rsidRPr="00B56D88">
        <w:t xml:space="preserve"> </w:t>
      </w:r>
      <w:r w:rsidRPr="00B56D88">
        <w:t>и</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при</w:t>
      </w:r>
      <w:r w:rsidR="00DF7671" w:rsidRPr="00B56D88">
        <w:t xml:space="preserve"> </w:t>
      </w:r>
      <w:r w:rsidRPr="00B56D88">
        <w:t>ослаблении</w:t>
      </w:r>
      <w:r w:rsidR="00DF7671" w:rsidRPr="00B56D88">
        <w:t xml:space="preserve"> </w:t>
      </w:r>
      <w:r w:rsidRPr="00B56D88">
        <w:t>денежно-кредитной</w:t>
      </w:r>
      <w:r w:rsidR="00DF7671" w:rsidRPr="00B56D88">
        <w:t xml:space="preserve"> </w:t>
      </w:r>
      <w:r w:rsidRPr="00B56D88">
        <w:t>политики</w:t>
      </w:r>
      <w:r w:rsidR="00DF7671" w:rsidRPr="00B56D88">
        <w:t xml:space="preserve"> </w:t>
      </w:r>
      <w:r w:rsidRPr="00B56D88">
        <w:t>их</w:t>
      </w:r>
      <w:r w:rsidR="00DF7671" w:rsidRPr="00B56D88">
        <w:t xml:space="preserve"> </w:t>
      </w:r>
      <w:r w:rsidRPr="00B56D88">
        <w:t>привлекательность</w:t>
      </w:r>
      <w:r w:rsidR="00DF7671" w:rsidRPr="00B56D88">
        <w:t xml:space="preserve"> </w:t>
      </w:r>
      <w:r w:rsidRPr="00B56D88">
        <w:t>с</w:t>
      </w:r>
      <w:r w:rsidR="00DF7671" w:rsidRPr="00B56D88">
        <w:t xml:space="preserve"> </w:t>
      </w:r>
      <w:r w:rsidRPr="00B56D88">
        <w:t>точки</w:t>
      </w:r>
      <w:r w:rsidR="00DF7671" w:rsidRPr="00B56D88">
        <w:t xml:space="preserve"> </w:t>
      </w:r>
      <w:r w:rsidRPr="00B56D88">
        <w:t>зрения</w:t>
      </w:r>
      <w:r w:rsidR="00DF7671" w:rsidRPr="00B56D88">
        <w:t xml:space="preserve"> </w:t>
      </w:r>
      <w:r w:rsidRPr="00B56D88">
        <w:t>возможного</w:t>
      </w:r>
      <w:r w:rsidR="00DF7671" w:rsidRPr="00B56D88">
        <w:t xml:space="preserve"> </w:t>
      </w:r>
      <w:r w:rsidRPr="00B56D88">
        <w:t>получения</w:t>
      </w:r>
      <w:r w:rsidR="00DF7671" w:rsidRPr="00B56D88">
        <w:t xml:space="preserve"> </w:t>
      </w:r>
      <w:r w:rsidRPr="00B56D88">
        <w:t>дохода</w:t>
      </w:r>
      <w:r w:rsidR="00DF7671" w:rsidRPr="00B56D88">
        <w:t xml:space="preserve"> </w:t>
      </w:r>
      <w:r w:rsidRPr="00B56D88">
        <w:t>может</w:t>
      </w:r>
      <w:r w:rsidR="00DF7671" w:rsidRPr="00B56D88">
        <w:t xml:space="preserve"> </w:t>
      </w:r>
      <w:r w:rsidRPr="00B56D88">
        <w:t>увеличиться.</w:t>
      </w:r>
      <w:r w:rsidR="00DF7671" w:rsidRPr="00B56D88">
        <w:t xml:space="preserve"> </w:t>
      </w:r>
      <w:r w:rsidRPr="00B56D88">
        <w:t>Подробнее</w:t>
      </w:r>
      <w:r w:rsidR="00DF7671" w:rsidRPr="00B56D88">
        <w:t xml:space="preserve"> </w:t>
      </w:r>
      <w:r w:rsidRPr="00B56D88">
        <w:t>об</w:t>
      </w:r>
      <w:r w:rsidR="00DF7671" w:rsidRPr="00B56D88">
        <w:t xml:space="preserve"> </w:t>
      </w:r>
      <w:r w:rsidRPr="00B56D88">
        <w:t>этих</w:t>
      </w:r>
      <w:r w:rsidR="00DF7671" w:rsidRPr="00B56D88">
        <w:t xml:space="preserve"> </w:t>
      </w:r>
      <w:r w:rsidRPr="00B56D88">
        <w:t>способах</w:t>
      </w:r>
      <w:r w:rsidR="00DF7671" w:rsidRPr="00B56D88">
        <w:t xml:space="preserve"> </w:t>
      </w:r>
      <w:r w:rsidRPr="00B56D88">
        <w:t>рассказал</w:t>
      </w:r>
      <w:r w:rsidR="00DF7671" w:rsidRPr="00B56D88">
        <w:t xml:space="preserve"> </w:t>
      </w:r>
      <w:r w:rsidRPr="00B56D88">
        <w:t>aif.ru</w:t>
      </w:r>
      <w:r w:rsidR="00DF7671" w:rsidRPr="00B56D88">
        <w:t xml:space="preserve"> </w:t>
      </w:r>
      <w:r w:rsidRPr="00B56D88">
        <w:t>доцент</w:t>
      </w:r>
      <w:r w:rsidR="00DF7671" w:rsidRPr="00B56D88">
        <w:t xml:space="preserve"> </w:t>
      </w:r>
      <w:r w:rsidRPr="00B56D88">
        <w:t>Финансового</w:t>
      </w:r>
      <w:r w:rsidR="00DF7671" w:rsidRPr="00B56D88">
        <w:t xml:space="preserve"> </w:t>
      </w:r>
      <w:r w:rsidRPr="00B56D88">
        <w:t>университета</w:t>
      </w:r>
      <w:r w:rsidR="00DF7671" w:rsidRPr="00B56D88">
        <w:t xml:space="preserve"> </w:t>
      </w:r>
      <w:r w:rsidRPr="00B56D88">
        <w:t>при</w:t>
      </w:r>
      <w:r w:rsidR="00DF7671" w:rsidRPr="00B56D88">
        <w:t xml:space="preserve"> </w:t>
      </w:r>
      <w:r w:rsidRPr="00B56D88">
        <w:t>Правительстве</w:t>
      </w:r>
      <w:r w:rsidR="00DF7671" w:rsidRPr="00B56D88">
        <w:t xml:space="preserve"> </w:t>
      </w:r>
      <w:r w:rsidRPr="00B56D88">
        <w:t>РФ</w:t>
      </w:r>
      <w:r w:rsidR="00DF7671" w:rsidRPr="00B56D88">
        <w:t xml:space="preserve"> </w:t>
      </w:r>
      <w:r w:rsidRPr="00B56D88">
        <w:t>Игорь</w:t>
      </w:r>
      <w:r w:rsidR="00DF7671" w:rsidRPr="00B56D88">
        <w:t xml:space="preserve"> </w:t>
      </w:r>
      <w:r w:rsidRPr="00B56D88">
        <w:t>Балынин.</w:t>
      </w:r>
      <w:bookmarkEnd w:id="68"/>
    </w:p>
    <w:p w14:paraId="5D4E8B5B" w14:textId="77777777" w:rsidR="0070060B" w:rsidRPr="00B56D88" w:rsidRDefault="0070060B" w:rsidP="0070060B">
      <w:r w:rsidRPr="00B56D88">
        <w:t>Эксперт</w:t>
      </w:r>
      <w:r w:rsidR="00DF7671" w:rsidRPr="00B56D88">
        <w:t xml:space="preserve"> </w:t>
      </w:r>
      <w:r w:rsidRPr="00B56D88">
        <w:t>сразу</w:t>
      </w:r>
      <w:r w:rsidR="00DF7671" w:rsidRPr="00B56D88">
        <w:t xml:space="preserve"> </w:t>
      </w:r>
      <w:r w:rsidRPr="00B56D88">
        <w:t>оговорился,</w:t>
      </w:r>
      <w:r w:rsidR="00DF7671" w:rsidRPr="00B56D88">
        <w:t xml:space="preserve"> </w:t>
      </w:r>
      <w:r w:rsidRPr="00B56D88">
        <w:t>что</w:t>
      </w:r>
      <w:r w:rsidR="00DF7671" w:rsidRPr="00B56D88">
        <w:t xml:space="preserve"> </w:t>
      </w:r>
      <w:r w:rsidRPr="00B56D88">
        <w:t>посоветовал</w:t>
      </w:r>
      <w:r w:rsidR="00DF7671" w:rsidRPr="00B56D88">
        <w:t xml:space="preserve"> </w:t>
      </w:r>
      <w:r w:rsidRPr="00B56D88">
        <w:t>бы</w:t>
      </w:r>
      <w:r w:rsidR="00DF7671" w:rsidRPr="00B56D88">
        <w:t xml:space="preserve"> </w:t>
      </w:r>
      <w:r w:rsidRPr="00B56D88">
        <w:t>открывать</w:t>
      </w:r>
      <w:r w:rsidR="00DF7671" w:rsidRPr="00B56D88">
        <w:t xml:space="preserve"> </w:t>
      </w:r>
      <w:r w:rsidRPr="00B56D88">
        <w:t>ИИС</w:t>
      </w:r>
      <w:r w:rsidR="00DF7671" w:rsidRPr="00B56D88">
        <w:t xml:space="preserve"> </w:t>
      </w:r>
      <w:r w:rsidRPr="00B56D88">
        <w:t>только</w:t>
      </w:r>
      <w:r w:rsidR="00DF7671" w:rsidRPr="00B56D88">
        <w:t xml:space="preserve"> </w:t>
      </w:r>
      <w:r w:rsidRPr="00B56D88">
        <w:t>людям,</w:t>
      </w:r>
      <w:r w:rsidR="00DF7671" w:rsidRPr="00B56D88">
        <w:t xml:space="preserve"> </w:t>
      </w:r>
      <w:r w:rsidRPr="00B56D88">
        <w:t>имеющим</w:t>
      </w:r>
      <w:r w:rsidR="00DF7671" w:rsidRPr="00B56D88">
        <w:t xml:space="preserve"> </w:t>
      </w:r>
      <w:r w:rsidRPr="00B56D88">
        <w:t>экономическое</w:t>
      </w:r>
      <w:r w:rsidR="00DF7671" w:rsidRPr="00B56D88">
        <w:t xml:space="preserve"> </w:t>
      </w:r>
      <w:r w:rsidRPr="00B56D88">
        <w:t>образование.</w:t>
      </w:r>
      <w:r w:rsidR="00DF7671" w:rsidRPr="00B56D88">
        <w:t xml:space="preserve"> </w:t>
      </w:r>
      <w:r w:rsidRPr="00B56D88">
        <w:t>По</w:t>
      </w:r>
      <w:r w:rsidR="00DF7671" w:rsidRPr="00B56D88">
        <w:t xml:space="preserve"> </w:t>
      </w:r>
      <w:r w:rsidRPr="00B56D88">
        <w:t>его</w:t>
      </w:r>
      <w:r w:rsidR="00DF7671" w:rsidRPr="00B56D88">
        <w:t xml:space="preserve"> </w:t>
      </w:r>
      <w:r w:rsidRPr="00B56D88">
        <w:t>мнению,</w:t>
      </w:r>
      <w:r w:rsidR="00DF7671" w:rsidRPr="00B56D88">
        <w:t xml:space="preserve"> </w:t>
      </w:r>
      <w:r w:rsidRPr="00B56D88">
        <w:t>на</w:t>
      </w:r>
      <w:r w:rsidR="00DF7671" w:rsidRPr="00B56D88">
        <w:t xml:space="preserve"> </w:t>
      </w:r>
      <w:r w:rsidRPr="00B56D88">
        <w:t>нем</w:t>
      </w:r>
      <w:r w:rsidR="00DF7671" w:rsidRPr="00B56D88">
        <w:t xml:space="preserve"> </w:t>
      </w:r>
      <w:r w:rsidRPr="00B56D88">
        <w:t>не</w:t>
      </w:r>
      <w:r w:rsidR="00DF7671" w:rsidRPr="00B56D88">
        <w:t xml:space="preserve"> </w:t>
      </w:r>
      <w:r w:rsidRPr="00B56D88">
        <w:t>стоит</w:t>
      </w:r>
      <w:r w:rsidR="00DF7671" w:rsidRPr="00B56D88">
        <w:t xml:space="preserve"> </w:t>
      </w:r>
      <w:r w:rsidRPr="00B56D88">
        <w:t>размещать</w:t>
      </w:r>
      <w:r w:rsidR="00DF7671" w:rsidRPr="00B56D88">
        <w:t xml:space="preserve"> </w:t>
      </w:r>
      <w:r w:rsidRPr="00B56D88">
        <w:t>более</w:t>
      </w:r>
      <w:r w:rsidR="00DF7671" w:rsidRPr="00B56D88">
        <w:t xml:space="preserve"> </w:t>
      </w:r>
      <w:r w:rsidRPr="00B56D88">
        <w:t>20%</w:t>
      </w:r>
      <w:r w:rsidR="00DF7671" w:rsidRPr="00B56D88">
        <w:t xml:space="preserve"> </w:t>
      </w:r>
      <w:r w:rsidRPr="00B56D88">
        <w:t>имеющихся</w:t>
      </w:r>
      <w:r w:rsidR="00DF7671" w:rsidRPr="00B56D88">
        <w:t xml:space="preserve"> </w:t>
      </w:r>
      <w:r w:rsidRPr="00B56D88">
        <w:t>средств,</w:t>
      </w:r>
      <w:r w:rsidR="00DF7671" w:rsidRPr="00B56D88">
        <w:t xml:space="preserve"> </w:t>
      </w:r>
      <w:r w:rsidRPr="00B56D88">
        <w:t>чтобы</w:t>
      </w:r>
      <w:r w:rsidR="00DF7671" w:rsidRPr="00B56D88">
        <w:t xml:space="preserve"> </w:t>
      </w:r>
      <w:r w:rsidRPr="00B56D88">
        <w:t>обезопасить</w:t>
      </w:r>
      <w:r w:rsidR="00DF7671" w:rsidRPr="00B56D88">
        <w:t xml:space="preserve"> </w:t>
      </w:r>
      <w:r w:rsidRPr="00B56D88">
        <w:t>общий</w:t>
      </w:r>
      <w:r w:rsidR="00DF7671" w:rsidRPr="00B56D88">
        <w:t xml:space="preserve"> </w:t>
      </w:r>
      <w:r w:rsidRPr="00B56D88">
        <w:t>финансовый</w:t>
      </w:r>
      <w:r w:rsidR="00DF7671" w:rsidRPr="00B56D88">
        <w:t xml:space="preserve"> </w:t>
      </w:r>
      <w:r w:rsidRPr="00B56D88">
        <w:t>портфель.</w:t>
      </w:r>
    </w:p>
    <w:p w14:paraId="2944F96D" w14:textId="77777777" w:rsidR="0070060B" w:rsidRPr="00B56D88" w:rsidRDefault="00DF7671" w:rsidP="0070060B">
      <w:r w:rsidRPr="00B56D88">
        <w:lastRenderedPageBreak/>
        <w:t>«</w:t>
      </w:r>
      <w:r w:rsidR="0070060B" w:rsidRPr="00B56D88">
        <w:t>Государство</w:t>
      </w:r>
      <w:r w:rsidRPr="00B56D88">
        <w:t xml:space="preserve"> </w:t>
      </w:r>
      <w:r w:rsidR="0070060B" w:rsidRPr="00B56D88">
        <w:t>поддерживает</w:t>
      </w:r>
      <w:r w:rsidRPr="00B56D88">
        <w:t xml:space="preserve"> </w:t>
      </w:r>
      <w:r w:rsidR="0070060B" w:rsidRPr="00B56D88">
        <w:t>инвестиционную</w:t>
      </w:r>
      <w:r w:rsidRPr="00B56D88">
        <w:t xml:space="preserve"> </w:t>
      </w:r>
      <w:r w:rsidR="0070060B" w:rsidRPr="00B56D88">
        <w:t>активность</w:t>
      </w:r>
      <w:r w:rsidRPr="00B56D88">
        <w:t xml:space="preserve"> </w:t>
      </w:r>
      <w:r w:rsidR="0070060B" w:rsidRPr="00B56D88">
        <w:t>граждан</w:t>
      </w:r>
      <w:r w:rsidRPr="00B56D88">
        <w:t xml:space="preserve"> </w:t>
      </w:r>
      <w:r w:rsidR="0070060B" w:rsidRPr="00B56D88">
        <w:t>посредством</w:t>
      </w:r>
      <w:r w:rsidRPr="00B56D88">
        <w:t xml:space="preserve"> </w:t>
      </w:r>
      <w:r w:rsidR="0070060B" w:rsidRPr="00B56D88">
        <w:t>предоставления</w:t>
      </w:r>
      <w:r w:rsidRPr="00B56D88">
        <w:t xml:space="preserve"> </w:t>
      </w:r>
      <w:r w:rsidR="0070060B" w:rsidRPr="00B56D88">
        <w:t>налогового</w:t>
      </w:r>
      <w:r w:rsidRPr="00B56D88">
        <w:t xml:space="preserve"> </w:t>
      </w:r>
      <w:r w:rsidR="0070060B" w:rsidRPr="00B56D88">
        <w:t>вычета.</w:t>
      </w:r>
      <w:r w:rsidRPr="00B56D88">
        <w:t xml:space="preserve"> </w:t>
      </w:r>
      <w:r w:rsidR="0070060B" w:rsidRPr="00B56D88">
        <w:t>У</w:t>
      </w:r>
      <w:r w:rsidRPr="00B56D88">
        <w:t xml:space="preserve"> </w:t>
      </w:r>
      <w:r w:rsidR="0070060B" w:rsidRPr="00B56D88">
        <w:t>гражданина</w:t>
      </w:r>
      <w:r w:rsidRPr="00B56D88">
        <w:t xml:space="preserve"> </w:t>
      </w:r>
      <w:r w:rsidR="0070060B" w:rsidRPr="00B56D88">
        <w:t>есть</w:t>
      </w:r>
      <w:r w:rsidRPr="00B56D88">
        <w:t xml:space="preserve"> </w:t>
      </w:r>
      <w:r w:rsidR="0070060B" w:rsidRPr="00B56D88">
        <w:t>два</w:t>
      </w:r>
      <w:r w:rsidRPr="00B56D88">
        <w:t xml:space="preserve"> </w:t>
      </w:r>
      <w:r w:rsidR="0070060B" w:rsidRPr="00B56D88">
        <w:t>варианта</w:t>
      </w:r>
      <w:r w:rsidRPr="00B56D88">
        <w:t xml:space="preserve"> </w:t>
      </w:r>
      <w:r w:rsidR="0070060B" w:rsidRPr="00B56D88">
        <w:t>его</w:t>
      </w:r>
      <w:r w:rsidRPr="00B56D88">
        <w:t xml:space="preserve"> </w:t>
      </w:r>
      <w:r w:rsidR="0070060B" w:rsidRPr="00B56D88">
        <w:t>получения:</w:t>
      </w:r>
      <w:r w:rsidRPr="00B56D88">
        <w:t xml:space="preserve"> </w:t>
      </w:r>
      <w:r w:rsidR="0070060B" w:rsidRPr="00B56D88">
        <w:t>либо</w:t>
      </w:r>
      <w:r w:rsidRPr="00B56D88">
        <w:t xml:space="preserve"> </w:t>
      </w:r>
      <w:r w:rsidR="0070060B" w:rsidRPr="00B56D88">
        <w:t>на</w:t>
      </w:r>
      <w:r w:rsidRPr="00B56D88">
        <w:t xml:space="preserve"> </w:t>
      </w:r>
      <w:r w:rsidR="0070060B" w:rsidRPr="00B56D88">
        <w:t>сумму</w:t>
      </w:r>
      <w:r w:rsidRPr="00B56D88">
        <w:t xml:space="preserve"> </w:t>
      </w:r>
      <w:r w:rsidR="0070060B" w:rsidRPr="00B56D88">
        <w:t>внесенных</w:t>
      </w:r>
      <w:r w:rsidRPr="00B56D88">
        <w:t xml:space="preserve"> </w:t>
      </w:r>
      <w:r w:rsidR="0070060B" w:rsidRPr="00B56D88">
        <w:t>средств</w:t>
      </w:r>
      <w:r w:rsidRPr="00B56D88">
        <w:t xml:space="preserve"> </w:t>
      </w:r>
      <w:r w:rsidR="0070060B" w:rsidRPr="00B56D88">
        <w:t>(ежегодно</w:t>
      </w:r>
      <w:r w:rsidRPr="00B56D88">
        <w:t xml:space="preserve"> </w:t>
      </w:r>
      <w:r w:rsidR="0070060B" w:rsidRPr="00B56D88">
        <w:t>до</w:t>
      </w:r>
      <w:r w:rsidRPr="00B56D88">
        <w:t xml:space="preserve"> </w:t>
      </w:r>
      <w:r w:rsidR="0070060B" w:rsidRPr="00B56D88">
        <w:t>400</w:t>
      </w:r>
      <w:r w:rsidRPr="00B56D88">
        <w:t xml:space="preserve"> </w:t>
      </w:r>
      <w:r w:rsidR="0070060B" w:rsidRPr="00B56D88">
        <w:t>000</w:t>
      </w:r>
      <w:r w:rsidRPr="00B56D88">
        <w:t xml:space="preserve"> </w:t>
      </w:r>
      <w:r w:rsidR="0070060B" w:rsidRPr="00B56D88">
        <w:t>рублей),</w:t>
      </w:r>
      <w:r w:rsidRPr="00B56D88">
        <w:t xml:space="preserve"> </w:t>
      </w:r>
      <w:r w:rsidR="0070060B" w:rsidRPr="00B56D88">
        <w:t>либо</w:t>
      </w:r>
      <w:r w:rsidRPr="00B56D88">
        <w:t xml:space="preserve"> </w:t>
      </w:r>
      <w:r w:rsidR="0070060B" w:rsidRPr="00B56D88">
        <w:t>в</w:t>
      </w:r>
      <w:r w:rsidRPr="00B56D88">
        <w:t xml:space="preserve"> </w:t>
      </w:r>
      <w:r w:rsidR="0070060B" w:rsidRPr="00B56D88">
        <w:t>сумме</w:t>
      </w:r>
      <w:r w:rsidRPr="00B56D88">
        <w:t xml:space="preserve"> </w:t>
      </w:r>
      <w:r w:rsidR="0070060B" w:rsidRPr="00B56D88">
        <w:t>полученных</w:t>
      </w:r>
      <w:r w:rsidRPr="00B56D88">
        <w:t xml:space="preserve"> </w:t>
      </w:r>
      <w:r w:rsidR="0070060B" w:rsidRPr="00B56D88">
        <w:t>доходов.</w:t>
      </w:r>
      <w:r w:rsidRPr="00B56D88">
        <w:t xml:space="preserve"> </w:t>
      </w:r>
      <w:r w:rsidR="0070060B" w:rsidRPr="00B56D88">
        <w:t>Но</w:t>
      </w:r>
      <w:r w:rsidRPr="00B56D88">
        <w:t xml:space="preserve"> </w:t>
      </w:r>
      <w:r w:rsidR="0070060B" w:rsidRPr="00B56D88">
        <w:t>для</w:t>
      </w:r>
      <w:r w:rsidRPr="00B56D88">
        <w:t xml:space="preserve"> </w:t>
      </w:r>
      <w:r w:rsidR="0070060B" w:rsidRPr="00B56D88">
        <w:t>этого</w:t>
      </w:r>
      <w:r w:rsidRPr="00B56D88">
        <w:t xml:space="preserve"> </w:t>
      </w:r>
      <w:r w:rsidR="0070060B" w:rsidRPr="00B56D88">
        <w:t>деньги</w:t>
      </w:r>
      <w:r w:rsidRPr="00B56D88">
        <w:t xml:space="preserve"> </w:t>
      </w:r>
      <w:r w:rsidR="0070060B" w:rsidRPr="00B56D88">
        <w:t>на</w:t>
      </w:r>
      <w:r w:rsidRPr="00B56D88">
        <w:t xml:space="preserve"> </w:t>
      </w:r>
      <w:r w:rsidR="0070060B" w:rsidRPr="00B56D88">
        <w:t>индивидуальном</w:t>
      </w:r>
      <w:r w:rsidRPr="00B56D88">
        <w:t xml:space="preserve"> </w:t>
      </w:r>
      <w:r w:rsidR="0070060B" w:rsidRPr="00B56D88">
        <w:t>сч</w:t>
      </w:r>
      <w:r w:rsidRPr="00B56D88">
        <w:t>е</w:t>
      </w:r>
      <w:r w:rsidR="0070060B" w:rsidRPr="00B56D88">
        <w:t>те</w:t>
      </w:r>
      <w:r w:rsidRPr="00B56D88">
        <w:t xml:space="preserve"> </w:t>
      </w:r>
      <w:r w:rsidR="0070060B" w:rsidRPr="00B56D88">
        <w:t>должны</w:t>
      </w:r>
      <w:r w:rsidRPr="00B56D88">
        <w:t xml:space="preserve"> </w:t>
      </w:r>
      <w:r w:rsidR="0070060B" w:rsidRPr="00B56D88">
        <w:t>находиться</w:t>
      </w:r>
      <w:r w:rsidRPr="00B56D88">
        <w:t xml:space="preserve"> </w:t>
      </w:r>
      <w:r w:rsidR="0070060B" w:rsidRPr="00B56D88">
        <w:t>не</w:t>
      </w:r>
      <w:r w:rsidRPr="00B56D88">
        <w:t xml:space="preserve"> </w:t>
      </w:r>
      <w:r w:rsidR="0070060B" w:rsidRPr="00B56D88">
        <w:t>менее</w:t>
      </w:r>
      <w:r w:rsidRPr="00B56D88">
        <w:t xml:space="preserve"> </w:t>
      </w:r>
      <w:r w:rsidR="0070060B" w:rsidRPr="00B56D88">
        <w:t>3</w:t>
      </w:r>
      <w:r w:rsidRPr="00B56D88">
        <w:t xml:space="preserve"> </w:t>
      </w:r>
      <w:r w:rsidR="0070060B" w:rsidRPr="00B56D88">
        <w:t>лет.</w:t>
      </w:r>
      <w:r w:rsidRPr="00B56D88">
        <w:t xml:space="preserve"> </w:t>
      </w:r>
      <w:r w:rsidR="0070060B" w:rsidRPr="00B56D88">
        <w:t>Если</w:t>
      </w:r>
      <w:r w:rsidRPr="00B56D88">
        <w:t xml:space="preserve"> </w:t>
      </w:r>
      <w:r w:rsidR="0070060B" w:rsidRPr="00B56D88">
        <w:t>будут</w:t>
      </w:r>
      <w:r w:rsidRPr="00B56D88">
        <w:t xml:space="preserve"> </w:t>
      </w:r>
      <w:r w:rsidR="0070060B" w:rsidRPr="00B56D88">
        <w:t>находиться</w:t>
      </w:r>
      <w:r w:rsidRPr="00B56D88">
        <w:t xml:space="preserve"> </w:t>
      </w:r>
      <w:r w:rsidR="0070060B" w:rsidRPr="00B56D88">
        <w:t>меньше,</w:t>
      </w:r>
      <w:r w:rsidRPr="00B56D88">
        <w:t xml:space="preserve"> </w:t>
      </w:r>
      <w:r w:rsidR="0070060B" w:rsidRPr="00B56D88">
        <w:t>то</w:t>
      </w:r>
      <w:r w:rsidRPr="00B56D88">
        <w:t xml:space="preserve"> </w:t>
      </w:r>
      <w:r w:rsidR="0070060B" w:rsidRPr="00B56D88">
        <w:t>с</w:t>
      </w:r>
      <w:r w:rsidRPr="00B56D88">
        <w:t xml:space="preserve"> </w:t>
      </w:r>
      <w:r w:rsidR="0070060B" w:rsidRPr="00B56D88">
        <w:t>доходов,</w:t>
      </w:r>
      <w:r w:rsidRPr="00B56D88">
        <w:t xml:space="preserve"> </w:t>
      </w:r>
      <w:r w:rsidR="0070060B" w:rsidRPr="00B56D88">
        <w:t>освобожденных</w:t>
      </w:r>
      <w:r w:rsidRPr="00B56D88">
        <w:t xml:space="preserve"> </w:t>
      </w:r>
      <w:r w:rsidR="0070060B" w:rsidRPr="00B56D88">
        <w:t>от</w:t>
      </w:r>
      <w:r w:rsidRPr="00B56D88">
        <w:t xml:space="preserve"> </w:t>
      </w:r>
      <w:r w:rsidR="0070060B" w:rsidRPr="00B56D88">
        <w:t>налогообложения</w:t>
      </w:r>
      <w:r w:rsidRPr="00B56D88">
        <w:t xml:space="preserve"> </w:t>
      </w:r>
      <w:r w:rsidR="0070060B" w:rsidRPr="00B56D88">
        <w:t>путем</w:t>
      </w:r>
      <w:r w:rsidRPr="00B56D88">
        <w:t xml:space="preserve"> </w:t>
      </w:r>
      <w:r w:rsidR="0070060B" w:rsidRPr="00B56D88">
        <w:t>налогового</w:t>
      </w:r>
      <w:r w:rsidRPr="00B56D88">
        <w:t xml:space="preserve"> </w:t>
      </w:r>
      <w:r w:rsidR="0070060B" w:rsidRPr="00B56D88">
        <w:t>вычета,</w:t>
      </w:r>
      <w:r w:rsidRPr="00B56D88">
        <w:t xml:space="preserve"> </w:t>
      </w:r>
      <w:r w:rsidR="0070060B" w:rsidRPr="00B56D88">
        <w:t>нужно</w:t>
      </w:r>
      <w:r w:rsidRPr="00B56D88">
        <w:t xml:space="preserve"> </w:t>
      </w:r>
      <w:r w:rsidR="0070060B" w:rsidRPr="00B56D88">
        <w:t>будет</w:t>
      </w:r>
      <w:r w:rsidRPr="00B56D88">
        <w:t xml:space="preserve"> </w:t>
      </w:r>
      <w:r w:rsidR="0070060B" w:rsidRPr="00B56D88">
        <w:t>не</w:t>
      </w:r>
      <w:r w:rsidRPr="00B56D88">
        <w:t xml:space="preserve"> </w:t>
      </w:r>
      <w:r w:rsidR="0070060B" w:rsidRPr="00B56D88">
        <w:t>только</w:t>
      </w:r>
      <w:r w:rsidRPr="00B56D88">
        <w:t xml:space="preserve"> </w:t>
      </w:r>
      <w:r w:rsidR="0070060B" w:rsidRPr="00B56D88">
        <w:t>уплатить</w:t>
      </w:r>
      <w:r w:rsidRPr="00B56D88">
        <w:t xml:space="preserve"> </w:t>
      </w:r>
      <w:r w:rsidR="0070060B" w:rsidRPr="00B56D88">
        <w:t>НДФЛ,</w:t>
      </w:r>
      <w:r w:rsidRPr="00B56D88">
        <w:t xml:space="preserve"> </w:t>
      </w:r>
      <w:r w:rsidR="0070060B" w:rsidRPr="00B56D88">
        <w:t>но</w:t>
      </w:r>
      <w:r w:rsidRPr="00B56D88">
        <w:t xml:space="preserve"> </w:t>
      </w:r>
      <w:r w:rsidR="0070060B" w:rsidRPr="00B56D88">
        <w:t>и</w:t>
      </w:r>
      <w:r w:rsidRPr="00B56D88">
        <w:t xml:space="preserve"> </w:t>
      </w:r>
      <w:r w:rsidR="0070060B" w:rsidRPr="00B56D88">
        <w:t>пени</w:t>
      </w:r>
      <w:r w:rsidRPr="00B56D88">
        <w:t xml:space="preserve"> </w:t>
      </w:r>
      <w:r w:rsidR="0070060B" w:rsidRPr="00B56D88">
        <w:t>в</w:t>
      </w:r>
      <w:r w:rsidRPr="00B56D88">
        <w:t xml:space="preserve"> </w:t>
      </w:r>
      <w:r w:rsidR="0070060B" w:rsidRPr="00B56D88">
        <w:t>связи</w:t>
      </w:r>
      <w:r w:rsidRPr="00B56D88">
        <w:t xml:space="preserve"> </w:t>
      </w:r>
      <w:r w:rsidR="0070060B" w:rsidRPr="00B56D88">
        <w:t>с</w:t>
      </w:r>
      <w:r w:rsidRPr="00B56D88">
        <w:t xml:space="preserve"> </w:t>
      </w:r>
      <w:r w:rsidR="0070060B" w:rsidRPr="00B56D88">
        <w:t>неуплатой</w:t>
      </w:r>
      <w:r w:rsidRPr="00B56D88">
        <w:t xml:space="preserve"> </w:t>
      </w:r>
      <w:r w:rsidR="0070060B" w:rsidRPr="00B56D88">
        <w:t>вовремя</w:t>
      </w:r>
      <w:r w:rsidRPr="00B56D88">
        <w:t>»</w:t>
      </w:r>
      <w:r w:rsidR="0070060B" w:rsidRPr="00B56D88">
        <w:t>,</w:t>
      </w:r>
      <w:r w:rsidRPr="00B56D88">
        <w:t xml:space="preserve"> - </w:t>
      </w:r>
      <w:r w:rsidR="0070060B" w:rsidRPr="00B56D88">
        <w:t>объяснил</w:t>
      </w:r>
      <w:r w:rsidRPr="00B56D88">
        <w:t xml:space="preserve"> </w:t>
      </w:r>
      <w:r w:rsidR="0070060B" w:rsidRPr="00B56D88">
        <w:t>Балынин.</w:t>
      </w:r>
    </w:p>
    <w:p w14:paraId="56219C7E" w14:textId="77777777" w:rsidR="0070060B" w:rsidRPr="00B56D88" w:rsidRDefault="0070060B" w:rsidP="0070060B">
      <w:r w:rsidRPr="00B56D88">
        <w:t>Также</w:t>
      </w:r>
      <w:r w:rsidR="00DF7671" w:rsidRPr="00B56D88">
        <w:t xml:space="preserve"> </w:t>
      </w:r>
      <w:r w:rsidRPr="00B56D88">
        <w:t>эксперт</w:t>
      </w:r>
      <w:r w:rsidR="00DF7671" w:rsidRPr="00B56D88">
        <w:t xml:space="preserve"> </w:t>
      </w:r>
      <w:r w:rsidRPr="00B56D88">
        <w:t>посоветовал</w:t>
      </w:r>
      <w:r w:rsidR="00DF7671" w:rsidRPr="00B56D88">
        <w:t xml:space="preserve"> </w:t>
      </w:r>
      <w:r w:rsidRPr="00B56D88">
        <w:t>рассмотреть</w:t>
      </w:r>
      <w:r w:rsidR="00DF7671" w:rsidRPr="00B56D88">
        <w:t xml:space="preserve"> </w:t>
      </w:r>
      <w:r w:rsidRPr="00B56D88">
        <w:t>предложения</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(НПФ)</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Государство</w:t>
      </w:r>
      <w:r w:rsidR="00DF7671" w:rsidRPr="00B56D88">
        <w:t xml:space="preserve"> </w:t>
      </w:r>
      <w:r w:rsidRPr="00B56D88">
        <w:t>активно</w:t>
      </w:r>
      <w:r w:rsidR="00DF7671" w:rsidRPr="00B56D88">
        <w:t xml:space="preserve"> </w:t>
      </w:r>
      <w:r w:rsidRPr="00B56D88">
        <w:t>поддерживает</w:t>
      </w:r>
      <w:r w:rsidR="00DF7671" w:rsidRPr="00B56D88">
        <w:t xml:space="preserve"> </w:t>
      </w:r>
      <w:r w:rsidRPr="00B56D88">
        <w:t>участие</w:t>
      </w:r>
      <w:r w:rsidR="00DF7671" w:rsidRPr="00B56D88">
        <w:t xml:space="preserve"> </w:t>
      </w:r>
      <w:r w:rsidRPr="00B56D88">
        <w:t>граждан</w:t>
      </w:r>
      <w:r w:rsidR="00DF7671" w:rsidRPr="00B56D88">
        <w:t xml:space="preserve"> </w:t>
      </w:r>
      <w:r w:rsidRPr="00B56D88">
        <w:t>в</w:t>
      </w:r>
      <w:r w:rsidR="00DF7671" w:rsidRPr="00B56D88">
        <w:t xml:space="preserve"> </w:t>
      </w:r>
      <w:r w:rsidRPr="00B56D88">
        <w:t>ней</w:t>
      </w:r>
      <w:r w:rsidR="00DF7671" w:rsidRPr="00B56D88">
        <w:t xml:space="preserve"> </w:t>
      </w:r>
      <w:r w:rsidRPr="00B56D88">
        <w:t>путем</w:t>
      </w:r>
      <w:r w:rsidR="00DF7671" w:rsidRPr="00B56D88">
        <w:t xml:space="preserve"> </w:t>
      </w:r>
      <w:r w:rsidRPr="00B56D88">
        <w:t>предоставления</w:t>
      </w:r>
      <w:r w:rsidR="00DF7671" w:rsidRPr="00B56D88">
        <w:t xml:space="preserve"> </w:t>
      </w:r>
      <w:r w:rsidRPr="00B56D88">
        <w:t>гарантии</w:t>
      </w:r>
      <w:r w:rsidR="00DF7671" w:rsidRPr="00B56D88">
        <w:t xml:space="preserve"> </w:t>
      </w:r>
      <w:r w:rsidRPr="00B56D88">
        <w:t>сохранности</w:t>
      </w:r>
      <w:r w:rsidR="00DF7671" w:rsidRPr="00B56D88">
        <w:t xml:space="preserve"> </w:t>
      </w:r>
      <w:r w:rsidRPr="00B56D88">
        <w:t>средств</w:t>
      </w:r>
      <w:r w:rsidR="00DF7671" w:rsidRPr="00B56D88">
        <w:t xml:space="preserve"> </w:t>
      </w:r>
      <w:r w:rsidRPr="00B56D88">
        <w:t>в</w:t>
      </w:r>
      <w:r w:rsidR="00DF7671" w:rsidRPr="00B56D88">
        <w:t xml:space="preserve"> </w:t>
      </w:r>
      <w:r w:rsidRPr="00B56D88">
        <w:t>сумме</w:t>
      </w:r>
      <w:r w:rsidR="00DF7671" w:rsidRPr="00B56D88">
        <w:t xml:space="preserve"> </w:t>
      </w:r>
      <w:r w:rsidRPr="00B56D88">
        <w:t>до</w:t>
      </w:r>
      <w:r w:rsidR="00DF7671" w:rsidRPr="00B56D88">
        <w:t xml:space="preserve"> </w:t>
      </w:r>
      <w:r w:rsidRPr="00B56D88">
        <w:t>2,8</w:t>
      </w:r>
      <w:r w:rsidR="00DF7671" w:rsidRPr="00B56D88">
        <w:t xml:space="preserve"> </w:t>
      </w:r>
      <w:r w:rsidRPr="00B56D88">
        <w:t>млн</w:t>
      </w:r>
      <w:r w:rsidR="00DF7671" w:rsidRPr="00B56D88">
        <w:t xml:space="preserve"> </w:t>
      </w:r>
      <w:r w:rsidRPr="00B56D88">
        <w:t>рублей.</w:t>
      </w:r>
      <w:r w:rsidR="00DF7671" w:rsidRPr="00B56D88">
        <w:t xml:space="preserve"> </w:t>
      </w:r>
    </w:p>
    <w:p w14:paraId="627D7C11" w14:textId="77777777" w:rsidR="0070060B" w:rsidRPr="00B56D88" w:rsidRDefault="00DF7671" w:rsidP="0070060B">
      <w:r w:rsidRPr="00B56D88">
        <w:t>«</w:t>
      </w:r>
      <w:r w:rsidR="0070060B" w:rsidRPr="00B56D88">
        <w:t>Более</w:t>
      </w:r>
      <w:r w:rsidRPr="00B56D88">
        <w:t xml:space="preserve"> </w:t>
      </w:r>
      <w:r w:rsidR="0070060B" w:rsidRPr="00B56D88">
        <w:t>того,</w:t>
      </w:r>
      <w:r w:rsidRPr="00B56D88">
        <w:t xml:space="preserve"> </w:t>
      </w:r>
      <w:r w:rsidR="0070060B" w:rsidRPr="00B56D88">
        <w:t>есть</w:t>
      </w:r>
      <w:r w:rsidRPr="00B56D88">
        <w:t xml:space="preserve"> </w:t>
      </w:r>
      <w:r w:rsidR="0070060B" w:rsidRPr="00B56D88">
        <w:t>возможность</w:t>
      </w:r>
      <w:r w:rsidRPr="00B56D88">
        <w:t xml:space="preserve"> </w:t>
      </w:r>
      <w:r w:rsidR="0070060B" w:rsidRPr="00B56D88">
        <w:t>получить</w:t>
      </w:r>
      <w:r w:rsidRPr="00B56D88">
        <w:t xml:space="preserve"> </w:t>
      </w:r>
      <w:r w:rsidR="0070060B" w:rsidRPr="00B56D88">
        <w:t>налоговый</w:t>
      </w:r>
      <w:r w:rsidRPr="00B56D88">
        <w:t xml:space="preserve"> </w:t>
      </w:r>
      <w:r w:rsidR="0070060B" w:rsidRPr="00B56D88">
        <w:t>вычет</w:t>
      </w:r>
      <w:r w:rsidRPr="00B56D88">
        <w:t xml:space="preserve"> </w:t>
      </w:r>
      <w:r w:rsidR="0070060B" w:rsidRPr="00B56D88">
        <w:t>в</w:t>
      </w:r>
      <w:r w:rsidRPr="00B56D88">
        <w:t xml:space="preserve"> </w:t>
      </w:r>
      <w:r w:rsidR="0070060B" w:rsidRPr="00B56D88">
        <w:t>размере</w:t>
      </w:r>
      <w:r w:rsidRPr="00B56D88">
        <w:t xml:space="preserve"> </w:t>
      </w:r>
      <w:r w:rsidR="0070060B" w:rsidRPr="00B56D88">
        <w:t>до</w:t>
      </w:r>
      <w:r w:rsidRPr="00B56D88">
        <w:t xml:space="preserve"> </w:t>
      </w:r>
      <w:r w:rsidR="0070060B" w:rsidRPr="00B56D88">
        <w:t>400</w:t>
      </w:r>
      <w:r w:rsidRPr="00B56D88">
        <w:t xml:space="preserve"> </w:t>
      </w:r>
      <w:r w:rsidR="0070060B" w:rsidRPr="00B56D88">
        <w:t>000</w:t>
      </w:r>
      <w:r w:rsidRPr="00B56D88">
        <w:t xml:space="preserve"> </w:t>
      </w:r>
      <w:r w:rsidR="0070060B" w:rsidRPr="00B56D88">
        <w:t>рублей.</w:t>
      </w:r>
      <w:r w:rsidRPr="00B56D88">
        <w:t xml:space="preserve"> </w:t>
      </w:r>
      <w:r w:rsidR="0070060B" w:rsidRPr="00B56D88">
        <w:t>Это</w:t>
      </w:r>
      <w:r w:rsidRPr="00B56D88">
        <w:t xml:space="preserve"> </w:t>
      </w:r>
      <w:r w:rsidR="0070060B" w:rsidRPr="00B56D88">
        <w:t>означает,</w:t>
      </w:r>
      <w:r w:rsidRPr="00B56D88">
        <w:t xml:space="preserve"> </w:t>
      </w:r>
      <w:r w:rsidR="0070060B" w:rsidRPr="00B56D88">
        <w:t>что</w:t>
      </w:r>
      <w:r w:rsidRPr="00B56D88">
        <w:t xml:space="preserve"> </w:t>
      </w:r>
      <w:r w:rsidR="0070060B" w:rsidRPr="00B56D88">
        <w:t>данную</w:t>
      </w:r>
      <w:r w:rsidRPr="00B56D88">
        <w:t xml:space="preserve"> </w:t>
      </w:r>
      <w:r w:rsidR="0070060B" w:rsidRPr="00B56D88">
        <w:t>сумму</w:t>
      </w:r>
      <w:r w:rsidRPr="00B56D88">
        <w:t xml:space="preserve"> </w:t>
      </w:r>
      <w:r w:rsidR="0070060B" w:rsidRPr="00B56D88">
        <w:t>можно</w:t>
      </w:r>
      <w:r w:rsidRPr="00B56D88">
        <w:t xml:space="preserve"> </w:t>
      </w:r>
      <w:r w:rsidR="0070060B" w:rsidRPr="00B56D88">
        <w:t>освободить</w:t>
      </w:r>
      <w:r w:rsidRPr="00B56D88">
        <w:t xml:space="preserve"> </w:t>
      </w:r>
      <w:r w:rsidR="0070060B" w:rsidRPr="00B56D88">
        <w:t>от</w:t>
      </w:r>
      <w:r w:rsidRPr="00B56D88">
        <w:t xml:space="preserve"> </w:t>
      </w:r>
      <w:r w:rsidR="0070060B" w:rsidRPr="00B56D88">
        <w:t>уплаты</w:t>
      </w:r>
      <w:r w:rsidRPr="00B56D88">
        <w:t xml:space="preserve"> </w:t>
      </w:r>
      <w:r w:rsidR="0070060B" w:rsidRPr="00B56D88">
        <w:t>налога</w:t>
      </w:r>
      <w:r w:rsidRPr="00B56D88">
        <w:t xml:space="preserve"> </w:t>
      </w:r>
      <w:r w:rsidR="0070060B" w:rsidRPr="00B56D88">
        <w:t>на</w:t>
      </w:r>
      <w:r w:rsidRPr="00B56D88">
        <w:t xml:space="preserve"> </w:t>
      </w:r>
      <w:r w:rsidR="0070060B" w:rsidRPr="00B56D88">
        <w:t>доходы</w:t>
      </w:r>
      <w:r w:rsidRPr="00B56D88">
        <w:t xml:space="preserve"> </w:t>
      </w:r>
      <w:r w:rsidR="0070060B" w:rsidRPr="00B56D88">
        <w:t>физических</w:t>
      </w:r>
      <w:r w:rsidRPr="00B56D88">
        <w:t xml:space="preserve"> </w:t>
      </w:r>
      <w:r w:rsidR="0070060B" w:rsidRPr="00B56D88">
        <w:t>лиц,</w:t>
      </w:r>
      <w:r w:rsidRPr="00B56D88">
        <w:t xml:space="preserve"> </w:t>
      </w:r>
      <w:r w:rsidR="0070060B" w:rsidRPr="00B56D88">
        <w:t>тем</w:t>
      </w:r>
      <w:r w:rsidRPr="00B56D88">
        <w:t xml:space="preserve"> </w:t>
      </w:r>
      <w:r w:rsidR="0070060B" w:rsidRPr="00B56D88">
        <w:t>самым</w:t>
      </w:r>
      <w:r w:rsidRPr="00B56D88">
        <w:t xml:space="preserve"> </w:t>
      </w:r>
      <w:r w:rsidR="0070060B" w:rsidRPr="00B56D88">
        <w:t>заработать</w:t>
      </w:r>
      <w:r w:rsidRPr="00B56D88">
        <w:t xml:space="preserve"> </w:t>
      </w:r>
      <w:r w:rsidR="0070060B" w:rsidRPr="00B56D88">
        <w:t>до</w:t>
      </w:r>
      <w:r w:rsidRPr="00B56D88">
        <w:t xml:space="preserve"> </w:t>
      </w:r>
      <w:r w:rsidR="0070060B" w:rsidRPr="00B56D88">
        <w:t>52000</w:t>
      </w:r>
      <w:r w:rsidRPr="00B56D88">
        <w:t xml:space="preserve"> </w:t>
      </w:r>
      <w:r w:rsidR="0070060B" w:rsidRPr="00B56D88">
        <w:t>рублей</w:t>
      </w:r>
      <w:r w:rsidRPr="00B56D88">
        <w:t>»</w:t>
      </w:r>
      <w:r w:rsidR="0070060B" w:rsidRPr="00B56D88">
        <w:t>,</w:t>
      </w:r>
      <w:r w:rsidRPr="00B56D88">
        <w:t xml:space="preserve"> - </w:t>
      </w:r>
      <w:r w:rsidR="0070060B" w:rsidRPr="00B56D88">
        <w:t>сказал</w:t>
      </w:r>
      <w:r w:rsidRPr="00B56D88">
        <w:t xml:space="preserve"> </w:t>
      </w:r>
      <w:r w:rsidR="0070060B" w:rsidRPr="00B56D88">
        <w:t>экономист.</w:t>
      </w:r>
    </w:p>
    <w:p w14:paraId="030D8068" w14:textId="77777777" w:rsidR="0070060B" w:rsidRPr="00B56D88" w:rsidRDefault="0070060B" w:rsidP="0070060B">
      <w:r w:rsidRPr="00B56D88">
        <w:t>Балынин</w:t>
      </w:r>
      <w:r w:rsidR="00DF7671" w:rsidRPr="00B56D88">
        <w:t xml:space="preserve"> </w:t>
      </w:r>
      <w:r w:rsidRPr="00B56D88">
        <w:t>объяснил,</w:t>
      </w:r>
      <w:r w:rsidR="00DF7671" w:rsidRPr="00B56D88">
        <w:t xml:space="preserve"> </w:t>
      </w:r>
      <w:r w:rsidRPr="00B56D88">
        <w:t>как</w:t>
      </w:r>
      <w:r w:rsidR="00DF7671" w:rsidRPr="00B56D88">
        <w:t xml:space="preserve"> </w:t>
      </w:r>
      <w:r w:rsidRPr="00B56D88">
        <w:t>государство</w:t>
      </w:r>
      <w:r w:rsidR="00DF7671" w:rsidRPr="00B56D88">
        <w:t xml:space="preserve"> </w:t>
      </w:r>
      <w:r w:rsidRPr="00B56D88">
        <w:t>софинансирует</w:t>
      </w:r>
      <w:r w:rsidR="00DF7671" w:rsidRPr="00B56D88">
        <w:t xml:space="preserve"> </w:t>
      </w:r>
      <w:r w:rsidRPr="00B56D88">
        <w:t>вложения</w:t>
      </w:r>
      <w:r w:rsidR="00DF7671" w:rsidRPr="00B56D88">
        <w:t xml:space="preserve"> </w:t>
      </w:r>
      <w:r w:rsidRPr="00B56D88">
        <w:t>граждан</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При</w:t>
      </w:r>
      <w:r w:rsidR="00DF7671" w:rsidRPr="00B56D88">
        <w:t xml:space="preserve"> </w:t>
      </w:r>
      <w:r w:rsidRPr="00B56D88">
        <w:t>зарплате</w:t>
      </w:r>
      <w:r w:rsidR="00DF7671" w:rsidRPr="00B56D88">
        <w:t xml:space="preserve"> </w:t>
      </w:r>
      <w:r w:rsidRPr="00B56D88">
        <w:t>до</w:t>
      </w:r>
      <w:r w:rsidR="00DF7671" w:rsidRPr="00B56D88">
        <w:t xml:space="preserve"> </w:t>
      </w:r>
      <w:r w:rsidRPr="00B56D88">
        <w:t>80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на</w:t>
      </w:r>
      <w:r w:rsidR="00DF7671" w:rsidRPr="00B56D88">
        <w:t xml:space="preserve"> </w:t>
      </w:r>
      <w:r w:rsidRPr="00B56D88">
        <w:t>счет</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будет</w:t>
      </w:r>
      <w:r w:rsidR="00DF7671" w:rsidRPr="00B56D88">
        <w:t xml:space="preserve"> </w:t>
      </w:r>
      <w:r w:rsidRPr="00B56D88">
        <w:t>зачислена</w:t>
      </w:r>
      <w:r w:rsidR="00DF7671" w:rsidRPr="00B56D88">
        <w:t xml:space="preserve"> </w:t>
      </w:r>
      <w:r w:rsidRPr="00B56D88">
        <w:t>сумма,</w:t>
      </w:r>
      <w:r w:rsidR="00DF7671" w:rsidRPr="00B56D88">
        <w:t xml:space="preserve"> </w:t>
      </w:r>
      <w:r w:rsidRPr="00B56D88">
        <w:t>равная</w:t>
      </w:r>
      <w:r w:rsidR="00DF7671" w:rsidRPr="00B56D88">
        <w:t xml:space="preserve"> </w:t>
      </w:r>
      <w:r w:rsidRPr="00B56D88">
        <w:t>той,</w:t>
      </w:r>
      <w:r w:rsidR="00DF7671" w:rsidRPr="00B56D88">
        <w:t xml:space="preserve"> </w:t>
      </w:r>
      <w:r w:rsidRPr="00B56D88">
        <w:t>что</w:t>
      </w:r>
      <w:r w:rsidR="00DF7671" w:rsidRPr="00B56D88">
        <w:t xml:space="preserve"> </w:t>
      </w:r>
      <w:r w:rsidRPr="00B56D88">
        <w:t>добровольно</w:t>
      </w:r>
      <w:r w:rsidR="00DF7671" w:rsidRPr="00B56D88">
        <w:t xml:space="preserve"> </w:t>
      </w:r>
      <w:r w:rsidRPr="00B56D88">
        <w:t>внес</w:t>
      </w:r>
      <w:r w:rsidR="00DF7671" w:rsidRPr="00B56D88">
        <w:t xml:space="preserve"> </w:t>
      </w:r>
      <w:r w:rsidRPr="00B56D88">
        <w:t>гражданин.</w:t>
      </w:r>
      <w:r w:rsidR="00DF7671" w:rsidRPr="00B56D88">
        <w:t xml:space="preserve"> </w:t>
      </w:r>
      <w:r w:rsidRPr="00B56D88">
        <w:t>При</w:t>
      </w:r>
      <w:r w:rsidR="00DF7671" w:rsidRPr="00B56D88">
        <w:t xml:space="preserve"> </w:t>
      </w:r>
      <w:r w:rsidRPr="00B56D88">
        <w:t>заработной</w:t>
      </w:r>
      <w:r w:rsidR="00DF7671" w:rsidRPr="00B56D88">
        <w:t xml:space="preserve"> </w:t>
      </w:r>
      <w:r w:rsidRPr="00B56D88">
        <w:t>плате</w:t>
      </w:r>
      <w:r w:rsidR="00DF7671" w:rsidRPr="00B56D88">
        <w:t xml:space="preserve"> </w:t>
      </w:r>
      <w:r w:rsidRPr="00B56D88">
        <w:t>от</w:t>
      </w:r>
      <w:r w:rsidR="00DF7671" w:rsidRPr="00B56D88">
        <w:t xml:space="preserve"> </w:t>
      </w:r>
      <w:r w:rsidRPr="00B56D88">
        <w:t>80</w:t>
      </w:r>
      <w:r w:rsidR="00DF7671" w:rsidRPr="00B56D88">
        <w:t xml:space="preserve"> </w:t>
      </w:r>
      <w:r w:rsidRPr="00B56D88">
        <w:t>до</w:t>
      </w:r>
      <w:r w:rsidR="00DF7671" w:rsidRPr="00B56D88">
        <w:t xml:space="preserve"> </w:t>
      </w:r>
      <w:r w:rsidRPr="00B56D88">
        <w:t>150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на</w:t>
      </w:r>
      <w:r w:rsidR="00DF7671" w:rsidRPr="00B56D88">
        <w:t xml:space="preserve"> </w:t>
      </w:r>
      <w:r w:rsidRPr="00B56D88">
        <w:t>счет</w:t>
      </w:r>
      <w:r w:rsidR="00DF7671" w:rsidRPr="00B56D88">
        <w:t xml:space="preserve"> </w:t>
      </w:r>
      <w:r w:rsidRPr="00B56D88">
        <w:t>поступит</w:t>
      </w:r>
      <w:r w:rsidR="00DF7671" w:rsidRPr="00B56D88">
        <w:t xml:space="preserve"> </w:t>
      </w:r>
      <w:r w:rsidRPr="00B56D88">
        <w:t>50%</w:t>
      </w:r>
      <w:r w:rsidR="00DF7671" w:rsidRPr="00B56D88">
        <w:t xml:space="preserve"> </w:t>
      </w:r>
      <w:r w:rsidRPr="00B56D88">
        <w:t>от</w:t>
      </w:r>
      <w:r w:rsidR="00DF7671" w:rsidRPr="00B56D88">
        <w:t xml:space="preserve"> </w:t>
      </w:r>
      <w:r w:rsidRPr="00B56D88">
        <w:t>суммы,</w:t>
      </w:r>
      <w:r w:rsidR="00DF7671" w:rsidRPr="00B56D88">
        <w:t xml:space="preserve"> </w:t>
      </w:r>
      <w:r w:rsidRPr="00B56D88">
        <w:t>добровольно</w:t>
      </w:r>
      <w:r w:rsidR="00DF7671" w:rsidRPr="00B56D88">
        <w:t xml:space="preserve"> </w:t>
      </w:r>
      <w:r w:rsidRPr="00B56D88">
        <w:t>внесенной</w:t>
      </w:r>
      <w:r w:rsidR="00DF7671" w:rsidRPr="00B56D88">
        <w:t xml:space="preserve"> </w:t>
      </w:r>
      <w:r w:rsidRPr="00B56D88">
        <w:t>гражданином,</w:t>
      </w:r>
      <w:r w:rsidR="00DF7671" w:rsidRPr="00B56D88">
        <w:t xml:space="preserve"> </w:t>
      </w:r>
      <w:r w:rsidRPr="00B56D88">
        <w:t>а</w:t>
      </w:r>
      <w:r w:rsidR="00DF7671" w:rsidRPr="00B56D88">
        <w:t xml:space="preserve"> </w:t>
      </w:r>
      <w:r w:rsidRPr="00B56D88">
        <w:t>при</w:t>
      </w:r>
      <w:r w:rsidR="00DF7671" w:rsidRPr="00B56D88">
        <w:t xml:space="preserve"> </w:t>
      </w:r>
      <w:r w:rsidRPr="00B56D88">
        <w:t>зарплате</w:t>
      </w:r>
      <w:r w:rsidR="00DF7671" w:rsidRPr="00B56D88">
        <w:t xml:space="preserve"> </w:t>
      </w:r>
      <w:r w:rsidRPr="00B56D88">
        <w:t>от</w:t>
      </w:r>
      <w:r w:rsidR="00DF7671" w:rsidRPr="00B56D88">
        <w:t xml:space="preserve"> </w:t>
      </w:r>
      <w:r w:rsidRPr="00B56D88">
        <w:t>150</w:t>
      </w:r>
      <w:r w:rsidR="00DF7671" w:rsidRPr="00B56D88">
        <w:t xml:space="preserve"> </w:t>
      </w:r>
      <w:r w:rsidRPr="00B56D88">
        <w:t>тысяч</w:t>
      </w:r>
      <w:r w:rsidR="00DF7671" w:rsidRPr="00B56D88">
        <w:t xml:space="preserve"> </w:t>
      </w:r>
      <w:r w:rsidRPr="00B56D88">
        <w:t>рублей</w:t>
      </w:r>
      <w:r w:rsidR="00DF7671" w:rsidRPr="00B56D88">
        <w:t xml:space="preserve"> - </w:t>
      </w:r>
      <w:r w:rsidRPr="00B56D88">
        <w:t>25%.</w:t>
      </w:r>
      <w:r w:rsidR="00DF7671" w:rsidRPr="00B56D88">
        <w:t xml:space="preserve"> </w:t>
      </w:r>
      <w:r w:rsidRPr="00B56D88">
        <w:t>Однако</w:t>
      </w:r>
      <w:r w:rsidR="00DF7671" w:rsidRPr="00B56D88">
        <w:t xml:space="preserve"> </w:t>
      </w:r>
      <w:r w:rsidRPr="00B56D88">
        <w:t>участник</w:t>
      </w:r>
      <w:r w:rsidR="00DF7671" w:rsidRPr="00B56D88">
        <w:t xml:space="preserve"> </w:t>
      </w:r>
      <w:r w:rsidRPr="00B56D88">
        <w:t>программы</w:t>
      </w:r>
      <w:r w:rsidR="00DF7671" w:rsidRPr="00B56D88">
        <w:t xml:space="preserve"> </w:t>
      </w:r>
      <w:r w:rsidRPr="00B56D88">
        <w:t>может</w:t>
      </w:r>
      <w:r w:rsidR="00DF7671" w:rsidRPr="00B56D88">
        <w:t xml:space="preserve"> </w:t>
      </w:r>
      <w:r w:rsidRPr="00B56D88">
        <w:t>рассчитывать</w:t>
      </w:r>
      <w:r w:rsidR="00DF7671" w:rsidRPr="00B56D88">
        <w:t xml:space="preserve"> </w:t>
      </w:r>
      <w:r w:rsidRPr="00B56D88">
        <w:t>максимум</w:t>
      </w:r>
      <w:r w:rsidR="00DF7671" w:rsidRPr="00B56D88">
        <w:t xml:space="preserve"> </w:t>
      </w:r>
      <w:r w:rsidRPr="00B56D88">
        <w:t>на</w:t>
      </w:r>
      <w:r w:rsidR="00DF7671" w:rsidRPr="00B56D88">
        <w:t xml:space="preserve"> </w:t>
      </w:r>
      <w:r w:rsidRPr="00B56D88">
        <w:t>36</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или</w:t>
      </w:r>
      <w:r w:rsidR="00DF7671" w:rsidRPr="00B56D88">
        <w:t xml:space="preserve"> </w:t>
      </w:r>
      <w:r w:rsidRPr="00B56D88">
        <w:t>суммарно</w:t>
      </w:r>
      <w:r w:rsidR="00DF7671" w:rsidRPr="00B56D88">
        <w:t xml:space="preserve"> </w:t>
      </w:r>
      <w:r w:rsidRPr="00B56D88">
        <w:t>108</w:t>
      </w:r>
      <w:r w:rsidR="00DF7671" w:rsidRPr="00B56D88">
        <w:t xml:space="preserve"> </w:t>
      </w:r>
      <w:r w:rsidRPr="00B56D88">
        <w:t>тыс.</w:t>
      </w:r>
      <w:r w:rsidR="00DF7671" w:rsidRPr="00B56D88">
        <w:t xml:space="preserve"> </w:t>
      </w:r>
      <w:r w:rsidRPr="00B56D88">
        <w:t>руб.</w:t>
      </w:r>
      <w:r w:rsidR="00DF7671" w:rsidRPr="00B56D88">
        <w:t xml:space="preserve"> </w:t>
      </w:r>
      <w:r w:rsidRPr="00B56D88">
        <w:t>за</w:t>
      </w:r>
      <w:r w:rsidR="00DF7671" w:rsidRPr="00B56D88">
        <w:t xml:space="preserve"> </w:t>
      </w:r>
      <w:r w:rsidRPr="00B56D88">
        <w:t>трехлетний</w:t>
      </w:r>
      <w:r w:rsidR="00DF7671" w:rsidRPr="00B56D88">
        <w:t xml:space="preserve"> </w:t>
      </w:r>
      <w:r w:rsidRPr="00B56D88">
        <w:t>период.</w:t>
      </w:r>
    </w:p>
    <w:p w14:paraId="3803BC4C" w14:textId="77777777" w:rsidR="0070060B" w:rsidRPr="00B56D88" w:rsidRDefault="0070060B" w:rsidP="0070060B">
      <w:r w:rsidRPr="00B56D88">
        <w:t>Ранее</w:t>
      </w:r>
      <w:r w:rsidR="00DF7671" w:rsidRPr="00B56D88">
        <w:t xml:space="preserve"> </w:t>
      </w:r>
      <w:r w:rsidRPr="00B56D88">
        <w:t>сообщалось,</w:t>
      </w:r>
      <w:r w:rsidR="00DF7671" w:rsidRPr="00B56D88">
        <w:t xml:space="preserve"> </w:t>
      </w:r>
      <w:r w:rsidRPr="00B56D88">
        <w:t>что</w:t>
      </w:r>
      <w:r w:rsidR="00DF7671" w:rsidRPr="00B56D88">
        <w:t xml:space="preserve"> </w:t>
      </w:r>
      <w:r w:rsidRPr="00B56D88">
        <w:t>россияне</w:t>
      </w:r>
      <w:r w:rsidR="00DF7671" w:rsidRPr="00B56D88">
        <w:t xml:space="preserve"> </w:t>
      </w:r>
      <w:r w:rsidRPr="00B56D88">
        <w:t>с</w:t>
      </w:r>
      <w:r w:rsidR="00DF7671" w:rsidRPr="00B56D88">
        <w:t xml:space="preserve"> </w:t>
      </w:r>
      <w:r w:rsidRPr="00B56D88">
        <w:t>доходом</w:t>
      </w:r>
      <w:r w:rsidR="00DF7671" w:rsidRPr="00B56D88">
        <w:t xml:space="preserve"> </w:t>
      </w:r>
      <w:r w:rsidRPr="00B56D88">
        <w:t>до</w:t>
      </w:r>
      <w:r w:rsidR="00DF7671" w:rsidRPr="00B56D88">
        <w:t xml:space="preserve"> </w:t>
      </w:r>
      <w:r w:rsidRPr="00B56D88">
        <w:t>80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могут</w:t>
      </w:r>
      <w:r w:rsidR="00DF7671" w:rsidRPr="00B56D88">
        <w:t xml:space="preserve"> </w:t>
      </w:r>
      <w:r w:rsidRPr="00B56D88">
        <w:t>получить</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8%.</w:t>
      </w:r>
    </w:p>
    <w:p w14:paraId="025B7107" w14:textId="77777777" w:rsidR="0070060B" w:rsidRPr="00B56D88" w:rsidRDefault="00EC5435" w:rsidP="0070060B">
      <w:hyperlink r:id="rId24" w:history="1">
        <w:r w:rsidR="0070060B" w:rsidRPr="00B56D88">
          <w:rPr>
            <w:rStyle w:val="a3"/>
          </w:rPr>
          <w:t>https://aif.ru/money/economy/ekonomist-balynin-rasskazal-kak-povysit-pensiyu-s-pomoshchyu-iis-i-npf</w:t>
        </w:r>
      </w:hyperlink>
      <w:r w:rsidR="00DF7671" w:rsidRPr="00B56D88">
        <w:t xml:space="preserve"> </w:t>
      </w:r>
    </w:p>
    <w:p w14:paraId="090BD39E" w14:textId="77777777" w:rsidR="0070060B" w:rsidRPr="00B56D88" w:rsidRDefault="00B46E9B" w:rsidP="0070060B">
      <w:pPr>
        <w:pStyle w:val="2"/>
      </w:pPr>
      <w:bookmarkStart w:id="69" w:name="_Toc181683839"/>
      <w:r w:rsidRPr="00B56D88">
        <w:t>ПроН</w:t>
      </w:r>
      <w:r w:rsidR="0070060B" w:rsidRPr="00B56D88">
        <w:t>едра.</w:t>
      </w:r>
      <w:r w:rsidR="0070060B" w:rsidRPr="00B56D88">
        <w:rPr>
          <w:lang w:val="en-US"/>
        </w:rPr>
        <w:t>ru</w:t>
      </w:r>
      <w:r w:rsidR="0070060B" w:rsidRPr="00B56D88">
        <w:t>,</w:t>
      </w:r>
      <w:r w:rsidR="00DF7671" w:rsidRPr="00B56D88">
        <w:t xml:space="preserve"> </w:t>
      </w:r>
      <w:r w:rsidR="0070060B" w:rsidRPr="00B56D88">
        <w:t>03.11.2024,</w:t>
      </w:r>
      <w:r w:rsidR="00DF7671" w:rsidRPr="00B56D88">
        <w:t xml:space="preserve"> </w:t>
      </w:r>
      <w:r w:rsidR="0070060B" w:rsidRPr="00B56D88">
        <w:t>Ольга</w:t>
      </w:r>
      <w:r w:rsidR="00DF7671" w:rsidRPr="00B56D88">
        <w:t xml:space="preserve"> </w:t>
      </w:r>
      <w:r w:rsidR="0070060B" w:rsidRPr="00B56D88">
        <w:t>ВАЙ</w:t>
      </w:r>
      <w:r w:rsidR="0070060B" w:rsidRPr="00B56D88">
        <w:rPr>
          <w:lang w:val="en-US"/>
        </w:rPr>
        <w:t>A</w:t>
      </w:r>
      <w:r w:rsidR="0070060B" w:rsidRPr="00B56D88">
        <w:t>ЛЕНКО,</w:t>
      </w:r>
      <w:r w:rsidR="00DF7671" w:rsidRPr="00B56D88">
        <w:t xml:space="preserve"> </w:t>
      </w:r>
      <w:r w:rsidR="0070060B" w:rsidRPr="00B56D88">
        <w:t>Кому</w:t>
      </w:r>
      <w:r w:rsidR="00DF7671" w:rsidRPr="00B56D88">
        <w:t xml:space="preserve"> </w:t>
      </w:r>
      <w:r w:rsidR="0070060B" w:rsidRPr="00B56D88">
        <w:t>дадут</w:t>
      </w:r>
      <w:r w:rsidR="00DF7671" w:rsidRPr="00B56D88">
        <w:t xml:space="preserve"> </w:t>
      </w:r>
      <w:r w:rsidR="0070060B" w:rsidRPr="00B56D88">
        <w:t>меньше</w:t>
      </w:r>
      <w:r w:rsidR="00DF7671" w:rsidRPr="00B56D88">
        <w:t xml:space="preserve"> </w:t>
      </w:r>
      <w:r w:rsidR="0070060B" w:rsidRPr="00B56D88">
        <w:t>денег</w:t>
      </w:r>
      <w:r w:rsidR="00DF7671" w:rsidRPr="00B56D88">
        <w:t xml:space="preserve"> </w:t>
      </w:r>
      <w:r w:rsidR="0070060B" w:rsidRPr="00B56D88">
        <w:t>на</w:t>
      </w:r>
      <w:r w:rsidR="00DF7671" w:rsidRPr="00B56D88">
        <w:t xml:space="preserve"> </w:t>
      </w:r>
      <w:r w:rsidR="0070060B" w:rsidRPr="00B56D88">
        <w:t>пенсию</w:t>
      </w:r>
      <w:bookmarkEnd w:id="69"/>
    </w:p>
    <w:p w14:paraId="25C1FF1D" w14:textId="77777777" w:rsidR="0070060B" w:rsidRPr="00B56D88" w:rsidRDefault="0070060B" w:rsidP="0001002A">
      <w:pPr>
        <w:pStyle w:val="3"/>
      </w:pPr>
      <w:bookmarkStart w:id="70" w:name="_Toc181683840"/>
      <w:r w:rsidRPr="00B56D88">
        <w:t>В</w:t>
      </w:r>
      <w:r w:rsidR="00DF7671" w:rsidRPr="00B56D88">
        <w:t xml:space="preserve"> </w:t>
      </w:r>
      <w:r w:rsidRPr="00B56D88">
        <w:t>России</w:t>
      </w:r>
      <w:r w:rsidR="00DF7671" w:rsidRPr="00B56D88">
        <w:t xml:space="preserve"> </w:t>
      </w:r>
      <w:r w:rsidRPr="00B56D88">
        <w:t>с</w:t>
      </w:r>
      <w:r w:rsidR="00DF7671" w:rsidRPr="00B56D88">
        <w:t xml:space="preserve"> </w:t>
      </w:r>
      <w:r w:rsidRPr="00B56D88">
        <w:t>2023</w:t>
      </w:r>
      <w:r w:rsidR="00DF7671" w:rsidRPr="00B56D88">
        <w:t xml:space="preserve"> </w:t>
      </w:r>
      <w:r w:rsidRPr="00B56D88">
        <w:t>года</w:t>
      </w:r>
      <w:r w:rsidR="00DF7671" w:rsidRPr="00B56D88">
        <w:t xml:space="preserve"> </w:t>
      </w:r>
      <w:r w:rsidRPr="00B56D88">
        <w:t>введена</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граждан</w:t>
      </w:r>
      <w:r w:rsidR="00DF7671" w:rsidRPr="00B56D88">
        <w:t>»</w:t>
      </w:r>
      <w:r w:rsidRPr="00B56D88">
        <w:t>,</w:t>
      </w:r>
      <w:r w:rsidR="00DF7671" w:rsidRPr="00B56D88">
        <w:t xml:space="preserve"> </w:t>
      </w:r>
      <w:r w:rsidRPr="00B56D88">
        <w:t>призванная</w:t>
      </w:r>
      <w:r w:rsidR="00DF7671" w:rsidRPr="00B56D88">
        <w:t xml:space="preserve"> </w:t>
      </w:r>
      <w:r w:rsidRPr="00B56D88">
        <w:t>помочь</w:t>
      </w:r>
      <w:r w:rsidR="00DF7671" w:rsidRPr="00B56D88">
        <w:t xml:space="preserve"> </w:t>
      </w:r>
      <w:r w:rsidRPr="00B56D88">
        <w:t>им</w:t>
      </w:r>
      <w:r w:rsidR="00DF7671" w:rsidRPr="00B56D88">
        <w:t xml:space="preserve"> </w:t>
      </w:r>
      <w:r w:rsidRPr="00B56D88">
        <w:t>накапливать</w:t>
      </w:r>
      <w:r w:rsidR="00DF7671" w:rsidRPr="00B56D88">
        <w:t xml:space="preserve"> </w:t>
      </w:r>
      <w:r w:rsidRPr="00B56D88">
        <w:t>средства</w:t>
      </w:r>
      <w:r w:rsidR="00DF7671" w:rsidRPr="00B56D88">
        <w:t xml:space="preserve"> </w:t>
      </w:r>
      <w:r w:rsidRPr="00B56D88">
        <w:t>на</w:t>
      </w:r>
      <w:r w:rsidR="00DF7671" w:rsidRPr="00B56D88">
        <w:t xml:space="preserve"> </w:t>
      </w:r>
      <w:r w:rsidRPr="00B56D88">
        <w:t>будущую</w:t>
      </w:r>
      <w:r w:rsidR="00DF7671" w:rsidRPr="00B56D88">
        <w:t xml:space="preserve"> </w:t>
      </w:r>
      <w:r w:rsidRPr="00B56D88">
        <w:t>пенсию</w:t>
      </w:r>
      <w:r w:rsidR="00DF7671" w:rsidRPr="00B56D88">
        <w:t xml:space="preserve"> </w:t>
      </w:r>
      <w:r w:rsidRPr="00B56D88">
        <w:t>при</w:t>
      </w:r>
      <w:r w:rsidR="00DF7671" w:rsidRPr="00B56D88">
        <w:t xml:space="preserve"> </w:t>
      </w:r>
      <w:r w:rsidRPr="00B56D88">
        <w:t>поддержке</w:t>
      </w:r>
      <w:r w:rsidR="00DF7671" w:rsidRPr="00B56D88">
        <w:t xml:space="preserve"> </w:t>
      </w:r>
      <w:r w:rsidRPr="00B56D88">
        <w:t>государства.</w:t>
      </w:r>
      <w:r w:rsidR="00DF7671" w:rsidRPr="00B56D88">
        <w:t xml:space="preserve"> </w:t>
      </w:r>
      <w:r w:rsidRPr="00B56D88">
        <w:t>Суть</w:t>
      </w:r>
      <w:r w:rsidR="00DF7671" w:rsidRPr="00B56D88">
        <w:t xml:space="preserve"> </w:t>
      </w:r>
      <w:r w:rsidRPr="00B56D88">
        <w:t>программы</w:t>
      </w:r>
      <w:r w:rsidR="00DF7671" w:rsidRPr="00B56D88">
        <w:t xml:space="preserve"> </w:t>
      </w:r>
      <w:r w:rsidRPr="00B56D88">
        <w:t>заключается</w:t>
      </w:r>
      <w:r w:rsidR="00DF7671" w:rsidRPr="00B56D88">
        <w:t xml:space="preserve"> </w:t>
      </w:r>
      <w:r w:rsidRPr="00B56D88">
        <w:t>в</w:t>
      </w:r>
      <w:r w:rsidR="00DF7671" w:rsidRPr="00B56D88">
        <w:t xml:space="preserve"> </w:t>
      </w:r>
      <w:r w:rsidRPr="00B56D88">
        <w:t>софинансировании:</w:t>
      </w:r>
      <w:r w:rsidR="00DF7671" w:rsidRPr="00B56D88">
        <w:t xml:space="preserve"> </w:t>
      </w:r>
      <w:r w:rsidRPr="00B56D88">
        <w:t>на</w:t>
      </w:r>
      <w:r w:rsidR="00DF7671" w:rsidRPr="00B56D88">
        <w:t xml:space="preserve"> </w:t>
      </w:r>
      <w:r w:rsidRPr="00B56D88">
        <w:t>каждый</w:t>
      </w:r>
      <w:r w:rsidR="00DF7671" w:rsidRPr="00B56D88">
        <w:t xml:space="preserve"> </w:t>
      </w:r>
      <w:r w:rsidRPr="00B56D88">
        <w:t>рубль,</w:t>
      </w:r>
      <w:r w:rsidR="00DF7671" w:rsidRPr="00B56D88">
        <w:t xml:space="preserve"> </w:t>
      </w:r>
      <w:r w:rsidRPr="00B56D88">
        <w:t>который</w:t>
      </w:r>
      <w:r w:rsidR="00DF7671" w:rsidRPr="00B56D88">
        <w:t xml:space="preserve"> </w:t>
      </w:r>
      <w:r w:rsidRPr="00B56D88">
        <w:t>гражданин</w:t>
      </w:r>
      <w:r w:rsidR="00DF7671" w:rsidRPr="00B56D88">
        <w:t xml:space="preserve"> </w:t>
      </w:r>
      <w:r w:rsidRPr="00B56D88">
        <w:t>вкладывает</w:t>
      </w:r>
      <w:r w:rsidR="00DF7671" w:rsidRPr="00B56D88">
        <w:t xml:space="preserve"> </w:t>
      </w:r>
      <w:r w:rsidRPr="00B56D88">
        <w:t>на</w:t>
      </w:r>
      <w:r w:rsidR="00DF7671" w:rsidRPr="00B56D88">
        <w:t xml:space="preserve"> </w:t>
      </w:r>
      <w:r w:rsidRPr="00B56D88">
        <w:t>накопительный</w:t>
      </w:r>
      <w:r w:rsidR="00DF7671" w:rsidRPr="00B56D88">
        <w:t xml:space="preserve"> </w:t>
      </w:r>
      <w:r w:rsidRPr="00B56D88">
        <w:t>счет,</w:t>
      </w:r>
      <w:r w:rsidR="00DF7671" w:rsidRPr="00B56D88">
        <w:t xml:space="preserve"> </w:t>
      </w:r>
      <w:r w:rsidRPr="00B56D88">
        <w:t>государство</w:t>
      </w:r>
      <w:r w:rsidR="00DF7671" w:rsidRPr="00B56D88">
        <w:t xml:space="preserve"> </w:t>
      </w:r>
      <w:r w:rsidRPr="00B56D88">
        <w:t>добавляет</w:t>
      </w:r>
      <w:r w:rsidR="00DF7671" w:rsidRPr="00B56D88">
        <w:t xml:space="preserve"> </w:t>
      </w:r>
      <w:r w:rsidRPr="00B56D88">
        <w:t>свою</w:t>
      </w:r>
      <w:r w:rsidR="00DF7671" w:rsidRPr="00B56D88">
        <w:t xml:space="preserve"> </w:t>
      </w:r>
      <w:r w:rsidRPr="00B56D88">
        <w:t>часть.</w:t>
      </w:r>
      <w:r w:rsidR="00DF7671" w:rsidRPr="00B56D88">
        <w:t xml:space="preserve"> </w:t>
      </w:r>
      <w:r w:rsidRPr="00B56D88">
        <w:t>Однако</w:t>
      </w:r>
      <w:r w:rsidR="00DF7671" w:rsidRPr="00B56D88">
        <w:t xml:space="preserve"> </w:t>
      </w:r>
      <w:r w:rsidRPr="00B56D88">
        <w:t>софинансирование</w:t>
      </w:r>
      <w:r w:rsidR="00DF7671" w:rsidRPr="00B56D88">
        <w:t xml:space="preserve"> </w:t>
      </w:r>
      <w:r w:rsidRPr="00B56D88">
        <w:t>для</w:t>
      </w:r>
      <w:r w:rsidR="00DF7671" w:rsidRPr="00B56D88">
        <w:t xml:space="preserve"> </w:t>
      </w:r>
      <w:r w:rsidRPr="00B56D88">
        <w:t>разных</w:t>
      </w:r>
      <w:r w:rsidR="00DF7671" w:rsidRPr="00B56D88">
        <w:t xml:space="preserve"> </w:t>
      </w:r>
      <w:r w:rsidRPr="00B56D88">
        <w:t>групп</w:t>
      </w:r>
      <w:r w:rsidR="00DF7671" w:rsidRPr="00B56D88">
        <w:t xml:space="preserve"> </w:t>
      </w:r>
      <w:r w:rsidRPr="00B56D88">
        <w:t>населения</w:t>
      </w:r>
      <w:r w:rsidR="00DF7671" w:rsidRPr="00B56D88">
        <w:t xml:space="preserve"> </w:t>
      </w:r>
      <w:r w:rsidRPr="00B56D88">
        <w:t>рассчитывается</w:t>
      </w:r>
      <w:r w:rsidR="00DF7671" w:rsidRPr="00B56D88">
        <w:t xml:space="preserve"> </w:t>
      </w:r>
      <w:r w:rsidRPr="00B56D88">
        <w:t>по-разному,</w:t>
      </w:r>
      <w:r w:rsidR="00DF7671" w:rsidRPr="00B56D88">
        <w:t xml:space="preserve"> </w:t>
      </w:r>
      <w:r w:rsidRPr="00B56D88">
        <w:t>и</w:t>
      </w:r>
      <w:r w:rsidR="00DF7671" w:rsidRPr="00B56D88">
        <w:t xml:space="preserve"> </w:t>
      </w:r>
      <w:r w:rsidRPr="00B56D88">
        <w:t>некоторые</w:t>
      </w:r>
      <w:r w:rsidR="00DF7671" w:rsidRPr="00B56D88">
        <w:t xml:space="preserve"> </w:t>
      </w:r>
      <w:r w:rsidRPr="00B56D88">
        <w:t>категории</w:t>
      </w:r>
      <w:r w:rsidR="00DF7671" w:rsidRPr="00B56D88">
        <w:t xml:space="preserve"> </w:t>
      </w:r>
      <w:r w:rsidRPr="00B56D88">
        <w:t>граждан</w:t>
      </w:r>
      <w:r w:rsidR="00DF7671" w:rsidRPr="00B56D88">
        <w:t xml:space="preserve"> </w:t>
      </w:r>
      <w:r w:rsidRPr="00B56D88">
        <w:t>могут</w:t>
      </w:r>
      <w:r w:rsidR="00DF7671" w:rsidRPr="00B56D88">
        <w:t xml:space="preserve"> </w:t>
      </w:r>
      <w:r w:rsidRPr="00B56D88">
        <w:t>рассчитывать</w:t>
      </w:r>
      <w:r w:rsidR="00DF7671" w:rsidRPr="00B56D88">
        <w:t xml:space="preserve"> </w:t>
      </w:r>
      <w:r w:rsidRPr="00B56D88">
        <w:t>на</w:t>
      </w:r>
      <w:r w:rsidR="00DF7671" w:rsidRPr="00B56D88">
        <w:t xml:space="preserve"> </w:t>
      </w:r>
      <w:r w:rsidRPr="00B56D88">
        <w:t>меньший</w:t>
      </w:r>
      <w:r w:rsidR="00DF7671" w:rsidRPr="00B56D88">
        <w:t xml:space="preserve"> </w:t>
      </w:r>
      <w:r w:rsidRPr="00B56D88">
        <w:t>объем</w:t>
      </w:r>
      <w:r w:rsidR="00DF7671" w:rsidRPr="00B56D88">
        <w:t xml:space="preserve"> </w:t>
      </w:r>
      <w:r w:rsidRPr="00B56D88">
        <w:t>поддержки.</w:t>
      </w:r>
      <w:bookmarkEnd w:id="70"/>
    </w:p>
    <w:p w14:paraId="1E64B42D" w14:textId="77777777" w:rsidR="0070060B" w:rsidRPr="00B56D88" w:rsidRDefault="0070060B" w:rsidP="0070060B">
      <w:r w:rsidRPr="00B56D88">
        <w:t>О</w:t>
      </w:r>
      <w:r w:rsidR="00DF7671" w:rsidRPr="00B56D88">
        <w:t xml:space="preserve"> </w:t>
      </w:r>
      <w:r w:rsidRPr="00B56D88">
        <w:t>том,</w:t>
      </w:r>
      <w:r w:rsidR="00DF7671" w:rsidRPr="00B56D88">
        <w:t xml:space="preserve"> </w:t>
      </w:r>
      <w:r w:rsidRPr="00B56D88">
        <w:t>кому</w:t>
      </w:r>
      <w:r w:rsidR="00DF7671" w:rsidRPr="00B56D88">
        <w:t xml:space="preserve"> </w:t>
      </w:r>
      <w:r w:rsidRPr="00B56D88">
        <w:t>и</w:t>
      </w:r>
      <w:r w:rsidR="00DF7671" w:rsidRPr="00B56D88">
        <w:t xml:space="preserve"> </w:t>
      </w:r>
      <w:r w:rsidRPr="00B56D88">
        <w:t>почему</w:t>
      </w:r>
      <w:r w:rsidR="00DF7671" w:rsidRPr="00B56D88">
        <w:t xml:space="preserve"> </w:t>
      </w:r>
      <w:r w:rsidRPr="00B56D88">
        <w:t>государство</w:t>
      </w:r>
      <w:r w:rsidR="00DF7671" w:rsidRPr="00B56D88">
        <w:t xml:space="preserve"> </w:t>
      </w:r>
      <w:r w:rsidRPr="00B56D88">
        <w:t>выделяет</w:t>
      </w:r>
      <w:r w:rsidR="00DF7671" w:rsidRPr="00B56D88">
        <w:t xml:space="preserve"> </w:t>
      </w:r>
      <w:r w:rsidRPr="00B56D88">
        <w:t>меньше</w:t>
      </w:r>
      <w:r w:rsidR="00DF7671" w:rsidRPr="00B56D88">
        <w:t xml:space="preserve"> </w:t>
      </w:r>
      <w:r w:rsidRPr="00B56D88">
        <w:t>средств,</w:t>
      </w:r>
      <w:r w:rsidR="00DF7671" w:rsidRPr="00B56D88">
        <w:t xml:space="preserve"> </w:t>
      </w:r>
      <w:r w:rsidRPr="00B56D88">
        <w:t>рассказала</w:t>
      </w:r>
      <w:r w:rsidR="00DF7671" w:rsidRPr="00B56D88">
        <w:t xml:space="preserve"> </w:t>
      </w:r>
      <w:r w:rsidRPr="00B56D88">
        <w:t>Людмила</w:t>
      </w:r>
      <w:r w:rsidR="00DF7671" w:rsidRPr="00B56D88">
        <w:t xml:space="preserve"> </w:t>
      </w:r>
      <w:r w:rsidRPr="00B56D88">
        <w:t>Иванова-Швец,</w:t>
      </w:r>
      <w:r w:rsidR="00DF7671" w:rsidRPr="00B56D88">
        <w:t xml:space="preserve"> </w:t>
      </w:r>
      <w:r w:rsidRPr="00B56D88">
        <w:t>доцент</w:t>
      </w:r>
      <w:r w:rsidR="00DF7671" w:rsidRPr="00B56D88">
        <w:t xml:space="preserve"> </w:t>
      </w:r>
      <w:r w:rsidRPr="00B56D88">
        <w:t>кафедры</w:t>
      </w:r>
      <w:r w:rsidR="00DF7671" w:rsidRPr="00B56D88">
        <w:t xml:space="preserve"> «</w:t>
      </w:r>
      <w:r w:rsidRPr="00B56D88">
        <w:t>Управление</w:t>
      </w:r>
      <w:r w:rsidR="00DF7671" w:rsidRPr="00B56D88">
        <w:t xml:space="preserve"> </w:t>
      </w:r>
      <w:r w:rsidRPr="00B56D88">
        <w:t>человеческими</w:t>
      </w:r>
      <w:r w:rsidR="00DF7671" w:rsidRPr="00B56D88">
        <w:t xml:space="preserve"> </w:t>
      </w:r>
      <w:r w:rsidRPr="00B56D88">
        <w:t>ресурсами</w:t>
      </w:r>
      <w:r w:rsidR="00DF7671" w:rsidRPr="00B56D88">
        <w:t xml:space="preserve">» </w:t>
      </w:r>
      <w:r w:rsidRPr="00B56D88">
        <w:t>при</w:t>
      </w:r>
      <w:r w:rsidR="00DF7671" w:rsidRPr="00B56D88">
        <w:t xml:space="preserve"> </w:t>
      </w:r>
      <w:r w:rsidRPr="00B56D88">
        <w:t>Торгово-промышленной</w:t>
      </w:r>
      <w:r w:rsidR="00DF7671" w:rsidRPr="00B56D88">
        <w:t xml:space="preserve"> </w:t>
      </w:r>
      <w:r w:rsidRPr="00B56D88">
        <w:t>палате</w:t>
      </w:r>
      <w:r w:rsidR="00DF7671" w:rsidRPr="00B56D88">
        <w:t xml:space="preserve"> </w:t>
      </w:r>
      <w:r w:rsidRPr="00B56D88">
        <w:t>РФ</w:t>
      </w:r>
      <w:r w:rsidR="00DF7671" w:rsidRPr="00B56D88">
        <w:t xml:space="preserve"> </w:t>
      </w:r>
      <w:r w:rsidRPr="00B56D88">
        <w:t>РЭУ</w:t>
      </w:r>
      <w:r w:rsidR="00DF7671" w:rsidRPr="00B56D88">
        <w:t xml:space="preserve"> </w:t>
      </w:r>
      <w:r w:rsidRPr="00B56D88">
        <w:t>им.</w:t>
      </w:r>
      <w:r w:rsidR="00DF7671" w:rsidRPr="00B56D88">
        <w:t xml:space="preserve"> </w:t>
      </w:r>
      <w:r w:rsidRPr="00B56D88">
        <w:t>Плеханова.</w:t>
      </w:r>
    </w:p>
    <w:p w14:paraId="1860D2DE" w14:textId="77777777" w:rsidR="0070060B" w:rsidRPr="00B56D88" w:rsidRDefault="00B46E9B" w:rsidP="0070060B">
      <w:r w:rsidRPr="00B56D88">
        <w:t>КАК</w:t>
      </w:r>
      <w:r w:rsidR="00DF7671" w:rsidRPr="00B56D88">
        <w:t xml:space="preserve"> </w:t>
      </w:r>
      <w:r w:rsidRPr="00B56D88">
        <w:t>РАБОТАЕТ</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p>
    <w:p w14:paraId="5586466E" w14:textId="77777777" w:rsidR="0070060B" w:rsidRPr="00B56D88" w:rsidRDefault="0070060B" w:rsidP="0070060B">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ориентирована</w:t>
      </w:r>
      <w:r w:rsidR="00DF7671" w:rsidRPr="00B56D88">
        <w:t xml:space="preserve"> </w:t>
      </w:r>
      <w:r w:rsidRPr="00B56D88">
        <w:t>на</w:t>
      </w:r>
      <w:r w:rsidR="00DF7671" w:rsidRPr="00B56D88">
        <w:t xml:space="preserve"> </w:t>
      </w:r>
      <w:r w:rsidRPr="00B56D88">
        <w:t>формирование</w:t>
      </w:r>
      <w:r w:rsidR="00DF7671" w:rsidRPr="00B56D88">
        <w:t xml:space="preserve"> </w:t>
      </w:r>
      <w:r w:rsidRPr="00B56D88">
        <w:t>у</w:t>
      </w:r>
      <w:r w:rsidR="00DF7671" w:rsidRPr="00B56D88">
        <w:t xml:space="preserve"> </w:t>
      </w:r>
      <w:r w:rsidRPr="00B56D88">
        <w:t>граждан</w:t>
      </w:r>
      <w:r w:rsidR="00DF7671" w:rsidRPr="00B56D88">
        <w:t xml:space="preserve"> </w:t>
      </w:r>
      <w:r w:rsidRPr="00B56D88">
        <w:t>пенсионного</w:t>
      </w:r>
      <w:r w:rsidR="00DF7671" w:rsidRPr="00B56D88">
        <w:t xml:space="preserve"> </w:t>
      </w:r>
      <w:r w:rsidRPr="00B56D88">
        <w:t>капитала</w:t>
      </w:r>
      <w:r w:rsidR="00DF7671" w:rsidRPr="00B56D88">
        <w:t xml:space="preserve"> </w:t>
      </w:r>
      <w:r w:rsidRPr="00B56D88">
        <w:t>путем</w:t>
      </w:r>
      <w:r w:rsidR="00DF7671" w:rsidRPr="00B56D88">
        <w:t xml:space="preserve"> </w:t>
      </w:r>
      <w:r w:rsidRPr="00B56D88">
        <w:t>дополнительных</w:t>
      </w:r>
      <w:r w:rsidR="00DF7671" w:rsidRPr="00B56D88">
        <w:t xml:space="preserve"> </w:t>
      </w:r>
      <w:r w:rsidRPr="00B56D88">
        <w:t>накоплений,</w:t>
      </w:r>
      <w:r w:rsidR="00DF7671" w:rsidRPr="00B56D88">
        <w:t xml:space="preserve"> </w:t>
      </w:r>
      <w:r w:rsidRPr="00B56D88">
        <w:t>которые</w:t>
      </w:r>
      <w:r w:rsidR="00DF7671" w:rsidRPr="00B56D88">
        <w:t xml:space="preserve"> </w:t>
      </w:r>
      <w:r w:rsidRPr="00B56D88">
        <w:t>вносятся</w:t>
      </w:r>
      <w:r w:rsidR="00DF7671" w:rsidRPr="00B56D88">
        <w:t xml:space="preserve"> </w:t>
      </w:r>
      <w:r w:rsidRPr="00B56D88">
        <w:t>ими</w:t>
      </w:r>
      <w:r w:rsidR="00DF7671" w:rsidRPr="00B56D88">
        <w:t xml:space="preserve"> </w:t>
      </w:r>
      <w:r w:rsidRPr="00B56D88">
        <w:t>на</w:t>
      </w:r>
      <w:r w:rsidR="00DF7671" w:rsidRPr="00B56D88">
        <w:t xml:space="preserve"> </w:t>
      </w:r>
      <w:r w:rsidRPr="00B56D88">
        <w:t>специально</w:t>
      </w:r>
      <w:r w:rsidR="00DF7671" w:rsidRPr="00B56D88">
        <w:t xml:space="preserve"> </w:t>
      </w:r>
      <w:r w:rsidRPr="00B56D88">
        <w:t>открытые</w:t>
      </w:r>
      <w:r w:rsidR="00DF7671" w:rsidRPr="00B56D88">
        <w:t xml:space="preserve"> </w:t>
      </w:r>
      <w:r w:rsidRPr="00B56D88">
        <w:t>счета.</w:t>
      </w:r>
      <w:r w:rsidR="00DF7671" w:rsidRPr="00B56D88">
        <w:t xml:space="preserve"> </w:t>
      </w:r>
      <w:r w:rsidRPr="00B56D88">
        <w:t>Как</w:t>
      </w:r>
      <w:r w:rsidR="00DF7671" w:rsidRPr="00B56D88">
        <w:t xml:space="preserve"> </w:t>
      </w:r>
      <w:r w:rsidRPr="00B56D88">
        <w:t>поясняет</w:t>
      </w:r>
      <w:r w:rsidR="00DF7671" w:rsidRPr="00B56D88">
        <w:t xml:space="preserve"> </w:t>
      </w:r>
      <w:r w:rsidRPr="00B56D88">
        <w:t>Иванова-Швец,</w:t>
      </w:r>
      <w:r w:rsidR="00DF7671" w:rsidRPr="00B56D88">
        <w:t xml:space="preserve"> </w:t>
      </w:r>
      <w:r w:rsidRPr="00B56D88">
        <w:t>каждый</w:t>
      </w:r>
      <w:r w:rsidR="00DF7671" w:rsidRPr="00B56D88">
        <w:t xml:space="preserve"> </w:t>
      </w:r>
      <w:r w:rsidRPr="00B56D88">
        <w:t>рубль,</w:t>
      </w:r>
      <w:r w:rsidR="00DF7671" w:rsidRPr="00B56D88">
        <w:t xml:space="preserve"> </w:t>
      </w:r>
      <w:r w:rsidRPr="00B56D88">
        <w:t>внесенный</w:t>
      </w:r>
      <w:r w:rsidR="00DF7671" w:rsidRPr="00B56D88">
        <w:t xml:space="preserve"> </w:t>
      </w:r>
      <w:r w:rsidRPr="00B56D88">
        <w:lastRenderedPageBreak/>
        <w:t>участником</w:t>
      </w:r>
      <w:r w:rsidR="00DF7671" w:rsidRPr="00B56D88">
        <w:t xml:space="preserve"> </w:t>
      </w:r>
      <w:r w:rsidRPr="00B56D88">
        <w:t>программы</w:t>
      </w:r>
      <w:r w:rsidR="00DF7671" w:rsidRPr="00B56D88">
        <w:t xml:space="preserve"> </w:t>
      </w:r>
      <w:r w:rsidRPr="00B56D88">
        <w:t>на</w:t>
      </w:r>
      <w:r w:rsidR="00DF7671" w:rsidRPr="00B56D88">
        <w:t xml:space="preserve"> </w:t>
      </w:r>
      <w:r w:rsidRPr="00B56D88">
        <w:t>этот</w:t>
      </w:r>
      <w:r w:rsidR="00DF7671" w:rsidRPr="00B56D88">
        <w:t xml:space="preserve"> </w:t>
      </w:r>
      <w:r w:rsidRPr="00B56D88">
        <w:t>счет,</w:t>
      </w:r>
      <w:r w:rsidR="00DF7671" w:rsidRPr="00B56D88">
        <w:t xml:space="preserve"> </w:t>
      </w:r>
      <w:r w:rsidRPr="00B56D88">
        <w:t>софинансируется</w:t>
      </w:r>
      <w:r w:rsidR="00DF7671" w:rsidRPr="00B56D88">
        <w:t xml:space="preserve"> </w:t>
      </w:r>
      <w:r w:rsidRPr="00B56D88">
        <w:t>государством</w:t>
      </w:r>
      <w:r w:rsidR="00DF7671" w:rsidRPr="00B56D88">
        <w:t xml:space="preserve"> - </w:t>
      </w:r>
      <w:r w:rsidRPr="00B56D88">
        <w:t>но</w:t>
      </w:r>
      <w:r w:rsidR="00DF7671" w:rsidRPr="00B56D88">
        <w:t xml:space="preserve"> </w:t>
      </w:r>
      <w:r w:rsidRPr="00B56D88">
        <w:t>при</w:t>
      </w:r>
      <w:r w:rsidR="00DF7671" w:rsidRPr="00B56D88">
        <w:t xml:space="preserve"> </w:t>
      </w:r>
      <w:r w:rsidRPr="00B56D88">
        <w:t>определенных</w:t>
      </w:r>
      <w:r w:rsidR="00DF7671" w:rsidRPr="00B56D88">
        <w:t xml:space="preserve"> </w:t>
      </w:r>
      <w:r w:rsidRPr="00B56D88">
        <w:t>условиях</w:t>
      </w:r>
      <w:r w:rsidR="00DF7671" w:rsidRPr="00B56D88">
        <w:t xml:space="preserve"> </w:t>
      </w:r>
      <w:r w:rsidRPr="00B56D88">
        <w:t>и</w:t>
      </w:r>
      <w:r w:rsidR="00DF7671" w:rsidRPr="00B56D88">
        <w:t xml:space="preserve"> </w:t>
      </w:r>
      <w:r w:rsidRPr="00B56D88">
        <w:t>с</w:t>
      </w:r>
      <w:r w:rsidR="00DF7671" w:rsidRPr="00B56D88">
        <w:t xml:space="preserve"> </w:t>
      </w:r>
      <w:r w:rsidRPr="00B56D88">
        <w:t>оговорками</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уровня</w:t>
      </w:r>
      <w:r w:rsidR="00DF7671" w:rsidRPr="00B56D88">
        <w:t xml:space="preserve"> </w:t>
      </w:r>
      <w:r w:rsidRPr="00B56D88">
        <w:t>дохода</w:t>
      </w:r>
      <w:r w:rsidR="00DF7671" w:rsidRPr="00B56D88">
        <w:t xml:space="preserve"> </w:t>
      </w:r>
      <w:r w:rsidRPr="00B56D88">
        <w:t>гражданина.</w:t>
      </w:r>
    </w:p>
    <w:p w14:paraId="1B48DFDD" w14:textId="77777777" w:rsidR="0070060B" w:rsidRPr="00B56D88" w:rsidRDefault="0070060B" w:rsidP="0070060B">
      <w:r w:rsidRPr="00B56D88">
        <w:t>Главная</w:t>
      </w:r>
      <w:r w:rsidR="00DF7671" w:rsidRPr="00B56D88">
        <w:t xml:space="preserve"> </w:t>
      </w:r>
      <w:r w:rsidRPr="00B56D88">
        <w:t>цель</w:t>
      </w:r>
      <w:r w:rsidR="00DF7671" w:rsidRPr="00B56D88">
        <w:t xml:space="preserve"> </w:t>
      </w:r>
      <w:r w:rsidRPr="00B56D88">
        <w:t>программы,</w:t>
      </w:r>
      <w:r w:rsidR="00DF7671" w:rsidRPr="00B56D88">
        <w:t xml:space="preserve"> </w:t>
      </w:r>
      <w:r w:rsidRPr="00B56D88">
        <w:t>как</w:t>
      </w:r>
      <w:r w:rsidR="00DF7671" w:rsidRPr="00B56D88">
        <w:t xml:space="preserve"> </w:t>
      </w:r>
      <w:r w:rsidRPr="00B56D88">
        <w:t>отмечают</w:t>
      </w:r>
      <w:r w:rsidR="00DF7671" w:rsidRPr="00B56D88">
        <w:t xml:space="preserve"> </w:t>
      </w:r>
      <w:r w:rsidRPr="00B56D88">
        <w:t>разработчики,</w:t>
      </w:r>
      <w:r w:rsidR="00DF7671" w:rsidRPr="00B56D88">
        <w:t xml:space="preserve"> - </w:t>
      </w:r>
      <w:r w:rsidRPr="00B56D88">
        <w:t>помочь</w:t>
      </w:r>
      <w:r w:rsidR="00DF7671" w:rsidRPr="00B56D88">
        <w:t xml:space="preserve"> </w:t>
      </w:r>
      <w:r w:rsidRPr="00B56D88">
        <w:t>людям</w:t>
      </w:r>
      <w:r w:rsidR="00DF7671" w:rsidRPr="00B56D88">
        <w:t xml:space="preserve"> </w:t>
      </w:r>
      <w:r w:rsidRPr="00B56D88">
        <w:t>с</w:t>
      </w:r>
      <w:r w:rsidR="00DF7671" w:rsidRPr="00B56D88">
        <w:t xml:space="preserve"> </w:t>
      </w:r>
      <w:r w:rsidRPr="00B56D88">
        <w:t>низкими</w:t>
      </w:r>
      <w:r w:rsidR="00DF7671" w:rsidRPr="00B56D88">
        <w:t xml:space="preserve"> </w:t>
      </w:r>
      <w:r w:rsidRPr="00B56D88">
        <w:t>и</w:t>
      </w:r>
      <w:r w:rsidR="00DF7671" w:rsidRPr="00B56D88">
        <w:t xml:space="preserve"> </w:t>
      </w:r>
      <w:r w:rsidRPr="00B56D88">
        <w:t>средними</w:t>
      </w:r>
      <w:r w:rsidR="00DF7671" w:rsidRPr="00B56D88">
        <w:t xml:space="preserve"> </w:t>
      </w:r>
      <w:r w:rsidRPr="00B56D88">
        <w:t>доходами</w:t>
      </w:r>
      <w:r w:rsidR="00DF7671" w:rsidRPr="00B56D88">
        <w:t xml:space="preserve"> </w:t>
      </w:r>
      <w:r w:rsidRPr="00B56D88">
        <w:t>увеличить</w:t>
      </w:r>
      <w:r w:rsidR="00DF7671" w:rsidRPr="00B56D88">
        <w:t xml:space="preserve"> </w:t>
      </w:r>
      <w:r w:rsidRPr="00B56D88">
        <w:t>размер</w:t>
      </w:r>
      <w:r w:rsidR="00DF7671" w:rsidRPr="00B56D88">
        <w:t xml:space="preserve"> </w:t>
      </w:r>
      <w:r w:rsidRPr="00B56D88">
        <w:t>будущей</w:t>
      </w:r>
      <w:r w:rsidR="00DF7671" w:rsidRPr="00B56D88">
        <w:t xml:space="preserve"> </w:t>
      </w:r>
      <w:r w:rsidRPr="00B56D88">
        <w:t>пенсии.</w:t>
      </w:r>
      <w:r w:rsidR="00DF7671" w:rsidRPr="00B56D88">
        <w:t xml:space="preserve"> </w:t>
      </w:r>
      <w:r w:rsidRPr="00B56D88">
        <w:t>По</w:t>
      </w:r>
      <w:r w:rsidR="00DF7671" w:rsidRPr="00B56D88">
        <w:t xml:space="preserve"> </w:t>
      </w:r>
      <w:r w:rsidRPr="00B56D88">
        <w:t>этой</w:t>
      </w:r>
      <w:r w:rsidR="00DF7671" w:rsidRPr="00B56D88">
        <w:t xml:space="preserve"> </w:t>
      </w:r>
      <w:r w:rsidRPr="00B56D88">
        <w:t>причине</w:t>
      </w:r>
      <w:r w:rsidR="00DF7671" w:rsidRPr="00B56D88">
        <w:t xml:space="preserve"> </w:t>
      </w:r>
      <w:r w:rsidRPr="00B56D88">
        <w:t>правила</w:t>
      </w:r>
      <w:r w:rsidR="00DF7671" w:rsidRPr="00B56D88">
        <w:t xml:space="preserve"> </w:t>
      </w:r>
      <w:r w:rsidRPr="00B56D88">
        <w:t>софинансирования</w:t>
      </w:r>
      <w:r w:rsidR="00DF7671" w:rsidRPr="00B56D88">
        <w:t xml:space="preserve"> </w:t>
      </w:r>
      <w:r w:rsidRPr="00B56D88">
        <w:t>для</w:t>
      </w:r>
      <w:r w:rsidR="00DF7671" w:rsidRPr="00B56D88">
        <w:t xml:space="preserve"> </w:t>
      </w:r>
      <w:r w:rsidRPr="00B56D88">
        <w:t>граждан</w:t>
      </w:r>
      <w:r w:rsidR="00DF7671" w:rsidRPr="00B56D88">
        <w:t xml:space="preserve"> </w:t>
      </w:r>
      <w:r w:rsidRPr="00B56D88">
        <w:t>с</w:t>
      </w:r>
      <w:r w:rsidR="00DF7671" w:rsidRPr="00B56D88">
        <w:t xml:space="preserve"> </w:t>
      </w:r>
      <w:r w:rsidRPr="00B56D88">
        <w:t>разными</w:t>
      </w:r>
      <w:r w:rsidR="00DF7671" w:rsidRPr="00B56D88">
        <w:t xml:space="preserve"> </w:t>
      </w:r>
      <w:r w:rsidRPr="00B56D88">
        <w:t>уровнями</w:t>
      </w:r>
      <w:r w:rsidR="00DF7671" w:rsidRPr="00B56D88">
        <w:t xml:space="preserve"> </w:t>
      </w:r>
      <w:r w:rsidRPr="00B56D88">
        <w:t>заработка</w:t>
      </w:r>
      <w:r w:rsidR="00DF7671" w:rsidRPr="00B56D88">
        <w:t xml:space="preserve"> </w:t>
      </w:r>
      <w:r w:rsidRPr="00B56D88">
        <w:t>отличаются,</w:t>
      </w:r>
      <w:r w:rsidR="00DF7671" w:rsidRPr="00B56D88">
        <w:t xml:space="preserve"> </w:t>
      </w:r>
      <w:r w:rsidRPr="00B56D88">
        <w:t>чтобы</w:t>
      </w:r>
      <w:r w:rsidR="00DF7671" w:rsidRPr="00B56D88">
        <w:t xml:space="preserve"> </w:t>
      </w:r>
      <w:r w:rsidRPr="00B56D88">
        <w:t>усилить</w:t>
      </w:r>
      <w:r w:rsidR="00DF7671" w:rsidRPr="00B56D88">
        <w:t xml:space="preserve"> </w:t>
      </w:r>
      <w:r w:rsidRPr="00B56D88">
        <w:t>поддержку</w:t>
      </w:r>
      <w:r w:rsidR="00DF7671" w:rsidRPr="00B56D88">
        <w:t xml:space="preserve"> </w:t>
      </w:r>
      <w:r w:rsidRPr="00B56D88">
        <w:t>для</w:t>
      </w:r>
      <w:r w:rsidR="00DF7671" w:rsidRPr="00B56D88">
        <w:t xml:space="preserve"> </w:t>
      </w:r>
      <w:r w:rsidRPr="00B56D88">
        <w:t>тех,</w:t>
      </w:r>
      <w:r w:rsidR="00DF7671" w:rsidRPr="00B56D88">
        <w:t xml:space="preserve"> </w:t>
      </w:r>
      <w:r w:rsidRPr="00B56D88">
        <w:t>кто</w:t>
      </w:r>
      <w:r w:rsidR="00DF7671" w:rsidRPr="00B56D88">
        <w:t xml:space="preserve"> </w:t>
      </w:r>
      <w:r w:rsidRPr="00B56D88">
        <w:t>нуждается</w:t>
      </w:r>
      <w:r w:rsidR="00DF7671" w:rsidRPr="00B56D88">
        <w:t xml:space="preserve"> </w:t>
      </w:r>
      <w:r w:rsidRPr="00B56D88">
        <w:t>в</w:t>
      </w:r>
      <w:r w:rsidR="00DF7671" w:rsidRPr="00B56D88">
        <w:t xml:space="preserve"> </w:t>
      </w:r>
      <w:r w:rsidRPr="00B56D88">
        <w:t>ней</w:t>
      </w:r>
      <w:r w:rsidR="00DF7671" w:rsidRPr="00B56D88">
        <w:t xml:space="preserve"> </w:t>
      </w:r>
      <w:r w:rsidRPr="00B56D88">
        <w:t>больше</w:t>
      </w:r>
      <w:r w:rsidR="00DF7671" w:rsidRPr="00B56D88">
        <w:t xml:space="preserve"> </w:t>
      </w:r>
      <w:r w:rsidRPr="00B56D88">
        <w:t>всего.</w:t>
      </w:r>
    </w:p>
    <w:p w14:paraId="55C0E0AC" w14:textId="77777777" w:rsidR="0070060B" w:rsidRPr="00B56D88" w:rsidRDefault="00B46E9B" w:rsidP="0070060B">
      <w:r w:rsidRPr="00B56D88">
        <w:t>ДЛЯ</w:t>
      </w:r>
      <w:r w:rsidR="00DF7671" w:rsidRPr="00B56D88">
        <w:t xml:space="preserve"> </w:t>
      </w:r>
      <w:r w:rsidRPr="00B56D88">
        <w:t>КОГО</w:t>
      </w:r>
      <w:r w:rsidR="00DF7671" w:rsidRPr="00B56D88">
        <w:t xml:space="preserve"> </w:t>
      </w:r>
      <w:r w:rsidRPr="00B56D88">
        <w:t>ПРОГРАММА</w:t>
      </w:r>
      <w:r w:rsidR="00DF7671" w:rsidRPr="00B56D88">
        <w:t xml:space="preserve"> </w:t>
      </w:r>
      <w:r w:rsidRPr="00B56D88">
        <w:t>МАКСИМАЛЬНО</w:t>
      </w:r>
      <w:r w:rsidR="00DF7671" w:rsidRPr="00B56D88">
        <w:t xml:space="preserve"> </w:t>
      </w:r>
      <w:r w:rsidRPr="00B56D88">
        <w:t>ВЫГОДНА?</w:t>
      </w:r>
    </w:p>
    <w:p w14:paraId="637819F2" w14:textId="77777777" w:rsidR="0070060B" w:rsidRPr="00B56D88" w:rsidRDefault="0070060B" w:rsidP="0070060B">
      <w:r w:rsidRPr="00B56D88">
        <w:t>Согласно</w:t>
      </w:r>
      <w:r w:rsidR="00DF7671" w:rsidRPr="00B56D88">
        <w:t xml:space="preserve"> </w:t>
      </w:r>
      <w:r w:rsidRPr="00B56D88">
        <w:t>условиям</w:t>
      </w:r>
      <w:r w:rsidR="00DF7671" w:rsidRPr="00B56D88">
        <w:t xml:space="preserve"> </w:t>
      </w:r>
      <w:r w:rsidRPr="00B56D88">
        <w:t>программы,</w:t>
      </w:r>
      <w:r w:rsidR="00DF7671" w:rsidRPr="00B56D88">
        <w:t xml:space="preserve"> </w:t>
      </w:r>
      <w:r w:rsidRPr="00B56D88">
        <w:t>полное</w:t>
      </w:r>
      <w:r w:rsidR="00DF7671" w:rsidRPr="00B56D88">
        <w:t xml:space="preserve"> </w:t>
      </w:r>
      <w:r w:rsidRPr="00B56D88">
        <w:t>софинансирование</w:t>
      </w:r>
      <w:r w:rsidR="00DF7671" w:rsidRPr="00B56D88">
        <w:t xml:space="preserve"> - </w:t>
      </w:r>
      <w:r w:rsidRPr="00B56D88">
        <w:t>рубль</w:t>
      </w:r>
      <w:r w:rsidR="00DF7671" w:rsidRPr="00B56D88">
        <w:t xml:space="preserve"> </w:t>
      </w:r>
      <w:r w:rsidRPr="00B56D88">
        <w:t>за</w:t>
      </w:r>
      <w:r w:rsidR="00DF7671" w:rsidRPr="00B56D88">
        <w:t xml:space="preserve"> </w:t>
      </w:r>
      <w:r w:rsidRPr="00B56D88">
        <w:t>рубль</w:t>
      </w:r>
      <w:r w:rsidR="00DF7671" w:rsidRPr="00B56D88">
        <w:t xml:space="preserve"> - </w:t>
      </w:r>
      <w:r w:rsidRPr="00B56D88">
        <w:t>государство</w:t>
      </w:r>
      <w:r w:rsidR="00DF7671" w:rsidRPr="00B56D88">
        <w:t xml:space="preserve"> </w:t>
      </w:r>
      <w:r w:rsidRPr="00B56D88">
        <w:t>предоставляет</w:t>
      </w:r>
      <w:r w:rsidR="00DF7671" w:rsidRPr="00B56D88">
        <w:t xml:space="preserve"> </w:t>
      </w:r>
      <w:r w:rsidRPr="00B56D88">
        <w:t>гражданам</w:t>
      </w:r>
      <w:r w:rsidR="00DF7671" w:rsidRPr="00B56D88">
        <w:t xml:space="preserve"> </w:t>
      </w:r>
      <w:r w:rsidRPr="00B56D88">
        <w:t>с</w:t>
      </w:r>
      <w:r w:rsidR="00DF7671" w:rsidRPr="00B56D88">
        <w:t xml:space="preserve"> </w:t>
      </w:r>
      <w:r w:rsidRPr="00B56D88">
        <w:t>месячной</w:t>
      </w:r>
      <w:r w:rsidR="00DF7671" w:rsidRPr="00B56D88">
        <w:t xml:space="preserve"> </w:t>
      </w:r>
      <w:r w:rsidRPr="00B56D88">
        <w:t>зарплатой</w:t>
      </w:r>
      <w:r w:rsidR="00DF7671" w:rsidRPr="00B56D88">
        <w:t xml:space="preserve"> </w:t>
      </w:r>
      <w:r w:rsidRPr="00B56D88">
        <w:t>до</w:t>
      </w:r>
      <w:r w:rsidR="00DF7671" w:rsidRPr="00B56D88">
        <w:t xml:space="preserve"> </w:t>
      </w:r>
      <w:r w:rsidRPr="00B56D88">
        <w:t>80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Таким</w:t>
      </w:r>
      <w:r w:rsidR="00DF7671" w:rsidRPr="00B56D88">
        <w:t xml:space="preserve"> </w:t>
      </w:r>
      <w:r w:rsidRPr="00B56D88">
        <w:t>образом,</w:t>
      </w:r>
      <w:r w:rsidR="00DF7671" w:rsidRPr="00B56D88">
        <w:t xml:space="preserve"> </w:t>
      </w:r>
      <w:r w:rsidRPr="00B56D88">
        <w:t>если</w:t>
      </w:r>
      <w:r w:rsidR="00DF7671" w:rsidRPr="00B56D88">
        <w:t xml:space="preserve"> </w:t>
      </w:r>
      <w:r w:rsidRPr="00B56D88">
        <w:t>гражданин</w:t>
      </w:r>
      <w:r w:rsidR="00DF7671" w:rsidRPr="00B56D88">
        <w:t xml:space="preserve"> </w:t>
      </w:r>
      <w:r w:rsidRPr="00B56D88">
        <w:t>откладывает</w:t>
      </w:r>
      <w:r w:rsidR="00DF7671" w:rsidRPr="00B56D88">
        <w:t xml:space="preserve"> </w:t>
      </w:r>
      <w:r w:rsidRPr="00B56D88">
        <w:t>одну</w:t>
      </w:r>
      <w:r w:rsidR="00DF7671" w:rsidRPr="00B56D88">
        <w:t xml:space="preserve"> </w:t>
      </w:r>
      <w:r w:rsidRPr="00B56D88">
        <w:t>тысячу</w:t>
      </w:r>
      <w:r w:rsidR="00DF7671" w:rsidRPr="00B56D88">
        <w:t xml:space="preserve"> </w:t>
      </w:r>
      <w:r w:rsidRPr="00B56D88">
        <w:t>рублей</w:t>
      </w:r>
      <w:r w:rsidR="00DF7671" w:rsidRPr="00B56D88">
        <w:t xml:space="preserve"> </w:t>
      </w:r>
      <w:r w:rsidRPr="00B56D88">
        <w:t>на</w:t>
      </w:r>
      <w:r w:rsidR="00DF7671" w:rsidRPr="00B56D88">
        <w:t xml:space="preserve"> </w:t>
      </w:r>
      <w:r w:rsidRPr="00B56D88">
        <w:t>свою</w:t>
      </w:r>
      <w:r w:rsidR="00DF7671" w:rsidRPr="00B56D88">
        <w:t xml:space="preserve"> </w:t>
      </w:r>
      <w:r w:rsidRPr="00B56D88">
        <w:t>пенсию,</w:t>
      </w:r>
      <w:r w:rsidR="00DF7671" w:rsidRPr="00B56D88">
        <w:t xml:space="preserve"> </w:t>
      </w:r>
      <w:r w:rsidRPr="00B56D88">
        <w:t>государство</w:t>
      </w:r>
      <w:r w:rsidR="00DF7671" w:rsidRPr="00B56D88">
        <w:t xml:space="preserve"> </w:t>
      </w:r>
      <w:r w:rsidRPr="00B56D88">
        <w:t>добавит</w:t>
      </w:r>
      <w:r w:rsidR="00DF7671" w:rsidRPr="00B56D88">
        <w:t xml:space="preserve"> </w:t>
      </w:r>
      <w:r w:rsidRPr="00B56D88">
        <w:t>к</w:t>
      </w:r>
      <w:r w:rsidR="00DF7671" w:rsidRPr="00B56D88">
        <w:t xml:space="preserve"> </w:t>
      </w:r>
      <w:r w:rsidRPr="00B56D88">
        <w:t>ней</w:t>
      </w:r>
      <w:r w:rsidR="00DF7671" w:rsidRPr="00B56D88">
        <w:t xml:space="preserve"> </w:t>
      </w:r>
      <w:r w:rsidRPr="00B56D88">
        <w:t>еще</w:t>
      </w:r>
      <w:r w:rsidR="00DF7671" w:rsidRPr="00B56D88">
        <w:t xml:space="preserve"> </w:t>
      </w:r>
      <w:r w:rsidRPr="00B56D88">
        <w:t>одну</w:t>
      </w:r>
      <w:r w:rsidR="00DF7671" w:rsidRPr="00B56D88">
        <w:t xml:space="preserve"> </w:t>
      </w:r>
      <w:r w:rsidRPr="00B56D88">
        <w:t>тысячу.</w:t>
      </w:r>
      <w:r w:rsidR="00DF7671" w:rsidRPr="00B56D88">
        <w:t xml:space="preserve"> </w:t>
      </w:r>
      <w:r w:rsidRPr="00B56D88">
        <w:t>Такой</w:t>
      </w:r>
      <w:r w:rsidR="00DF7671" w:rsidRPr="00B56D88">
        <w:t xml:space="preserve"> </w:t>
      </w:r>
      <w:r w:rsidRPr="00B56D88">
        <w:t>подход,</w:t>
      </w:r>
      <w:r w:rsidR="00DF7671" w:rsidRPr="00B56D88">
        <w:t xml:space="preserve"> </w:t>
      </w:r>
      <w:r w:rsidRPr="00B56D88">
        <w:t>по</w:t>
      </w:r>
      <w:r w:rsidR="00DF7671" w:rsidRPr="00B56D88">
        <w:t xml:space="preserve"> </w:t>
      </w:r>
      <w:r w:rsidRPr="00B56D88">
        <w:t>словам</w:t>
      </w:r>
      <w:r w:rsidR="00DF7671" w:rsidRPr="00B56D88">
        <w:t xml:space="preserve"> </w:t>
      </w:r>
      <w:r w:rsidRPr="00B56D88">
        <w:t>Ивановой-Швец,</w:t>
      </w:r>
      <w:r w:rsidR="00DF7671" w:rsidRPr="00B56D88">
        <w:t xml:space="preserve"> </w:t>
      </w:r>
      <w:r w:rsidRPr="00B56D88">
        <w:t>помогает</w:t>
      </w:r>
      <w:r w:rsidR="00DF7671" w:rsidRPr="00B56D88">
        <w:t xml:space="preserve"> </w:t>
      </w:r>
      <w:r w:rsidRPr="00B56D88">
        <w:t>поддерживать</w:t>
      </w:r>
      <w:r w:rsidR="00DF7671" w:rsidRPr="00B56D88">
        <w:t xml:space="preserve"> </w:t>
      </w:r>
      <w:r w:rsidRPr="00B56D88">
        <w:t>тех,</w:t>
      </w:r>
      <w:r w:rsidR="00DF7671" w:rsidRPr="00B56D88">
        <w:t xml:space="preserve"> </w:t>
      </w:r>
      <w:r w:rsidRPr="00B56D88">
        <w:t>у</w:t>
      </w:r>
      <w:r w:rsidR="00DF7671" w:rsidRPr="00B56D88">
        <w:t xml:space="preserve"> </w:t>
      </w:r>
      <w:r w:rsidRPr="00B56D88">
        <w:t>кого</w:t>
      </w:r>
      <w:r w:rsidR="00DF7671" w:rsidRPr="00B56D88">
        <w:t xml:space="preserve"> </w:t>
      </w:r>
      <w:r w:rsidRPr="00B56D88">
        <w:t>невысокая</w:t>
      </w:r>
      <w:r w:rsidR="00DF7671" w:rsidRPr="00B56D88">
        <w:t xml:space="preserve"> </w:t>
      </w:r>
      <w:r w:rsidRPr="00B56D88">
        <w:t>зарплата</w:t>
      </w:r>
      <w:r w:rsidR="00DF7671" w:rsidRPr="00B56D88">
        <w:t xml:space="preserve"> </w:t>
      </w:r>
      <w:r w:rsidRPr="00B56D88">
        <w:t>и,</w:t>
      </w:r>
      <w:r w:rsidR="00DF7671" w:rsidRPr="00B56D88">
        <w:t xml:space="preserve"> </w:t>
      </w:r>
      <w:r w:rsidRPr="00B56D88">
        <w:t>следовательно,</w:t>
      </w:r>
      <w:r w:rsidR="00DF7671" w:rsidRPr="00B56D88">
        <w:t xml:space="preserve"> </w:t>
      </w:r>
      <w:r w:rsidRPr="00B56D88">
        <w:t>меньше</w:t>
      </w:r>
      <w:r w:rsidR="00DF7671" w:rsidRPr="00B56D88">
        <w:t xml:space="preserve"> </w:t>
      </w:r>
      <w:r w:rsidRPr="00B56D88">
        <w:t>возможностей</w:t>
      </w:r>
      <w:r w:rsidR="00DF7671" w:rsidRPr="00B56D88">
        <w:t xml:space="preserve"> </w:t>
      </w:r>
      <w:r w:rsidRPr="00B56D88">
        <w:t>накопить</w:t>
      </w:r>
      <w:r w:rsidR="00DF7671" w:rsidRPr="00B56D88">
        <w:t xml:space="preserve"> </w:t>
      </w:r>
      <w:r w:rsidRPr="00B56D88">
        <w:t>баллы</w:t>
      </w:r>
      <w:r w:rsidR="00DF7671" w:rsidRPr="00B56D88">
        <w:t xml:space="preserve"> </w:t>
      </w:r>
      <w:r w:rsidRPr="00B56D88">
        <w:t>для</w:t>
      </w:r>
      <w:r w:rsidR="00DF7671" w:rsidRPr="00B56D88">
        <w:t xml:space="preserve"> </w:t>
      </w:r>
      <w:r w:rsidRPr="00B56D88">
        <w:t>пенсионного</w:t>
      </w:r>
      <w:r w:rsidR="00DF7671" w:rsidRPr="00B56D88">
        <w:t xml:space="preserve"> </w:t>
      </w:r>
      <w:r w:rsidRPr="00B56D88">
        <w:t>стажа.</w:t>
      </w:r>
    </w:p>
    <w:p w14:paraId="11885599" w14:textId="77777777" w:rsidR="0070060B" w:rsidRPr="00B56D88" w:rsidRDefault="0070060B" w:rsidP="0070060B">
      <w:r w:rsidRPr="00B56D88">
        <w:t>Это</w:t>
      </w:r>
      <w:r w:rsidR="00DF7671" w:rsidRPr="00B56D88">
        <w:t xml:space="preserve"> </w:t>
      </w:r>
      <w:r w:rsidRPr="00B56D88">
        <w:t>особенно</w:t>
      </w:r>
      <w:r w:rsidR="00DF7671" w:rsidRPr="00B56D88">
        <w:t xml:space="preserve"> </w:t>
      </w:r>
      <w:r w:rsidRPr="00B56D88">
        <w:t>актуально</w:t>
      </w:r>
      <w:r w:rsidR="00DF7671" w:rsidRPr="00B56D88">
        <w:t xml:space="preserve"> </w:t>
      </w:r>
      <w:r w:rsidRPr="00B56D88">
        <w:t>для</w:t>
      </w:r>
      <w:r w:rsidR="00DF7671" w:rsidRPr="00B56D88">
        <w:t xml:space="preserve"> </w:t>
      </w:r>
      <w:r w:rsidRPr="00B56D88">
        <w:t>граждан,</w:t>
      </w:r>
      <w:r w:rsidR="00DF7671" w:rsidRPr="00B56D88">
        <w:t xml:space="preserve"> </w:t>
      </w:r>
      <w:r w:rsidRPr="00B56D88">
        <w:t>которые,</w:t>
      </w:r>
      <w:r w:rsidR="00DF7671" w:rsidRPr="00B56D88">
        <w:t xml:space="preserve"> </w:t>
      </w:r>
      <w:r w:rsidRPr="00B56D88">
        <w:t>работая</w:t>
      </w:r>
      <w:r w:rsidR="00DF7671" w:rsidRPr="00B56D88">
        <w:t xml:space="preserve"> </w:t>
      </w:r>
      <w:r w:rsidRPr="00B56D88">
        <w:t>на</w:t>
      </w:r>
      <w:r w:rsidR="00DF7671" w:rsidRPr="00B56D88">
        <w:t xml:space="preserve"> </w:t>
      </w:r>
      <w:r w:rsidRPr="00B56D88">
        <w:t>низкооплачиваемых</w:t>
      </w:r>
      <w:r w:rsidR="00DF7671" w:rsidRPr="00B56D88">
        <w:t xml:space="preserve"> </w:t>
      </w:r>
      <w:r w:rsidRPr="00B56D88">
        <w:t>должностях,</w:t>
      </w:r>
      <w:r w:rsidR="00DF7671" w:rsidRPr="00B56D88">
        <w:t xml:space="preserve"> </w:t>
      </w:r>
      <w:r w:rsidRPr="00B56D88">
        <w:t>получают</w:t>
      </w:r>
      <w:r w:rsidR="00DF7671" w:rsidRPr="00B56D88">
        <w:t xml:space="preserve"> </w:t>
      </w:r>
      <w:r w:rsidRPr="00B56D88">
        <w:t>меньше</w:t>
      </w:r>
      <w:r w:rsidR="00DF7671" w:rsidRPr="00B56D88">
        <w:t xml:space="preserve"> </w:t>
      </w:r>
      <w:r w:rsidRPr="00B56D88">
        <w:t>пенсионных</w:t>
      </w:r>
      <w:r w:rsidR="00DF7671" w:rsidRPr="00B56D88">
        <w:t xml:space="preserve"> </w:t>
      </w:r>
      <w:r w:rsidRPr="00B56D88">
        <w:t>баллов.</w:t>
      </w:r>
      <w:r w:rsidR="00DF7671" w:rsidRPr="00B56D88">
        <w:t xml:space="preserve"> </w:t>
      </w:r>
      <w:r w:rsidRPr="00B56D88">
        <w:t>Баллы</w:t>
      </w:r>
      <w:r w:rsidR="00DF7671" w:rsidRPr="00B56D88">
        <w:t xml:space="preserve"> - </w:t>
      </w:r>
      <w:r w:rsidRPr="00B56D88">
        <w:t>это</w:t>
      </w:r>
      <w:r w:rsidR="00DF7671" w:rsidRPr="00B56D88">
        <w:t xml:space="preserve"> </w:t>
      </w:r>
      <w:r w:rsidRPr="00B56D88">
        <w:t>единицы,</w:t>
      </w:r>
      <w:r w:rsidR="00DF7671" w:rsidRPr="00B56D88">
        <w:t xml:space="preserve"> </w:t>
      </w:r>
      <w:r w:rsidRPr="00B56D88">
        <w:t>которые</w:t>
      </w:r>
      <w:r w:rsidR="00DF7671" w:rsidRPr="00B56D88">
        <w:t xml:space="preserve"> </w:t>
      </w:r>
      <w:r w:rsidRPr="00B56D88">
        <w:t>определяют</w:t>
      </w:r>
      <w:r w:rsidR="00DF7671" w:rsidRPr="00B56D88">
        <w:t xml:space="preserve"> </w:t>
      </w:r>
      <w:r w:rsidRPr="00B56D88">
        <w:t>уровень</w:t>
      </w:r>
      <w:r w:rsidR="00DF7671" w:rsidRPr="00B56D88">
        <w:t xml:space="preserve"> </w:t>
      </w:r>
      <w:r w:rsidRPr="00B56D88">
        <w:t>пенсии</w:t>
      </w:r>
      <w:r w:rsidR="00DF7671" w:rsidRPr="00B56D88">
        <w:t xml:space="preserve"> </w:t>
      </w:r>
      <w:r w:rsidRPr="00B56D88">
        <w:t>при</w:t>
      </w:r>
      <w:r w:rsidR="00DF7671" w:rsidRPr="00B56D88">
        <w:t xml:space="preserve"> </w:t>
      </w:r>
      <w:r w:rsidRPr="00B56D88">
        <w:t>выходе</w:t>
      </w:r>
      <w:r w:rsidR="00DF7671" w:rsidRPr="00B56D88">
        <w:t xml:space="preserve"> </w:t>
      </w:r>
      <w:r w:rsidRPr="00B56D88">
        <w:t>на</w:t>
      </w:r>
      <w:r w:rsidR="00DF7671" w:rsidRPr="00B56D88">
        <w:t xml:space="preserve"> </w:t>
      </w:r>
      <w:r w:rsidRPr="00B56D88">
        <w:t>заслуженный</w:t>
      </w:r>
      <w:r w:rsidR="00DF7671" w:rsidRPr="00B56D88">
        <w:t xml:space="preserve"> </w:t>
      </w:r>
      <w:r w:rsidRPr="00B56D88">
        <w:t>отдых.</w:t>
      </w:r>
      <w:r w:rsidR="00DF7671" w:rsidRPr="00B56D88">
        <w:t xml:space="preserve"> </w:t>
      </w:r>
      <w:r w:rsidRPr="00B56D88">
        <w:t>Их</w:t>
      </w:r>
      <w:r w:rsidR="00DF7671" w:rsidRPr="00B56D88">
        <w:t xml:space="preserve"> </w:t>
      </w:r>
      <w:r w:rsidRPr="00B56D88">
        <w:t>количество</w:t>
      </w:r>
      <w:r w:rsidR="00DF7671" w:rsidRPr="00B56D88">
        <w:t xml:space="preserve"> </w:t>
      </w:r>
      <w:r w:rsidRPr="00B56D88">
        <w:t>зависит</w:t>
      </w:r>
      <w:r w:rsidR="00DF7671" w:rsidRPr="00B56D88">
        <w:t xml:space="preserve"> </w:t>
      </w:r>
      <w:r w:rsidRPr="00B56D88">
        <w:t>от</w:t>
      </w:r>
      <w:r w:rsidR="00DF7671" w:rsidRPr="00B56D88">
        <w:t xml:space="preserve"> </w:t>
      </w:r>
      <w:r w:rsidRPr="00B56D88">
        <w:t>уровня</w:t>
      </w:r>
      <w:r w:rsidR="00DF7671" w:rsidRPr="00B56D88">
        <w:t xml:space="preserve"> </w:t>
      </w:r>
      <w:r w:rsidRPr="00B56D88">
        <w:t>доходов:</w:t>
      </w:r>
      <w:r w:rsidR="00DF7671" w:rsidRPr="00B56D88">
        <w:t xml:space="preserve"> </w:t>
      </w:r>
      <w:r w:rsidRPr="00B56D88">
        <w:t>чем</w:t>
      </w:r>
      <w:r w:rsidR="00DF7671" w:rsidRPr="00B56D88">
        <w:t xml:space="preserve"> </w:t>
      </w:r>
      <w:r w:rsidRPr="00B56D88">
        <w:t>выше</w:t>
      </w:r>
      <w:r w:rsidR="00DF7671" w:rsidRPr="00B56D88">
        <w:t xml:space="preserve"> </w:t>
      </w:r>
      <w:r w:rsidRPr="00B56D88">
        <w:t>заработная</w:t>
      </w:r>
      <w:r w:rsidR="00DF7671" w:rsidRPr="00B56D88">
        <w:t xml:space="preserve"> </w:t>
      </w:r>
      <w:r w:rsidRPr="00B56D88">
        <w:t>плата,</w:t>
      </w:r>
      <w:r w:rsidR="00DF7671" w:rsidRPr="00B56D88">
        <w:t xml:space="preserve"> </w:t>
      </w:r>
      <w:r w:rsidRPr="00B56D88">
        <w:t>тем</w:t>
      </w:r>
      <w:r w:rsidR="00DF7671" w:rsidRPr="00B56D88">
        <w:t xml:space="preserve"> </w:t>
      </w:r>
      <w:r w:rsidRPr="00B56D88">
        <w:t>больше</w:t>
      </w:r>
      <w:r w:rsidR="00DF7671" w:rsidRPr="00B56D88">
        <w:t xml:space="preserve"> </w:t>
      </w:r>
      <w:r w:rsidRPr="00B56D88">
        <w:t>баллов</w:t>
      </w:r>
      <w:r w:rsidR="00DF7671" w:rsidRPr="00B56D88">
        <w:t xml:space="preserve"> </w:t>
      </w:r>
      <w:r w:rsidRPr="00B56D88">
        <w:t>получает</w:t>
      </w:r>
      <w:r w:rsidR="00DF7671" w:rsidRPr="00B56D88">
        <w:t xml:space="preserve"> </w:t>
      </w:r>
      <w:r w:rsidRPr="00B56D88">
        <w:t>работник</w:t>
      </w:r>
      <w:r w:rsidR="00DF7671" w:rsidRPr="00B56D88">
        <w:t xml:space="preserve"> </w:t>
      </w:r>
      <w:r w:rsidRPr="00B56D88">
        <w:t>за</w:t>
      </w:r>
      <w:r w:rsidR="00DF7671" w:rsidRPr="00B56D88">
        <w:t xml:space="preserve"> </w:t>
      </w:r>
      <w:r w:rsidRPr="00B56D88">
        <w:t>каждый</w:t>
      </w:r>
      <w:r w:rsidR="00DF7671" w:rsidRPr="00B56D88">
        <w:t xml:space="preserve"> </w:t>
      </w:r>
      <w:r w:rsidRPr="00B56D88">
        <w:t>отработанный</w:t>
      </w:r>
      <w:r w:rsidR="00DF7671" w:rsidRPr="00B56D88">
        <w:t xml:space="preserve"> </w:t>
      </w:r>
      <w:r w:rsidRPr="00B56D88">
        <w:t>год.</w:t>
      </w:r>
    </w:p>
    <w:p w14:paraId="36488BA6" w14:textId="77777777" w:rsidR="0070060B" w:rsidRPr="00B56D88" w:rsidRDefault="00B46E9B" w:rsidP="0070060B">
      <w:r w:rsidRPr="00B56D88">
        <w:t>ПОЧЕМУ</w:t>
      </w:r>
      <w:r w:rsidR="00DF7671" w:rsidRPr="00B56D88">
        <w:t xml:space="preserve"> </w:t>
      </w:r>
      <w:r w:rsidRPr="00B56D88">
        <w:t>ГРАЖДАНАМ</w:t>
      </w:r>
      <w:r w:rsidR="00DF7671" w:rsidRPr="00B56D88">
        <w:t xml:space="preserve"> </w:t>
      </w:r>
      <w:r w:rsidRPr="00B56D88">
        <w:t>С</w:t>
      </w:r>
      <w:r w:rsidR="00DF7671" w:rsidRPr="00B56D88">
        <w:t xml:space="preserve"> </w:t>
      </w:r>
      <w:r w:rsidRPr="00B56D88">
        <w:t>ВЫСОКОЙ</w:t>
      </w:r>
      <w:r w:rsidR="00DF7671" w:rsidRPr="00B56D88">
        <w:t xml:space="preserve"> </w:t>
      </w:r>
      <w:r w:rsidRPr="00B56D88">
        <w:t>ЗАРПЛАТОЙ</w:t>
      </w:r>
      <w:r w:rsidR="00DF7671" w:rsidRPr="00B56D88">
        <w:t xml:space="preserve"> </w:t>
      </w:r>
      <w:r w:rsidRPr="00B56D88">
        <w:t>ПОМОГУТ</w:t>
      </w:r>
      <w:r w:rsidR="00DF7671" w:rsidRPr="00B56D88">
        <w:t xml:space="preserve"> </w:t>
      </w:r>
      <w:r w:rsidRPr="00B56D88">
        <w:t>МЕНЬШЕ?</w:t>
      </w:r>
    </w:p>
    <w:p w14:paraId="18223A92" w14:textId="77777777" w:rsidR="0070060B" w:rsidRPr="00B56D88" w:rsidRDefault="0070060B" w:rsidP="0070060B">
      <w:r w:rsidRPr="00B56D88">
        <w:t>Государственное</w:t>
      </w:r>
      <w:r w:rsidR="00DF7671" w:rsidRPr="00B56D88">
        <w:t xml:space="preserve"> </w:t>
      </w:r>
      <w:r w:rsidRPr="00B56D88">
        <w:t>софинансирование</w:t>
      </w:r>
      <w:r w:rsidR="00DF7671" w:rsidRPr="00B56D88">
        <w:t xml:space="preserve"> </w:t>
      </w:r>
      <w:r w:rsidRPr="00B56D88">
        <w:t>меняется,</w:t>
      </w:r>
      <w:r w:rsidR="00DF7671" w:rsidRPr="00B56D88">
        <w:t xml:space="preserve"> </w:t>
      </w:r>
      <w:r w:rsidRPr="00B56D88">
        <w:t>если</w:t>
      </w:r>
      <w:r w:rsidR="00DF7671" w:rsidRPr="00B56D88">
        <w:t xml:space="preserve"> </w:t>
      </w:r>
      <w:r w:rsidRPr="00B56D88">
        <w:t>доходы</w:t>
      </w:r>
      <w:r w:rsidR="00DF7671" w:rsidRPr="00B56D88">
        <w:t xml:space="preserve"> </w:t>
      </w:r>
      <w:r w:rsidRPr="00B56D88">
        <w:t>гражданина</w:t>
      </w:r>
      <w:r w:rsidR="00DF7671" w:rsidRPr="00B56D88">
        <w:t xml:space="preserve"> </w:t>
      </w:r>
      <w:r w:rsidRPr="00B56D88">
        <w:t>превышают</w:t>
      </w:r>
      <w:r w:rsidR="00DF7671" w:rsidRPr="00B56D88">
        <w:t xml:space="preserve"> </w:t>
      </w:r>
      <w:r w:rsidRPr="00B56D88">
        <w:t>80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месяц.</w:t>
      </w:r>
      <w:r w:rsidR="00DF7671" w:rsidRPr="00B56D88">
        <w:t xml:space="preserve"> </w:t>
      </w:r>
      <w:r w:rsidRPr="00B56D88">
        <w:t>Для</w:t>
      </w:r>
      <w:r w:rsidR="00DF7671" w:rsidRPr="00B56D88">
        <w:t xml:space="preserve"> </w:t>
      </w:r>
      <w:r w:rsidRPr="00B56D88">
        <w:t>тех,</w:t>
      </w:r>
      <w:r w:rsidR="00DF7671" w:rsidRPr="00B56D88">
        <w:t xml:space="preserve"> </w:t>
      </w:r>
      <w:r w:rsidRPr="00B56D88">
        <w:t>кто</w:t>
      </w:r>
      <w:r w:rsidR="00DF7671" w:rsidRPr="00B56D88">
        <w:t xml:space="preserve"> </w:t>
      </w:r>
      <w:r w:rsidRPr="00B56D88">
        <w:t>получает</w:t>
      </w:r>
      <w:r w:rsidR="00DF7671" w:rsidRPr="00B56D88">
        <w:t xml:space="preserve"> </w:t>
      </w:r>
      <w:r w:rsidRPr="00B56D88">
        <w:t>от</w:t>
      </w:r>
      <w:r w:rsidR="00DF7671" w:rsidRPr="00B56D88">
        <w:t xml:space="preserve"> </w:t>
      </w:r>
      <w:r w:rsidRPr="00B56D88">
        <w:t>80</w:t>
      </w:r>
      <w:r w:rsidR="00DF7671" w:rsidRPr="00B56D88">
        <w:t xml:space="preserve"> </w:t>
      </w:r>
      <w:r w:rsidRPr="00B56D88">
        <w:t>до</w:t>
      </w:r>
      <w:r w:rsidR="00DF7671" w:rsidRPr="00B56D88">
        <w:t xml:space="preserve"> </w:t>
      </w:r>
      <w:r w:rsidRPr="00B56D88">
        <w:t>150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государство</w:t>
      </w:r>
      <w:r w:rsidR="00DF7671" w:rsidRPr="00B56D88">
        <w:t xml:space="preserve"> </w:t>
      </w:r>
      <w:r w:rsidRPr="00B56D88">
        <w:t>компенсирует</w:t>
      </w:r>
      <w:r w:rsidR="00DF7671" w:rsidRPr="00B56D88">
        <w:t xml:space="preserve"> </w:t>
      </w:r>
      <w:r w:rsidRPr="00B56D88">
        <w:t>вложения</w:t>
      </w:r>
      <w:r w:rsidR="00DF7671" w:rsidRPr="00B56D88">
        <w:t xml:space="preserve"> </w:t>
      </w:r>
      <w:r w:rsidRPr="00B56D88">
        <w:t>по</w:t>
      </w:r>
      <w:r w:rsidR="00DF7671" w:rsidRPr="00B56D88">
        <w:t xml:space="preserve"> </w:t>
      </w:r>
      <w:r w:rsidRPr="00B56D88">
        <w:t>формуле</w:t>
      </w:r>
      <w:r w:rsidR="00DF7671" w:rsidRPr="00B56D88">
        <w:t xml:space="preserve"> «</w:t>
      </w:r>
      <w:r w:rsidRPr="00B56D88">
        <w:t>один</w:t>
      </w:r>
      <w:r w:rsidR="00DF7671" w:rsidRPr="00B56D88">
        <w:t xml:space="preserve"> </w:t>
      </w:r>
      <w:r w:rsidRPr="00B56D88">
        <w:t>к</w:t>
      </w:r>
      <w:r w:rsidR="00DF7671" w:rsidRPr="00B56D88">
        <w:t xml:space="preserve"> </w:t>
      </w:r>
      <w:r w:rsidRPr="00B56D88">
        <w:t>двум</w:t>
      </w:r>
      <w:r w:rsidR="00DF7671" w:rsidRPr="00B56D88">
        <w:t>»</w:t>
      </w:r>
      <w:r w:rsidRPr="00B56D88">
        <w:t>:</w:t>
      </w:r>
      <w:r w:rsidR="00DF7671" w:rsidRPr="00B56D88">
        <w:t xml:space="preserve"> </w:t>
      </w:r>
      <w:r w:rsidRPr="00B56D88">
        <w:t>за</w:t>
      </w:r>
      <w:r w:rsidR="00DF7671" w:rsidRPr="00B56D88">
        <w:t xml:space="preserve"> </w:t>
      </w:r>
      <w:r w:rsidRPr="00B56D88">
        <w:t>каждые</w:t>
      </w:r>
      <w:r w:rsidR="00DF7671" w:rsidRPr="00B56D88">
        <w:t xml:space="preserve"> </w:t>
      </w:r>
      <w:r w:rsidRPr="00B56D88">
        <w:t>два</w:t>
      </w:r>
      <w:r w:rsidR="00DF7671" w:rsidRPr="00B56D88">
        <w:t xml:space="preserve"> </w:t>
      </w:r>
      <w:r w:rsidRPr="00B56D88">
        <w:t>рубля,</w:t>
      </w:r>
      <w:r w:rsidR="00DF7671" w:rsidRPr="00B56D88">
        <w:t xml:space="preserve"> </w:t>
      </w:r>
      <w:r w:rsidRPr="00B56D88">
        <w:t>внесенные</w:t>
      </w:r>
      <w:r w:rsidR="00DF7671" w:rsidRPr="00B56D88">
        <w:t xml:space="preserve"> </w:t>
      </w:r>
      <w:r w:rsidRPr="00B56D88">
        <w:t>на</w:t>
      </w:r>
      <w:r w:rsidR="00DF7671" w:rsidRPr="00B56D88">
        <w:t xml:space="preserve"> </w:t>
      </w:r>
      <w:r w:rsidRPr="00B56D88">
        <w:t>счет,</w:t>
      </w:r>
      <w:r w:rsidR="00DF7671" w:rsidRPr="00B56D88">
        <w:t xml:space="preserve"> </w:t>
      </w:r>
      <w:r w:rsidRPr="00B56D88">
        <w:t>оно</w:t>
      </w:r>
      <w:r w:rsidR="00DF7671" w:rsidRPr="00B56D88">
        <w:t xml:space="preserve"> </w:t>
      </w:r>
      <w:r w:rsidRPr="00B56D88">
        <w:t>добавляет</w:t>
      </w:r>
      <w:r w:rsidR="00DF7671" w:rsidRPr="00B56D88">
        <w:t xml:space="preserve"> </w:t>
      </w:r>
      <w:r w:rsidRPr="00B56D88">
        <w:t>один</w:t>
      </w:r>
      <w:r w:rsidR="00DF7671" w:rsidRPr="00B56D88">
        <w:t xml:space="preserve"> </w:t>
      </w:r>
      <w:r w:rsidRPr="00B56D88">
        <w:t>рубль.</w:t>
      </w:r>
      <w:r w:rsidR="00DF7671" w:rsidRPr="00B56D88">
        <w:t xml:space="preserve"> </w:t>
      </w:r>
      <w:r w:rsidRPr="00B56D88">
        <w:t>А</w:t>
      </w:r>
      <w:r w:rsidR="00DF7671" w:rsidRPr="00B56D88">
        <w:t xml:space="preserve"> </w:t>
      </w:r>
      <w:r w:rsidRPr="00B56D88">
        <w:t>для</w:t>
      </w:r>
      <w:r w:rsidR="00DF7671" w:rsidRPr="00B56D88">
        <w:t xml:space="preserve"> </w:t>
      </w:r>
      <w:r w:rsidRPr="00B56D88">
        <w:t>людей</w:t>
      </w:r>
      <w:r w:rsidR="00DF7671" w:rsidRPr="00B56D88">
        <w:t xml:space="preserve"> </w:t>
      </w:r>
      <w:r w:rsidRPr="00B56D88">
        <w:t>с</w:t>
      </w:r>
      <w:r w:rsidR="00DF7671" w:rsidRPr="00B56D88">
        <w:t xml:space="preserve"> </w:t>
      </w:r>
      <w:r w:rsidRPr="00B56D88">
        <w:t>доходом</w:t>
      </w:r>
      <w:r w:rsidR="00DF7671" w:rsidRPr="00B56D88">
        <w:t xml:space="preserve"> </w:t>
      </w:r>
      <w:r w:rsidRPr="00B56D88">
        <w:t>свыше</w:t>
      </w:r>
      <w:r w:rsidR="00DF7671" w:rsidRPr="00B56D88">
        <w:t xml:space="preserve"> </w:t>
      </w:r>
      <w:r w:rsidRPr="00B56D88">
        <w:t>150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государство</w:t>
      </w:r>
      <w:r w:rsidR="00DF7671" w:rsidRPr="00B56D88">
        <w:t xml:space="preserve"> </w:t>
      </w:r>
      <w:r w:rsidRPr="00B56D88">
        <w:t>софинансирует</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по</w:t>
      </w:r>
      <w:r w:rsidR="00DF7671" w:rsidRPr="00B56D88">
        <w:t xml:space="preserve"> </w:t>
      </w:r>
      <w:r w:rsidRPr="00B56D88">
        <w:t>формуле</w:t>
      </w:r>
      <w:r w:rsidR="00DF7671" w:rsidRPr="00B56D88">
        <w:t xml:space="preserve"> «</w:t>
      </w:r>
      <w:r w:rsidRPr="00B56D88">
        <w:t>один</w:t>
      </w:r>
      <w:r w:rsidR="00DF7671" w:rsidRPr="00B56D88">
        <w:t xml:space="preserve"> </w:t>
      </w:r>
      <w:r w:rsidRPr="00B56D88">
        <w:t>к</w:t>
      </w:r>
      <w:r w:rsidR="00DF7671" w:rsidRPr="00B56D88">
        <w:t xml:space="preserve"> </w:t>
      </w:r>
      <w:r w:rsidRPr="00B56D88">
        <w:t>четырем</w:t>
      </w:r>
      <w:r w:rsidR="00DF7671" w:rsidRPr="00B56D88">
        <w:t xml:space="preserve">» - </w:t>
      </w:r>
      <w:r w:rsidRPr="00B56D88">
        <w:t>рубль</w:t>
      </w:r>
      <w:r w:rsidR="00DF7671" w:rsidRPr="00B56D88">
        <w:t xml:space="preserve"> </w:t>
      </w:r>
      <w:r w:rsidRPr="00B56D88">
        <w:t>добавляется</w:t>
      </w:r>
      <w:r w:rsidR="00DF7671" w:rsidRPr="00B56D88">
        <w:t xml:space="preserve"> </w:t>
      </w:r>
      <w:r w:rsidRPr="00B56D88">
        <w:t>лишь</w:t>
      </w:r>
      <w:r w:rsidR="00DF7671" w:rsidRPr="00B56D88">
        <w:t xml:space="preserve"> </w:t>
      </w:r>
      <w:r w:rsidRPr="00B56D88">
        <w:t>на</w:t>
      </w:r>
      <w:r w:rsidR="00DF7671" w:rsidRPr="00B56D88">
        <w:t xml:space="preserve"> </w:t>
      </w:r>
      <w:r w:rsidRPr="00B56D88">
        <w:t>четыре</w:t>
      </w:r>
      <w:r w:rsidR="00DF7671" w:rsidRPr="00B56D88">
        <w:t xml:space="preserve"> </w:t>
      </w:r>
      <w:r w:rsidRPr="00B56D88">
        <w:t>рубля</w:t>
      </w:r>
      <w:r w:rsidR="00DF7671" w:rsidRPr="00B56D88">
        <w:t xml:space="preserve"> </w:t>
      </w:r>
      <w:r w:rsidRPr="00B56D88">
        <w:t>собственных</w:t>
      </w:r>
      <w:r w:rsidR="00DF7671" w:rsidRPr="00B56D88">
        <w:t xml:space="preserve"> </w:t>
      </w:r>
      <w:r w:rsidRPr="00B56D88">
        <w:t>вложений.</w:t>
      </w:r>
    </w:p>
    <w:p w14:paraId="742DAFA7" w14:textId="77777777" w:rsidR="0070060B" w:rsidRPr="00B56D88" w:rsidRDefault="0070060B" w:rsidP="0070060B">
      <w:r w:rsidRPr="00B56D88">
        <w:t>Этот</w:t>
      </w:r>
      <w:r w:rsidR="00DF7671" w:rsidRPr="00B56D88">
        <w:t xml:space="preserve"> </w:t>
      </w:r>
      <w:r w:rsidRPr="00B56D88">
        <w:t>подход</w:t>
      </w:r>
      <w:r w:rsidR="00DF7671" w:rsidRPr="00B56D88">
        <w:t xml:space="preserve"> </w:t>
      </w:r>
      <w:r w:rsidRPr="00B56D88">
        <w:t>призван</w:t>
      </w:r>
      <w:r w:rsidR="00DF7671" w:rsidRPr="00B56D88">
        <w:t xml:space="preserve"> </w:t>
      </w:r>
      <w:r w:rsidRPr="00B56D88">
        <w:t>снизить</w:t>
      </w:r>
      <w:r w:rsidR="00DF7671" w:rsidRPr="00B56D88">
        <w:t xml:space="preserve"> </w:t>
      </w:r>
      <w:r w:rsidRPr="00B56D88">
        <w:t>поддержку</w:t>
      </w:r>
      <w:r w:rsidR="00DF7671" w:rsidRPr="00B56D88">
        <w:t xml:space="preserve"> </w:t>
      </w:r>
      <w:r w:rsidRPr="00B56D88">
        <w:t>для</w:t>
      </w:r>
      <w:r w:rsidR="00DF7671" w:rsidRPr="00B56D88">
        <w:t xml:space="preserve"> </w:t>
      </w:r>
      <w:r w:rsidRPr="00B56D88">
        <w:t>граждан</w:t>
      </w:r>
      <w:r w:rsidR="00DF7671" w:rsidRPr="00B56D88">
        <w:t xml:space="preserve"> </w:t>
      </w:r>
      <w:r w:rsidRPr="00B56D88">
        <w:t>с</w:t>
      </w:r>
      <w:r w:rsidR="00DF7671" w:rsidRPr="00B56D88">
        <w:t xml:space="preserve"> </w:t>
      </w:r>
      <w:r w:rsidRPr="00B56D88">
        <w:t>высокими</w:t>
      </w:r>
      <w:r w:rsidR="00DF7671" w:rsidRPr="00B56D88">
        <w:t xml:space="preserve"> </w:t>
      </w:r>
      <w:r w:rsidRPr="00B56D88">
        <w:t>доходами,</w:t>
      </w:r>
      <w:r w:rsidR="00DF7671" w:rsidRPr="00B56D88">
        <w:t xml:space="preserve"> </w:t>
      </w:r>
      <w:r w:rsidRPr="00B56D88">
        <w:t>поскольку</w:t>
      </w:r>
      <w:r w:rsidR="00DF7671" w:rsidRPr="00B56D88">
        <w:t xml:space="preserve"> </w:t>
      </w:r>
      <w:r w:rsidRPr="00B56D88">
        <w:t>они</w:t>
      </w:r>
      <w:r w:rsidR="00DF7671" w:rsidRPr="00B56D88">
        <w:t xml:space="preserve"> </w:t>
      </w:r>
      <w:r w:rsidRPr="00B56D88">
        <w:t>имеют</w:t>
      </w:r>
      <w:r w:rsidR="00DF7671" w:rsidRPr="00B56D88">
        <w:t xml:space="preserve"> </w:t>
      </w:r>
      <w:r w:rsidRPr="00B56D88">
        <w:t>возможность</w:t>
      </w:r>
      <w:r w:rsidR="00DF7671" w:rsidRPr="00B56D88">
        <w:t xml:space="preserve"> </w:t>
      </w:r>
      <w:r w:rsidRPr="00B56D88">
        <w:t>самостоятельно</w:t>
      </w:r>
      <w:r w:rsidR="00DF7671" w:rsidRPr="00B56D88">
        <w:t xml:space="preserve"> </w:t>
      </w:r>
      <w:r w:rsidRPr="00B56D88">
        <w:t>накопить</w:t>
      </w:r>
      <w:r w:rsidR="00DF7671" w:rsidRPr="00B56D88">
        <w:t xml:space="preserve"> </w:t>
      </w:r>
      <w:r w:rsidRPr="00B56D88">
        <w:t>больше</w:t>
      </w:r>
      <w:r w:rsidR="00DF7671" w:rsidRPr="00B56D88">
        <w:t xml:space="preserve"> </w:t>
      </w:r>
      <w:r w:rsidRPr="00B56D88">
        <w:t>средств</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чем</w:t>
      </w:r>
      <w:r w:rsidR="00DF7671" w:rsidRPr="00B56D88">
        <w:t xml:space="preserve"> </w:t>
      </w:r>
      <w:r w:rsidRPr="00B56D88">
        <w:t>те,</w:t>
      </w:r>
      <w:r w:rsidR="00DF7671" w:rsidRPr="00B56D88">
        <w:t xml:space="preserve"> </w:t>
      </w:r>
      <w:r w:rsidRPr="00B56D88">
        <w:t>кто</w:t>
      </w:r>
      <w:r w:rsidR="00DF7671" w:rsidRPr="00B56D88">
        <w:t xml:space="preserve"> </w:t>
      </w:r>
      <w:r w:rsidRPr="00B56D88">
        <w:t>получает</w:t>
      </w:r>
      <w:r w:rsidR="00DF7671" w:rsidRPr="00B56D88">
        <w:t xml:space="preserve"> </w:t>
      </w:r>
      <w:r w:rsidRPr="00B56D88">
        <w:t>меньшие</w:t>
      </w:r>
      <w:r w:rsidR="00DF7671" w:rsidRPr="00B56D88">
        <w:t xml:space="preserve"> </w:t>
      </w:r>
      <w:r w:rsidRPr="00B56D88">
        <w:t>заработки.</w:t>
      </w:r>
      <w:r w:rsidR="00DF7671" w:rsidRPr="00B56D88">
        <w:t xml:space="preserve"> </w:t>
      </w:r>
      <w:r w:rsidRPr="00B56D88">
        <w:t>К</w:t>
      </w:r>
      <w:r w:rsidR="00DF7671" w:rsidRPr="00B56D88">
        <w:t xml:space="preserve"> </w:t>
      </w:r>
      <w:r w:rsidRPr="00B56D88">
        <w:t>тому</w:t>
      </w:r>
      <w:r w:rsidR="00DF7671" w:rsidRPr="00B56D88">
        <w:t xml:space="preserve"> </w:t>
      </w:r>
      <w:r w:rsidRPr="00B56D88">
        <w:t>же</w:t>
      </w:r>
      <w:r w:rsidR="00DF7671" w:rsidRPr="00B56D88">
        <w:t xml:space="preserve"> </w:t>
      </w:r>
      <w:r w:rsidRPr="00B56D88">
        <w:t>люди</w:t>
      </w:r>
      <w:r w:rsidR="00DF7671" w:rsidRPr="00B56D88">
        <w:t xml:space="preserve"> </w:t>
      </w:r>
      <w:r w:rsidRPr="00B56D88">
        <w:t>с</w:t>
      </w:r>
      <w:r w:rsidR="00DF7671" w:rsidRPr="00B56D88">
        <w:t xml:space="preserve"> </w:t>
      </w:r>
      <w:r w:rsidRPr="00B56D88">
        <w:t>более</w:t>
      </w:r>
      <w:r w:rsidR="00DF7671" w:rsidRPr="00B56D88">
        <w:t xml:space="preserve"> </w:t>
      </w:r>
      <w:r w:rsidRPr="00B56D88">
        <w:t>высокими</w:t>
      </w:r>
      <w:r w:rsidR="00DF7671" w:rsidRPr="00B56D88">
        <w:t xml:space="preserve"> </w:t>
      </w:r>
      <w:r w:rsidRPr="00B56D88">
        <w:t>доходами</w:t>
      </w:r>
      <w:r w:rsidR="00DF7671" w:rsidRPr="00B56D88">
        <w:t xml:space="preserve"> </w:t>
      </w:r>
      <w:r w:rsidRPr="00B56D88">
        <w:t>уже</w:t>
      </w:r>
      <w:r w:rsidR="00DF7671" w:rsidRPr="00B56D88">
        <w:t xml:space="preserve"> </w:t>
      </w:r>
      <w:r w:rsidRPr="00B56D88">
        <w:t>изначально</w:t>
      </w:r>
      <w:r w:rsidR="00DF7671" w:rsidRPr="00B56D88">
        <w:t xml:space="preserve"> </w:t>
      </w:r>
      <w:r w:rsidRPr="00B56D88">
        <w:t>получают</w:t>
      </w:r>
      <w:r w:rsidR="00DF7671" w:rsidRPr="00B56D88">
        <w:t xml:space="preserve"> </w:t>
      </w:r>
      <w:r w:rsidRPr="00B56D88">
        <w:t>больше</w:t>
      </w:r>
      <w:r w:rsidR="00DF7671" w:rsidRPr="00B56D88">
        <w:t xml:space="preserve"> </w:t>
      </w:r>
      <w:r w:rsidRPr="00B56D88">
        <w:t>пенсионных</w:t>
      </w:r>
      <w:r w:rsidR="00DF7671" w:rsidRPr="00B56D88">
        <w:t xml:space="preserve"> </w:t>
      </w:r>
      <w:r w:rsidRPr="00B56D88">
        <w:t>баллов,</w:t>
      </w:r>
      <w:r w:rsidR="00DF7671" w:rsidRPr="00B56D88">
        <w:t xml:space="preserve"> </w:t>
      </w:r>
      <w:r w:rsidRPr="00B56D88">
        <w:t>что</w:t>
      </w:r>
      <w:r w:rsidR="00DF7671" w:rsidRPr="00B56D88">
        <w:t xml:space="preserve"> </w:t>
      </w:r>
      <w:r w:rsidRPr="00B56D88">
        <w:t>обеспечивает</w:t>
      </w:r>
      <w:r w:rsidR="00DF7671" w:rsidRPr="00B56D88">
        <w:t xml:space="preserve"> </w:t>
      </w:r>
      <w:r w:rsidRPr="00B56D88">
        <w:t>им</w:t>
      </w:r>
      <w:r w:rsidR="00DF7671" w:rsidRPr="00B56D88">
        <w:t xml:space="preserve"> </w:t>
      </w:r>
      <w:r w:rsidRPr="00B56D88">
        <w:t>более</w:t>
      </w:r>
      <w:r w:rsidR="00DF7671" w:rsidRPr="00B56D88">
        <w:t xml:space="preserve"> </w:t>
      </w:r>
      <w:r w:rsidRPr="00B56D88">
        <w:t>высокий</w:t>
      </w:r>
      <w:r w:rsidR="00DF7671" w:rsidRPr="00B56D88">
        <w:t xml:space="preserve"> </w:t>
      </w:r>
      <w:r w:rsidRPr="00B56D88">
        <w:t>размер</w:t>
      </w:r>
      <w:r w:rsidR="00DF7671" w:rsidRPr="00B56D88">
        <w:t xml:space="preserve"> </w:t>
      </w:r>
      <w:r w:rsidRPr="00B56D88">
        <w:t>пенсии.</w:t>
      </w:r>
      <w:r w:rsidR="00DF7671" w:rsidRPr="00B56D88">
        <w:t xml:space="preserve"> </w:t>
      </w:r>
      <w:r w:rsidRPr="00B56D88">
        <w:t>Таким</w:t>
      </w:r>
      <w:r w:rsidR="00DF7671" w:rsidRPr="00B56D88">
        <w:t xml:space="preserve"> </w:t>
      </w:r>
      <w:r w:rsidRPr="00B56D88">
        <w:t>образом,</w:t>
      </w:r>
      <w:r w:rsidR="00DF7671" w:rsidRPr="00B56D88">
        <w:t xml:space="preserve"> </w:t>
      </w:r>
      <w:r w:rsidRPr="00B56D88">
        <w:t>система</w:t>
      </w:r>
      <w:r w:rsidR="00DF7671" w:rsidRPr="00B56D88">
        <w:t xml:space="preserve"> </w:t>
      </w:r>
      <w:r w:rsidRPr="00B56D88">
        <w:t>рассчитана</w:t>
      </w:r>
      <w:r w:rsidR="00DF7671" w:rsidRPr="00B56D88">
        <w:t xml:space="preserve"> </w:t>
      </w:r>
      <w:r w:rsidRPr="00B56D88">
        <w:t>так,</w:t>
      </w:r>
      <w:r w:rsidR="00DF7671" w:rsidRPr="00B56D88">
        <w:t xml:space="preserve"> </w:t>
      </w:r>
      <w:r w:rsidRPr="00B56D88">
        <w:t>чтобы</w:t>
      </w:r>
      <w:r w:rsidR="00DF7671" w:rsidRPr="00B56D88">
        <w:t xml:space="preserve"> </w:t>
      </w:r>
      <w:r w:rsidRPr="00B56D88">
        <w:t>выровнять</w:t>
      </w:r>
      <w:r w:rsidR="00DF7671" w:rsidRPr="00B56D88">
        <w:t xml:space="preserve"> </w:t>
      </w:r>
      <w:r w:rsidRPr="00B56D88">
        <w:t>возможности</w:t>
      </w:r>
      <w:r w:rsidR="00DF7671" w:rsidRPr="00B56D88">
        <w:t xml:space="preserve"> </w:t>
      </w:r>
      <w:r w:rsidRPr="00B56D88">
        <w:t>граждан</w:t>
      </w:r>
      <w:r w:rsidR="00DF7671" w:rsidRPr="00B56D88">
        <w:t xml:space="preserve"> </w:t>
      </w:r>
      <w:r w:rsidRPr="00B56D88">
        <w:t>с</w:t>
      </w:r>
      <w:r w:rsidR="00DF7671" w:rsidRPr="00B56D88">
        <w:t xml:space="preserve"> </w:t>
      </w:r>
      <w:r w:rsidRPr="00B56D88">
        <w:t>разными</w:t>
      </w:r>
      <w:r w:rsidR="00DF7671" w:rsidRPr="00B56D88">
        <w:t xml:space="preserve"> </w:t>
      </w:r>
      <w:r w:rsidRPr="00B56D88">
        <w:t>доходами</w:t>
      </w:r>
      <w:r w:rsidR="00DF7671" w:rsidRPr="00B56D88">
        <w:t xml:space="preserve"> </w:t>
      </w:r>
      <w:r w:rsidRPr="00B56D88">
        <w:t>в</w:t>
      </w:r>
      <w:r w:rsidR="00DF7671" w:rsidRPr="00B56D88">
        <w:t xml:space="preserve"> </w:t>
      </w:r>
      <w:r w:rsidRPr="00B56D88">
        <w:t>вопросе</w:t>
      </w:r>
      <w:r w:rsidR="00DF7671" w:rsidRPr="00B56D88">
        <w:t xml:space="preserve"> </w:t>
      </w:r>
      <w:r w:rsidRPr="00B56D88">
        <w:t>накоплений</w:t>
      </w:r>
      <w:r w:rsidR="00DF7671" w:rsidRPr="00B56D88">
        <w:t xml:space="preserve"> </w:t>
      </w:r>
      <w:r w:rsidRPr="00B56D88">
        <w:t>на</w:t>
      </w:r>
      <w:r w:rsidR="00DF7671" w:rsidRPr="00B56D88">
        <w:t xml:space="preserve"> </w:t>
      </w:r>
      <w:r w:rsidRPr="00B56D88">
        <w:t>пенсию.</w:t>
      </w:r>
    </w:p>
    <w:p w14:paraId="17B897DA" w14:textId="77777777" w:rsidR="0070060B" w:rsidRPr="00B56D88" w:rsidRDefault="00B46E9B" w:rsidP="0070060B">
      <w:r w:rsidRPr="00B56D88">
        <w:t>СТОИМОСТЬ</w:t>
      </w:r>
      <w:r w:rsidR="00DF7671" w:rsidRPr="00B56D88">
        <w:t xml:space="preserve"> </w:t>
      </w:r>
      <w:r w:rsidRPr="00B56D88">
        <w:t>ПЕНСИОННОГО</w:t>
      </w:r>
      <w:r w:rsidR="00DF7671" w:rsidRPr="00B56D88">
        <w:t xml:space="preserve"> </w:t>
      </w:r>
      <w:r w:rsidRPr="00B56D88">
        <w:t>БАЛЛА:</w:t>
      </w:r>
      <w:r w:rsidR="00DF7671" w:rsidRPr="00B56D88">
        <w:t xml:space="preserve"> </w:t>
      </w:r>
      <w:r w:rsidRPr="00B56D88">
        <w:t>СТОИТ</w:t>
      </w:r>
      <w:r w:rsidR="00DF7671" w:rsidRPr="00B56D88">
        <w:t xml:space="preserve"> </w:t>
      </w:r>
      <w:r w:rsidRPr="00B56D88">
        <w:t>ЛИ</w:t>
      </w:r>
      <w:r w:rsidR="00DF7671" w:rsidRPr="00B56D88">
        <w:t xml:space="preserve"> «</w:t>
      </w:r>
      <w:r w:rsidRPr="00B56D88">
        <w:t>ДОКУПАТЬ</w:t>
      </w:r>
      <w:r w:rsidR="00DF7671" w:rsidRPr="00B56D88">
        <w:t xml:space="preserve">» </w:t>
      </w:r>
      <w:r w:rsidRPr="00B56D88">
        <w:t>ИХ?</w:t>
      </w:r>
    </w:p>
    <w:p w14:paraId="1FA6352D" w14:textId="77777777" w:rsidR="0070060B" w:rsidRPr="00B56D88" w:rsidRDefault="0070060B" w:rsidP="0070060B">
      <w:r w:rsidRPr="00B56D88">
        <w:t>Для</w:t>
      </w:r>
      <w:r w:rsidR="00DF7671" w:rsidRPr="00B56D88">
        <w:t xml:space="preserve"> </w:t>
      </w:r>
      <w:r w:rsidRPr="00B56D88">
        <w:t>граждан,</w:t>
      </w:r>
      <w:r w:rsidR="00DF7671" w:rsidRPr="00B56D88">
        <w:t xml:space="preserve"> </w:t>
      </w:r>
      <w:r w:rsidRPr="00B56D88">
        <w:t>которые</w:t>
      </w:r>
      <w:r w:rsidR="00DF7671" w:rsidRPr="00B56D88">
        <w:t xml:space="preserve"> </w:t>
      </w:r>
      <w:r w:rsidRPr="00B56D88">
        <w:t>хотят</w:t>
      </w:r>
      <w:r w:rsidR="00DF7671" w:rsidRPr="00B56D88">
        <w:t xml:space="preserve"> </w:t>
      </w:r>
      <w:r w:rsidRPr="00B56D88">
        <w:t>еще</w:t>
      </w:r>
      <w:r w:rsidR="00DF7671" w:rsidRPr="00B56D88">
        <w:t xml:space="preserve"> </w:t>
      </w:r>
      <w:r w:rsidRPr="00B56D88">
        <w:t>больше</w:t>
      </w:r>
      <w:r w:rsidR="00DF7671" w:rsidRPr="00B56D88">
        <w:t xml:space="preserve"> </w:t>
      </w:r>
      <w:r w:rsidRPr="00B56D88">
        <w:t>увеличить</w:t>
      </w:r>
      <w:r w:rsidR="00DF7671" w:rsidRPr="00B56D88">
        <w:t xml:space="preserve"> </w:t>
      </w:r>
      <w:r w:rsidRPr="00B56D88">
        <w:t>будущую</w:t>
      </w:r>
      <w:r w:rsidR="00DF7671" w:rsidRPr="00B56D88">
        <w:t xml:space="preserve"> </w:t>
      </w:r>
      <w:r w:rsidRPr="00B56D88">
        <w:t>пенсию,</w:t>
      </w:r>
      <w:r w:rsidR="00DF7671" w:rsidRPr="00B56D88">
        <w:t xml:space="preserve"> </w:t>
      </w:r>
      <w:r w:rsidRPr="00B56D88">
        <w:t>есть</w:t>
      </w:r>
      <w:r w:rsidR="00DF7671" w:rsidRPr="00B56D88">
        <w:t xml:space="preserve"> </w:t>
      </w:r>
      <w:r w:rsidRPr="00B56D88">
        <w:t>и</w:t>
      </w:r>
      <w:r w:rsidR="00DF7671" w:rsidRPr="00B56D88">
        <w:t xml:space="preserve"> </w:t>
      </w:r>
      <w:r w:rsidRPr="00B56D88">
        <w:t>другой</w:t>
      </w:r>
      <w:r w:rsidR="00DF7671" w:rsidRPr="00B56D88">
        <w:t xml:space="preserve"> </w:t>
      </w:r>
      <w:r w:rsidRPr="00B56D88">
        <w:t>способ</w:t>
      </w:r>
      <w:r w:rsidR="00DF7671" w:rsidRPr="00B56D88">
        <w:t xml:space="preserve"> - </w:t>
      </w:r>
      <w:r w:rsidRPr="00B56D88">
        <w:t>возможность</w:t>
      </w:r>
      <w:r w:rsidR="00DF7671" w:rsidRPr="00B56D88">
        <w:t xml:space="preserve"> «</w:t>
      </w:r>
      <w:r w:rsidRPr="00B56D88">
        <w:t>докупить</w:t>
      </w:r>
      <w:r w:rsidR="00DF7671" w:rsidRPr="00B56D88">
        <w:t xml:space="preserve">» </w:t>
      </w:r>
      <w:r w:rsidRPr="00B56D88">
        <w:t>пенсионные</w:t>
      </w:r>
      <w:r w:rsidR="00DF7671" w:rsidRPr="00B56D88">
        <w:t xml:space="preserve"> </w:t>
      </w:r>
      <w:r w:rsidRPr="00B56D88">
        <w:t>баллы,</w:t>
      </w:r>
      <w:r w:rsidR="00DF7671" w:rsidRPr="00B56D88">
        <w:t xml:space="preserve"> </w:t>
      </w:r>
      <w:r w:rsidRPr="00B56D88">
        <w:t>но</w:t>
      </w:r>
      <w:r w:rsidR="00DF7671" w:rsidRPr="00B56D88">
        <w:t xml:space="preserve"> </w:t>
      </w:r>
      <w:r w:rsidRPr="00B56D88">
        <w:t>это</w:t>
      </w:r>
      <w:r w:rsidR="00DF7671" w:rsidRPr="00B56D88">
        <w:t xml:space="preserve"> </w:t>
      </w:r>
      <w:r w:rsidRPr="00B56D88">
        <w:t>может</w:t>
      </w:r>
      <w:r w:rsidR="00DF7671" w:rsidRPr="00B56D88">
        <w:t xml:space="preserve"> </w:t>
      </w:r>
      <w:r w:rsidRPr="00B56D88">
        <w:t>оказаться</w:t>
      </w:r>
      <w:r w:rsidR="00DF7671" w:rsidRPr="00B56D88">
        <w:t xml:space="preserve"> </w:t>
      </w:r>
      <w:r w:rsidRPr="00B56D88">
        <w:t>финансово</w:t>
      </w:r>
      <w:r w:rsidR="00DF7671" w:rsidRPr="00B56D88">
        <w:t xml:space="preserve"> </w:t>
      </w:r>
      <w:r w:rsidRPr="00B56D88">
        <w:t>затратным.</w:t>
      </w:r>
      <w:r w:rsidR="00DF7671" w:rsidRPr="00B56D88">
        <w:t xml:space="preserve"> </w:t>
      </w:r>
      <w:r w:rsidRPr="00B56D88">
        <w:t>Один</w:t>
      </w:r>
      <w:r w:rsidR="00DF7671" w:rsidRPr="00B56D88">
        <w:t xml:space="preserve"> </w:t>
      </w:r>
      <w:r w:rsidRPr="00B56D88">
        <w:t>такой</w:t>
      </w:r>
      <w:r w:rsidR="00DF7671" w:rsidRPr="00B56D88">
        <w:t xml:space="preserve"> </w:t>
      </w:r>
      <w:r w:rsidRPr="00B56D88">
        <w:t>балл</w:t>
      </w:r>
      <w:r w:rsidR="00DF7671" w:rsidRPr="00B56D88">
        <w:t xml:space="preserve"> </w:t>
      </w:r>
      <w:r w:rsidRPr="00B56D88">
        <w:t>стоит</w:t>
      </w:r>
      <w:r w:rsidR="00DF7671" w:rsidRPr="00B56D88">
        <w:t xml:space="preserve"> </w:t>
      </w:r>
      <w:r w:rsidRPr="00B56D88">
        <w:t>более</w:t>
      </w:r>
      <w:r w:rsidR="00DF7671" w:rsidRPr="00B56D88">
        <w:t xml:space="preserve"> </w:t>
      </w:r>
      <w:r w:rsidRPr="00B56D88">
        <w:t>50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2023</w:t>
      </w:r>
      <w:r w:rsidR="00DF7671" w:rsidRPr="00B56D88">
        <w:t xml:space="preserve"> </w:t>
      </w:r>
      <w:r w:rsidRPr="00B56D88">
        <w:t>году,</w:t>
      </w:r>
      <w:r w:rsidR="00DF7671" w:rsidRPr="00B56D88">
        <w:t xml:space="preserve"> </w:t>
      </w:r>
      <w:r w:rsidRPr="00B56D88">
        <w:t>а</w:t>
      </w:r>
      <w:r w:rsidR="00DF7671" w:rsidRPr="00B56D88">
        <w:t xml:space="preserve"> </w:t>
      </w:r>
      <w:r w:rsidRPr="00B56D88">
        <w:t>в</w:t>
      </w:r>
      <w:r w:rsidR="00DF7671" w:rsidRPr="00B56D88">
        <w:t xml:space="preserve"> </w:t>
      </w:r>
      <w:r w:rsidRPr="00B56D88">
        <w:t>следующем</w:t>
      </w:r>
      <w:r w:rsidR="00DF7671" w:rsidRPr="00B56D88">
        <w:t xml:space="preserve"> </w:t>
      </w:r>
      <w:r w:rsidRPr="00B56D88">
        <w:t>году</w:t>
      </w:r>
      <w:r w:rsidR="00DF7671" w:rsidRPr="00B56D88">
        <w:t xml:space="preserve"> </w:t>
      </w:r>
      <w:r w:rsidRPr="00B56D88">
        <w:t>его</w:t>
      </w:r>
      <w:r w:rsidR="00DF7671" w:rsidRPr="00B56D88">
        <w:t xml:space="preserve"> </w:t>
      </w:r>
      <w:r w:rsidRPr="00B56D88">
        <w:t>стоимость</w:t>
      </w:r>
      <w:r w:rsidR="00DF7671" w:rsidRPr="00B56D88">
        <w:t xml:space="preserve"> </w:t>
      </w:r>
      <w:r w:rsidRPr="00B56D88">
        <w:t>превысит</w:t>
      </w:r>
      <w:r w:rsidR="00DF7671" w:rsidRPr="00B56D88">
        <w:t xml:space="preserve"> </w:t>
      </w:r>
      <w:r w:rsidRPr="00B56D88">
        <w:t>59</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каждый</w:t>
      </w:r>
      <w:r w:rsidR="00DF7671" w:rsidRPr="00B56D88">
        <w:t xml:space="preserve"> </w:t>
      </w:r>
      <w:r w:rsidRPr="00B56D88">
        <w:t>такой</w:t>
      </w:r>
      <w:r w:rsidR="00DF7671" w:rsidRPr="00B56D88">
        <w:t xml:space="preserve"> </w:t>
      </w:r>
      <w:r w:rsidRPr="00B56D88">
        <w:t>балл</w:t>
      </w:r>
      <w:r w:rsidR="00DF7671" w:rsidRPr="00B56D88">
        <w:t xml:space="preserve"> </w:t>
      </w:r>
      <w:r w:rsidRPr="00B56D88">
        <w:t>добавляет</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лишь</w:t>
      </w:r>
      <w:r w:rsidR="00DF7671" w:rsidRPr="00B56D88">
        <w:t xml:space="preserve"> </w:t>
      </w:r>
      <w:r w:rsidRPr="00B56D88">
        <w:t>133</w:t>
      </w:r>
      <w:r w:rsidR="00DF7671" w:rsidRPr="00B56D88">
        <w:t xml:space="preserve"> </w:t>
      </w:r>
      <w:r w:rsidRPr="00B56D88">
        <w:t>рубля</w:t>
      </w:r>
      <w:r w:rsidR="00DF7671" w:rsidRPr="00B56D88">
        <w:t xml:space="preserve"> </w:t>
      </w:r>
      <w:r w:rsidRPr="00B56D88">
        <w:t>(142</w:t>
      </w:r>
      <w:r w:rsidR="00DF7671" w:rsidRPr="00B56D88">
        <w:t xml:space="preserve"> </w:t>
      </w:r>
      <w:r w:rsidRPr="00B56D88">
        <w:t>рубля</w:t>
      </w:r>
      <w:r w:rsidR="00DF7671" w:rsidRPr="00B56D88">
        <w:t xml:space="preserve"> </w:t>
      </w:r>
      <w:r w:rsidRPr="00B56D88">
        <w:t>с</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Для</w:t>
      </w:r>
      <w:r w:rsidR="00DF7671" w:rsidRPr="00B56D88">
        <w:t xml:space="preserve"> </w:t>
      </w:r>
      <w:r w:rsidRPr="00B56D88">
        <w:t>тех,</w:t>
      </w:r>
      <w:r w:rsidR="00DF7671" w:rsidRPr="00B56D88">
        <w:t xml:space="preserve"> </w:t>
      </w:r>
      <w:r w:rsidRPr="00B56D88">
        <w:t>кто</w:t>
      </w:r>
      <w:r w:rsidR="00DF7671" w:rsidRPr="00B56D88">
        <w:t xml:space="preserve"> </w:t>
      </w:r>
      <w:r w:rsidRPr="00B56D88">
        <w:t>не</w:t>
      </w:r>
      <w:r w:rsidR="00DF7671" w:rsidRPr="00B56D88">
        <w:t xml:space="preserve"> </w:t>
      </w:r>
      <w:r w:rsidRPr="00B56D88">
        <w:t>имеет</w:t>
      </w:r>
      <w:r w:rsidR="00DF7671" w:rsidRPr="00B56D88">
        <w:t xml:space="preserve"> </w:t>
      </w:r>
      <w:r w:rsidRPr="00B56D88">
        <w:t>возможности</w:t>
      </w:r>
      <w:r w:rsidR="00DF7671" w:rsidRPr="00B56D88">
        <w:t xml:space="preserve"> </w:t>
      </w:r>
      <w:r w:rsidRPr="00B56D88">
        <w:t>инвестировать</w:t>
      </w:r>
      <w:r w:rsidR="00DF7671" w:rsidRPr="00B56D88">
        <w:t xml:space="preserve"> </w:t>
      </w:r>
      <w:r w:rsidRPr="00B56D88">
        <w:t>значительные</w:t>
      </w:r>
      <w:r w:rsidR="00DF7671" w:rsidRPr="00B56D88">
        <w:t xml:space="preserve"> </w:t>
      </w:r>
      <w:r w:rsidRPr="00B56D88">
        <w:t>суммы,</w:t>
      </w:r>
      <w:r w:rsidR="00DF7671" w:rsidRPr="00B56D88">
        <w:t xml:space="preserve"> </w:t>
      </w:r>
      <w:r w:rsidRPr="00B56D88">
        <w:t>имеются</w:t>
      </w:r>
      <w:r w:rsidR="00DF7671" w:rsidRPr="00B56D88">
        <w:t xml:space="preserve"> </w:t>
      </w:r>
      <w:r w:rsidRPr="00B56D88">
        <w:t>иные</w:t>
      </w:r>
      <w:r w:rsidR="00DF7671" w:rsidRPr="00B56D88">
        <w:t xml:space="preserve"> </w:t>
      </w:r>
      <w:r w:rsidRPr="00B56D88">
        <w:t>варианты,</w:t>
      </w:r>
      <w:r w:rsidR="00DF7671" w:rsidRPr="00B56D88">
        <w:t xml:space="preserve"> </w:t>
      </w:r>
      <w:r w:rsidRPr="00B56D88">
        <w:t>например,</w:t>
      </w:r>
      <w:r w:rsidR="00DF7671" w:rsidRPr="00B56D88">
        <w:t xml:space="preserve"> </w:t>
      </w:r>
      <w:r w:rsidRPr="00B56D88">
        <w:t>открытие</w:t>
      </w:r>
      <w:r w:rsidR="00DF7671" w:rsidRPr="00B56D88">
        <w:t xml:space="preserve"> </w:t>
      </w:r>
      <w:r w:rsidRPr="00B56D88">
        <w:t>вклада</w:t>
      </w:r>
      <w:r w:rsidR="00DF7671" w:rsidRPr="00B56D88">
        <w:t xml:space="preserve"> </w:t>
      </w:r>
      <w:r w:rsidRPr="00B56D88">
        <w:t>в</w:t>
      </w:r>
      <w:r w:rsidR="00DF7671" w:rsidRPr="00B56D88">
        <w:t xml:space="preserve"> </w:t>
      </w:r>
      <w:r w:rsidRPr="00B56D88">
        <w:t>банке.</w:t>
      </w:r>
      <w:r w:rsidR="00DF7671" w:rsidRPr="00B56D88">
        <w:t xml:space="preserve"> </w:t>
      </w:r>
      <w:r w:rsidRPr="00B56D88">
        <w:t>Этот</w:t>
      </w:r>
      <w:r w:rsidR="00DF7671" w:rsidRPr="00B56D88">
        <w:t xml:space="preserve"> </w:t>
      </w:r>
      <w:r w:rsidRPr="00B56D88">
        <w:t>подход</w:t>
      </w:r>
      <w:r w:rsidR="00DF7671" w:rsidRPr="00B56D88">
        <w:t xml:space="preserve"> </w:t>
      </w:r>
      <w:r w:rsidRPr="00B56D88">
        <w:t>позволяет</w:t>
      </w:r>
      <w:r w:rsidR="00DF7671" w:rsidRPr="00B56D88">
        <w:t xml:space="preserve"> </w:t>
      </w:r>
      <w:r w:rsidRPr="00B56D88">
        <w:t>получать</w:t>
      </w:r>
      <w:r w:rsidR="00DF7671" w:rsidRPr="00B56D88">
        <w:t xml:space="preserve"> </w:t>
      </w:r>
      <w:r w:rsidRPr="00B56D88">
        <w:t>дополнительный</w:t>
      </w:r>
      <w:r w:rsidR="00DF7671" w:rsidRPr="00B56D88">
        <w:t xml:space="preserve"> </w:t>
      </w:r>
      <w:r w:rsidRPr="00B56D88">
        <w:t>доход</w:t>
      </w:r>
      <w:r w:rsidR="00DF7671" w:rsidRPr="00B56D88">
        <w:t xml:space="preserve"> </w:t>
      </w:r>
      <w:r w:rsidRPr="00B56D88">
        <w:t>с</w:t>
      </w:r>
      <w:r w:rsidR="00DF7671" w:rsidRPr="00B56D88">
        <w:t xml:space="preserve"> </w:t>
      </w:r>
      <w:r w:rsidRPr="00B56D88">
        <w:t>депозита,</w:t>
      </w:r>
      <w:r w:rsidR="00DF7671" w:rsidRPr="00B56D88">
        <w:t xml:space="preserve"> </w:t>
      </w:r>
      <w:r w:rsidRPr="00B56D88">
        <w:t>что</w:t>
      </w:r>
      <w:r w:rsidR="00DF7671" w:rsidRPr="00B56D88">
        <w:t xml:space="preserve"> </w:t>
      </w:r>
      <w:r w:rsidRPr="00B56D88">
        <w:t>в</w:t>
      </w:r>
      <w:r w:rsidR="00DF7671" w:rsidRPr="00B56D88">
        <w:t xml:space="preserve"> </w:t>
      </w:r>
      <w:r w:rsidRPr="00B56D88">
        <w:t>долгосрочной</w:t>
      </w:r>
      <w:r w:rsidR="00DF7671" w:rsidRPr="00B56D88">
        <w:t xml:space="preserve"> </w:t>
      </w:r>
      <w:r w:rsidRPr="00B56D88">
        <w:t>перспективе</w:t>
      </w:r>
      <w:r w:rsidR="00DF7671" w:rsidRPr="00B56D88">
        <w:t xml:space="preserve"> </w:t>
      </w:r>
      <w:r w:rsidRPr="00B56D88">
        <w:t>может</w:t>
      </w:r>
      <w:r w:rsidR="00DF7671" w:rsidRPr="00B56D88">
        <w:t xml:space="preserve"> </w:t>
      </w:r>
      <w:r w:rsidRPr="00B56D88">
        <w:t>дать</w:t>
      </w:r>
      <w:r w:rsidR="00DF7671" w:rsidRPr="00B56D88">
        <w:t xml:space="preserve"> </w:t>
      </w:r>
      <w:r w:rsidRPr="00B56D88">
        <w:t>значительный</w:t>
      </w:r>
      <w:r w:rsidR="00DF7671" w:rsidRPr="00B56D88">
        <w:t xml:space="preserve"> </w:t>
      </w:r>
      <w:r w:rsidRPr="00B56D88">
        <w:t>прирост</w:t>
      </w:r>
      <w:r w:rsidR="00DF7671" w:rsidRPr="00B56D88">
        <w:t xml:space="preserve"> </w:t>
      </w:r>
      <w:r w:rsidRPr="00B56D88">
        <w:t>к</w:t>
      </w:r>
      <w:r w:rsidR="00DF7671" w:rsidRPr="00B56D88">
        <w:t xml:space="preserve"> </w:t>
      </w:r>
      <w:r w:rsidRPr="00B56D88">
        <w:t>пенсии.</w:t>
      </w:r>
    </w:p>
    <w:p w14:paraId="4652D4EA" w14:textId="77777777" w:rsidR="0070060B" w:rsidRPr="00B56D88" w:rsidRDefault="00B46E9B" w:rsidP="0070060B">
      <w:r w:rsidRPr="00B56D88">
        <w:t>АЛЬТЕРНАТИВЫ</w:t>
      </w:r>
      <w:r w:rsidR="00DF7671" w:rsidRPr="00B56D88">
        <w:t xml:space="preserve"> </w:t>
      </w:r>
      <w:r w:rsidRPr="00B56D88">
        <w:t>ГОСУДАРСТВЕННЫМ</w:t>
      </w:r>
      <w:r w:rsidR="00DF7671" w:rsidRPr="00B56D88">
        <w:t xml:space="preserve"> </w:t>
      </w:r>
      <w:r w:rsidRPr="00B56D88">
        <w:t>ПРОГРАММАМ:</w:t>
      </w:r>
      <w:r w:rsidR="00DF7671" w:rsidRPr="00B56D88">
        <w:t xml:space="preserve"> </w:t>
      </w:r>
      <w:r w:rsidRPr="00B56D88">
        <w:t>БАНКОВСКИЕ</w:t>
      </w:r>
      <w:r w:rsidR="00DF7671" w:rsidRPr="00B56D88">
        <w:t xml:space="preserve"> </w:t>
      </w:r>
      <w:r w:rsidRPr="00B56D88">
        <w:t>ВКЛАДЫ</w:t>
      </w:r>
      <w:r w:rsidR="00DF7671" w:rsidRPr="00B56D88">
        <w:t xml:space="preserve"> </w:t>
      </w:r>
      <w:r w:rsidRPr="00B56D88">
        <w:t>И</w:t>
      </w:r>
      <w:r w:rsidR="00DF7671" w:rsidRPr="00B56D88">
        <w:t xml:space="preserve"> </w:t>
      </w:r>
      <w:r w:rsidRPr="00B56D88">
        <w:t>ИНВЕСТИЦИОННЫЕ</w:t>
      </w:r>
      <w:r w:rsidR="00DF7671" w:rsidRPr="00B56D88">
        <w:t xml:space="preserve"> </w:t>
      </w:r>
      <w:r w:rsidRPr="00B56D88">
        <w:t>ФОНДЫ</w:t>
      </w:r>
    </w:p>
    <w:p w14:paraId="72BEFF7A" w14:textId="77777777" w:rsidR="0070060B" w:rsidRPr="00B56D88" w:rsidRDefault="0070060B" w:rsidP="0070060B">
      <w:r w:rsidRPr="00B56D88">
        <w:lastRenderedPageBreak/>
        <w:t>Не</w:t>
      </w:r>
      <w:r w:rsidR="00DF7671" w:rsidRPr="00B56D88">
        <w:t xml:space="preserve"> </w:t>
      </w:r>
      <w:r w:rsidRPr="00B56D88">
        <w:t>все</w:t>
      </w:r>
      <w:r w:rsidR="00DF7671" w:rsidRPr="00B56D88">
        <w:t xml:space="preserve"> </w:t>
      </w:r>
      <w:r w:rsidRPr="00B56D88">
        <w:t>специалисты</w:t>
      </w:r>
      <w:r w:rsidR="00DF7671" w:rsidRPr="00B56D88">
        <w:t xml:space="preserve"> </w:t>
      </w:r>
      <w:r w:rsidRPr="00B56D88">
        <w:t>рекомендуют</w:t>
      </w:r>
      <w:r w:rsidR="00DF7671" w:rsidRPr="00B56D88">
        <w:t xml:space="preserve"> </w:t>
      </w:r>
      <w:r w:rsidRPr="00B56D88">
        <w:t>вкладывать</w:t>
      </w:r>
      <w:r w:rsidR="00DF7671" w:rsidRPr="00B56D88">
        <w:t xml:space="preserve"> </w:t>
      </w:r>
      <w:r w:rsidRPr="00B56D88">
        <w:t>свои</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в</w:t>
      </w:r>
      <w:r w:rsidR="00DF7671" w:rsidRPr="00B56D88">
        <w:t xml:space="preserve"> </w:t>
      </w:r>
      <w:r w:rsidRPr="00B56D88">
        <w:t>инвестиционные</w:t>
      </w:r>
      <w:r w:rsidR="00DF7671" w:rsidRPr="00B56D88">
        <w:t xml:space="preserve"> </w:t>
      </w:r>
      <w:r w:rsidRPr="00B56D88">
        <w:t>фонды,</w:t>
      </w:r>
      <w:r w:rsidR="00DF7671" w:rsidRPr="00B56D88">
        <w:t xml:space="preserve"> </w:t>
      </w:r>
      <w:r w:rsidRPr="00B56D88">
        <w:t>поскольку</w:t>
      </w:r>
      <w:r w:rsidR="00DF7671" w:rsidRPr="00B56D88">
        <w:t xml:space="preserve"> </w:t>
      </w:r>
      <w:r w:rsidRPr="00B56D88">
        <w:t>такие</w:t>
      </w:r>
      <w:r w:rsidR="00DF7671" w:rsidRPr="00B56D88">
        <w:t xml:space="preserve"> </w:t>
      </w:r>
      <w:r w:rsidRPr="00B56D88">
        <w:t>вложения</w:t>
      </w:r>
      <w:r w:rsidR="00DF7671" w:rsidRPr="00B56D88">
        <w:t xml:space="preserve"> </w:t>
      </w:r>
      <w:r w:rsidRPr="00B56D88">
        <w:t>сопряжены</w:t>
      </w:r>
      <w:r w:rsidR="00DF7671" w:rsidRPr="00B56D88">
        <w:t xml:space="preserve"> </w:t>
      </w:r>
      <w:r w:rsidRPr="00B56D88">
        <w:t>с</w:t>
      </w:r>
      <w:r w:rsidR="00DF7671" w:rsidRPr="00B56D88">
        <w:t xml:space="preserve"> </w:t>
      </w:r>
      <w:r w:rsidRPr="00B56D88">
        <w:t>рисками.</w:t>
      </w:r>
      <w:r w:rsidR="00DF7671" w:rsidRPr="00B56D88">
        <w:t xml:space="preserve"> </w:t>
      </w:r>
      <w:r w:rsidRPr="00B56D88">
        <w:t>Однако</w:t>
      </w:r>
      <w:r w:rsidR="00DF7671" w:rsidRPr="00B56D88">
        <w:t xml:space="preserve"> </w:t>
      </w:r>
      <w:r w:rsidRPr="00B56D88">
        <w:t>традиционные</w:t>
      </w:r>
      <w:r w:rsidR="00DF7671" w:rsidRPr="00B56D88">
        <w:t xml:space="preserve"> </w:t>
      </w:r>
      <w:r w:rsidRPr="00B56D88">
        <w:t>банковские</w:t>
      </w:r>
      <w:r w:rsidR="00DF7671" w:rsidRPr="00B56D88">
        <w:t xml:space="preserve"> </w:t>
      </w:r>
      <w:r w:rsidRPr="00B56D88">
        <w:t>депозиты</w:t>
      </w:r>
      <w:r w:rsidR="00DF7671" w:rsidRPr="00B56D88">
        <w:t xml:space="preserve"> </w:t>
      </w:r>
      <w:r w:rsidRPr="00B56D88">
        <w:t>могут</w:t>
      </w:r>
      <w:r w:rsidR="00DF7671" w:rsidRPr="00B56D88">
        <w:t xml:space="preserve"> </w:t>
      </w:r>
      <w:r w:rsidRPr="00B56D88">
        <w:t>стать</w:t>
      </w:r>
      <w:r w:rsidR="00DF7671" w:rsidRPr="00B56D88">
        <w:t xml:space="preserve"> </w:t>
      </w:r>
      <w:r w:rsidRPr="00B56D88">
        <w:t>хорошей</w:t>
      </w:r>
      <w:r w:rsidR="00DF7671" w:rsidRPr="00B56D88">
        <w:t xml:space="preserve"> </w:t>
      </w:r>
      <w:r w:rsidRPr="00B56D88">
        <w:t>альтернативой.</w:t>
      </w:r>
      <w:r w:rsidR="00DF7671" w:rsidRPr="00B56D88">
        <w:t xml:space="preserve"> </w:t>
      </w:r>
      <w:r w:rsidRPr="00B56D88">
        <w:t>Доход</w:t>
      </w:r>
      <w:r w:rsidR="00DF7671" w:rsidRPr="00B56D88">
        <w:t xml:space="preserve"> </w:t>
      </w:r>
      <w:r w:rsidRPr="00B56D88">
        <w:t>от</w:t>
      </w:r>
      <w:r w:rsidR="00DF7671" w:rsidRPr="00B56D88">
        <w:t xml:space="preserve"> </w:t>
      </w:r>
      <w:r w:rsidRPr="00B56D88">
        <w:t>вложений</w:t>
      </w:r>
      <w:r w:rsidR="00DF7671" w:rsidRPr="00B56D88">
        <w:t xml:space="preserve"> </w:t>
      </w:r>
      <w:r w:rsidRPr="00B56D88">
        <w:t>в</w:t>
      </w:r>
      <w:r w:rsidR="00DF7671" w:rsidRPr="00B56D88">
        <w:t xml:space="preserve"> </w:t>
      </w:r>
      <w:r w:rsidRPr="00B56D88">
        <w:t>банк</w:t>
      </w:r>
      <w:r w:rsidR="00DF7671" w:rsidRPr="00B56D88">
        <w:t xml:space="preserve"> </w:t>
      </w:r>
      <w:r w:rsidRPr="00B56D88">
        <w:t>зависит</w:t>
      </w:r>
      <w:r w:rsidR="00DF7671" w:rsidRPr="00B56D88">
        <w:t xml:space="preserve"> </w:t>
      </w:r>
      <w:r w:rsidRPr="00B56D88">
        <w:t>от</w:t>
      </w:r>
      <w:r w:rsidR="00DF7671" w:rsidRPr="00B56D88">
        <w:t xml:space="preserve"> </w:t>
      </w:r>
      <w:r w:rsidRPr="00B56D88">
        <w:t>процентной</w:t>
      </w:r>
      <w:r w:rsidR="00DF7671" w:rsidRPr="00B56D88">
        <w:t xml:space="preserve"> </w:t>
      </w:r>
      <w:r w:rsidRPr="00B56D88">
        <w:t>ставки,</w:t>
      </w:r>
      <w:r w:rsidR="00DF7671" w:rsidRPr="00B56D88">
        <w:t xml:space="preserve"> </w:t>
      </w:r>
      <w:r w:rsidRPr="00B56D88">
        <w:t>и</w:t>
      </w:r>
      <w:r w:rsidR="00DF7671" w:rsidRPr="00B56D88">
        <w:t xml:space="preserve"> </w:t>
      </w:r>
      <w:r w:rsidRPr="00B56D88">
        <w:t>хотя</w:t>
      </w:r>
      <w:r w:rsidR="00DF7671" w:rsidRPr="00B56D88">
        <w:t xml:space="preserve"> </w:t>
      </w:r>
      <w:r w:rsidRPr="00B56D88">
        <w:t>процентные</w:t>
      </w:r>
      <w:r w:rsidR="00DF7671" w:rsidRPr="00B56D88">
        <w:t xml:space="preserve"> </w:t>
      </w:r>
      <w:r w:rsidRPr="00B56D88">
        <w:t>ставки</w:t>
      </w:r>
      <w:r w:rsidR="00DF7671" w:rsidRPr="00B56D88">
        <w:t xml:space="preserve"> </w:t>
      </w:r>
      <w:r w:rsidRPr="00B56D88">
        <w:t>по</w:t>
      </w:r>
      <w:r w:rsidR="00DF7671" w:rsidRPr="00B56D88">
        <w:t xml:space="preserve"> </w:t>
      </w:r>
      <w:r w:rsidRPr="00B56D88">
        <w:t>депозитам</w:t>
      </w:r>
      <w:r w:rsidR="00DF7671" w:rsidRPr="00B56D88">
        <w:t xml:space="preserve"> </w:t>
      </w:r>
      <w:r w:rsidRPr="00B56D88">
        <w:t>также</w:t>
      </w:r>
      <w:r w:rsidR="00DF7671" w:rsidRPr="00B56D88">
        <w:t xml:space="preserve"> </w:t>
      </w:r>
      <w:r w:rsidRPr="00B56D88">
        <w:t>зависят</w:t>
      </w:r>
      <w:r w:rsidR="00DF7671" w:rsidRPr="00B56D88">
        <w:t xml:space="preserve"> </w:t>
      </w:r>
      <w:r w:rsidRPr="00B56D88">
        <w:t>от</w:t>
      </w:r>
      <w:r w:rsidR="00DF7671" w:rsidRPr="00B56D88">
        <w:t xml:space="preserve"> </w:t>
      </w:r>
      <w:r w:rsidRPr="00B56D88">
        <w:t>экономических</w:t>
      </w:r>
      <w:r w:rsidR="00DF7671" w:rsidRPr="00B56D88">
        <w:t xml:space="preserve"> </w:t>
      </w:r>
      <w:r w:rsidRPr="00B56D88">
        <w:t>условий,</w:t>
      </w:r>
      <w:r w:rsidR="00DF7671" w:rsidRPr="00B56D88">
        <w:t xml:space="preserve"> </w:t>
      </w:r>
      <w:r w:rsidRPr="00B56D88">
        <w:t>этот</w:t>
      </w:r>
      <w:r w:rsidR="00DF7671" w:rsidRPr="00B56D88">
        <w:t xml:space="preserve"> </w:t>
      </w:r>
      <w:r w:rsidRPr="00B56D88">
        <w:t>подход</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выгоден,</w:t>
      </w:r>
      <w:r w:rsidR="00DF7671" w:rsidRPr="00B56D88">
        <w:t xml:space="preserve"> </w:t>
      </w:r>
      <w:r w:rsidRPr="00B56D88">
        <w:t>так</w:t>
      </w:r>
      <w:r w:rsidR="00DF7671" w:rsidRPr="00B56D88">
        <w:t xml:space="preserve"> </w:t>
      </w:r>
      <w:r w:rsidRPr="00B56D88">
        <w:t>как</w:t>
      </w:r>
      <w:r w:rsidR="00DF7671" w:rsidRPr="00B56D88">
        <w:t xml:space="preserve"> </w:t>
      </w:r>
      <w:r w:rsidRPr="00B56D88">
        <w:t>позволяет</w:t>
      </w:r>
      <w:r w:rsidR="00DF7671" w:rsidRPr="00B56D88">
        <w:t xml:space="preserve"> </w:t>
      </w:r>
      <w:r w:rsidRPr="00B56D88">
        <w:t>сохранить</w:t>
      </w:r>
      <w:r w:rsidR="00DF7671" w:rsidRPr="00B56D88">
        <w:t xml:space="preserve"> </w:t>
      </w:r>
      <w:r w:rsidRPr="00B56D88">
        <w:t>и</w:t>
      </w:r>
      <w:r w:rsidR="00DF7671" w:rsidRPr="00B56D88">
        <w:t xml:space="preserve"> </w:t>
      </w:r>
      <w:r w:rsidRPr="00B56D88">
        <w:t>даже</w:t>
      </w:r>
      <w:r w:rsidR="00DF7671" w:rsidRPr="00B56D88">
        <w:t xml:space="preserve"> </w:t>
      </w:r>
      <w:r w:rsidRPr="00B56D88">
        <w:t>увеличить</w:t>
      </w:r>
      <w:r w:rsidR="00DF7671" w:rsidRPr="00B56D88">
        <w:t xml:space="preserve"> </w:t>
      </w:r>
      <w:r w:rsidRPr="00B56D88">
        <w:t>сумму</w:t>
      </w:r>
      <w:r w:rsidR="00DF7671" w:rsidRPr="00B56D88">
        <w:t xml:space="preserve"> </w:t>
      </w:r>
      <w:r w:rsidRPr="00B56D88">
        <w:t>вложенных</w:t>
      </w:r>
      <w:r w:rsidR="00DF7671" w:rsidRPr="00B56D88">
        <w:t xml:space="preserve"> </w:t>
      </w:r>
      <w:r w:rsidRPr="00B56D88">
        <w:t>средств.</w:t>
      </w:r>
    </w:p>
    <w:p w14:paraId="245BEFCC" w14:textId="77777777" w:rsidR="0070060B" w:rsidRPr="00B56D88" w:rsidRDefault="00B46E9B" w:rsidP="0070060B">
      <w:r w:rsidRPr="00B56D88">
        <w:t>ПРЕИМУЩЕСТВА</w:t>
      </w:r>
      <w:r w:rsidR="00DF7671" w:rsidRPr="00B56D88">
        <w:t xml:space="preserve"> </w:t>
      </w:r>
      <w:r w:rsidRPr="00B56D88">
        <w:t>ПРОГРАММЫ</w:t>
      </w:r>
      <w:r w:rsidR="00DF7671" w:rsidRPr="00B56D88">
        <w:t xml:space="preserve"> </w:t>
      </w:r>
      <w:r w:rsidRPr="00B56D88">
        <w:t>ДЛЯ</w:t>
      </w:r>
      <w:r w:rsidR="00DF7671" w:rsidRPr="00B56D88">
        <w:t xml:space="preserve"> </w:t>
      </w:r>
      <w:r w:rsidRPr="00B56D88">
        <w:t>ГРАЖДАН</w:t>
      </w:r>
    </w:p>
    <w:p w14:paraId="760B1DFA" w14:textId="77777777" w:rsidR="0070060B" w:rsidRPr="00B56D88" w:rsidRDefault="0070060B" w:rsidP="0070060B">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государства</w:t>
      </w:r>
      <w:r w:rsidR="00DF7671" w:rsidRPr="00B56D88">
        <w:t xml:space="preserve"> </w:t>
      </w:r>
      <w:r w:rsidRPr="00B56D88">
        <w:t>имеет</w:t>
      </w:r>
      <w:r w:rsidR="00DF7671" w:rsidRPr="00B56D88">
        <w:t xml:space="preserve"> </w:t>
      </w:r>
      <w:r w:rsidRPr="00B56D88">
        <w:t>несколько</w:t>
      </w:r>
      <w:r w:rsidR="00DF7671" w:rsidRPr="00B56D88">
        <w:t xml:space="preserve"> </w:t>
      </w:r>
      <w:r w:rsidRPr="00B56D88">
        <w:t>весомых</w:t>
      </w:r>
      <w:r w:rsidR="00DF7671" w:rsidRPr="00B56D88">
        <w:t xml:space="preserve"> </w:t>
      </w:r>
      <w:r w:rsidRPr="00B56D88">
        <w:t>преимуществ.</w:t>
      </w:r>
      <w:r w:rsidR="00DF7671" w:rsidRPr="00B56D88">
        <w:t xml:space="preserve"> </w:t>
      </w:r>
      <w:r w:rsidRPr="00B56D88">
        <w:t>Помимо</w:t>
      </w:r>
      <w:r w:rsidR="00DF7671" w:rsidRPr="00B56D88">
        <w:t xml:space="preserve"> </w:t>
      </w:r>
      <w:r w:rsidRPr="00B56D88">
        <w:t>поддержки</w:t>
      </w:r>
      <w:r w:rsidR="00DF7671" w:rsidRPr="00B56D88">
        <w:t xml:space="preserve"> </w:t>
      </w:r>
      <w:r w:rsidRPr="00B56D88">
        <w:t>граждан</w:t>
      </w:r>
      <w:r w:rsidR="00DF7671" w:rsidRPr="00B56D88">
        <w:t xml:space="preserve"> </w:t>
      </w:r>
      <w:r w:rsidRPr="00B56D88">
        <w:t>с</w:t>
      </w:r>
      <w:r w:rsidR="00DF7671" w:rsidRPr="00B56D88">
        <w:t xml:space="preserve"> </w:t>
      </w:r>
      <w:r w:rsidRPr="00B56D88">
        <w:t>низкими</w:t>
      </w:r>
      <w:r w:rsidR="00DF7671" w:rsidRPr="00B56D88">
        <w:t xml:space="preserve"> </w:t>
      </w:r>
      <w:r w:rsidRPr="00B56D88">
        <w:t>и</w:t>
      </w:r>
      <w:r w:rsidR="00DF7671" w:rsidRPr="00B56D88">
        <w:t xml:space="preserve"> </w:t>
      </w:r>
      <w:r w:rsidRPr="00B56D88">
        <w:t>средними</w:t>
      </w:r>
      <w:r w:rsidR="00DF7671" w:rsidRPr="00B56D88">
        <w:t xml:space="preserve"> </w:t>
      </w:r>
      <w:r w:rsidRPr="00B56D88">
        <w:t>доходами,</w:t>
      </w:r>
      <w:r w:rsidR="00DF7671" w:rsidRPr="00B56D88">
        <w:t xml:space="preserve"> </w:t>
      </w:r>
      <w:r w:rsidRPr="00B56D88">
        <w:t>она</w:t>
      </w:r>
      <w:r w:rsidR="00DF7671" w:rsidRPr="00B56D88">
        <w:t xml:space="preserve"> </w:t>
      </w:r>
      <w:r w:rsidRPr="00B56D88">
        <w:t>также</w:t>
      </w:r>
      <w:r w:rsidR="00DF7671" w:rsidRPr="00B56D88">
        <w:t xml:space="preserve"> </w:t>
      </w:r>
      <w:r w:rsidRPr="00B56D88">
        <w:t>стимулирует</w:t>
      </w:r>
      <w:r w:rsidR="00DF7671" w:rsidRPr="00B56D88">
        <w:t xml:space="preserve"> </w:t>
      </w:r>
      <w:r w:rsidRPr="00B56D88">
        <w:t>россиян</w:t>
      </w:r>
      <w:r w:rsidR="00DF7671" w:rsidRPr="00B56D88">
        <w:t xml:space="preserve"> </w:t>
      </w:r>
      <w:r w:rsidRPr="00B56D88">
        <w:t>самостоятельно</w:t>
      </w:r>
      <w:r w:rsidR="00DF7671" w:rsidRPr="00B56D88">
        <w:t xml:space="preserve"> </w:t>
      </w:r>
      <w:r w:rsidRPr="00B56D88">
        <w:t>формировать</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Граждане</w:t>
      </w:r>
      <w:r w:rsidR="00DF7671" w:rsidRPr="00B56D88">
        <w:t xml:space="preserve"> </w:t>
      </w:r>
      <w:r w:rsidRPr="00B56D88">
        <w:t>получают</w:t>
      </w:r>
      <w:r w:rsidR="00DF7671" w:rsidRPr="00B56D88">
        <w:t xml:space="preserve"> </w:t>
      </w:r>
      <w:r w:rsidRPr="00B56D88">
        <w:t>возможность</w:t>
      </w:r>
      <w:r w:rsidR="00DF7671" w:rsidRPr="00B56D88">
        <w:t xml:space="preserve"> </w:t>
      </w:r>
      <w:r w:rsidRPr="00B56D88">
        <w:t>влиять</w:t>
      </w:r>
      <w:r w:rsidR="00DF7671" w:rsidRPr="00B56D88">
        <w:t xml:space="preserve"> </w:t>
      </w:r>
      <w:r w:rsidRPr="00B56D88">
        <w:t>на</w:t>
      </w:r>
      <w:r w:rsidR="00DF7671" w:rsidRPr="00B56D88">
        <w:t xml:space="preserve"> </w:t>
      </w:r>
      <w:r w:rsidRPr="00B56D88">
        <w:t>свою</w:t>
      </w:r>
      <w:r w:rsidR="00DF7671" w:rsidRPr="00B56D88">
        <w:t xml:space="preserve"> </w:t>
      </w:r>
      <w:r w:rsidRPr="00B56D88">
        <w:t>будущую</w:t>
      </w:r>
      <w:r w:rsidR="00DF7671" w:rsidRPr="00B56D88">
        <w:t xml:space="preserve"> </w:t>
      </w:r>
      <w:r w:rsidRPr="00B56D88">
        <w:t>пенсию</w:t>
      </w:r>
      <w:r w:rsidR="00DF7671" w:rsidRPr="00B56D88">
        <w:t xml:space="preserve"> </w:t>
      </w:r>
      <w:r w:rsidRPr="00B56D88">
        <w:t>и</w:t>
      </w:r>
      <w:r w:rsidR="00DF7671" w:rsidRPr="00B56D88">
        <w:t xml:space="preserve"> </w:t>
      </w:r>
      <w:r w:rsidRPr="00B56D88">
        <w:t>не</w:t>
      </w:r>
      <w:r w:rsidR="00DF7671" w:rsidRPr="00B56D88">
        <w:t xml:space="preserve"> </w:t>
      </w:r>
      <w:r w:rsidRPr="00B56D88">
        <w:t>полагаться</w:t>
      </w:r>
      <w:r w:rsidR="00DF7671" w:rsidRPr="00B56D88">
        <w:t xml:space="preserve"> </w:t>
      </w:r>
      <w:r w:rsidRPr="00B56D88">
        <w:t>исключительно</w:t>
      </w:r>
      <w:r w:rsidR="00DF7671" w:rsidRPr="00B56D88">
        <w:t xml:space="preserve"> </w:t>
      </w:r>
      <w:r w:rsidRPr="00B56D88">
        <w:t>на</w:t>
      </w:r>
      <w:r w:rsidR="00DF7671" w:rsidRPr="00B56D88">
        <w:t xml:space="preserve"> </w:t>
      </w:r>
      <w:r w:rsidRPr="00B56D88">
        <w:t>государственные</w:t>
      </w:r>
      <w:r w:rsidR="00DF7671" w:rsidRPr="00B56D88">
        <w:t xml:space="preserve"> </w:t>
      </w:r>
      <w:r w:rsidRPr="00B56D88">
        <w:t>выплаты.</w:t>
      </w:r>
    </w:p>
    <w:p w14:paraId="2389FADB" w14:textId="77777777" w:rsidR="0070060B" w:rsidRPr="00B56D88" w:rsidRDefault="0070060B" w:rsidP="0070060B">
      <w:r w:rsidRPr="00B56D88">
        <w:t>Для</w:t>
      </w:r>
      <w:r w:rsidR="00DF7671" w:rsidRPr="00B56D88">
        <w:t xml:space="preserve"> </w:t>
      </w:r>
      <w:r w:rsidRPr="00B56D88">
        <w:t>людей</w:t>
      </w:r>
      <w:r w:rsidR="00DF7671" w:rsidRPr="00B56D88">
        <w:t xml:space="preserve"> </w:t>
      </w:r>
      <w:r w:rsidRPr="00B56D88">
        <w:t>с</w:t>
      </w:r>
      <w:r w:rsidR="00DF7671" w:rsidRPr="00B56D88">
        <w:t xml:space="preserve"> </w:t>
      </w:r>
      <w:r w:rsidRPr="00B56D88">
        <w:t>низкой</w:t>
      </w:r>
      <w:r w:rsidR="00DF7671" w:rsidRPr="00B56D88">
        <w:t xml:space="preserve"> </w:t>
      </w:r>
      <w:r w:rsidRPr="00B56D88">
        <w:t>зарплатой</w:t>
      </w:r>
      <w:r w:rsidR="00DF7671" w:rsidRPr="00B56D88">
        <w:t xml:space="preserve"> </w:t>
      </w:r>
      <w:r w:rsidRPr="00B56D88">
        <w:t>участие</w:t>
      </w:r>
      <w:r w:rsidR="00DF7671" w:rsidRPr="00B56D88">
        <w:t xml:space="preserve"> </w:t>
      </w:r>
      <w:r w:rsidRPr="00B56D88">
        <w:t>в</w:t>
      </w:r>
      <w:r w:rsidR="00DF7671" w:rsidRPr="00B56D88">
        <w:t xml:space="preserve"> </w:t>
      </w:r>
      <w:r w:rsidRPr="00B56D88">
        <w:t>этой</w:t>
      </w:r>
      <w:r w:rsidR="00DF7671" w:rsidRPr="00B56D88">
        <w:t xml:space="preserve"> </w:t>
      </w:r>
      <w:r w:rsidRPr="00B56D88">
        <w:t>программе</w:t>
      </w:r>
      <w:r w:rsidR="00DF7671" w:rsidRPr="00B56D88">
        <w:t xml:space="preserve"> </w:t>
      </w:r>
      <w:r w:rsidRPr="00B56D88">
        <w:t>действительно</w:t>
      </w:r>
      <w:r w:rsidR="00DF7671" w:rsidRPr="00B56D88">
        <w:t xml:space="preserve"> </w:t>
      </w:r>
      <w:r w:rsidRPr="00B56D88">
        <w:t>может</w:t>
      </w:r>
      <w:r w:rsidR="00DF7671" w:rsidRPr="00B56D88">
        <w:t xml:space="preserve"> </w:t>
      </w:r>
      <w:r w:rsidRPr="00B56D88">
        <w:t>стать</w:t>
      </w:r>
      <w:r w:rsidR="00DF7671" w:rsidRPr="00B56D88">
        <w:t xml:space="preserve"> </w:t>
      </w:r>
      <w:r w:rsidRPr="00B56D88">
        <w:t>финансовой</w:t>
      </w:r>
      <w:r w:rsidR="00DF7671" w:rsidRPr="00B56D88">
        <w:t xml:space="preserve"> </w:t>
      </w:r>
      <w:r w:rsidRPr="00B56D88">
        <w:t>поддержкой</w:t>
      </w:r>
      <w:r w:rsidR="00DF7671" w:rsidRPr="00B56D88">
        <w:t xml:space="preserve"> </w:t>
      </w:r>
      <w:r w:rsidRPr="00B56D88">
        <w:t>в</w:t>
      </w:r>
      <w:r w:rsidR="00DF7671" w:rsidRPr="00B56D88">
        <w:t xml:space="preserve"> </w:t>
      </w:r>
      <w:r w:rsidRPr="00B56D88">
        <w:t>будущем,</w:t>
      </w:r>
      <w:r w:rsidR="00DF7671" w:rsidRPr="00B56D88">
        <w:t xml:space="preserve"> </w:t>
      </w:r>
      <w:r w:rsidRPr="00B56D88">
        <w:t>а</w:t>
      </w:r>
      <w:r w:rsidR="00DF7671" w:rsidRPr="00B56D88">
        <w:t xml:space="preserve"> </w:t>
      </w:r>
      <w:r w:rsidRPr="00B56D88">
        <w:t>также</w:t>
      </w:r>
      <w:r w:rsidR="00DF7671" w:rsidRPr="00B56D88">
        <w:t xml:space="preserve"> </w:t>
      </w:r>
      <w:r w:rsidRPr="00B56D88">
        <w:t>способом</w:t>
      </w:r>
      <w:r w:rsidR="00DF7671" w:rsidRPr="00B56D88">
        <w:t xml:space="preserve"> </w:t>
      </w:r>
      <w:r w:rsidRPr="00B56D88">
        <w:t>нивелировать</w:t>
      </w:r>
      <w:r w:rsidR="00DF7671" w:rsidRPr="00B56D88">
        <w:t xml:space="preserve"> </w:t>
      </w:r>
      <w:r w:rsidRPr="00B56D88">
        <w:t>разницу</w:t>
      </w:r>
      <w:r w:rsidR="00DF7671" w:rsidRPr="00B56D88">
        <w:t xml:space="preserve"> </w:t>
      </w:r>
      <w:r w:rsidRPr="00B56D88">
        <w:t>в</w:t>
      </w:r>
      <w:r w:rsidR="00DF7671" w:rsidRPr="00B56D88">
        <w:t xml:space="preserve"> </w:t>
      </w:r>
      <w:r w:rsidRPr="00B56D88">
        <w:t>накопленных</w:t>
      </w:r>
      <w:r w:rsidR="00DF7671" w:rsidRPr="00B56D88">
        <w:t xml:space="preserve"> </w:t>
      </w:r>
      <w:r w:rsidRPr="00B56D88">
        <w:t>пенсионных</w:t>
      </w:r>
      <w:r w:rsidR="00DF7671" w:rsidRPr="00B56D88">
        <w:t xml:space="preserve"> </w:t>
      </w:r>
      <w:r w:rsidRPr="00B56D88">
        <w:t>баллах</w:t>
      </w:r>
      <w:r w:rsidR="00DF7671" w:rsidRPr="00B56D88">
        <w:t xml:space="preserve"> </w:t>
      </w:r>
      <w:r w:rsidRPr="00B56D88">
        <w:t>по</w:t>
      </w:r>
      <w:r w:rsidR="00DF7671" w:rsidRPr="00B56D88">
        <w:t xml:space="preserve"> </w:t>
      </w:r>
      <w:r w:rsidRPr="00B56D88">
        <w:t>сравнению</w:t>
      </w:r>
      <w:r w:rsidR="00DF7671" w:rsidRPr="00B56D88">
        <w:t xml:space="preserve"> </w:t>
      </w:r>
      <w:r w:rsidRPr="00B56D88">
        <w:t>с</w:t>
      </w:r>
      <w:r w:rsidR="00DF7671" w:rsidRPr="00B56D88">
        <w:t xml:space="preserve"> </w:t>
      </w:r>
      <w:r w:rsidRPr="00B56D88">
        <w:t>высокодоходными</w:t>
      </w:r>
      <w:r w:rsidR="00DF7671" w:rsidRPr="00B56D88">
        <w:t xml:space="preserve"> </w:t>
      </w:r>
      <w:r w:rsidRPr="00B56D88">
        <w:t>категориями</w:t>
      </w:r>
      <w:r w:rsidR="00DF7671" w:rsidRPr="00B56D88">
        <w:t xml:space="preserve"> </w:t>
      </w:r>
      <w:r w:rsidRPr="00B56D88">
        <w:t>граждан.</w:t>
      </w:r>
    </w:p>
    <w:p w14:paraId="7F6960EC" w14:textId="77777777" w:rsidR="0070060B" w:rsidRPr="00B56D88" w:rsidRDefault="0070060B" w:rsidP="0070060B">
      <w:r w:rsidRPr="00B56D88">
        <w:t>Таким</w:t>
      </w:r>
      <w:r w:rsidR="00DF7671" w:rsidRPr="00B56D88">
        <w:t xml:space="preserve"> </w:t>
      </w:r>
      <w:r w:rsidRPr="00B56D88">
        <w:t>образом,</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направлена</w:t>
      </w:r>
      <w:r w:rsidR="00DF7671" w:rsidRPr="00B56D88">
        <w:t xml:space="preserve"> </w:t>
      </w:r>
      <w:r w:rsidRPr="00B56D88">
        <w:t>на</w:t>
      </w:r>
      <w:r w:rsidR="00DF7671" w:rsidRPr="00B56D88">
        <w:t xml:space="preserve"> </w:t>
      </w:r>
      <w:r w:rsidRPr="00B56D88">
        <w:t>поддержку</w:t>
      </w:r>
      <w:r w:rsidR="00DF7671" w:rsidRPr="00B56D88">
        <w:t xml:space="preserve"> </w:t>
      </w:r>
      <w:r w:rsidRPr="00B56D88">
        <w:t>будущих</w:t>
      </w:r>
      <w:r w:rsidR="00DF7671" w:rsidRPr="00B56D88">
        <w:t xml:space="preserve"> </w:t>
      </w:r>
      <w:r w:rsidRPr="00B56D88">
        <w:t>пенсионеров</w:t>
      </w:r>
      <w:r w:rsidR="00DF7671" w:rsidRPr="00B56D88">
        <w:t xml:space="preserve"> </w:t>
      </w:r>
      <w:r w:rsidRPr="00B56D88">
        <w:t>и</w:t>
      </w:r>
      <w:r w:rsidR="00DF7671" w:rsidRPr="00B56D88">
        <w:t xml:space="preserve"> </w:t>
      </w:r>
      <w:r w:rsidRPr="00B56D88">
        <w:t>стимулирует</w:t>
      </w:r>
      <w:r w:rsidR="00DF7671" w:rsidRPr="00B56D88">
        <w:t xml:space="preserve"> </w:t>
      </w:r>
      <w:r w:rsidRPr="00B56D88">
        <w:t>долгосрочные</w:t>
      </w:r>
      <w:r w:rsidR="00DF7671" w:rsidRPr="00B56D88">
        <w:t xml:space="preserve"> </w:t>
      </w:r>
      <w:r w:rsidRPr="00B56D88">
        <w:t>накопления</w:t>
      </w:r>
      <w:r w:rsidR="00DF7671" w:rsidRPr="00B56D88">
        <w:t xml:space="preserve"> </w:t>
      </w:r>
      <w:r w:rsidRPr="00B56D88">
        <w:t>среди</w:t>
      </w:r>
      <w:r w:rsidR="00DF7671" w:rsidRPr="00B56D88">
        <w:t xml:space="preserve"> </w:t>
      </w:r>
      <w:r w:rsidRPr="00B56D88">
        <w:t>граждан.</w:t>
      </w:r>
      <w:r w:rsidR="00DF7671" w:rsidRPr="00B56D88">
        <w:t xml:space="preserve"> </w:t>
      </w:r>
      <w:r w:rsidRPr="00B56D88">
        <w:t>Однако</w:t>
      </w:r>
      <w:r w:rsidR="00DF7671" w:rsidRPr="00B56D88">
        <w:t xml:space="preserve"> </w:t>
      </w:r>
      <w:r w:rsidRPr="00B56D88">
        <w:t>ее</w:t>
      </w:r>
      <w:r w:rsidR="00DF7671" w:rsidRPr="00B56D88">
        <w:t xml:space="preserve"> </w:t>
      </w:r>
      <w:r w:rsidRPr="00B56D88">
        <w:t>условия</w:t>
      </w:r>
      <w:r w:rsidR="00DF7671" w:rsidRPr="00B56D88">
        <w:t xml:space="preserve"> </w:t>
      </w:r>
      <w:r w:rsidRPr="00B56D88">
        <w:t>варьируются</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уровня</w:t>
      </w:r>
      <w:r w:rsidR="00DF7671" w:rsidRPr="00B56D88">
        <w:t xml:space="preserve"> </w:t>
      </w:r>
      <w:r w:rsidRPr="00B56D88">
        <w:t>дохода,</w:t>
      </w:r>
      <w:r w:rsidR="00DF7671" w:rsidRPr="00B56D88">
        <w:t xml:space="preserve"> </w:t>
      </w:r>
      <w:r w:rsidRPr="00B56D88">
        <w:t>чтобы</w:t>
      </w:r>
      <w:r w:rsidR="00DF7671" w:rsidRPr="00B56D88">
        <w:t xml:space="preserve"> </w:t>
      </w:r>
      <w:r w:rsidRPr="00B56D88">
        <w:t>оказать</w:t>
      </w:r>
      <w:r w:rsidR="00DF7671" w:rsidRPr="00B56D88">
        <w:t xml:space="preserve"> </w:t>
      </w:r>
      <w:r w:rsidRPr="00B56D88">
        <w:t>помощь</w:t>
      </w:r>
      <w:r w:rsidR="00DF7671" w:rsidRPr="00B56D88">
        <w:t xml:space="preserve"> </w:t>
      </w:r>
      <w:r w:rsidRPr="00B56D88">
        <w:t>тем,</w:t>
      </w:r>
      <w:r w:rsidR="00DF7671" w:rsidRPr="00B56D88">
        <w:t xml:space="preserve"> </w:t>
      </w:r>
      <w:r w:rsidRPr="00B56D88">
        <w:t>кто</w:t>
      </w:r>
      <w:r w:rsidR="00DF7671" w:rsidRPr="00B56D88">
        <w:t xml:space="preserve"> </w:t>
      </w:r>
      <w:r w:rsidRPr="00B56D88">
        <w:t>в</w:t>
      </w:r>
      <w:r w:rsidR="00DF7671" w:rsidRPr="00B56D88">
        <w:t xml:space="preserve"> </w:t>
      </w:r>
      <w:r w:rsidRPr="00B56D88">
        <w:t>ней</w:t>
      </w:r>
      <w:r w:rsidR="00DF7671" w:rsidRPr="00B56D88">
        <w:t xml:space="preserve"> </w:t>
      </w:r>
      <w:r w:rsidRPr="00B56D88">
        <w:t>нуждается</w:t>
      </w:r>
      <w:r w:rsidR="00DF7671" w:rsidRPr="00B56D88">
        <w:t xml:space="preserve"> </w:t>
      </w:r>
      <w:r w:rsidRPr="00B56D88">
        <w:t>в</w:t>
      </w:r>
      <w:r w:rsidR="00DF7671" w:rsidRPr="00B56D88">
        <w:t xml:space="preserve"> </w:t>
      </w:r>
      <w:r w:rsidRPr="00B56D88">
        <w:t>первую</w:t>
      </w:r>
      <w:r w:rsidR="00DF7671" w:rsidRPr="00B56D88">
        <w:t xml:space="preserve"> </w:t>
      </w:r>
      <w:r w:rsidRPr="00B56D88">
        <w:t>очередь.</w:t>
      </w:r>
      <w:r w:rsidR="00DF7671" w:rsidRPr="00B56D88">
        <w:t xml:space="preserve"> </w:t>
      </w:r>
      <w:r w:rsidRPr="00B56D88">
        <w:t>Системный</w:t>
      </w:r>
      <w:r w:rsidR="00DF7671" w:rsidRPr="00B56D88">
        <w:t xml:space="preserve"> </w:t>
      </w:r>
      <w:r w:rsidRPr="00B56D88">
        <w:t>подход</w:t>
      </w:r>
      <w:r w:rsidR="00DF7671" w:rsidRPr="00B56D88">
        <w:t xml:space="preserve"> </w:t>
      </w:r>
      <w:r w:rsidRPr="00B56D88">
        <w:t>к</w:t>
      </w:r>
      <w:r w:rsidR="00DF7671" w:rsidRPr="00B56D88">
        <w:t xml:space="preserve"> </w:t>
      </w:r>
      <w:r w:rsidRPr="00B56D88">
        <w:t>формированию</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предоставляет</w:t>
      </w:r>
      <w:r w:rsidR="00DF7671" w:rsidRPr="00B56D88">
        <w:t xml:space="preserve"> </w:t>
      </w:r>
      <w:r w:rsidRPr="00B56D88">
        <w:t>населению</w:t>
      </w:r>
      <w:r w:rsidR="00DF7671" w:rsidRPr="00B56D88">
        <w:t xml:space="preserve"> </w:t>
      </w:r>
      <w:r w:rsidRPr="00B56D88">
        <w:t>как</w:t>
      </w:r>
      <w:r w:rsidR="00DF7671" w:rsidRPr="00B56D88">
        <w:t xml:space="preserve"> </w:t>
      </w:r>
      <w:r w:rsidRPr="00B56D88">
        <w:t>гарантированные</w:t>
      </w:r>
      <w:r w:rsidR="00DF7671" w:rsidRPr="00B56D88">
        <w:t xml:space="preserve"> </w:t>
      </w:r>
      <w:r w:rsidRPr="00B56D88">
        <w:t>государственные</w:t>
      </w:r>
      <w:r w:rsidR="00DF7671" w:rsidRPr="00B56D88">
        <w:t xml:space="preserve"> </w:t>
      </w:r>
      <w:r w:rsidRPr="00B56D88">
        <w:t>софинансирования,</w:t>
      </w:r>
      <w:r w:rsidR="00DF7671" w:rsidRPr="00B56D88">
        <w:t xml:space="preserve"> </w:t>
      </w:r>
      <w:r w:rsidRPr="00B56D88">
        <w:t>так</w:t>
      </w:r>
      <w:r w:rsidR="00DF7671" w:rsidRPr="00B56D88">
        <w:t xml:space="preserve"> </w:t>
      </w:r>
      <w:r w:rsidRPr="00B56D88">
        <w:t>и</w:t>
      </w:r>
      <w:r w:rsidR="00DF7671" w:rsidRPr="00B56D88">
        <w:t xml:space="preserve"> </w:t>
      </w:r>
      <w:r w:rsidRPr="00B56D88">
        <w:t>альтернативные</w:t>
      </w:r>
      <w:r w:rsidR="00DF7671" w:rsidRPr="00B56D88">
        <w:t xml:space="preserve"> </w:t>
      </w:r>
      <w:r w:rsidRPr="00B56D88">
        <w:t>возможности</w:t>
      </w:r>
      <w:r w:rsidR="00DF7671" w:rsidRPr="00B56D88">
        <w:t xml:space="preserve"> </w:t>
      </w:r>
      <w:r w:rsidRPr="00B56D88">
        <w:t>для</w:t>
      </w:r>
      <w:r w:rsidR="00DF7671" w:rsidRPr="00B56D88">
        <w:t xml:space="preserve"> </w:t>
      </w:r>
      <w:r w:rsidRPr="00B56D88">
        <w:t>увеличения</w:t>
      </w:r>
      <w:r w:rsidR="00DF7671" w:rsidRPr="00B56D88">
        <w:t xml:space="preserve"> </w:t>
      </w:r>
      <w:r w:rsidRPr="00B56D88">
        <w:t>своих</w:t>
      </w:r>
      <w:r w:rsidR="00DF7671" w:rsidRPr="00B56D88">
        <w:t xml:space="preserve"> </w:t>
      </w:r>
      <w:r w:rsidRPr="00B56D88">
        <w:t>пенсионных</w:t>
      </w:r>
      <w:r w:rsidR="00DF7671" w:rsidRPr="00B56D88">
        <w:t xml:space="preserve"> </w:t>
      </w:r>
      <w:r w:rsidRPr="00B56D88">
        <w:t>капиталов.</w:t>
      </w:r>
    </w:p>
    <w:p w14:paraId="08B834E0" w14:textId="77777777" w:rsidR="0070060B" w:rsidRPr="00B56D88" w:rsidRDefault="0070060B" w:rsidP="0070060B">
      <w:r w:rsidRPr="00B56D88">
        <w:t>Государство</w:t>
      </w:r>
      <w:r w:rsidR="00DF7671" w:rsidRPr="00B56D88">
        <w:t xml:space="preserve"> </w:t>
      </w:r>
      <w:r w:rsidRPr="00B56D88">
        <w:t>идет</w:t>
      </w:r>
      <w:r w:rsidR="00DF7671" w:rsidRPr="00B56D88">
        <w:t xml:space="preserve"> </w:t>
      </w:r>
      <w:r w:rsidRPr="00B56D88">
        <w:t>навстречу</w:t>
      </w:r>
      <w:r w:rsidR="00DF7671" w:rsidRPr="00B56D88">
        <w:t xml:space="preserve"> </w:t>
      </w:r>
      <w:r w:rsidRPr="00B56D88">
        <w:t>людям</w:t>
      </w:r>
      <w:r w:rsidR="00DF7671" w:rsidRPr="00B56D88">
        <w:t xml:space="preserve"> </w:t>
      </w:r>
      <w:r w:rsidRPr="00B56D88">
        <w:t>с</w:t>
      </w:r>
      <w:r w:rsidR="00DF7671" w:rsidRPr="00B56D88">
        <w:t xml:space="preserve"> </w:t>
      </w:r>
      <w:r w:rsidRPr="00B56D88">
        <w:t>низкими</w:t>
      </w:r>
      <w:r w:rsidR="00DF7671" w:rsidRPr="00B56D88">
        <w:t xml:space="preserve"> </w:t>
      </w:r>
      <w:r w:rsidRPr="00B56D88">
        <w:t>доходами,</w:t>
      </w:r>
      <w:r w:rsidR="00DF7671" w:rsidRPr="00B56D88">
        <w:t xml:space="preserve"> </w:t>
      </w:r>
      <w:r w:rsidRPr="00B56D88">
        <w:t>позволяя</w:t>
      </w:r>
      <w:r w:rsidR="00DF7671" w:rsidRPr="00B56D88">
        <w:t xml:space="preserve"> </w:t>
      </w:r>
      <w:r w:rsidRPr="00B56D88">
        <w:t>им</w:t>
      </w:r>
      <w:r w:rsidR="00DF7671" w:rsidRPr="00B56D88">
        <w:t xml:space="preserve"> </w:t>
      </w:r>
      <w:r w:rsidRPr="00B56D88">
        <w:t>накапливать</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с</w:t>
      </w:r>
      <w:r w:rsidR="00DF7671" w:rsidRPr="00B56D88">
        <w:t xml:space="preserve"> </w:t>
      </w:r>
      <w:r w:rsidRPr="00B56D88">
        <w:t>большей</w:t>
      </w:r>
      <w:r w:rsidR="00DF7671" w:rsidRPr="00B56D88">
        <w:t xml:space="preserve"> </w:t>
      </w:r>
      <w:r w:rsidRPr="00B56D88">
        <w:t>поддержкой.</w:t>
      </w:r>
      <w:r w:rsidR="00DF7671" w:rsidRPr="00B56D88">
        <w:t xml:space="preserve"> </w:t>
      </w:r>
      <w:r w:rsidRPr="00B56D88">
        <w:t>В</w:t>
      </w:r>
      <w:r w:rsidR="00DF7671" w:rsidRPr="00B56D88">
        <w:t xml:space="preserve"> </w:t>
      </w:r>
      <w:r w:rsidRPr="00B56D88">
        <w:t>то</w:t>
      </w:r>
      <w:r w:rsidR="00DF7671" w:rsidRPr="00B56D88">
        <w:t xml:space="preserve"> </w:t>
      </w:r>
      <w:r w:rsidRPr="00B56D88">
        <w:t>же</w:t>
      </w:r>
      <w:r w:rsidR="00DF7671" w:rsidRPr="00B56D88">
        <w:t xml:space="preserve"> </w:t>
      </w:r>
      <w:r w:rsidRPr="00B56D88">
        <w:t>время</w:t>
      </w:r>
      <w:r w:rsidR="00DF7671" w:rsidRPr="00B56D88">
        <w:t xml:space="preserve"> </w:t>
      </w:r>
      <w:r w:rsidRPr="00B56D88">
        <w:t>более</w:t>
      </w:r>
      <w:r w:rsidR="00DF7671" w:rsidRPr="00B56D88">
        <w:t xml:space="preserve"> </w:t>
      </w:r>
      <w:r w:rsidRPr="00B56D88">
        <w:t>обеспеченным</w:t>
      </w:r>
      <w:r w:rsidR="00DF7671" w:rsidRPr="00B56D88">
        <w:t xml:space="preserve"> </w:t>
      </w:r>
      <w:r w:rsidRPr="00B56D88">
        <w:t>гражданам</w:t>
      </w:r>
      <w:r w:rsidR="00DF7671" w:rsidRPr="00B56D88">
        <w:t xml:space="preserve"> </w:t>
      </w:r>
      <w:r w:rsidRPr="00B56D88">
        <w:t>предложено</w:t>
      </w:r>
      <w:r w:rsidR="00DF7671" w:rsidRPr="00B56D88">
        <w:t xml:space="preserve"> </w:t>
      </w:r>
      <w:r w:rsidRPr="00B56D88">
        <w:t>самостоятельно</w:t>
      </w:r>
      <w:r w:rsidR="00DF7671" w:rsidRPr="00B56D88">
        <w:t xml:space="preserve"> </w:t>
      </w:r>
      <w:r w:rsidRPr="00B56D88">
        <w:t>участвовать</w:t>
      </w:r>
      <w:r w:rsidR="00DF7671" w:rsidRPr="00B56D88">
        <w:t xml:space="preserve"> </w:t>
      </w:r>
      <w:r w:rsidRPr="00B56D88">
        <w:t>в</w:t>
      </w:r>
      <w:r w:rsidR="00DF7671" w:rsidRPr="00B56D88">
        <w:t xml:space="preserve"> </w:t>
      </w:r>
      <w:r w:rsidRPr="00B56D88">
        <w:t>формировании</w:t>
      </w:r>
      <w:r w:rsidR="00DF7671" w:rsidRPr="00B56D88">
        <w:t xml:space="preserve"> </w:t>
      </w:r>
      <w:r w:rsidRPr="00B56D88">
        <w:t>пенсионного</w:t>
      </w:r>
      <w:r w:rsidR="00DF7671" w:rsidRPr="00B56D88">
        <w:t xml:space="preserve"> </w:t>
      </w:r>
      <w:r w:rsidRPr="00B56D88">
        <w:t>капитала,</w:t>
      </w:r>
      <w:r w:rsidR="00DF7671" w:rsidRPr="00B56D88">
        <w:t xml:space="preserve"> </w:t>
      </w:r>
      <w:r w:rsidRPr="00B56D88">
        <w:t>что</w:t>
      </w:r>
      <w:r w:rsidR="00DF7671" w:rsidRPr="00B56D88">
        <w:t xml:space="preserve"> </w:t>
      </w:r>
      <w:r w:rsidRPr="00B56D88">
        <w:t>делает</w:t>
      </w:r>
      <w:r w:rsidR="00DF7671" w:rsidRPr="00B56D88">
        <w:t xml:space="preserve"> </w:t>
      </w:r>
      <w:r w:rsidRPr="00B56D88">
        <w:t>систему</w:t>
      </w:r>
      <w:r w:rsidR="00DF7671" w:rsidRPr="00B56D88">
        <w:t xml:space="preserve"> </w:t>
      </w:r>
      <w:r w:rsidRPr="00B56D88">
        <w:t>более</w:t>
      </w:r>
      <w:r w:rsidR="00DF7671" w:rsidRPr="00B56D88">
        <w:t xml:space="preserve"> </w:t>
      </w:r>
      <w:r w:rsidRPr="00B56D88">
        <w:t>справедливой</w:t>
      </w:r>
      <w:r w:rsidR="00DF7671" w:rsidRPr="00B56D88">
        <w:t xml:space="preserve"> </w:t>
      </w:r>
      <w:r w:rsidRPr="00B56D88">
        <w:t>и</w:t>
      </w:r>
      <w:r w:rsidR="00DF7671" w:rsidRPr="00B56D88">
        <w:t xml:space="preserve"> </w:t>
      </w:r>
      <w:r w:rsidRPr="00B56D88">
        <w:t>помогает</w:t>
      </w:r>
      <w:r w:rsidR="00DF7671" w:rsidRPr="00B56D88">
        <w:t xml:space="preserve"> </w:t>
      </w:r>
      <w:r w:rsidRPr="00B56D88">
        <w:t>обеспечивать</w:t>
      </w:r>
      <w:r w:rsidR="00DF7671" w:rsidRPr="00B56D88">
        <w:t xml:space="preserve"> </w:t>
      </w:r>
      <w:r w:rsidRPr="00B56D88">
        <w:t>достойный</w:t>
      </w:r>
      <w:r w:rsidR="00DF7671" w:rsidRPr="00B56D88">
        <w:t xml:space="preserve"> </w:t>
      </w:r>
      <w:r w:rsidRPr="00B56D88">
        <w:t>уровень</w:t>
      </w:r>
      <w:r w:rsidR="00DF7671" w:rsidRPr="00B56D88">
        <w:t xml:space="preserve"> </w:t>
      </w:r>
      <w:r w:rsidRPr="00B56D88">
        <w:t>жизни</w:t>
      </w:r>
      <w:r w:rsidR="00DF7671" w:rsidRPr="00B56D88">
        <w:t xml:space="preserve"> </w:t>
      </w:r>
      <w:r w:rsidRPr="00B56D88">
        <w:t>для</w:t>
      </w:r>
      <w:r w:rsidR="00DF7671" w:rsidRPr="00B56D88">
        <w:t xml:space="preserve"> </w:t>
      </w:r>
      <w:r w:rsidRPr="00B56D88">
        <w:t>всех</w:t>
      </w:r>
      <w:r w:rsidR="00DF7671" w:rsidRPr="00B56D88">
        <w:t xml:space="preserve"> </w:t>
      </w:r>
      <w:r w:rsidRPr="00B56D88">
        <w:t>категорий</w:t>
      </w:r>
      <w:r w:rsidR="00DF7671" w:rsidRPr="00B56D88">
        <w:t xml:space="preserve"> </w:t>
      </w:r>
      <w:r w:rsidRPr="00B56D88">
        <w:t>пенсионеров.</w:t>
      </w:r>
    </w:p>
    <w:p w14:paraId="1DD121A9" w14:textId="77777777" w:rsidR="0070060B" w:rsidRPr="00B56D88" w:rsidRDefault="00EC5435" w:rsidP="0070060B">
      <w:hyperlink r:id="rId25" w:history="1">
        <w:r w:rsidR="0070060B" w:rsidRPr="00B56D88">
          <w:rPr>
            <w:rStyle w:val="a3"/>
            <w:lang w:val="en-US"/>
          </w:rPr>
          <w:t>https</w:t>
        </w:r>
        <w:r w:rsidR="0070060B" w:rsidRPr="00B56D88">
          <w:rPr>
            <w:rStyle w:val="a3"/>
          </w:rPr>
          <w:t>://</w:t>
        </w:r>
        <w:r w:rsidR="0070060B" w:rsidRPr="00B56D88">
          <w:rPr>
            <w:rStyle w:val="a3"/>
            <w:lang w:val="en-US"/>
          </w:rPr>
          <w:t>pronedra</w:t>
        </w:r>
        <w:r w:rsidR="0070060B" w:rsidRPr="00B56D88">
          <w:rPr>
            <w:rStyle w:val="a3"/>
          </w:rPr>
          <w:t>.</w:t>
        </w:r>
        <w:r w:rsidR="0070060B" w:rsidRPr="00B56D88">
          <w:rPr>
            <w:rStyle w:val="a3"/>
            <w:lang w:val="en-US"/>
          </w:rPr>
          <w:t>ru</w:t>
        </w:r>
        <w:r w:rsidR="0070060B" w:rsidRPr="00B56D88">
          <w:rPr>
            <w:rStyle w:val="a3"/>
          </w:rPr>
          <w:t>/</w:t>
        </w:r>
        <w:r w:rsidR="0070060B" w:rsidRPr="00B56D88">
          <w:rPr>
            <w:rStyle w:val="a3"/>
            <w:lang w:val="en-US"/>
          </w:rPr>
          <w:t>komu</w:t>
        </w:r>
        <w:r w:rsidR="0070060B" w:rsidRPr="00B56D88">
          <w:rPr>
            <w:rStyle w:val="a3"/>
          </w:rPr>
          <w:t>-</w:t>
        </w:r>
        <w:r w:rsidR="0070060B" w:rsidRPr="00B56D88">
          <w:rPr>
            <w:rStyle w:val="a3"/>
            <w:lang w:val="en-US"/>
          </w:rPr>
          <w:t>rubl</w:t>
        </w:r>
        <w:r w:rsidR="0070060B" w:rsidRPr="00B56D88">
          <w:rPr>
            <w:rStyle w:val="a3"/>
          </w:rPr>
          <w:t>-</w:t>
        </w:r>
        <w:r w:rsidR="0070060B" w:rsidRPr="00B56D88">
          <w:rPr>
            <w:rStyle w:val="a3"/>
            <w:lang w:val="en-US"/>
          </w:rPr>
          <w:t>ne</w:t>
        </w:r>
        <w:r w:rsidR="0070060B" w:rsidRPr="00B56D88">
          <w:rPr>
            <w:rStyle w:val="a3"/>
          </w:rPr>
          <w:t>-</w:t>
        </w:r>
        <w:r w:rsidR="0070060B" w:rsidRPr="00B56D88">
          <w:rPr>
            <w:rStyle w:val="a3"/>
            <w:lang w:val="en-US"/>
          </w:rPr>
          <w:t>dast</w:t>
        </w:r>
        <w:r w:rsidR="0070060B" w:rsidRPr="00B56D88">
          <w:rPr>
            <w:rStyle w:val="a3"/>
          </w:rPr>
          <w:t>-</w:t>
        </w:r>
        <w:r w:rsidR="0070060B" w:rsidRPr="00B56D88">
          <w:rPr>
            <w:rStyle w:val="a3"/>
            <w:lang w:val="en-US"/>
          </w:rPr>
          <w:t>pribavki</w:t>
        </w:r>
        <w:r w:rsidR="0070060B" w:rsidRPr="00B56D88">
          <w:rPr>
            <w:rStyle w:val="a3"/>
          </w:rPr>
          <w:t>-</w:t>
        </w:r>
        <w:r w:rsidR="0070060B" w:rsidRPr="00B56D88">
          <w:rPr>
            <w:rStyle w:val="a3"/>
            <w:lang w:val="en-US"/>
          </w:rPr>
          <w:t>gosudarstvennaya</w:t>
        </w:r>
        <w:r w:rsidR="0070060B" w:rsidRPr="00B56D88">
          <w:rPr>
            <w:rStyle w:val="a3"/>
          </w:rPr>
          <w:t>-</w:t>
        </w:r>
        <w:r w:rsidR="0070060B" w:rsidRPr="00B56D88">
          <w:rPr>
            <w:rStyle w:val="a3"/>
            <w:lang w:val="en-US"/>
          </w:rPr>
          <w:t>programma</w:t>
        </w:r>
        <w:r w:rsidR="0070060B" w:rsidRPr="00B56D88">
          <w:rPr>
            <w:rStyle w:val="a3"/>
          </w:rPr>
          <w:t>-</w:t>
        </w:r>
        <w:r w:rsidR="0070060B" w:rsidRPr="00B56D88">
          <w:rPr>
            <w:rStyle w:val="a3"/>
            <w:lang w:val="en-US"/>
          </w:rPr>
          <w:t>dolgosrochnyh</w:t>
        </w:r>
        <w:r w:rsidR="0070060B" w:rsidRPr="00B56D88">
          <w:rPr>
            <w:rStyle w:val="a3"/>
          </w:rPr>
          <w:t>-</w:t>
        </w:r>
        <w:r w:rsidR="0070060B" w:rsidRPr="00B56D88">
          <w:rPr>
            <w:rStyle w:val="a3"/>
            <w:lang w:val="en-US"/>
          </w:rPr>
          <w:t>sberezhenij</w:t>
        </w:r>
        <w:r w:rsidR="0070060B" w:rsidRPr="00B56D88">
          <w:rPr>
            <w:rStyle w:val="a3"/>
          </w:rPr>
          <w:t>-</w:t>
        </w:r>
        <w:r w:rsidR="0070060B" w:rsidRPr="00B56D88">
          <w:rPr>
            <w:rStyle w:val="a3"/>
            <w:lang w:val="en-US"/>
          </w:rPr>
          <w:t>i</w:t>
        </w:r>
        <w:r w:rsidR="0070060B" w:rsidRPr="00B56D88">
          <w:rPr>
            <w:rStyle w:val="a3"/>
          </w:rPr>
          <w:t>-</w:t>
        </w:r>
        <w:r w:rsidR="0070060B" w:rsidRPr="00B56D88">
          <w:rPr>
            <w:rStyle w:val="a3"/>
            <w:lang w:val="en-US"/>
          </w:rPr>
          <w:t>ee</w:t>
        </w:r>
        <w:r w:rsidR="0070060B" w:rsidRPr="00B56D88">
          <w:rPr>
            <w:rStyle w:val="a3"/>
          </w:rPr>
          <w:t>-</w:t>
        </w:r>
        <w:r w:rsidR="0070060B" w:rsidRPr="00B56D88">
          <w:rPr>
            <w:rStyle w:val="a3"/>
            <w:lang w:val="en-US"/>
          </w:rPr>
          <w:t>osobennosti</w:t>
        </w:r>
        <w:r w:rsidR="0070060B" w:rsidRPr="00B56D88">
          <w:rPr>
            <w:rStyle w:val="a3"/>
          </w:rPr>
          <w:t>-751382.</w:t>
        </w:r>
        <w:r w:rsidR="0070060B" w:rsidRPr="00B56D88">
          <w:rPr>
            <w:rStyle w:val="a3"/>
            <w:lang w:val="en-US"/>
          </w:rPr>
          <w:t>html</w:t>
        </w:r>
      </w:hyperlink>
      <w:r w:rsidR="00DF7671" w:rsidRPr="00B56D88">
        <w:t xml:space="preserve"> </w:t>
      </w:r>
    </w:p>
    <w:p w14:paraId="7B051147" w14:textId="77777777" w:rsidR="00A32F5A" w:rsidRPr="00B56D88" w:rsidRDefault="00A32F5A" w:rsidP="00A32F5A">
      <w:pPr>
        <w:pStyle w:val="2"/>
      </w:pPr>
      <w:bookmarkStart w:id="71" w:name="А106"/>
      <w:bookmarkStart w:id="72" w:name="_Toc181683841"/>
      <w:r w:rsidRPr="00B56D88">
        <w:t>РБК</w:t>
      </w:r>
      <w:r w:rsidR="00DF7671" w:rsidRPr="00B56D88">
        <w:t xml:space="preserve"> </w:t>
      </w:r>
      <w:r w:rsidR="00B46E9B" w:rsidRPr="00B56D88">
        <w:t>-</w:t>
      </w:r>
      <w:r w:rsidR="00DF7671" w:rsidRPr="00B56D88">
        <w:t xml:space="preserve"> </w:t>
      </w:r>
      <w:r w:rsidRPr="00B56D88">
        <w:t>Инвестиции,</w:t>
      </w:r>
      <w:r w:rsidR="00DF7671" w:rsidRPr="00B56D88">
        <w:t xml:space="preserve"> </w:t>
      </w:r>
      <w:r w:rsidRPr="00B56D88">
        <w:t>02.11.2024,</w:t>
      </w:r>
      <w:r w:rsidR="00DF7671" w:rsidRPr="00B56D88">
        <w:t xml:space="preserve"> </w:t>
      </w:r>
      <w:r w:rsidRPr="00B56D88">
        <w:t>ГПБ</w:t>
      </w:r>
      <w:r w:rsidR="00DF7671" w:rsidRPr="00B56D88">
        <w:t xml:space="preserve"> </w:t>
      </w:r>
      <w:r w:rsidRPr="00B56D88">
        <w:t>повысил</w:t>
      </w:r>
      <w:r w:rsidR="00DF7671" w:rsidRPr="00B56D88">
        <w:t xml:space="preserve"> </w:t>
      </w:r>
      <w:r w:rsidRPr="00B56D88">
        <w:t>ставку</w:t>
      </w:r>
      <w:r w:rsidR="00DF7671" w:rsidRPr="00B56D88">
        <w:t xml:space="preserve"> </w:t>
      </w:r>
      <w:r w:rsidRPr="00B56D88">
        <w:t>по</w:t>
      </w:r>
      <w:r w:rsidR="00DF7671" w:rsidRPr="00B56D88">
        <w:t xml:space="preserve"> </w:t>
      </w:r>
      <w:r w:rsidRPr="00B56D88">
        <w:t>комбинированному</w:t>
      </w:r>
      <w:r w:rsidR="00DF7671" w:rsidRPr="00B56D88">
        <w:t xml:space="preserve"> </w:t>
      </w:r>
      <w:r w:rsidRPr="00B56D88">
        <w:t>с</w:t>
      </w:r>
      <w:r w:rsidR="00DF7671" w:rsidRPr="00B56D88">
        <w:t xml:space="preserve"> </w:t>
      </w:r>
      <w:r w:rsidRPr="00B56D88">
        <w:t>инвестсчетом</w:t>
      </w:r>
      <w:r w:rsidR="00DF7671" w:rsidRPr="00B56D88">
        <w:t xml:space="preserve"> </w:t>
      </w:r>
      <w:r w:rsidRPr="00B56D88">
        <w:t>вкладу</w:t>
      </w:r>
      <w:r w:rsidR="00DF7671" w:rsidRPr="00B56D88">
        <w:t xml:space="preserve"> </w:t>
      </w:r>
      <w:r w:rsidRPr="00B56D88">
        <w:t>до</w:t>
      </w:r>
      <w:r w:rsidR="00DF7671" w:rsidRPr="00B56D88">
        <w:t xml:space="preserve"> </w:t>
      </w:r>
      <w:r w:rsidRPr="00B56D88">
        <w:t>26%</w:t>
      </w:r>
      <w:bookmarkEnd w:id="71"/>
      <w:bookmarkEnd w:id="72"/>
    </w:p>
    <w:p w14:paraId="0C74DC8A" w14:textId="77777777" w:rsidR="00A32F5A" w:rsidRPr="00B56D88" w:rsidRDefault="00A32F5A" w:rsidP="0001002A">
      <w:pPr>
        <w:pStyle w:val="3"/>
      </w:pPr>
      <w:bookmarkStart w:id="73" w:name="_Toc181683842"/>
      <w:r w:rsidRPr="00B56D88">
        <w:t>С</w:t>
      </w:r>
      <w:r w:rsidR="00DF7671" w:rsidRPr="00B56D88">
        <w:t xml:space="preserve"> </w:t>
      </w:r>
      <w:r w:rsidRPr="00B56D88">
        <w:t>1</w:t>
      </w:r>
      <w:r w:rsidR="00DF7671" w:rsidRPr="00B56D88">
        <w:t xml:space="preserve"> </w:t>
      </w:r>
      <w:r w:rsidRPr="00B56D88">
        <w:t>ноября</w:t>
      </w:r>
      <w:r w:rsidR="00DF7671" w:rsidRPr="00B56D88">
        <w:t xml:space="preserve"> </w:t>
      </w:r>
      <w:r w:rsidRPr="00B56D88">
        <w:t>Газпромбанк</w:t>
      </w:r>
      <w:r w:rsidR="00DF7671" w:rsidRPr="00B56D88">
        <w:t xml:space="preserve"> </w:t>
      </w:r>
      <w:r w:rsidRPr="00B56D88">
        <w:t>повысил</w:t>
      </w:r>
      <w:r w:rsidR="00DF7671" w:rsidRPr="00B56D88">
        <w:t xml:space="preserve"> </w:t>
      </w:r>
      <w:r w:rsidRPr="00B56D88">
        <w:t>максимальную</w:t>
      </w:r>
      <w:r w:rsidR="00DF7671" w:rsidRPr="00B56D88">
        <w:t xml:space="preserve"> </w:t>
      </w:r>
      <w:r w:rsidRPr="00B56D88">
        <w:t>ставку</w:t>
      </w:r>
      <w:r w:rsidR="00DF7671" w:rsidRPr="00B56D88">
        <w:t xml:space="preserve"> </w:t>
      </w:r>
      <w:r w:rsidRPr="00B56D88">
        <w:t>по</w:t>
      </w:r>
      <w:r w:rsidR="00DF7671" w:rsidRPr="00B56D88">
        <w:t xml:space="preserve"> </w:t>
      </w:r>
      <w:r w:rsidRPr="00B56D88">
        <w:t>комбинированному</w:t>
      </w:r>
      <w:r w:rsidR="00DF7671" w:rsidRPr="00B56D88">
        <w:t xml:space="preserve"> </w:t>
      </w:r>
      <w:r w:rsidRPr="00B56D88">
        <w:t>с</w:t>
      </w:r>
      <w:r w:rsidR="00DF7671" w:rsidRPr="00B56D88">
        <w:t xml:space="preserve"> </w:t>
      </w:r>
      <w:r w:rsidRPr="00B56D88">
        <w:t>программой</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вкладу</w:t>
      </w:r>
      <w:r w:rsidR="00DF7671" w:rsidRPr="00B56D88">
        <w:t xml:space="preserve"> «</w:t>
      </w:r>
      <w:r w:rsidRPr="00B56D88">
        <w:t>Перспективные</w:t>
      </w:r>
      <w:r w:rsidR="00DF7671" w:rsidRPr="00B56D88">
        <w:t xml:space="preserve"> </w:t>
      </w:r>
      <w:r w:rsidRPr="00B56D88">
        <w:t>сбережения</w:t>
      </w:r>
      <w:r w:rsidR="00DF7671" w:rsidRPr="00B56D88">
        <w:t xml:space="preserve">» </w:t>
      </w:r>
      <w:r w:rsidRPr="00B56D88">
        <w:t>до</w:t>
      </w:r>
      <w:r w:rsidR="00DF7671" w:rsidRPr="00B56D88">
        <w:t xml:space="preserve"> </w:t>
      </w:r>
      <w:r w:rsidRPr="00B56D88">
        <w:t>26%</w:t>
      </w:r>
      <w:r w:rsidR="00DF7671" w:rsidRPr="00B56D88">
        <w:t xml:space="preserve"> </w:t>
      </w:r>
      <w:r w:rsidRPr="00B56D88">
        <w:t>годовых,</w:t>
      </w:r>
      <w:r w:rsidR="00DF7671" w:rsidRPr="00B56D88">
        <w:t xml:space="preserve"> </w:t>
      </w:r>
      <w:r w:rsidRPr="00B56D88">
        <w:t>следует</w:t>
      </w:r>
      <w:r w:rsidR="00DF7671" w:rsidRPr="00B56D88">
        <w:t xml:space="preserve"> </w:t>
      </w:r>
      <w:r w:rsidRPr="00B56D88">
        <w:t>из</w:t>
      </w:r>
      <w:r w:rsidR="00DF7671" w:rsidRPr="00B56D88">
        <w:t xml:space="preserve"> </w:t>
      </w:r>
      <w:r w:rsidRPr="00B56D88">
        <w:t>информации</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кредитной</w:t>
      </w:r>
      <w:r w:rsidR="00DF7671" w:rsidRPr="00B56D88">
        <w:t xml:space="preserve"> </w:t>
      </w:r>
      <w:r w:rsidRPr="00B56D88">
        <w:t>организации.</w:t>
      </w:r>
      <w:bookmarkEnd w:id="73"/>
    </w:p>
    <w:p w14:paraId="7A3D4477" w14:textId="77777777" w:rsidR="00A32F5A" w:rsidRPr="00B56D88" w:rsidRDefault="00A32F5A" w:rsidP="00A32F5A">
      <w:r w:rsidRPr="00B56D88">
        <w:t>Минимальная</w:t>
      </w:r>
      <w:r w:rsidR="00DF7671" w:rsidRPr="00B56D88">
        <w:t xml:space="preserve"> </w:t>
      </w:r>
      <w:r w:rsidRPr="00B56D88">
        <w:t>сумма</w:t>
      </w:r>
      <w:r w:rsidR="00DF7671" w:rsidRPr="00B56D88">
        <w:t xml:space="preserve"> </w:t>
      </w:r>
      <w:r w:rsidRPr="00B56D88">
        <w:t>депозита</w:t>
      </w:r>
      <w:r w:rsidR="00DF7671" w:rsidRPr="00B56D88">
        <w:t xml:space="preserve"> «</w:t>
      </w:r>
      <w:r w:rsidRPr="00B56D88">
        <w:t>Перспективные</w:t>
      </w:r>
      <w:r w:rsidR="00DF7671" w:rsidRPr="00B56D88">
        <w:t xml:space="preserve"> </w:t>
      </w:r>
      <w:r w:rsidRPr="00B56D88">
        <w:t>сбережения</w:t>
      </w:r>
      <w:r w:rsidR="00DF7671" w:rsidRPr="00B56D88">
        <w:t xml:space="preserve">» - </w:t>
      </w:r>
      <w:r w:rsidRPr="00B56D88">
        <w:t>₽30</w:t>
      </w:r>
      <w:r w:rsidR="00DF7671" w:rsidRPr="00B56D88">
        <w:t xml:space="preserve"> </w:t>
      </w:r>
      <w:r w:rsidRPr="00B56D88">
        <w:t>тыс.,</w:t>
      </w:r>
      <w:r w:rsidR="00DF7671" w:rsidRPr="00B56D88">
        <w:t xml:space="preserve"> </w:t>
      </w:r>
      <w:r w:rsidRPr="00B56D88">
        <w:t>а</w:t>
      </w:r>
      <w:r w:rsidR="00DF7671" w:rsidRPr="00B56D88">
        <w:t xml:space="preserve"> </w:t>
      </w:r>
      <w:r w:rsidRPr="00B56D88">
        <w:t>максимальная</w:t>
      </w:r>
      <w:r w:rsidR="00DF7671" w:rsidRPr="00B56D88">
        <w:t xml:space="preserve"> </w:t>
      </w:r>
      <w:r w:rsidRPr="00B56D88">
        <w:t>не</w:t>
      </w:r>
      <w:r w:rsidR="00DF7671" w:rsidRPr="00B56D88">
        <w:t xml:space="preserve"> </w:t>
      </w:r>
      <w:r w:rsidRPr="00B56D88">
        <w:t>должна</w:t>
      </w:r>
      <w:r w:rsidR="00DF7671" w:rsidRPr="00B56D88">
        <w:t xml:space="preserve"> </w:t>
      </w:r>
      <w:r w:rsidRPr="00B56D88">
        <w:t>превышать</w:t>
      </w:r>
      <w:r w:rsidR="00DF7671" w:rsidRPr="00B56D88">
        <w:t xml:space="preserve"> </w:t>
      </w:r>
      <w:r w:rsidRPr="00B56D88">
        <w:t>сумму</w:t>
      </w:r>
      <w:r w:rsidR="00DF7671" w:rsidRPr="00B56D88">
        <w:t xml:space="preserve"> </w:t>
      </w:r>
      <w:r w:rsidRPr="00B56D88">
        <w:t>первоначального</w:t>
      </w:r>
      <w:r w:rsidR="00DF7671" w:rsidRPr="00B56D88">
        <w:t xml:space="preserve"> </w:t>
      </w:r>
      <w:r w:rsidRPr="00B56D88">
        <w:t>взноса</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p>
    <w:p w14:paraId="1B787B20" w14:textId="77777777" w:rsidR="00A32F5A" w:rsidRPr="00B56D88" w:rsidRDefault="00A32F5A" w:rsidP="00A32F5A">
      <w:r w:rsidRPr="00B56D88">
        <w:t>Вклад</w:t>
      </w:r>
      <w:r w:rsidR="00DF7671" w:rsidRPr="00B56D88">
        <w:t xml:space="preserve"> </w:t>
      </w:r>
      <w:r w:rsidRPr="00B56D88">
        <w:t>можно</w:t>
      </w:r>
      <w:r w:rsidR="00DF7671" w:rsidRPr="00B56D88">
        <w:t xml:space="preserve"> </w:t>
      </w:r>
      <w:r w:rsidRPr="00B56D88">
        <w:t>открыть</w:t>
      </w:r>
      <w:r w:rsidR="00DF7671" w:rsidRPr="00B56D88">
        <w:t xml:space="preserve"> </w:t>
      </w:r>
      <w:r w:rsidRPr="00B56D88">
        <w:t>в</w:t>
      </w:r>
      <w:r w:rsidR="00DF7671" w:rsidRPr="00B56D88">
        <w:t xml:space="preserve"> </w:t>
      </w:r>
      <w:r w:rsidRPr="00B56D88">
        <w:t>офисах</w:t>
      </w:r>
      <w:r w:rsidR="00DF7671" w:rsidRPr="00B56D88">
        <w:t xml:space="preserve"> </w:t>
      </w:r>
      <w:r w:rsidRPr="00B56D88">
        <w:t>банка</w:t>
      </w:r>
      <w:r w:rsidR="00DF7671" w:rsidRPr="00B56D88">
        <w:t xml:space="preserve"> </w:t>
      </w:r>
      <w:r w:rsidRPr="00B56D88">
        <w:t>на</w:t>
      </w:r>
      <w:r w:rsidR="00DF7671" w:rsidRPr="00B56D88">
        <w:t xml:space="preserve"> </w:t>
      </w:r>
      <w:r w:rsidRPr="00B56D88">
        <w:t>срок</w:t>
      </w:r>
      <w:r w:rsidR="00DF7671" w:rsidRPr="00B56D88">
        <w:t xml:space="preserve"> </w:t>
      </w:r>
      <w:r w:rsidRPr="00B56D88">
        <w:t>три,</w:t>
      </w:r>
      <w:r w:rsidR="00DF7671" w:rsidRPr="00B56D88">
        <w:t xml:space="preserve"> </w:t>
      </w:r>
      <w:r w:rsidRPr="00B56D88">
        <w:t>шесть</w:t>
      </w:r>
      <w:r w:rsidR="00DF7671" w:rsidRPr="00B56D88">
        <w:t xml:space="preserve"> </w:t>
      </w:r>
      <w:r w:rsidRPr="00B56D88">
        <w:t>месяцев</w:t>
      </w:r>
      <w:r w:rsidR="00DF7671" w:rsidRPr="00B56D88">
        <w:t xml:space="preserve"> </w:t>
      </w:r>
      <w:r w:rsidRPr="00B56D88">
        <w:t>или</w:t>
      </w:r>
      <w:r w:rsidR="00DF7671" w:rsidRPr="00B56D88">
        <w:t xml:space="preserve"> </w:t>
      </w:r>
      <w:r w:rsidRPr="00B56D88">
        <w:t>на</w:t>
      </w:r>
      <w:r w:rsidR="00DF7671" w:rsidRPr="00B56D88">
        <w:t xml:space="preserve"> </w:t>
      </w:r>
      <w:r w:rsidRPr="00B56D88">
        <w:t>год.</w:t>
      </w:r>
      <w:r w:rsidR="00DF7671" w:rsidRPr="00B56D88">
        <w:t xml:space="preserve"> </w:t>
      </w:r>
      <w:r w:rsidRPr="00B56D88">
        <w:t>При</w:t>
      </w:r>
      <w:r w:rsidR="00DF7671" w:rsidRPr="00B56D88">
        <w:t xml:space="preserve"> </w:t>
      </w:r>
      <w:r w:rsidRPr="00B56D88">
        <w:t>сроке</w:t>
      </w:r>
      <w:r w:rsidR="00DF7671" w:rsidRPr="00B56D88">
        <w:t xml:space="preserve"> </w:t>
      </w:r>
      <w:r w:rsidRPr="00B56D88">
        <w:t>три</w:t>
      </w:r>
      <w:r w:rsidR="00DF7671" w:rsidRPr="00B56D88">
        <w:t xml:space="preserve"> </w:t>
      </w:r>
      <w:r w:rsidRPr="00B56D88">
        <w:t>месяца</w:t>
      </w:r>
      <w:r w:rsidR="00DF7671" w:rsidRPr="00B56D88">
        <w:t xml:space="preserve"> </w:t>
      </w:r>
      <w:r w:rsidRPr="00B56D88">
        <w:t>доступна</w:t>
      </w:r>
      <w:r w:rsidR="00DF7671" w:rsidRPr="00B56D88">
        <w:t xml:space="preserve"> </w:t>
      </w:r>
      <w:r w:rsidRPr="00B56D88">
        <w:t>максимальная</w:t>
      </w:r>
      <w:r w:rsidR="00DF7671" w:rsidRPr="00B56D88">
        <w:t xml:space="preserve"> </w:t>
      </w:r>
      <w:r w:rsidRPr="00B56D88">
        <w:t>доходность</w:t>
      </w:r>
      <w:r w:rsidR="00DF7671" w:rsidRPr="00B56D88">
        <w:t xml:space="preserve"> - </w:t>
      </w:r>
      <w:r w:rsidRPr="00B56D88">
        <w:t>26%</w:t>
      </w:r>
      <w:r w:rsidR="00DF7671" w:rsidRPr="00B56D88">
        <w:t xml:space="preserve"> </w:t>
      </w:r>
      <w:r w:rsidRPr="00B56D88">
        <w:t>годовых,</w:t>
      </w:r>
      <w:r w:rsidR="00DF7671" w:rsidRPr="00B56D88">
        <w:t xml:space="preserve"> </w:t>
      </w:r>
      <w:r w:rsidRPr="00B56D88">
        <w:t>полгода</w:t>
      </w:r>
      <w:r w:rsidR="00DF7671" w:rsidRPr="00B56D88">
        <w:t xml:space="preserve"> - </w:t>
      </w:r>
      <w:r w:rsidRPr="00B56D88">
        <w:t>24%,</w:t>
      </w:r>
      <w:r w:rsidR="00DF7671" w:rsidRPr="00B56D88">
        <w:t xml:space="preserve"> </w:t>
      </w:r>
      <w:r w:rsidRPr="00B56D88">
        <w:t>год</w:t>
      </w:r>
      <w:r w:rsidR="00DF7671" w:rsidRPr="00B56D88">
        <w:t xml:space="preserve"> - </w:t>
      </w:r>
      <w:r w:rsidRPr="00B56D88">
        <w:lastRenderedPageBreak/>
        <w:t>22,5%.</w:t>
      </w:r>
      <w:r w:rsidR="00DF7671" w:rsidRPr="00B56D88">
        <w:t xml:space="preserve"> </w:t>
      </w:r>
      <w:r w:rsidRPr="00B56D88">
        <w:t>Первоначальный</w:t>
      </w:r>
      <w:r w:rsidR="00DF7671" w:rsidRPr="00B56D88">
        <w:t xml:space="preserve"> </w:t>
      </w:r>
      <w:r w:rsidRPr="00B56D88">
        <w:t>взнос</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вносится</w:t>
      </w:r>
      <w:r w:rsidR="00DF7671" w:rsidRPr="00B56D88">
        <w:t xml:space="preserve"> </w:t>
      </w:r>
      <w:r w:rsidRPr="00B56D88">
        <w:t>в</w:t>
      </w:r>
      <w:r w:rsidR="00DF7671" w:rsidRPr="00B56D88">
        <w:t xml:space="preserve"> </w:t>
      </w:r>
      <w:r w:rsidRPr="00B56D88">
        <w:t>тот</w:t>
      </w:r>
      <w:r w:rsidR="00DF7671" w:rsidRPr="00B56D88">
        <w:t xml:space="preserve"> </w:t>
      </w:r>
      <w:r w:rsidRPr="00B56D88">
        <w:t>же</w:t>
      </w:r>
      <w:r w:rsidR="00DF7671" w:rsidRPr="00B56D88">
        <w:t xml:space="preserve"> </w:t>
      </w:r>
      <w:r w:rsidRPr="00B56D88">
        <w:t>день</w:t>
      </w:r>
      <w:r w:rsidR="00DF7671" w:rsidRPr="00B56D88">
        <w:t xml:space="preserve"> </w:t>
      </w:r>
      <w:r w:rsidRPr="00B56D88">
        <w:t>и</w:t>
      </w:r>
      <w:r w:rsidR="00DF7671" w:rsidRPr="00B56D88">
        <w:t xml:space="preserve"> </w:t>
      </w:r>
      <w:r w:rsidRPr="00B56D88">
        <w:t>в</w:t>
      </w:r>
      <w:r w:rsidR="00DF7671" w:rsidRPr="00B56D88">
        <w:t xml:space="preserve"> </w:t>
      </w:r>
      <w:r w:rsidRPr="00B56D88">
        <w:t>том</w:t>
      </w:r>
      <w:r w:rsidR="00DF7671" w:rsidRPr="00B56D88">
        <w:t xml:space="preserve"> </w:t>
      </w:r>
      <w:r w:rsidRPr="00B56D88">
        <w:t>же</w:t>
      </w:r>
      <w:r w:rsidR="00DF7671" w:rsidRPr="00B56D88">
        <w:t xml:space="preserve"> </w:t>
      </w:r>
      <w:r w:rsidRPr="00B56D88">
        <w:t>подразделении,</w:t>
      </w:r>
      <w:r w:rsidR="00DF7671" w:rsidRPr="00B56D88">
        <w:t xml:space="preserve"> </w:t>
      </w:r>
      <w:r w:rsidRPr="00B56D88">
        <w:t>где</w:t>
      </w:r>
      <w:r w:rsidR="00DF7671" w:rsidRPr="00B56D88">
        <w:t xml:space="preserve"> </w:t>
      </w:r>
      <w:r w:rsidRPr="00B56D88">
        <w:t>открывается</w:t>
      </w:r>
      <w:r w:rsidR="00DF7671" w:rsidRPr="00B56D88">
        <w:t xml:space="preserve"> </w:t>
      </w:r>
      <w:r w:rsidRPr="00B56D88">
        <w:t>вклад.</w:t>
      </w:r>
    </w:p>
    <w:p w14:paraId="781831B2" w14:textId="77777777" w:rsidR="00A32F5A" w:rsidRPr="00B56D88" w:rsidRDefault="00A32F5A" w:rsidP="00A32F5A">
      <w:r w:rsidRPr="00B56D88">
        <w:t>При</w:t>
      </w:r>
      <w:r w:rsidR="00DF7671" w:rsidRPr="00B56D88">
        <w:t xml:space="preserve"> </w:t>
      </w:r>
      <w:r w:rsidRPr="00B56D88">
        <w:t>досрочном</w:t>
      </w:r>
      <w:r w:rsidR="00DF7671" w:rsidRPr="00B56D88">
        <w:t xml:space="preserve"> </w:t>
      </w:r>
      <w:r w:rsidRPr="00B56D88">
        <w:t>востребовании</w:t>
      </w:r>
      <w:r w:rsidR="00DF7671" w:rsidRPr="00B56D88">
        <w:t xml:space="preserve"> </w:t>
      </w:r>
      <w:r w:rsidRPr="00B56D88">
        <w:t>вклада</w:t>
      </w:r>
      <w:r w:rsidR="00DF7671" w:rsidRPr="00B56D88">
        <w:t xml:space="preserve"> </w:t>
      </w:r>
      <w:r w:rsidRPr="00B56D88">
        <w:t>проценты</w:t>
      </w:r>
      <w:r w:rsidR="00DF7671" w:rsidRPr="00B56D88">
        <w:t xml:space="preserve"> </w:t>
      </w:r>
      <w:r w:rsidRPr="00B56D88">
        <w:t>пересчитываются</w:t>
      </w:r>
      <w:r w:rsidR="00DF7671" w:rsidRPr="00B56D88">
        <w:t xml:space="preserve"> </w:t>
      </w:r>
      <w:r w:rsidRPr="00B56D88">
        <w:t>по</w:t>
      </w:r>
      <w:r w:rsidR="00DF7671" w:rsidRPr="00B56D88">
        <w:t xml:space="preserve"> </w:t>
      </w:r>
      <w:r w:rsidRPr="00B56D88">
        <w:t>ставке</w:t>
      </w:r>
      <w:r w:rsidR="00DF7671" w:rsidRPr="00B56D88">
        <w:t xml:space="preserve"> </w:t>
      </w:r>
      <w:r w:rsidRPr="00B56D88">
        <w:t>0,01%</w:t>
      </w:r>
      <w:r w:rsidR="00DF7671" w:rsidRPr="00B56D88">
        <w:t xml:space="preserve"> </w:t>
      </w:r>
      <w:r w:rsidRPr="00B56D88">
        <w:t>годовых.</w:t>
      </w:r>
      <w:r w:rsidR="00DF7671" w:rsidRPr="00B56D88">
        <w:t xml:space="preserve"> </w:t>
      </w:r>
      <w:r w:rsidRPr="00B56D88">
        <w:t>Минимальная</w:t>
      </w:r>
      <w:r w:rsidR="00DF7671" w:rsidRPr="00B56D88">
        <w:t xml:space="preserve"> </w:t>
      </w:r>
      <w:r w:rsidRPr="00B56D88">
        <w:t>сумма</w:t>
      </w:r>
      <w:r w:rsidR="00DF7671" w:rsidRPr="00B56D88">
        <w:t xml:space="preserve"> </w:t>
      </w:r>
      <w:r w:rsidRPr="00B56D88">
        <w:t>взноса</w:t>
      </w:r>
      <w:r w:rsidR="00DF7671" w:rsidRPr="00B56D88">
        <w:t xml:space="preserve"> </w:t>
      </w:r>
      <w:r w:rsidRPr="00B56D88">
        <w:t>в</w:t>
      </w:r>
      <w:r w:rsidR="00DF7671" w:rsidRPr="00B56D88">
        <w:t xml:space="preserve"> </w:t>
      </w:r>
      <w:r w:rsidRPr="00B56D88">
        <w:t>ПДС</w:t>
      </w:r>
      <w:r w:rsidR="00DF7671" w:rsidRPr="00B56D88">
        <w:t xml:space="preserve"> </w:t>
      </w:r>
      <w:r w:rsidRPr="00B56D88">
        <w:t>аналогичная</w:t>
      </w:r>
      <w:r w:rsidR="00DF7671" w:rsidRPr="00B56D88">
        <w:t xml:space="preserve"> - </w:t>
      </w:r>
      <w:r w:rsidRPr="00B56D88">
        <w:t>₽30</w:t>
      </w:r>
      <w:r w:rsidR="00DF7671" w:rsidRPr="00B56D88">
        <w:t xml:space="preserve"> </w:t>
      </w:r>
      <w:r w:rsidRPr="00B56D88">
        <w:t>тыс.</w:t>
      </w:r>
      <w:r w:rsidR="00DF7671" w:rsidRPr="00B56D88">
        <w:t xml:space="preserve"> </w:t>
      </w:r>
      <w:r w:rsidRPr="00B56D88">
        <w:t>Выплата</w:t>
      </w:r>
      <w:r w:rsidR="00DF7671" w:rsidRPr="00B56D88">
        <w:t xml:space="preserve"> </w:t>
      </w:r>
      <w:r w:rsidRPr="00B56D88">
        <w:t>процентов</w:t>
      </w:r>
      <w:r w:rsidR="00DF7671" w:rsidRPr="00B56D88">
        <w:t xml:space="preserve"> </w:t>
      </w:r>
      <w:r w:rsidRPr="00B56D88">
        <w:t>осуществляется</w:t>
      </w:r>
      <w:r w:rsidR="00DF7671" w:rsidRPr="00B56D88">
        <w:t xml:space="preserve"> </w:t>
      </w:r>
      <w:r w:rsidRPr="00B56D88">
        <w:t>в</w:t>
      </w:r>
      <w:r w:rsidR="00DF7671" w:rsidRPr="00B56D88">
        <w:t xml:space="preserve"> </w:t>
      </w:r>
      <w:r w:rsidRPr="00B56D88">
        <w:t>конце</w:t>
      </w:r>
      <w:r w:rsidR="00DF7671" w:rsidRPr="00B56D88">
        <w:t xml:space="preserve"> </w:t>
      </w:r>
      <w:r w:rsidRPr="00B56D88">
        <w:t>срока</w:t>
      </w:r>
      <w:r w:rsidR="00DF7671" w:rsidRPr="00B56D88">
        <w:t xml:space="preserve"> </w:t>
      </w:r>
      <w:r w:rsidRPr="00B56D88">
        <w:t>действия</w:t>
      </w:r>
      <w:r w:rsidR="00DF7671" w:rsidRPr="00B56D88">
        <w:t xml:space="preserve"> </w:t>
      </w:r>
      <w:r w:rsidRPr="00B56D88">
        <w:t>вклада.</w:t>
      </w:r>
    </w:p>
    <w:p w14:paraId="533766E9" w14:textId="77777777" w:rsidR="00A32F5A" w:rsidRPr="00B56D88" w:rsidRDefault="00A32F5A" w:rsidP="00A32F5A">
      <w:r w:rsidRPr="00B56D88">
        <w:t>По</w:t>
      </w:r>
      <w:r w:rsidR="00DF7671" w:rsidRPr="00B56D88">
        <w:t xml:space="preserve"> </w:t>
      </w:r>
      <w:r w:rsidRPr="00B56D88">
        <w:t>данным</w:t>
      </w:r>
      <w:r w:rsidR="00DF7671" w:rsidRPr="00B56D88">
        <w:t xml:space="preserve"> </w:t>
      </w:r>
      <w:r w:rsidRPr="00B56D88">
        <w:t>Банка</w:t>
      </w:r>
      <w:r w:rsidR="00DF7671" w:rsidRPr="00B56D88">
        <w:t xml:space="preserve"> </w:t>
      </w:r>
      <w:r w:rsidRPr="00B56D88">
        <w:t>России,</w:t>
      </w:r>
      <w:r w:rsidR="00DF7671" w:rsidRPr="00B56D88">
        <w:t xml:space="preserve"> </w:t>
      </w:r>
      <w:r w:rsidRPr="00B56D88">
        <w:t>средняя</w:t>
      </w:r>
      <w:r w:rsidR="00DF7671" w:rsidRPr="00B56D88">
        <w:t xml:space="preserve"> </w:t>
      </w:r>
      <w:r w:rsidRPr="00B56D88">
        <w:t>максимальная</w:t>
      </w:r>
      <w:r w:rsidR="00DF7671" w:rsidRPr="00B56D88">
        <w:t xml:space="preserve"> </w:t>
      </w:r>
      <w:r w:rsidRPr="00B56D88">
        <w:t>ставка</w:t>
      </w:r>
      <w:r w:rsidR="00DF7671" w:rsidRPr="00B56D88">
        <w:t xml:space="preserve"> </w:t>
      </w:r>
      <w:r w:rsidRPr="00B56D88">
        <w:t>в</w:t>
      </w:r>
      <w:r w:rsidR="00DF7671" w:rsidRPr="00B56D88">
        <w:t xml:space="preserve"> </w:t>
      </w:r>
      <w:r w:rsidRPr="00B56D88">
        <w:t>топ-10</w:t>
      </w:r>
      <w:r w:rsidR="00DF7671" w:rsidRPr="00B56D88">
        <w:t xml:space="preserve"> </w:t>
      </w:r>
      <w:r w:rsidRPr="00B56D88">
        <w:t>банков</w:t>
      </w:r>
      <w:r w:rsidR="00DF7671" w:rsidRPr="00B56D88">
        <w:t xml:space="preserve"> </w:t>
      </w:r>
      <w:r w:rsidRPr="00B56D88">
        <w:t>во</w:t>
      </w:r>
      <w:r w:rsidR="00DF7671" w:rsidRPr="00B56D88">
        <w:t xml:space="preserve"> </w:t>
      </w:r>
      <w:r w:rsidRPr="00B56D88">
        <w:t>третьей</w:t>
      </w:r>
      <w:r w:rsidR="00DF7671" w:rsidRPr="00B56D88">
        <w:t xml:space="preserve"> </w:t>
      </w:r>
      <w:r w:rsidRPr="00B56D88">
        <w:t>декаде</w:t>
      </w:r>
      <w:r w:rsidR="00DF7671" w:rsidRPr="00B56D88">
        <w:t xml:space="preserve"> </w:t>
      </w:r>
      <w:r w:rsidRPr="00B56D88">
        <w:t>октября</w:t>
      </w:r>
      <w:r w:rsidR="00DF7671" w:rsidRPr="00B56D88">
        <w:t xml:space="preserve"> </w:t>
      </w:r>
      <w:r w:rsidRPr="00B56D88">
        <w:t>составляет</w:t>
      </w:r>
      <w:r w:rsidR="00DF7671" w:rsidRPr="00B56D88">
        <w:t xml:space="preserve"> </w:t>
      </w:r>
      <w:r w:rsidRPr="00B56D88">
        <w:t>20,17%</w:t>
      </w:r>
      <w:r w:rsidR="00DF7671" w:rsidRPr="00B56D88">
        <w:t xml:space="preserve"> </w:t>
      </w:r>
      <w:r w:rsidRPr="00B56D88">
        <w:t>годовых.</w:t>
      </w:r>
    </w:p>
    <w:p w14:paraId="0F73CC31" w14:textId="77777777" w:rsidR="00A32F5A" w:rsidRPr="00B56D88" w:rsidRDefault="00A32F5A" w:rsidP="00A32F5A">
      <w:r w:rsidRPr="00B56D88">
        <w:t>Доходность</w:t>
      </w:r>
      <w:r w:rsidR="00DF7671" w:rsidRPr="00B56D88">
        <w:t xml:space="preserve"> </w:t>
      </w:r>
      <w:r w:rsidRPr="00B56D88">
        <w:t>по</w:t>
      </w:r>
      <w:r w:rsidR="00DF7671" w:rsidRPr="00B56D88">
        <w:t xml:space="preserve"> </w:t>
      </w:r>
      <w:r w:rsidRPr="00B56D88">
        <w:t>депозитам</w:t>
      </w:r>
      <w:r w:rsidR="00DF7671" w:rsidRPr="00B56D88">
        <w:t xml:space="preserve"> </w:t>
      </w:r>
      <w:r w:rsidRPr="00B56D88">
        <w:t>на</w:t>
      </w:r>
      <w:r w:rsidR="00DF7671" w:rsidRPr="00B56D88">
        <w:t xml:space="preserve"> </w:t>
      </w:r>
      <w:r w:rsidRPr="00B56D88">
        <w:t>уровне</w:t>
      </w:r>
      <w:r w:rsidR="00DF7671" w:rsidRPr="00B56D88">
        <w:t xml:space="preserve"> </w:t>
      </w:r>
      <w:r w:rsidRPr="00B56D88">
        <w:t>23%</w:t>
      </w:r>
      <w:r w:rsidR="00DF7671" w:rsidRPr="00B56D88">
        <w:t xml:space="preserve"> </w:t>
      </w:r>
      <w:r w:rsidRPr="00B56D88">
        <w:t>годовых</w:t>
      </w:r>
      <w:r w:rsidR="00DF7671" w:rsidRPr="00B56D88">
        <w:t xml:space="preserve"> </w:t>
      </w:r>
      <w:r w:rsidRPr="00B56D88">
        <w:t>среди</w:t>
      </w:r>
      <w:r w:rsidR="00DF7671" w:rsidRPr="00B56D88">
        <w:t xml:space="preserve"> </w:t>
      </w:r>
      <w:r w:rsidRPr="00B56D88">
        <w:t>крупнейших</w:t>
      </w:r>
      <w:r w:rsidR="00DF7671" w:rsidRPr="00B56D88">
        <w:t xml:space="preserve"> </w:t>
      </w:r>
      <w:r w:rsidRPr="00B56D88">
        <w:t>банков</w:t>
      </w:r>
      <w:r w:rsidR="00DF7671" w:rsidRPr="00B56D88">
        <w:t xml:space="preserve"> </w:t>
      </w:r>
      <w:r w:rsidRPr="00B56D88">
        <w:t>предлагают:</w:t>
      </w:r>
    </w:p>
    <w:p w14:paraId="686D3B94" w14:textId="77777777" w:rsidR="00A32F5A" w:rsidRPr="00B56D88" w:rsidRDefault="00DF7671" w:rsidP="00A32F5A">
      <w:r w:rsidRPr="00B56D88">
        <w:t xml:space="preserve">    </w:t>
      </w:r>
      <w:r w:rsidR="00A32F5A" w:rsidRPr="00B56D88">
        <w:t>Московский</w:t>
      </w:r>
      <w:r w:rsidRPr="00B56D88">
        <w:t xml:space="preserve"> </w:t>
      </w:r>
      <w:r w:rsidR="00A32F5A" w:rsidRPr="00B56D88">
        <w:t>кредитный</w:t>
      </w:r>
      <w:r w:rsidRPr="00B56D88">
        <w:t xml:space="preserve"> </w:t>
      </w:r>
      <w:r w:rsidR="00A32F5A" w:rsidRPr="00B56D88">
        <w:t>банк</w:t>
      </w:r>
      <w:r w:rsidRPr="00B56D88">
        <w:t xml:space="preserve"> </w:t>
      </w:r>
      <w:r w:rsidR="00A32F5A" w:rsidRPr="00B56D88">
        <w:t>по</w:t>
      </w:r>
      <w:r w:rsidRPr="00B56D88">
        <w:t xml:space="preserve"> </w:t>
      </w:r>
      <w:r w:rsidR="00A32F5A" w:rsidRPr="00B56D88">
        <w:t>вкладу</w:t>
      </w:r>
      <w:r w:rsidRPr="00B56D88">
        <w:t xml:space="preserve"> «</w:t>
      </w:r>
      <w:r w:rsidR="00A32F5A" w:rsidRPr="00B56D88">
        <w:t>МКБ.</w:t>
      </w:r>
      <w:r w:rsidRPr="00B56D88">
        <w:t xml:space="preserve"> </w:t>
      </w:r>
      <w:r w:rsidR="00A32F5A" w:rsidRPr="00B56D88">
        <w:t>Преимущество+</w:t>
      </w:r>
      <w:r w:rsidRPr="00B56D88">
        <w:t xml:space="preserve">» </w:t>
      </w:r>
      <w:r w:rsidR="00A32F5A" w:rsidRPr="00B56D88">
        <w:t>сроком</w:t>
      </w:r>
      <w:r w:rsidRPr="00B56D88">
        <w:t xml:space="preserve"> </w:t>
      </w:r>
      <w:r w:rsidR="00A32F5A" w:rsidRPr="00B56D88">
        <w:t>на</w:t>
      </w:r>
      <w:r w:rsidRPr="00B56D88">
        <w:t xml:space="preserve"> </w:t>
      </w:r>
      <w:r w:rsidR="00A32F5A" w:rsidRPr="00B56D88">
        <w:t>три</w:t>
      </w:r>
      <w:r w:rsidRPr="00B56D88">
        <w:t xml:space="preserve"> </w:t>
      </w:r>
      <w:r w:rsidR="00A32F5A" w:rsidRPr="00B56D88">
        <w:t>и</w:t>
      </w:r>
      <w:r w:rsidRPr="00B56D88">
        <w:t xml:space="preserve"> </w:t>
      </w:r>
      <w:r w:rsidR="00A32F5A" w:rsidRPr="00B56D88">
        <w:t>шесть</w:t>
      </w:r>
      <w:r w:rsidRPr="00B56D88">
        <w:t xml:space="preserve"> </w:t>
      </w:r>
      <w:r w:rsidR="00A32F5A" w:rsidRPr="00B56D88">
        <w:t>месяцев</w:t>
      </w:r>
      <w:r w:rsidRPr="00B56D88">
        <w:t xml:space="preserve"> </w:t>
      </w:r>
      <w:r w:rsidR="00A32F5A" w:rsidRPr="00B56D88">
        <w:t>при</w:t>
      </w:r>
      <w:r w:rsidRPr="00B56D88">
        <w:t xml:space="preserve"> </w:t>
      </w:r>
      <w:r w:rsidR="00A32F5A" w:rsidRPr="00B56D88">
        <w:t>открытии</w:t>
      </w:r>
      <w:r w:rsidRPr="00B56D88">
        <w:t xml:space="preserve"> </w:t>
      </w:r>
      <w:r w:rsidR="00A32F5A" w:rsidRPr="00B56D88">
        <w:t>через</w:t>
      </w:r>
      <w:r w:rsidRPr="00B56D88">
        <w:t xml:space="preserve"> </w:t>
      </w:r>
      <w:r w:rsidR="00A32F5A" w:rsidRPr="00B56D88">
        <w:t>онлайн-платформу</w:t>
      </w:r>
      <w:r w:rsidRPr="00B56D88">
        <w:t xml:space="preserve"> «</w:t>
      </w:r>
      <w:r w:rsidR="00A32F5A" w:rsidRPr="00B56D88">
        <w:t>Финуслуги</w:t>
      </w:r>
      <w:r w:rsidRPr="00B56D88">
        <w:t>»</w:t>
      </w:r>
      <w:r w:rsidR="00A32F5A" w:rsidRPr="00B56D88">
        <w:t>,</w:t>
      </w:r>
      <w:r w:rsidRPr="00B56D88">
        <w:t xml:space="preserve"> </w:t>
      </w:r>
      <w:r w:rsidR="00A32F5A" w:rsidRPr="00B56D88">
        <w:t>а</w:t>
      </w:r>
      <w:r w:rsidRPr="00B56D88">
        <w:t xml:space="preserve"> </w:t>
      </w:r>
      <w:r w:rsidR="00A32F5A" w:rsidRPr="00B56D88">
        <w:t>также</w:t>
      </w:r>
      <w:r w:rsidRPr="00B56D88">
        <w:t xml:space="preserve"> </w:t>
      </w:r>
      <w:r w:rsidR="00A32F5A" w:rsidRPr="00B56D88">
        <w:t>по</w:t>
      </w:r>
      <w:r w:rsidRPr="00B56D88">
        <w:t xml:space="preserve"> </w:t>
      </w:r>
      <w:r w:rsidR="00A32F5A" w:rsidRPr="00B56D88">
        <w:t>продукту</w:t>
      </w:r>
      <w:r w:rsidRPr="00B56D88">
        <w:t xml:space="preserve"> «</w:t>
      </w:r>
      <w:r w:rsidR="00A32F5A" w:rsidRPr="00B56D88">
        <w:t>МКБ.</w:t>
      </w:r>
      <w:r w:rsidRPr="00B56D88">
        <w:t xml:space="preserve"> </w:t>
      </w:r>
      <w:r w:rsidR="00A32F5A" w:rsidRPr="00B56D88">
        <w:t>Перспектива</w:t>
      </w:r>
      <w:r w:rsidRPr="00B56D88">
        <w:t xml:space="preserve">» </w:t>
      </w:r>
      <w:r w:rsidR="00A32F5A" w:rsidRPr="00B56D88">
        <w:t>сроком</w:t>
      </w:r>
      <w:r w:rsidRPr="00B56D88">
        <w:t xml:space="preserve"> </w:t>
      </w:r>
      <w:r w:rsidR="00A32F5A" w:rsidRPr="00B56D88">
        <w:t>на</w:t>
      </w:r>
      <w:r w:rsidRPr="00B56D88">
        <w:t xml:space="preserve"> </w:t>
      </w:r>
      <w:r w:rsidR="00A32F5A" w:rsidRPr="00B56D88">
        <w:t>полгода</w:t>
      </w:r>
      <w:r w:rsidRPr="00B56D88">
        <w:t xml:space="preserve"> </w:t>
      </w:r>
      <w:r w:rsidR="00A32F5A" w:rsidRPr="00B56D88">
        <w:t>при</w:t>
      </w:r>
      <w:r w:rsidRPr="00B56D88">
        <w:t xml:space="preserve"> </w:t>
      </w:r>
      <w:r w:rsidR="00A32F5A" w:rsidRPr="00B56D88">
        <w:t>покупках</w:t>
      </w:r>
      <w:r w:rsidRPr="00B56D88">
        <w:t xml:space="preserve"> </w:t>
      </w:r>
      <w:r w:rsidR="00A32F5A" w:rsidRPr="00B56D88">
        <w:t>от</w:t>
      </w:r>
      <w:r w:rsidRPr="00B56D88">
        <w:t xml:space="preserve"> </w:t>
      </w:r>
      <w:r w:rsidR="00A32F5A" w:rsidRPr="00B56D88">
        <w:t>₽10</w:t>
      </w:r>
      <w:r w:rsidRPr="00B56D88">
        <w:t xml:space="preserve"> </w:t>
      </w:r>
      <w:r w:rsidR="00A32F5A" w:rsidRPr="00B56D88">
        <w:t>тыс.</w:t>
      </w:r>
      <w:r w:rsidRPr="00B56D88">
        <w:t xml:space="preserve"> </w:t>
      </w:r>
      <w:r w:rsidR="00A32F5A" w:rsidRPr="00B56D88">
        <w:t>в</w:t>
      </w:r>
      <w:r w:rsidRPr="00B56D88">
        <w:t xml:space="preserve"> </w:t>
      </w:r>
      <w:r w:rsidR="00A32F5A" w:rsidRPr="00B56D88">
        <w:t>месяц</w:t>
      </w:r>
      <w:r w:rsidRPr="00B56D88">
        <w:t xml:space="preserve"> </w:t>
      </w:r>
      <w:r w:rsidR="00A32F5A" w:rsidRPr="00B56D88">
        <w:t>по</w:t>
      </w:r>
      <w:r w:rsidRPr="00B56D88">
        <w:t xml:space="preserve"> </w:t>
      </w:r>
      <w:r w:rsidR="00A32F5A" w:rsidRPr="00B56D88">
        <w:t>карте</w:t>
      </w:r>
      <w:r w:rsidRPr="00B56D88">
        <w:t xml:space="preserve"> </w:t>
      </w:r>
      <w:r w:rsidR="00A32F5A" w:rsidRPr="00B56D88">
        <w:t>банка;</w:t>
      </w:r>
    </w:p>
    <w:p w14:paraId="41939D6B" w14:textId="77777777" w:rsidR="00A32F5A" w:rsidRPr="00B56D88" w:rsidRDefault="00DF7671" w:rsidP="00A32F5A">
      <w:r w:rsidRPr="00B56D88">
        <w:t xml:space="preserve">    </w:t>
      </w:r>
      <w:r w:rsidR="00A32F5A" w:rsidRPr="00B56D88">
        <w:t>Совкомбанк</w:t>
      </w:r>
      <w:r w:rsidRPr="00B56D88">
        <w:t xml:space="preserve"> </w:t>
      </w:r>
      <w:r w:rsidR="00A32F5A" w:rsidRPr="00B56D88">
        <w:t>по</w:t>
      </w:r>
      <w:r w:rsidRPr="00B56D88">
        <w:t xml:space="preserve"> </w:t>
      </w:r>
      <w:r w:rsidR="00A32F5A" w:rsidRPr="00B56D88">
        <w:t>депозиту</w:t>
      </w:r>
      <w:r w:rsidRPr="00B56D88">
        <w:t xml:space="preserve"> «</w:t>
      </w:r>
      <w:r w:rsidR="00A32F5A" w:rsidRPr="00B56D88">
        <w:t>Осенний</w:t>
      </w:r>
      <w:r w:rsidRPr="00B56D88">
        <w:t xml:space="preserve"> </w:t>
      </w:r>
      <w:r w:rsidR="00A32F5A" w:rsidRPr="00B56D88">
        <w:t>максимум</w:t>
      </w:r>
      <w:r w:rsidRPr="00B56D88">
        <w:t xml:space="preserve"> </w:t>
      </w:r>
      <w:r w:rsidR="00A32F5A" w:rsidRPr="00B56D88">
        <w:t>с</w:t>
      </w:r>
      <w:r w:rsidRPr="00B56D88">
        <w:t xml:space="preserve"> </w:t>
      </w:r>
      <w:r w:rsidR="00A32F5A" w:rsidRPr="00B56D88">
        <w:t>Халвой</w:t>
      </w:r>
      <w:r w:rsidRPr="00B56D88">
        <w:t xml:space="preserve">» </w:t>
      </w:r>
      <w:r w:rsidR="00A32F5A" w:rsidRPr="00B56D88">
        <w:t>и</w:t>
      </w:r>
      <w:r w:rsidRPr="00B56D88">
        <w:t xml:space="preserve"> «</w:t>
      </w:r>
      <w:r w:rsidR="00A32F5A" w:rsidRPr="00B56D88">
        <w:t>Удобный</w:t>
      </w:r>
      <w:r w:rsidRPr="00B56D88">
        <w:t xml:space="preserve">» </w:t>
      </w:r>
      <w:r w:rsidR="00A32F5A" w:rsidRPr="00B56D88">
        <w:t>сроком</w:t>
      </w:r>
      <w:r w:rsidRPr="00B56D88">
        <w:t xml:space="preserve"> </w:t>
      </w:r>
      <w:r w:rsidR="00A32F5A" w:rsidRPr="00B56D88">
        <w:t>на</w:t>
      </w:r>
      <w:r w:rsidRPr="00B56D88">
        <w:t xml:space="preserve"> </w:t>
      </w:r>
      <w:r w:rsidR="00A32F5A" w:rsidRPr="00B56D88">
        <w:t>три</w:t>
      </w:r>
      <w:r w:rsidRPr="00B56D88">
        <w:t xml:space="preserve"> </w:t>
      </w:r>
      <w:r w:rsidR="00A32F5A" w:rsidRPr="00B56D88">
        <w:t>года</w:t>
      </w:r>
      <w:r w:rsidRPr="00B56D88">
        <w:t xml:space="preserve"> </w:t>
      </w:r>
      <w:r w:rsidR="00A32F5A" w:rsidRPr="00B56D88">
        <w:t>при</w:t>
      </w:r>
      <w:r w:rsidRPr="00B56D88">
        <w:t xml:space="preserve"> </w:t>
      </w:r>
      <w:r w:rsidR="00A32F5A" w:rsidRPr="00B56D88">
        <w:t>покупках</w:t>
      </w:r>
      <w:r w:rsidRPr="00B56D88">
        <w:t xml:space="preserve"> </w:t>
      </w:r>
      <w:r w:rsidR="00A32F5A" w:rsidRPr="00B56D88">
        <w:t>по</w:t>
      </w:r>
      <w:r w:rsidRPr="00B56D88">
        <w:t xml:space="preserve"> </w:t>
      </w:r>
      <w:r w:rsidR="00A32F5A" w:rsidRPr="00B56D88">
        <w:t>карте</w:t>
      </w:r>
      <w:r w:rsidRPr="00B56D88">
        <w:t xml:space="preserve"> «</w:t>
      </w:r>
      <w:r w:rsidR="00A32F5A" w:rsidRPr="00B56D88">
        <w:t>Халва</w:t>
      </w:r>
      <w:r w:rsidRPr="00B56D88">
        <w:t xml:space="preserve">» </w:t>
      </w:r>
      <w:r w:rsidR="00A32F5A" w:rsidRPr="00B56D88">
        <w:t>с</w:t>
      </w:r>
      <w:r w:rsidRPr="00B56D88">
        <w:t xml:space="preserve"> </w:t>
      </w:r>
      <w:r w:rsidR="00A32F5A" w:rsidRPr="00B56D88">
        <w:t>подключенной</w:t>
      </w:r>
      <w:r w:rsidRPr="00B56D88">
        <w:t xml:space="preserve"> </w:t>
      </w:r>
      <w:r w:rsidR="00A32F5A" w:rsidRPr="00B56D88">
        <w:t>подпиской</w:t>
      </w:r>
      <w:r w:rsidRPr="00B56D88">
        <w:t xml:space="preserve"> «</w:t>
      </w:r>
      <w:r w:rsidR="00A32F5A" w:rsidRPr="00B56D88">
        <w:t>Халва.Десятка</w:t>
      </w:r>
      <w:r w:rsidRPr="00B56D88">
        <w:t>»</w:t>
      </w:r>
      <w:r w:rsidR="00A32F5A" w:rsidRPr="00B56D88">
        <w:t>.</w:t>
      </w:r>
    </w:p>
    <w:p w14:paraId="570AE6FD" w14:textId="77777777" w:rsidR="00A32F5A" w:rsidRPr="00B56D88" w:rsidRDefault="00DF7671" w:rsidP="00A32F5A">
      <w:r w:rsidRPr="00B56D88">
        <w:t xml:space="preserve">    </w:t>
      </w:r>
      <w:r w:rsidR="00A32F5A" w:rsidRPr="00B56D88">
        <w:t>Т-Банк</w:t>
      </w:r>
      <w:r w:rsidRPr="00B56D88">
        <w:t xml:space="preserve"> </w:t>
      </w:r>
      <w:r w:rsidR="00A32F5A" w:rsidRPr="00B56D88">
        <w:t>по</w:t>
      </w:r>
      <w:r w:rsidRPr="00B56D88">
        <w:t xml:space="preserve"> </w:t>
      </w:r>
      <w:r w:rsidR="00A32F5A" w:rsidRPr="00B56D88">
        <w:t>непополняемому</w:t>
      </w:r>
      <w:r w:rsidRPr="00B56D88">
        <w:t xml:space="preserve"> </w:t>
      </w:r>
      <w:r w:rsidR="00A32F5A" w:rsidRPr="00B56D88">
        <w:t>рублевому</w:t>
      </w:r>
      <w:r w:rsidRPr="00B56D88">
        <w:t xml:space="preserve"> </w:t>
      </w:r>
      <w:r w:rsidR="00A32F5A" w:rsidRPr="00B56D88">
        <w:t>вкладу</w:t>
      </w:r>
      <w:r w:rsidRPr="00B56D88">
        <w:t xml:space="preserve"> «</w:t>
      </w:r>
      <w:r w:rsidR="00A32F5A" w:rsidRPr="00B56D88">
        <w:t>Т-Банк</w:t>
      </w:r>
      <w:r w:rsidRPr="00B56D88">
        <w:t xml:space="preserve"> </w:t>
      </w:r>
      <w:r w:rsidR="00A32F5A" w:rsidRPr="00B56D88">
        <w:t>Вклад</w:t>
      </w:r>
      <w:r w:rsidRPr="00B56D88">
        <w:t xml:space="preserve">» </w:t>
      </w:r>
      <w:r w:rsidR="00A32F5A" w:rsidRPr="00B56D88">
        <w:t>с</w:t>
      </w:r>
      <w:r w:rsidRPr="00B56D88">
        <w:t xml:space="preserve"> </w:t>
      </w:r>
      <w:r w:rsidR="00A32F5A" w:rsidRPr="00B56D88">
        <w:t>учетом</w:t>
      </w:r>
      <w:r w:rsidRPr="00B56D88">
        <w:t xml:space="preserve"> </w:t>
      </w:r>
      <w:r w:rsidR="00A32F5A" w:rsidRPr="00B56D88">
        <w:t>ежемесячной</w:t>
      </w:r>
      <w:r w:rsidRPr="00B56D88">
        <w:t xml:space="preserve"> </w:t>
      </w:r>
      <w:r w:rsidR="00A32F5A" w:rsidRPr="00B56D88">
        <w:t>капитализации</w:t>
      </w:r>
      <w:r w:rsidRPr="00B56D88">
        <w:t xml:space="preserve"> </w:t>
      </w:r>
      <w:r w:rsidR="00A32F5A" w:rsidRPr="00B56D88">
        <w:t>процентов</w:t>
      </w:r>
      <w:r w:rsidRPr="00B56D88">
        <w:t xml:space="preserve"> </w:t>
      </w:r>
      <w:r w:rsidR="00A32F5A" w:rsidRPr="00B56D88">
        <w:t>сроком</w:t>
      </w:r>
      <w:r w:rsidRPr="00B56D88">
        <w:t xml:space="preserve"> </w:t>
      </w:r>
      <w:r w:rsidR="00A32F5A" w:rsidRPr="00B56D88">
        <w:t>на</w:t>
      </w:r>
      <w:r w:rsidRPr="00B56D88">
        <w:t xml:space="preserve"> </w:t>
      </w:r>
      <w:r w:rsidR="00A32F5A" w:rsidRPr="00B56D88">
        <w:t>два</w:t>
      </w:r>
      <w:r w:rsidRPr="00B56D88">
        <w:t xml:space="preserve"> </w:t>
      </w:r>
      <w:r w:rsidR="00A32F5A" w:rsidRPr="00B56D88">
        <w:t>года</w:t>
      </w:r>
      <w:r w:rsidRPr="00B56D88">
        <w:t xml:space="preserve"> </w:t>
      </w:r>
      <w:r w:rsidR="00A32F5A" w:rsidRPr="00B56D88">
        <w:t>предлагает</w:t>
      </w:r>
      <w:r w:rsidRPr="00B56D88">
        <w:t xml:space="preserve"> </w:t>
      </w:r>
      <w:r w:rsidR="00A32F5A" w:rsidRPr="00B56D88">
        <w:t>доходность</w:t>
      </w:r>
      <w:r w:rsidRPr="00B56D88">
        <w:t xml:space="preserve"> </w:t>
      </w:r>
      <w:r w:rsidR="00A32F5A" w:rsidRPr="00B56D88">
        <w:t>24%</w:t>
      </w:r>
      <w:r w:rsidRPr="00B56D88">
        <w:t xml:space="preserve"> </w:t>
      </w:r>
      <w:r w:rsidR="00A32F5A" w:rsidRPr="00B56D88">
        <w:t>годовых.</w:t>
      </w:r>
    </w:p>
    <w:p w14:paraId="584C5EEF" w14:textId="77777777" w:rsidR="00A32F5A" w:rsidRPr="00B56D88" w:rsidRDefault="00A32F5A" w:rsidP="00A32F5A">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 </w:t>
      </w:r>
      <w:r w:rsidRPr="00B56D88">
        <w:t>это</w:t>
      </w:r>
      <w:r w:rsidR="00DF7671" w:rsidRPr="00B56D88">
        <w:t xml:space="preserve"> </w:t>
      </w:r>
      <w:r w:rsidRPr="00B56D88">
        <w:t>добровольный</w:t>
      </w:r>
      <w:r w:rsidR="00DF7671" w:rsidRPr="00B56D88">
        <w:t xml:space="preserve"> </w:t>
      </w:r>
      <w:r w:rsidRPr="00B56D88">
        <w:t>сберегательный</w:t>
      </w:r>
      <w:r w:rsidR="00DF7671" w:rsidRPr="00B56D88">
        <w:t xml:space="preserve"> </w:t>
      </w:r>
      <w:r w:rsidRPr="00B56D88">
        <w:t>инструмент</w:t>
      </w:r>
      <w:r w:rsidR="00DF7671" w:rsidRPr="00B56D88">
        <w:t xml:space="preserve"> </w:t>
      </w:r>
      <w:r w:rsidRPr="00B56D88">
        <w:t>с</w:t>
      </w:r>
      <w:r w:rsidR="00DF7671" w:rsidRPr="00B56D88">
        <w:t xml:space="preserve"> </w:t>
      </w:r>
      <w:r w:rsidRPr="00B56D88">
        <w:t>участием</w:t>
      </w:r>
      <w:r w:rsidR="00DF7671" w:rsidRPr="00B56D88">
        <w:t xml:space="preserve"> </w:t>
      </w:r>
      <w:r w:rsidRPr="00B56D88">
        <w:t>государства,</w:t>
      </w:r>
      <w:r w:rsidR="00DF7671" w:rsidRPr="00B56D88">
        <w:t xml:space="preserve"> </w:t>
      </w:r>
      <w:r w:rsidRPr="00B56D88">
        <w:t>который</w:t>
      </w:r>
      <w:r w:rsidR="00DF7671" w:rsidRPr="00B56D88">
        <w:t xml:space="preserve"> </w:t>
      </w:r>
      <w:r w:rsidRPr="00B56D88">
        <w:t>позволяет</w:t>
      </w:r>
      <w:r w:rsidR="00DF7671" w:rsidRPr="00B56D88">
        <w:t xml:space="preserve"> </w:t>
      </w:r>
      <w:r w:rsidRPr="00B56D88">
        <w:t>копить</w:t>
      </w:r>
      <w:r w:rsidR="00DF7671" w:rsidRPr="00B56D88">
        <w:t xml:space="preserve"> </w:t>
      </w:r>
      <w:r w:rsidRPr="00B56D88">
        <w:t>деньги</w:t>
      </w:r>
      <w:r w:rsidR="00DF7671" w:rsidRPr="00B56D88">
        <w:t xml:space="preserve"> </w:t>
      </w:r>
      <w:r w:rsidRPr="00B56D88">
        <w:t>на</w:t>
      </w:r>
      <w:r w:rsidR="00DF7671" w:rsidRPr="00B56D88">
        <w:t xml:space="preserve"> </w:t>
      </w:r>
      <w:r w:rsidRPr="00B56D88">
        <w:t>долгосрочные</w:t>
      </w:r>
      <w:r w:rsidR="00DF7671" w:rsidRPr="00B56D88">
        <w:t xml:space="preserve"> </w:t>
      </w:r>
      <w:r w:rsidRPr="00B56D88">
        <w:t>цели,</w:t>
      </w:r>
      <w:r w:rsidR="00DF7671" w:rsidRPr="00B56D88">
        <w:t xml:space="preserve"> </w:t>
      </w:r>
      <w:r w:rsidRPr="00B56D88">
        <w:t>а</w:t>
      </w:r>
      <w:r w:rsidR="00DF7671" w:rsidRPr="00B56D88">
        <w:t xml:space="preserve"> </w:t>
      </w:r>
      <w:r w:rsidRPr="00B56D88">
        <w:t>также</w:t>
      </w:r>
      <w:r w:rsidR="00DF7671" w:rsidRPr="00B56D88">
        <w:t xml:space="preserve"> </w:t>
      </w:r>
      <w:r w:rsidRPr="00B56D88">
        <w:t>создать</w:t>
      </w:r>
      <w:r w:rsidR="00DF7671" w:rsidRPr="00B56D88">
        <w:t xml:space="preserve"> </w:t>
      </w:r>
      <w:r w:rsidRPr="00B56D88">
        <w:t>финансовую</w:t>
      </w:r>
      <w:r w:rsidR="00DF7671" w:rsidRPr="00B56D88">
        <w:t xml:space="preserve"> </w:t>
      </w:r>
      <w:r w:rsidRPr="00B56D88">
        <w:t>подушку</w:t>
      </w:r>
      <w:r w:rsidR="00DF7671" w:rsidRPr="00B56D88">
        <w:t xml:space="preserve"> </w:t>
      </w:r>
      <w:r w:rsidRPr="00B56D88">
        <w:t>безопасности,</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на</w:t>
      </w:r>
      <w:r w:rsidR="00DF7671" w:rsidRPr="00B56D88">
        <w:t xml:space="preserve"> </w:t>
      </w:r>
      <w:r w:rsidRPr="00B56D88">
        <w:t>случай</w:t>
      </w:r>
      <w:r w:rsidR="00DF7671" w:rsidRPr="00B56D88">
        <w:t xml:space="preserve"> </w:t>
      </w:r>
      <w:r w:rsidRPr="00B56D88">
        <w:t>наступления</w:t>
      </w:r>
      <w:r w:rsidR="00DF7671" w:rsidRPr="00B56D88">
        <w:t xml:space="preserve"> </w:t>
      </w:r>
      <w:r w:rsidRPr="00B56D88">
        <w:t>особых</w:t>
      </w:r>
      <w:r w:rsidR="00DF7671" w:rsidRPr="00B56D88">
        <w:t xml:space="preserve"> </w:t>
      </w:r>
      <w:r w:rsidRPr="00B56D88">
        <w:t>жизненных</w:t>
      </w:r>
      <w:r w:rsidR="00DF7671" w:rsidRPr="00B56D88">
        <w:t xml:space="preserve"> </w:t>
      </w:r>
      <w:r w:rsidRPr="00B56D88">
        <w:t>ситуаций.</w:t>
      </w:r>
    </w:p>
    <w:p w14:paraId="04E2EDAA" w14:textId="77777777" w:rsidR="00A32F5A" w:rsidRPr="00B56D88" w:rsidRDefault="00A32F5A" w:rsidP="00A32F5A">
      <w:r w:rsidRPr="00B56D88">
        <w:t>Особенности</w:t>
      </w:r>
      <w:r w:rsidR="00DF7671" w:rsidRPr="00B56D88">
        <w:t xml:space="preserve"> </w:t>
      </w:r>
      <w:r w:rsidRPr="00B56D88">
        <w:t>ПДС:</w:t>
      </w:r>
    </w:p>
    <w:p w14:paraId="10C44962" w14:textId="77777777" w:rsidR="00A32F5A" w:rsidRPr="00B56D88" w:rsidRDefault="00DF7671" w:rsidP="00A32F5A">
      <w:r w:rsidRPr="00B56D88">
        <w:t xml:space="preserve">    </w:t>
      </w:r>
      <w:r w:rsidR="00A32F5A" w:rsidRPr="00B56D88">
        <w:t>присоединиться</w:t>
      </w:r>
      <w:r w:rsidRPr="00B56D88">
        <w:t xml:space="preserve"> </w:t>
      </w:r>
      <w:r w:rsidR="00A32F5A" w:rsidRPr="00B56D88">
        <w:t>к</w:t>
      </w:r>
      <w:r w:rsidRPr="00B56D88">
        <w:t xml:space="preserve"> </w:t>
      </w:r>
      <w:r w:rsidR="00A32F5A" w:rsidRPr="00B56D88">
        <w:t>программе</w:t>
      </w:r>
      <w:r w:rsidRPr="00B56D88">
        <w:t xml:space="preserve"> </w:t>
      </w:r>
      <w:r w:rsidR="00A32F5A" w:rsidRPr="00B56D88">
        <w:t>может</w:t>
      </w:r>
      <w:r w:rsidRPr="00B56D88">
        <w:t xml:space="preserve"> </w:t>
      </w:r>
      <w:r w:rsidR="00A32F5A" w:rsidRPr="00B56D88">
        <w:t>любой</w:t>
      </w:r>
      <w:r w:rsidRPr="00B56D88">
        <w:t xml:space="preserve"> </w:t>
      </w:r>
      <w:r w:rsidR="00A32F5A" w:rsidRPr="00B56D88">
        <w:t>гражданин</w:t>
      </w:r>
      <w:r w:rsidRPr="00B56D88">
        <w:t xml:space="preserve"> </w:t>
      </w:r>
      <w:r w:rsidR="00A32F5A" w:rsidRPr="00B56D88">
        <w:t>России,</w:t>
      </w:r>
      <w:r w:rsidRPr="00B56D88">
        <w:t xml:space="preserve"> </w:t>
      </w:r>
      <w:r w:rsidR="00A32F5A" w:rsidRPr="00B56D88">
        <w:t>которому</w:t>
      </w:r>
      <w:r w:rsidRPr="00B56D88">
        <w:t xml:space="preserve"> </w:t>
      </w:r>
      <w:r w:rsidR="00A32F5A" w:rsidRPr="00B56D88">
        <w:t>исполнилось</w:t>
      </w:r>
      <w:r w:rsidRPr="00B56D88">
        <w:t xml:space="preserve"> </w:t>
      </w:r>
      <w:r w:rsidR="00A32F5A" w:rsidRPr="00B56D88">
        <w:t>18</w:t>
      </w:r>
      <w:r w:rsidRPr="00B56D88">
        <w:t xml:space="preserve"> </w:t>
      </w:r>
      <w:r w:rsidR="00A32F5A" w:rsidRPr="00B56D88">
        <w:t>лет;</w:t>
      </w:r>
    </w:p>
    <w:p w14:paraId="553FF809" w14:textId="77777777" w:rsidR="00A32F5A" w:rsidRPr="00B56D88" w:rsidRDefault="00DF7671" w:rsidP="00A32F5A">
      <w:r w:rsidRPr="00B56D88">
        <w:t xml:space="preserve">    </w:t>
      </w:r>
      <w:r w:rsidR="00A32F5A" w:rsidRPr="00B56D88">
        <w:t>минимальный</w:t>
      </w:r>
      <w:r w:rsidRPr="00B56D88">
        <w:t xml:space="preserve"> </w:t>
      </w:r>
      <w:r w:rsidR="00A32F5A" w:rsidRPr="00B56D88">
        <w:t>срок</w:t>
      </w:r>
      <w:r w:rsidRPr="00B56D88">
        <w:t xml:space="preserve"> </w:t>
      </w:r>
      <w:r w:rsidR="00A32F5A" w:rsidRPr="00B56D88">
        <w:t>участия</w:t>
      </w:r>
      <w:r w:rsidRPr="00B56D88">
        <w:t xml:space="preserve"> </w:t>
      </w:r>
      <w:r w:rsidR="00A32F5A" w:rsidRPr="00B56D88">
        <w:t>в</w:t>
      </w:r>
      <w:r w:rsidRPr="00B56D88">
        <w:t xml:space="preserve"> </w:t>
      </w:r>
      <w:r w:rsidR="00A32F5A" w:rsidRPr="00B56D88">
        <w:t>программе</w:t>
      </w:r>
      <w:r w:rsidRPr="00B56D88">
        <w:t xml:space="preserve"> - </w:t>
      </w:r>
      <w:r w:rsidR="00A32F5A" w:rsidRPr="00B56D88">
        <w:t>15</w:t>
      </w:r>
      <w:r w:rsidRPr="00B56D88">
        <w:t xml:space="preserve"> </w:t>
      </w:r>
      <w:r w:rsidR="00A32F5A" w:rsidRPr="00B56D88">
        <w:t>лет</w:t>
      </w:r>
      <w:r w:rsidRPr="00B56D88">
        <w:t xml:space="preserve"> </w:t>
      </w:r>
      <w:r w:rsidR="00A32F5A" w:rsidRPr="00B56D88">
        <w:t>или</w:t>
      </w:r>
      <w:r w:rsidRPr="00B56D88">
        <w:t xml:space="preserve"> </w:t>
      </w:r>
      <w:r w:rsidR="00A32F5A" w:rsidRPr="00B56D88">
        <w:t>до</w:t>
      </w:r>
      <w:r w:rsidRPr="00B56D88">
        <w:t xml:space="preserve"> </w:t>
      </w:r>
      <w:r w:rsidR="00A32F5A" w:rsidRPr="00B56D88">
        <w:t>достижения</w:t>
      </w:r>
      <w:r w:rsidRPr="00B56D88">
        <w:t xml:space="preserve"> </w:t>
      </w:r>
      <w:r w:rsidR="00A32F5A" w:rsidRPr="00B56D88">
        <w:t>55</w:t>
      </w:r>
      <w:r w:rsidRPr="00B56D88">
        <w:t xml:space="preserve"> </w:t>
      </w:r>
      <w:r w:rsidR="00A32F5A" w:rsidRPr="00B56D88">
        <w:t>лет</w:t>
      </w:r>
      <w:r w:rsidRPr="00B56D88">
        <w:t xml:space="preserve"> </w:t>
      </w:r>
      <w:r w:rsidR="00A32F5A" w:rsidRPr="00B56D88">
        <w:t>женщинами</w:t>
      </w:r>
      <w:r w:rsidRPr="00B56D88">
        <w:t xml:space="preserve"> </w:t>
      </w:r>
      <w:r w:rsidR="00A32F5A" w:rsidRPr="00B56D88">
        <w:t>и</w:t>
      </w:r>
      <w:r w:rsidRPr="00B56D88">
        <w:t xml:space="preserve"> </w:t>
      </w:r>
      <w:r w:rsidR="00A32F5A" w:rsidRPr="00B56D88">
        <w:t>60</w:t>
      </w:r>
      <w:r w:rsidRPr="00B56D88">
        <w:t xml:space="preserve"> </w:t>
      </w:r>
      <w:r w:rsidR="00A32F5A" w:rsidRPr="00B56D88">
        <w:t>лет</w:t>
      </w:r>
      <w:r w:rsidRPr="00B56D88">
        <w:t xml:space="preserve"> </w:t>
      </w:r>
      <w:r w:rsidR="00A32F5A" w:rsidRPr="00B56D88">
        <w:t>мужчинами;</w:t>
      </w:r>
    </w:p>
    <w:p w14:paraId="121B5D65" w14:textId="77777777" w:rsidR="00A32F5A" w:rsidRPr="00B56D88" w:rsidRDefault="00DF7671" w:rsidP="00A32F5A">
      <w:r w:rsidRPr="00B56D88">
        <w:t xml:space="preserve">    </w:t>
      </w:r>
      <w:r w:rsidR="00A32F5A" w:rsidRPr="00B56D88">
        <w:t>операторами</w:t>
      </w:r>
      <w:r w:rsidRPr="00B56D88">
        <w:t xml:space="preserve"> </w:t>
      </w:r>
      <w:r w:rsidR="00A32F5A" w:rsidRPr="00B56D88">
        <w:t>программы</w:t>
      </w:r>
      <w:r w:rsidRPr="00B56D88">
        <w:t xml:space="preserve"> </w:t>
      </w:r>
      <w:r w:rsidR="00A32F5A" w:rsidRPr="00B56D88">
        <w:t>являются</w:t>
      </w:r>
      <w:r w:rsidRPr="00B56D88">
        <w:t xml:space="preserve"> </w:t>
      </w:r>
      <w:r w:rsidR="00A32F5A" w:rsidRPr="00B56D88">
        <w:t>негосударственные</w:t>
      </w:r>
      <w:r w:rsidRPr="00B56D88">
        <w:t xml:space="preserve"> </w:t>
      </w:r>
      <w:r w:rsidR="00A32F5A" w:rsidRPr="00B56D88">
        <w:t>пенсионные</w:t>
      </w:r>
      <w:r w:rsidRPr="00B56D88">
        <w:t xml:space="preserve"> </w:t>
      </w:r>
      <w:r w:rsidR="00A32F5A" w:rsidRPr="00B56D88">
        <w:t>фонды</w:t>
      </w:r>
      <w:r w:rsidRPr="00B56D88">
        <w:t xml:space="preserve"> </w:t>
      </w:r>
      <w:r w:rsidR="00A32F5A" w:rsidRPr="00B56D88">
        <w:t>(НПФ),</w:t>
      </w:r>
      <w:r w:rsidRPr="00B56D88">
        <w:t xml:space="preserve"> </w:t>
      </w:r>
      <w:r w:rsidR="00A32F5A" w:rsidRPr="00B56D88">
        <w:t>которые</w:t>
      </w:r>
      <w:r w:rsidRPr="00B56D88">
        <w:t xml:space="preserve"> </w:t>
      </w:r>
      <w:r w:rsidR="00A32F5A" w:rsidRPr="00B56D88">
        <w:t>в</w:t>
      </w:r>
      <w:r w:rsidRPr="00B56D88">
        <w:t xml:space="preserve"> </w:t>
      </w:r>
      <w:r w:rsidR="00A32F5A" w:rsidRPr="00B56D88">
        <w:t>свою</w:t>
      </w:r>
      <w:r w:rsidRPr="00B56D88">
        <w:t xml:space="preserve"> </w:t>
      </w:r>
      <w:r w:rsidR="00A32F5A" w:rsidRPr="00B56D88">
        <w:t>очередь</w:t>
      </w:r>
      <w:r w:rsidRPr="00B56D88">
        <w:t xml:space="preserve"> </w:t>
      </w:r>
      <w:r w:rsidR="00A32F5A" w:rsidRPr="00B56D88">
        <w:t>обеспечивают</w:t>
      </w:r>
      <w:r w:rsidRPr="00B56D88">
        <w:t xml:space="preserve"> </w:t>
      </w:r>
      <w:r w:rsidR="00A32F5A" w:rsidRPr="00B56D88">
        <w:t>сохранность</w:t>
      </w:r>
      <w:r w:rsidRPr="00B56D88">
        <w:t xml:space="preserve"> </w:t>
      </w:r>
      <w:r w:rsidR="00A32F5A" w:rsidRPr="00B56D88">
        <w:t>и</w:t>
      </w:r>
      <w:r w:rsidRPr="00B56D88">
        <w:t xml:space="preserve"> </w:t>
      </w:r>
      <w:r w:rsidR="00A32F5A" w:rsidRPr="00B56D88">
        <w:t>доходность</w:t>
      </w:r>
      <w:r w:rsidRPr="00B56D88">
        <w:t xml:space="preserve"> </w:t>
      </w:r>
      <w:r w:rsidR="00A32F5A" w:rsidRPr="00B56D88">
        <w:t>сбережений</w:t>
      </w:r>
      <w:r w:rsidRPr="00B56D88">
        <w:t xml:space="preserve"> </w:t>
      </w:r>
      <w:r w:rsidR="00A32F5A" w:rsidRPr="00B56D88">
        <w:t>и</w:t>
      </w:r>
      <w:r w:rsidRPr="00B56D88">
        <w:t xml:space="preserve"> </w:t>
      </w:r>
      <w:r w:rsidR="00A32F5A" w:rsidRPr="00B56D88">
        <w:t>осуществляют</w:t>
      </w:r>
      <w:r w:rsidRPr="00B56D88">
        <w:t xml:space="preserve"> </w:t>
      </w:r>
      <w:r w:rsidR="00A32F5A" w:rsidRPr="00B56D88">
        <w:t>выплаты</w:t>
      </w:r>
      <w:r w:rsidRPr="00B56D88">
        <w:t xml:space="preserve"> </w:t>
      </w:r>
      <w:r w:rsidR="00A32F5A" w:rsidRPr="00B56D88">
        <w:t>этих</w:t>
      </w:r>
      <w:r w:rsidRPr="00B56D88">
        <w:t xml:space="preserve"> </w:t>
      </w:r>
      <w:r w:rsidR="00A32F5A" w:rsidRPr="00B56D88">
        <w:t>сбережений;</w:t>
      </w:r>
    </w:p>
    <w:p w14:paraId="3EDAA34A" w14:textId="77777777" w:rsidR="00A32F5A" w:rsidRPr="00B56D88" w:rsidRDefault="00DF7671" w:rsidP="00A32F5A">
      <w:r w:rsidRPr="00B56D88">
        <w:t xml:space="preserve">    </w:t>
      </w:r>
      <w:r w:rsidR="00A32F5A" w:rsidRPr="00B56D88">
        <w:t>сбережения</w:t>
      </w:r>
      <w:r w:rsidRPr="00B56D88">
        <w:t xml:space="preserve"> </w:t>
      </w:r>
      <w:r w:rsidR="00A32F5A" w:rsidRPr="00B56D88">
        <w:t>участников</w:t>
      </w:r>
      <w:r w:rsidRPr="00B56D88">
        <w:t xml:space="preserve"> </w:t>
      </w:r>
      <w:r w:rsidR="00A32F5A" w:rsidRPr="00B56D88">
        <w:t>ПДС</w:t>
      </w:r>
      <w:r w:rsidRPr="00B56D88">
        <w:t xml:space="preserve"> </w:t>
      </w:r>
      <w:r w:rsidR="00A32F5A" w:rsidRPr="00B56D88">
        <w:t>защищены</w:t>
      </w:r>
      <w:r w:rsidRPr="00B56D88">
        <w:t xml:space="preserve"> </w:t>
      </w:r>
      <w:r w:rsidR="00A32F5A" w:rsidRPr="00B56D88">
        <w:t>государством</w:t>
      </w:r>
      <w:r w:rsidRPr="00B56D88">
        <w:t xml:space="preserve"> </w:t>
      </w:r>
      <w:r w:rsidR="00A32F5A" w:rsidRPr="00B56D88">
        <w:t>и</w:t>
      </w:r>
      <w:r w:rsidRPr="00B56D88">
        <w:t xml:space="preserve"> </w:t>
      </w:r>
      <w:r w:rsidR="00A32F5A" w:rsidRPr="00B56D88">
        <w:t>застрахованы</w:t>
      </w:r>
      <w:r w:rsidRPr="00B56D88">
        <w:t xml:space="preserve"> </w:t>
      </w:r>
      <w:r w:rsidR="00A32F5A" w:rsidRPr="00B56D88">
        <w:t>АСВ</w:t>
      </w:r>
      <w:r w:rsidRPr="00B56D88">
        <w:t xml:space="preserve"> </w:t>
      </w:r>
      <w:r w:rsidR="00A32F5A" w:rsidRPr="00B56D88">
        <w:t>на</w:t>
      </w:r>
      <w:r w:rsidRPr="00B56D88">
        <w:t xml:space="preserve"> </w:t>
      </w:r>
      <w:r w:rsidR="00A32F5A" w:rsidRPr="00B56D88">
        <w:t>сумму</w:t>
      </w:r>
      <w:r w:rsidRPr="00B56D88">
        <w:t xml:space="preserve"> </w:t>
      </w:r>
      <w:r w:rsidR="00A32F5A" w:rsidRPr="00B56D88">
        <w:t>до</w:t>
      </w:r>
      <w:r w:rsidRPr="00B56D88">
        <w:t xml:space="preserve"> </w:t>
      </w:r>
      <w:r w:rsidR="00A32F5A" w:rsidRPr="00B56D88">
        <w:t>₽2,8</w:t>
      </w:r>
      <w:r w:rsidRPr="00B56D88">
        <w:t xml:space="preserve"> </w:t>
      </w:r>
      <w:r w:rsidR="00A32F5A" w:rsidRPr="00B56D88">
        <w:t>млн,</w:t>
      </w:r>
      <w:r w:rsidRPr="00B56D88">
        <w:t xml:space="preserve"> </w:t>
      </w:r>
      <w:r w:rsidR="00A32F5A" w:rsidRPr="00B56D88">
        <w:t>включая</w:t>
      </w:r>
      <w:r w:rsidRPr="00B56D88">
        <w:t xml:space="preserve"> </w:t>
      </w:r>
      <w:r w:rsidR="00A32F5A" w:rsidRPr="00B56D88">
        <w:t>инвестиционный</w:t>
      </w:r>
      <w:r w:rsidRPr="00B56D88">
        <w:t xml:space="preserve"> </w:t>
      </w:r>
      <w:r w:rsidR="00A32F5A" w:rsidRPr="00B56D88">
        <w:t>доход.</w:t>
      </w:r>
      <w:r w:rsidRPr="00B56D88">
        <w:t xml:space="preserve"> </w:t>
      </w:r>
      <w:r w:rsidR="00A32F5A" w:rsidRPr="00B56D88">
        <w:t>Отдельная</w:t>
      </w:r>
      <w:r w:rsidRPr="00B56D88">
        <w:t xml:space="preserve"> </w:t>
      </w:r>
      <w:r w:rsidR="00A32F5A" w:rsidRPr="00B56D88">
        <w:t>гарантия</w:t>
      </w:r>
      <w:r w:rsidRPr="00B56D88">
        <w:t xml:space="preserve"> </w:t>
      </w:r>
      <w:r w:rsidR="00A32F5A" w:rsidRPr="00B56D88">
        <w:t>действует</w:t>
      </w:r>
      <w:r w:rsidRPr="00B56D88">
        <w:t xml:space="preserve"> </w:t>
      </w:r>
      <w:r w:rsidR="00A32F5A" w:rsidRPr="00B56D88">
        <w:t>для</w:t>
      </w:r>
      <w:r w:rsidRPr="00B56D88">
        <w:t xml:space="preserve"> </w:t>
      </w:r>
      <w:r w:rsidR="00A32F5A" w:rsidRPr="00B56D88">
        <w:t>суммы</w:t>
      </w:r>
      <w:r w:rsidRPr="00B56D88">
        <w:t xml:space="preserve"> </w:t>
      </w:r>
      <w:r w:rsidR="00A32F5A" w:rsidRPr="00B56D88">
        <w:t>переведенных</w:t>
      </w:r>
      <w:r w:rsidRPr="00B56D88">
        <w:t xml:space="preserve"> </w:t>
      </w:r>
      <w:r w:rsidR="00A32F5A" w:rsidRPr="00B56D88">
        <w:t>в</w:t>
      </w:r>
      <w:r w:rsidRPr="00B56D88">
        <w:t xml:space="preserve"> </w:t>
      </w:r>
      <w:r w:rsidR="00A32F5A" w:rsidRPr="00B56D88">
        <w:t>программу</w:t>
      </w:r>
      <w:r w:rsidRPr="00B56D88">
        <w:t xml:space="preserve"> </w:t>
      </w:r>
      <w:r w:rsidR="00A32F5A" w:rsidRPr="00B56D88">
        <w:t>(ПДС)</w:t>
      </w:r>
      <w:r w:rsidRPr="00B56D88">
        <w:t xml:space="preserve"> </w:t>
      </w:r>
      <w:r w:rsidR="00A32F5A" w:rsidRPr="00B56D88">
        <w:t>пенсионных</w:t>
      </w:r>
      <w:r w:rsidRPr="00B56D88">
        <w:t xml:space="preserve"> </w:t>
      </w:r>
      <w:r w:rsidR="00A32F5A" w:rsidRPr="00B56D88">
        <w:t>накоплений</w:t>
      </w:r>
      <w:r w:rsidRPr="00B56D88">
        <w:t xml:space="preserve"> </w:t>
      </w:r>
      <w:r w:rsidR="00A32F5A" w:rsidRPr="00B56D88">
        <w:t>и</w:t>
      </w:r>
      <w:r w:rsidRPr="00B56D88">
        <w:t xml:space="preserve"> </w:t>
      </w:r>
      <w:r w:rsidR="00A32F5A" w:rsidRPr="00B56D88">
        <w:t>полученных</w:t>
      </w:r>
      <w:r w:rsidRPr="00B56D88">
        <w:t xml:space="preserve"> </w:t>
      </w:r>
      <w:r w:rsidR="00A32F5A" w:rsidRPr="00B56D88">
        <w:t>от</w:t>
      </w:r>
      <w:r w:rsidRPr="00B56D88">
        <w:t xml:space="preserve"> </w:t>
      </w:r>
      <w:r w:rsidR="00A32F5A" w:rsidRPr="00B56D88">
        <w:t>государства</w:t>
      </w:r>
      <w:r w:rsidRPr="00B56D88">
        <w:t xml:space="preserve"> </w:t>
      </w:r>
      <w:r w:rsidR="00A32F5A" w:rsidRPr="00B56D88">
        <w:t>денег,</w:t>
      </w:r>
      <w:r w:rsidRPr="00B56D88">
        <w:t xml:space="preserve"> </w:t>
      </w:r>
      <w:r w:rsidR="00A32F5A" w:rsidRPr="00B56D88">
        <w:t>а</w:t>
      </w:r>
      <w:r w:rsidRPr="00B56D88">
        <w:t xml:space="preserve"> </w:t>
      </w:r>
      <w:r w:rsidR="00A32F5A" w:rsidRPr="00B56D88">
        <w:t>также</w:t>
      </w:r>
      <w:r w:rsidRPr="00B56D88">
        <w:t xml:space="preserve"> </w:t>
      </w:r>
      <w:r w:rsidR="00A32F5A" w:rsidRPr="00B56D88">
        <w:t>инвестиционного</w:t>
      </w:r>
      <w:r w:rsidRPr="00B56D88">
        <w:t xml:space="preserve"> </w:t>
      </w:r>
      <w:r w:rsidR="00A32F5A" w:rsidRPr="00B56D88">
        <w:t>дохода</w:t>
      </w:r>
      <w:r w:rsidRPr="00B56D88">
        <w:t xml:space="preserve"> </w:t>
      </w:r>
      <w:r w:rsidR="00A32F5A" w:rsidRPr="00B56D88">
        <w:t>на</w:t>
      </w:r>
      <w:r w:rsidRPr="00B56D88">
        <w:t xml:space="preserve"> </w:t>
      </w:r>
      <w:r w:rsidR="00A32F5A" w:rsidRPr="00B56D88">
        <w:t>эти</w:t>
      </w:r>
      <w:r w:rsidRPr="00B56D88">
        <w:t xml:space="preserve"> </w:t>
      </w:r>
      <w:r w:rsidR="00A32F5A" w:rsidRPr="00B56D88">
        <w:t>средства</w:t>
      </w:r>
      <w:r w:rsidRPr="00B56D88">
        <w:t xml:space="preserve"> </w:t>
      </w:r>
      <w:r w:rsidR="00A32F5A" w:rsidRPr="00B56D88">
        <w:t>соответственно;</w:t>
      </w:r>
    </w:p>
    <w:p w14:paraId="64B71F2E" w14:textId="77777777" w:rsidR="00A32F5A" w:rsidRPr="00B56D88" w:rsidRDefault="00DF7671" w:rsidP="00A32F5A">
      <w:r w:rsidRPr="00B56D88">
        <w:t xml:space="preserve">    </w:t>
      </w:r>
      <w:r w:rsidR="00A32F5A" w:rsidRPr="00B56D88">
        <w:t>государство</w:t>
      </w:r>
      <w:r w:rsidRPr="00B56D88">
        <w:t xml:space="preserve"> </w:t>
      </w:r>
      <w:r w:rsidR="00A32F5A" w:rsidRPr="00B56D88">
        <w:t>обязуется</w:t>
      </w:r>
      <w:r w:rsidRPr="00B56D88">
        <w:t xml:space="preserve"> </w:t>
      </w:r>
      <w:r w:rsidR="00A32F5A" w:rsidRPr="00B56D88">
        <w:t>софинансировать</w:t>
      </w:r>
      <w:r w:rsidRPr="00B56D88">
        <w:t xml:space="preserve"> </w:t>
      </w:r>
      <w:r w:rsidR="00A32F5A" w:rsidRPr="00B56D88">
        <w:t>взносы</w:t>
      </w:r>
      <w:r w:rsidRPr="00B56D88">
        <w:t xml:space="preserve"> </w:t>
      </w:r>
      <w:r w:rsidR="00A32F5A" w:rsidRPr="00B56D88">
        <w:t>участников</w:t>
      </w:r>
      <w:r w:rsidRPr="00B56D88">
        <w:t xml:space="preserve"> </w:t>
      </w:r>
      <w:r w:rsidR="00A32F5A" w:rsidRPr="00B56D88">
        <w:t>ПДС</w:t>
      </w:r>
      <w:r w:rsidRPr="00B56D88">
        <w:t xml:space="preserve"> </w:t>
      </w:r>
      <w:r w:rsidR="00A32F5A" w:rsidRPr="00B56D88">
        <w:t>в</w:t>
      </w:r>
      <w:r w:rsidRPr="00B56D88">
        <w:t xml:space="preserve"> </w:t>
      </w:r>
      <w:r w:rsidR="00A32F5A" w:rsidRPr="00B56D88">
        <w:t>течение</w:t>
      </w:r>
      <w:r w:rsidRPr="00B56D88">
        <w:t xml:space="preserve"> </w:t>
      </w:r>
      <w:r w:rsidR="00A32F5A" w:rsidRPr="00B56D88">
        <w:t>десяти</w:t>
      </w:r>
      <w:r w:rsidRPr="00B56D88">
        <w:t xml:space="preserve"> </w:t>
      </w:r>
      <w:r w:rsidR="00A32F5A" w:rsidRPr="00B56D88">
        <w:t>лет,</w:t>
      </w:r>
      <w:r w:rsidRPr="00B56D88">
        <w:t xml:space="preserve"> </w:t>
      </w:r>
      <w:r w:rsidR="00A32F5A" w:rsidRPr="00B56D88">
        <w:t>но</w:t>
      </w:r>
      <w:r w:rsidRPr="00B56D88">
        <w:t xml:space="preserve"> </w:t>
      </w:r>
      <w:r w:rsidR="00A32F5A" w:rsidRPr="00B56D88">
        <w:t>не</w:t>
      </w:r>
      <w:r w:rsidRPr="00B56D88">
        <w:t xml:space="preserve"> </w:t>
      </w:r>
      <w:r w:rsidR="00A32F5A" w:rsidRPr="00B56D88">
        <w:t>более</w:t>
      </w:r>
      <w:r w:rsidRPr="00B56D88">
        <w:t xml:space="preserve"> </w:t>
      </w:r>
      <w:r w:rsidR="00A32F5A" w:rsidRPr="00B56D88">
        <w:t>₽36</w:t>
      </w:r>
      <w:r w:rsidRPr="00B56D88">
        <w:t xml:space="preserve"> </w:t>
      </w:r>
      <w:r w:rsidR="00A32F5A" w:rsidRPr="00B56D88">
        <w:t>тыс.</w:t>
      </w:r>
      <w:r w:rsidRPr="00B56D88">
        <w:t xml:space="preserve"> </w:t>
      </w:r>
      <w:r w:rsidR="00A32F5A" w:rsidRPr="00B56D88">
        <w:t>в</w:t>
      </w:r>
      <w:r w:rsidRPr="00B56D88">
        <w:t xml:space="preserve"> </w:t>
      </w:r>
      <w:r w:rsidR="00A32F5A" w:rsidRPr="00B56D88">
        <w:t>год.</w:t>
      </w:r>
      <w:r w:rsidRPr="00B56D88">
        <w:t xml:space="preserve"> </w:t>
      </w:r>
      <w:r w:rsidR="00A32F5A" w:rsidRPr="00B56D88">
        <w:t>Таким</w:t>
      </w:r>
      <w:r w:rsidRPr="00B56D88">
        <w:t xml:space="preserve"> </w:t>
      </w:r>
      <w:r w:rsidR="00A32F5A" w:rsidRPr="00B56D88">
        <w:t>образом,</w:t>
      </w:r>
      <w:r w:rsidRPr="00B56D88">
        <w:t xml:space="preserve"> </w:t>
      </w:r>
      <w:r w:rsidR="00A32F5A" w:rsidRPr="00B56D88">
        <w:t>максимальный</w:t>
      </w:r>
      <w:r w:rsidRPr="00B56D88">
        <w:t xml:space="preserve"> </w:t>
      </w:r>
      <w:r w:rsidR="00A32F5A" w:rsidRPr="00B56D88">
        <w:t>размер</w:t>
      </w:r>
      <w:r w:rsidRPr="00B56D88">
        <w:t xml:space="preserve"> </w:t>
      </w:r>
      <w:r w:rsidR="00A32F5A" w:rsidRPr="00B56D88">
        <w:t>господдержки</w:t>
      </w:r>
      <w:r w:rsidRPr="00B56D88">
        <w:t xml:space="preserve"> </w:t>
      </w:r>
      <w:r w:rsidR="00A32F5A" w:rsidRPr="00B56D88">
        <w:t>может</w:t>
      </w:r>
      <w:r w:rsidRPr="00B56D88">
        <w:t xml:space="preserve"> </w:t>
      </w:r>
      <w:r w:rsidR="00A32F5A" w:rsidRPr="00B56D88">
        <w:t>составить</w:t>
      </w:r>
      <w:r w:rsidRPr="00B56D88">
        <w:t xml:space="preserve"> </w:t>
      </w:r>
      <w:r w:rsidR="00A32F5A" w:rsidRPr="00B56D88">
        <w:t>₽360</w:t>
      </w:r>
      <w:r w:rsidRPr="00B56D88">
        <w:t xml:space="preserve"> </w:t>
      </w:r>
      <w:r w:rsidR="00A32F5A" w:rsidRPr="00B56D88">
        <w:t>тыс.</w:t>
      </w:r>
      <w:r w:rsidRPr="00B56D88">
        <w:t xml:space="preserve"> </w:t>
      </w:r>
      <w:r w:rsidR="00A32F5A" w:rsidRPr="00B56D88">
        <w:t>Объем</w:t>
      </w:r>
      <w:r w:rsidRPr="00B56D88">
        <w:t xml:space="preserve"> </w:t>
      </w:r>
      <w:r w:rsidR="00A32F5A" w:rsidRPr="00B56D88">
        <w:t>софинансирования</w:t>
      </w:r>
      <w:r w:rsidRPr="00B56D88">
        <w:t xml:space="preserve"> </w:t>
      </w:r>
      <w:r w:rsidR="00A32F5A" w:rsidRPr="00B56D88">
        <w:t>зависит</w:t>
      </w:r>
      <w:r w:rsidRPr="00B56D88">
        <w:t xml:space="preserve"> </w:t>
      </w:r>
      <w:r w:rsidR="00A32F5A" w:rsidRPr="00B56D88">
        <w:t>от</w:t>
      </w:r>
      <w:r w:rsidRPr="00B56D88">
        <w:t xml:space="preserve"> </w:t>
      </w:r>
      <w:r w:rsidR="00A32F5A" w:rsidRPr="00B56D88">
        <w:t>дохода</w:t>
      </w:r>
      <w:r w:rsidRPr="00B56D88">
        <w:t xml:space="preserve"> </w:t>
      </w:r>
      <w:r w:rsidR="00A32F5A" w:rsidRPr="00B56D88">
        <w:t>и</w:t>
      </w:r>
      <w:r w:rsidRPr="00B56D88">
        <w:t xml:space="preserve"> </w:t>
      </w:r>
      <w:r w:rsidR="00A32F5A" w:rsidRPr="00B56D88">
        <w:t>размеров</w:t>
      </w:r>
      <w:r w:rsidRPr="00B56D88">
        <w:t xml:space="preserve"> </w:t>
      </w:r>
      <w:r w:rsidR="00A32F5A" w:rsidRPr="00B56D88">
        <w:t>взносов</w:t>
      </w:r>
      <w:r w:rsidRPr="00B56D88">
        <w:t xml:space="preserve"> </w:t>
      </w:r>
      <w:r w:rsidR="00A32F5A" w:rsidRPr="00B56D88">
        <w:t>участника</w:t>
      </w:r>
      <w:r w:rsidRPr="00B56D88">
        <w:t xml:space="preserve"> </w:t>
      </w:r>
      <w:r w:rsidR="00A32F5A" w:rsidRPr="00B56D88">
        <w:t>программы;</w:t>
      </w:r>
    </w:p>
    <w:p w14:paraId="6034049F" w14:textId="77777777" w:rsidR="00A32F5A" w:rsidRPr="00B56D88" w:rsidRDefault="00DF7671" w:rsidP="00A32F5A">
      <w:r w:rsidRPr="00B56D88">
        <w:t xml:space="preserve">    </w:t>
      </w:r>
      <w:r w:rsidR="00A32F5A" w:rsidRPr="00B56D88">
        <w:t>при</w:t>
      </w:r>
      <w:r w:rsidRPr="00B56D88">
        <w:t xml:space="preserve"> </w:t>
      </w:r>
      <w:r w:rsidR="00A32F5A" w:rsidRPr="00B56D88">
        <w:t>взносах</w:t>
      </w:r>
      <w:r w:rsidRPr="00B56D88">
        <w:t xml:space="preserve"> </w:t>
      </w:r>
      <w:r w:rsidR="00A32F5A" w:rsidRPr="00B56D88">
        <w:t>на</w:t>
      </w:r>
      <w:r w:rsidRPr="00B56D88">
        <w:t xml:space="preserve"> </w:t>
      </w:r>
      <w:r w:rsidR="00A32F5A" w:rsidRPr="00B56D88">
        <w:t>общую</w:t>
      </w:r>
      <w:r w:rsidRPr="00B56D88">
        <w:t xml:space="preserve"> </w:t>
      </w:r>
      <w:r w:rsidR="00A32F5A" w:rsidRPr="00B56D88">
        <w:t>сумму</w:t>
      </w:r>
      <w:r w:rsidRPr="00B56D88">
        <w:t xml:space="preserve"> </w:t>
      </w:r>
      <w:r w:rsidR="00A32F5A" w:rsidRPr="00B56D88">
        <w:t>₽400</w:t>
      </w:r>
      <w:r w:rsidRPr="00B56D88">
        <w:t xml:space="preserve"> </w:t>
      </w:r>
      <w:r w:rsidR="00A32F5A" w:rsidRPr="00B56D88">
        <w:t>тыс.</w:t>
      </w:r>
      <w:r w:rsidRPr="00B56D88">
        <w:t xml:space="preserve"> </w:t>
      </w:r>
      <w:r w:rsidR="00A32F5A" w:rsidRPr="00B56D88">
        <w:t>участник</w:t>
      </w:r>
      <w:r w:rsidRPr="00B56D88">
        <w:t xml:space="preserve"> </w:t>
      </w:r>
      <w:r w:rsidR="00A32F5A" w:rsidRPr="00B56D88">
        <w:t>сможет</w:t>
      </w:r>
      <w:r w:rsidRPr="00B56D88">
        <w:t xml:space="preserve"> </w:t>
      </w:r>
      <w:r w:rsidR="00A32F5A" w:rsidRPr="00B56D88">
        <w:t>в</w:t>
      </w:r>
      <w:r w:rsidRPr="00B56D88">
        <w:t xml:space="preserve"> </w:t>
      </w:r>
      <w:r w:rsidR="00A32F5A" w:rsidRPr="00B56D88">
        <w:t>зависимости</w:t>
      </w:r>
      <w:r w:rsidRPr="00B56D88">
        <w:t xml:space="preserve"> </w:t>
      </w:r>
      <w:r w:rsidR="00A32F5A" w:rsidRPr="00B56D88">
        <w:t>от</w:t>
      </w:r>
      <w:r w:rsidRPr="00B56D88">
        <w:t xml:space="preserve"> </w:t>
      </w:r>
      <w:r w:rsidR="00A32F5A" w:rsidRPr="00B56D88">
        <w:t>размера</w:t>
      </w:r>
      <w:r w:rsidRPr="00B56D88">
        <w:t xml:space="preserve"> </w:t>
      </w:r>
      <w:r w:rsidR="00A32F5A" w:rsidRPr="00B56D88">
        <w:t>доходов</w:t>
      </w:r>
      <w:r w:rsidRPr="00B56D88">
        <w:t xml:space="preserve"> </w:t>
      </w:r>
      <w:r w:rsidR="00A32F5A" w:rsidRPr="00B56D88">
        <w:t>заявить</w:t>
      </w:r>
      <w:r w:rsidRPr="00B56D88">
        <w:t xml:space="preserve"> </w:t>
      </w:r>
      <w:r w:rsidR="00A32F5A" w:rsidRPr="00B56D88">
        <w:t>к</w:t>
      </w:r>
      <w:r w:rsidRPr="00B56D88">
        <w:t xml:space="preserve"> </w:t>
      </w:r>
      <w:r w:rsidR="00A32F5A" w:rsidRPr="00B56D88">
        <w:t>возврату</w:t>
      </w:r>
      <w:r w:rsidRPr="00B56D88">
        <w:t xml:space="preserve"> </w:t>
      </w:r>
      <w:r w:rsidR="00A32F5A" w:rsidRPr="00B56D88">
        <w:t>по</w:t>
      </w:r>
      <w:r w:rsidRPr="00B56D88">
        <w:t xml:space="preserve"> </w:t>
      </w:r>
      <w:r w:rsidR="00A32F5A" w:rsidRPr="00B56D88">
        <w:t>итогам</w:t>
      </w:r>
      <w:r w:rsidRPr="00B56D88">
        <w:t xml:space="preserve"> </w:t>
      </w:r>
      <w:r w:rsidR="00A32F5A" w:rsidRPr="00B56D88">
        <w:t>2024</w:t>
      </w:r>
      <w:r w:rsidRPr="00B56D88">
        <w:t xml:space="preserve"> </w:t>
      </w:r>
      <w:r w:rsidR="00A32F5A" w:rsidRPr="00B56D88">
        <w:t>года</w:t>
      </w:r>
      <w:r w:rsidRPr="00B56D88">
        <w:t xml:space="preserve"> </w:t>
      </w:r>
      <w:r w:rsidR="00A32F5A" w:rsidRPr="00B56D88">
        <w:t>от</w:t>
      </w:r>
      <w:r w:rsidRPr="00B56D88">
        <w:t xml:space="preserve"> </w:t>
      </w:r>
      <w:r w:rsidR="00A32F5A" w:rsidRPr="00B56D88">
        <w:t>₽52 тыс.</w:t>
      </w:r>
      <w:r w:rsidRPr="00B56D88">
        <w:t xml:space="preserve"> </w:t>
      </w:r>
      <w:r w:rsidR="00A32F5A" w:rsidRPr="00B56D88">
        <w:t>до</w:t>
      </w:r>
      <w:r w:rsidRPr="00B56D88">
        <w:t xml:space="preserve"> </w:t>
      </w:r>
      <w:r w:rsidR="00A32F5A" w:rsidRPr="00B56D88">
        <w:t>₽60 тыс.,</w:t>
      </w:r>
      <w:r w:rsidRPr="00B56D88">
        <w:t xml:space="preserve"> </w:t>
      </w:r>
      <w:r w:rsidR="00A32F5A" w:rsidRPr="00B56D88">
        <w:t>выплаченных</w:t>
      </w:r>
      <w:r w:rsidRPr="00B56D88">
        <w:t xml:space="preserve"> </w:t>
      </w:r>
      <w:r w:rsidR="00A32F5A" w:rsidRPr="00B56D88">
        <w:t>в</w:t>
      </w:r>
      <w:r w:rsidRPr="00B56D88">
        <w:t xml:space="preserve"> </w:t>
      </w:r>
      <w:r w:rsidR="00A32F5A" w:rsidRPr="00B56D88">
        <w:t>качестве</w:t>
      </w:r>
      <w:r w:rsidRPr="00B56D88">
        <w:t xml:space="preserve"> </w:t>
      </w:r>
      <w:r w:rsidR="00A32F5A" w:rsidRPr="00B56D88">
        <w:t>налогов.</w:t>
      </w:r>
      <w:r w:rsidRPr="00B56D88">
        <w:t xml:space="preserve"> </w:t>
      </w:r>
      <w:r w:rsidR="00A32F5A" w:rsidRPr="00B56D88">
        <w:t>С</w:t>
      </w:r>
      <w:r w:rsidRPr="00B56D88">
        <w:t xml:space="preserve"> </w:t>
      </w:r>
      <w:r w:rsidR="00A32F5A" w:rsidRPr="00B56D88">
        <w:t>2025</w:t>
      </w:r>
      <w:r w:rsidRPr="00B56D88">
        <w:t xml:space="preserve"> </w:t>
      </w:r>
      <w:r w:rsidR="00A32F5A" w:rsidRPr="00B56D88">
        <w:t>года</w:t>
      </w:r>
      <w:r w:rsidRPr="00B56D88">
        <w:t xml:space="preserve"> </w:t>
      </w:r>
      <w:r w:rsidR="00A32F5A" w:rsidRPr="00B56D88">
        <w:t>россияне</w:t>
      </w:r>
      <w:r w:rsidRPr="00B56D88">
        <w:t xml:space="preserve"> </w:t>
      </w:r>
      <w:r w:rsidR="00A32F5A" w:rsidRPr="00B56D88">
        <w:t>смогут</w:t>
      </w:r>
      <w:r w:rsidRPr="00B56D88">
        <w:t xml:space="preserve"> </w:t>
      </w:r>
      <w:r w:rsidR="00A32F5A" w:rsidRPr="00B56D88">
        <w:t>возвращать</w:t>
      </w:r>
      <w:r w:rsidRPr="00B56D88">
        <w:t xml:space="preserve"> </w:t>
      </w:r>
      <w:r w:rsidR="00A32F5A" w:rsidRPr="00B56D88">
        <w:t>до</w:t>
      </w:r>
      <w:r w:rsidRPr="00B56D88">
        <w:t xml:space="preserve"> </w:t>
      </w:r>
      <w:r w:rsidR="00A32F5A" w:rsidRPr="00B56D88">
        <w:t>₽88</w:t>
      </w:r>
      <w:r w:rsidRPr="00B56D88">
        <w:t xml:space="preserve"> </w:t>
      </w:r>
      <w:r w:rsidR="00A32F5A" w:rsidRPr="00B56D88">
        <w:t>тыс.</w:t>
      </w:r>
      <w:r w:rsidRPr="00B56D88">
        <w:t xml:space="preserve"> </w:t>
      </w:r>
      <w:r w:rsidR="00A32F5A" w:rsidRPr="00B56D88">
        <w:t>со</w:t>
      </w:r>
      <w:r w:rsidRPr="00B56D88">
        <w:t xml:space="preserve"> </w:t>
      </w:r>
      <w:r w:rsidR="00A32F5A" w:rsidRPr="00B56D88">
        <w:t>взносов</w:t>
      </w:r>
      <w:r w:rsidRPr="00B56D88">
        <w:t xml:space="preserve"> </w:t>
      </w:r>
      <w:r w:rsidR="00A32F5A" w:rsidRPr="00B56D88">
        <w:t>по</w:t>
      </w:r>
      <w:r w:rsidRPr="00B56D88">
        <w:t xml:space="preserve"> </w:t>
      </w:r>
      <w:r w:rsidR="00A32F5A" w:rsidRPr="00B56D88">
        <w:t>программе</w:t>
      </w:r>
      <w:r w:rsidRPr="00B56D88">
        <w:t xml:space="preserve"> </w:t>
      </w:r>
      <w:r w:rsidR="00A32F5A" w:rsidRPr="00B56D88">
        <w:t>долгосрочных</w:t>
      </w:r>
      <w:r w:rsidRPr="00B56D88">
        <w:t xml:space="preserve"> </w:t>
      </w:r>
      <w:r w:rsidR="00A32F5A" w:rsidRPr="00B56D88">
        <w:t>сбережений</w:t>
      </w:r>
      <w:r w:rsidRPr="00B56D88">
        <w:t xml:space="preserve"> </w:t>
      </w:r>
      <w:r w:rsidR="00A32F5A" w:rsidRPr="00B56D88">
        <w:t>в</w:t>
      </w:r>
      <w:r w:rsidRPr="00B56D88">
        <w:t xml:space="preserve"> </w:t>
      </w:r>
      <w:r w:rsidR="00A32F5A" w:rsidRPr="00B56D88">
        <w:t>совокупности</w:t>
      </w:r>
      <w:r w:rsidRPr="00B56D88">
        <w:t xml:space="preserve"> </w:t>
      </w:r>
      <w:r w:rsidR="00A32F5A" w:rsidRPr="00B56D88">
        <w:t>с</w:t>
      </w:r>
      <w:r w:rsidRPr="00B56D88">
        <w:t xml:space="preserve"> </w:t>
      </w:r>
      <w:r w:rsidR="00A32F5A" w:rsidRPr="00B56D88">
        <w:t>ИИС-3</w:t>
      </w:r>
      <w:r w:rsidRPr="00B56D88">
        <w:t xml:space="preserve"> </w:t>
      </w:r>
      <w:r w:rsidR="00A32F5A" w:rsidRPr="00B56D88">
        <w:t>и</w:t>
      </w:r>
      <w:r w:rsidRPr="00B56D88">
        <w:t xml:space="preserve"> </w:t>
      </w:r>
      <w:r w:rsidR="00A32F5A" w:rsidRPr="00B56D88">
        <w:t>НПО;</w:t>
      </w:r>
    </w:p>
    <w:p w14:paraId="46A22A98" w14:textId="77777777" w:rsidR="00A32F5A" w:rsidRPr="00B56D88" w:rsidRDefault="00DF7671" w:rsidP="00A32F5A">
      <w:r w:rsidRPr="00B56D88">
        <w:lastRenderedPageBreak/>
        <w:t xml:space="preserve">    </w:t>
      </w:r>
      <w:r w:rsidR="00A32F5A" w:rsidRPr="00B56D88">
        <w:t>забрать</w:t>
      </w:r>
      <w:r w:rsidRPr="00B56D88">
        <w:t xml:space="preserve"> </w:t>
      </w:r>
      <w:r w:rsidR="00A32F5A" w:rsidRPr="00B56D88">
        <w:t>накопления</w:t>
      </w:r>
      <w:r w:rsidRPr="00B56D88">
        <w:t xml:space="preserve"> </w:t>
      </w:r>
      <w:r w:rsidR="00A32F5A" w:rsidRPr="00B56D88">
        <w:t>можно</w:t>
      </w:r>
      <w:r w:rsidRPr="00B56D88">
        <w:t xml:space="preserve"> </w:t>
      </w:r>
      <w:r w:rsidR="00A32F5A" w:rsidRPr="00B56D88">
        <w:t>при</w:t>
      </w:r>
      <w:r w:rsidRPr="00B56D88">
        <w:t xml:space="preserve"> </w:t>
      </w:r>
      <w:r w:rsidR="00A32F5A" w:rsidRPr="00B56D88">
        <w:t>наступлении</w:t>
      </w:r>
      <w:r w:rsidRPr="00B56D88">
        <w:t xml:space="preserve"> </w:t>
      </w:r>
      <w:r w:rsidR="00A32F5A" w:rsidRPr="00B56D88">
        <w:t>особых</w:t>
      </w:r>
      <w:r w:rsidRPr="00B56D88">
        <w:t xml:space="preserve"> </w:t>
      </w:r>
      <w:r w:rsidR="00A32F5A" w:rsidRPr="00B56D88">
        <w:t>жизненных</w:t>
      </w:r>
      <w:r w:rsidRPr="00B56D88">
        <w:t xml:space="preserve"> </w:t>
      </w:r>
      <w:r w:rsidR="00A32F5A" w:rsidRPr="00B56D88">
        <w:t>ситуаций.</w:t>
      </w:r>
    </w:p>
    <w:p w14:paraId="5648D319" w14:textId="77777777" w:rsidR="00A32F5A" w:rsidRPr="00B56D88" w:rsidRDefault="00A32F5A" w:rsidP="00A32F5A">
      <w:r w:rsidRPr="00B56D88">
        <w:t>По</w:t>
      </w:r>
      <w:r w:rsidR="00DF7671" w:rsidRPr="00B56D88">
        <w:t xml:space="preserve"> </w:t>
      </w:r>
      <w:r w:rsidRPr="00B56D88">
        <w:t>данным</w:t>
      </w:r>
      <w:r w:rsidR="00DF7671" w:rsidRPr="00B56D88">
        <w:t xml:space="preserve"> </w:t>
      </w:r>
      <w:r w:rsidRPr="00B56D88">
        <w:t>Банка</w:t>
      </w:r>
      <w:r w:rsidR="00DF7671" w:rsidRPr="00B56D88">
        <w:t xml:space="preserve"> </w:t>
      </w:r>
      <w:r w:rsidRPr="00B56D88">
        <w:t>России,</w:t>
      </w:r>
      <w:r w:rsidR="00DF7671" w:rsidRPr="00B56D88">
        <w:t xml:space="preserve"> </w:t>
      </w:r>
      <w:r w:rsidRPr="00B56D88">
        <w:t>с</w:t>
      </w:r>
      <w:r w:rsidR="00DF7671" w:rsidRPr="00B56D88">
        <w:t xml:space="preserve"> </w:t>
      </w:r>
      <w:r w:rsidRPr="00B56D88">
        <w:t>начала</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и</w:t>
      </w:r>
      <w:r w:rsidR="00DF7671" w:rsidRPr="00B56D88">
        <w:t xml:space="preserve"> </w:t>
      </w:r>
      <w:r w:rsidRPr="00B56D88">
        <w:t>до</w:t>
      </w:r>
      <w:r w:rsidR="00DF7671" w:rsidRPr="00B56D88">
        <w:t xml:space="preserve"> </w:t>
      </w:r>
      <w:r w:rsidRPr="00B56D88">
        <w:t>18</w:t>
      </w:r>
      <w:r w:rsidR="00DF7671" w:rsidRPr="00B56D88">
        <w:t xml:space="preserve"> </w:t>
      </w:r>
      <w:r w:rsidRPr="00B56D88">
        <w:t>октября</w:t>
      </w:r>
      <w:r w:rsidR="00DF7671" w:rsidRPr="00B56D88">
        <w:t xml:space="preserve"> </w:t>
      </w:r>
      <w:r w:rsidRPr="00B56D88">
        <w:t>россияне</w:t>
      </w:r>
      <w:r w:rsidR="00DF7671" w:rsidRPr="00B56D88">
        <w:t xml:space="preserve"> </w:t>
      </w:r>
      <w:r w:rsidRPr="00B56D88">
        <w:t>заключили</w:t>
      </w:r>
      <w:r w:rsidR="00DF7671" w:rsidRPr="00B56D88">
        <w:t xml:space="preserve"> </w:t>
      </w:r>
      <w:r w:rsidRPr="00B56D88">
        <w:t>более</w:t>
      </w:r>
      <w:r w:rsidR="00DF7671" w:rsidRPr="00B56D88">
        <w:t xml:space="preserve"> </w:t>
      </w:r>
      <w:r w:rsidRPr="00B56D88">
        <w:t>1,5</w:t>
      </w:r>
      <w:r w:rsidR="00DF7671" w:rsidRPr="00B56D88">
        <w:t xml:space="preserve"> </w:t>
      </w:r>
      <w:r w:rsidRPr="00B56D88">
        <w:t>млн</w:t>
      </w:r>
      <w:r w:rsidR="00DF7671" w:rsidRPr="00B56D88">
        <w:t xml:space="preserve"> </w:t>
      </w:r>
      <w:r w:rsidRPr="00B56D88">
        <w:t>договоров</w:t>
      </w:r>
      <w:r w:rsidR="00DF7671" w:rsidRPr="00B56D88">
        <w:t xml:space="preserve"> </w:t>
      </w:r>
      <w:r w:rsidRPr="00B56D88">
        <w:t>по</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на</w:t>
      </w:r>
      <w:r w:rsidR="00DF7671" w:rsidRPr="00B56D88">
        <w:t xml:space="preserve"> </w:t>
      </w:r>
      <w:r w:rsidRPr="00B56D88">
        <w:t>сумму</w:t>
      </w:r>
      <w:r w:rsidR="00DF7671" w:rsidRPr="00B56D88">
        <w:t xml:space="preserve"> </w:t>
      </w:r>
      <w:r w:rsidRPr="00B56D88">
        <w:t>₽97,7</w:t>
      </w:r>
      <w:r w:rsidR="00DF7671" w:rsidRPr="00B56D88">
        <w:t xml:space="preserve"> </w:t>
      </w:r>
      <w:r w:rsidRPr="00B56D88">
        <w:t>млрд.</w:t>
      </w:r>
    </w:p>
    <w:p w14:paraId="42D743AB" w14:textId="77777777" w:rsidR="00A32F5A" w:rsidRPr="00B56D88" w:rsidRDefault="00EC5435" w:rsidP="00A32F5A">
      <w:hyperlink r:id="rId26" w:history="1">
        <w:r w:rsidR="00A32F5A" w:rsidRPr="00B56D88">
          <w:rPr>
            <w:rStyle w:val="a3"/>
          </w:rPr>
          <w:t>https://www.rbc.ru/quote/news/article/672631d99a7947a6ba23810f</w:t>
        </w:r>
      </w:hyperlink>
      <w:r w:rsidR="00DF7671" w:rsidRPr="00B56D88">
        <w:t xml:space="preserve"> </w:t>
      </w:r>
    </w:p>
    <w:p w14:paraId="574BCBF0" w14:textId="77777777" w:rsidR="00306D42" w:rsidRPr="00B56D88" w:rsidRDefault="00306D42" w:rsidP="00306D42">
      <w:pPr>
        <w:pStyle w:val="2"/>
      </w:pPr>
      <w:bookmarkStart w:id="74" w:name="А107"/>
      <w:bookmarkStart w:id="75" w:name="_Toc181683843"/>
      <w:r w:rsidRPr="00B56D88">
        <w:t>Газета.ru,</w:t>
      </w:r>
      <w:r w:rsidR="00DF7671" w:rsidRPr="00B56D88">
        <w:t xml:space="preserve"> </w:t>
      </w:r>
      <w:r w:rsidRPr="00B56D88">
        <w:t>02.</w:t>
      </w:r>
      <w:r w:rsidR="00633045" w:rsidRPr="00B56D88">
        <w:t>11.2024</w:t>
      </w:r>
      <w:r w:rsidRPr="00B56D88">
        <w:t>,</w:t>
      </w:r>
      <w:r w:rsidR="00DF7671" w:rsidRPr="00B56D88">
        <w:t xml:space="preserve"> </w:t>
      </w:r>
      <w:r w:rsidRPr="00B56D88">
        <w:t>В</w:t>
      </w:r>
      <w:r w:rsidR="00DF7671" w:rsidRPr="00B56D88">
        <w:t xml:space="preserve"> </w:t>
      </w:r>
      <w:r w:rsidRPr="00B56D88">
        <w:t>Сбере</w:t>
      </w:r>
      <w:r w:rsidR="00DF7671" w:rsidRPr="00B56D88">
        <w:t xml:space="preserve"> </w:t>
      </w:r>
      <w:r w:rsidRPr="00B56D88">
        <w:t>рассказали,</w:t>
      </w:r>
      <w:r w:rsidR="00DF7671" w:rsidRPr="00B56D88">
        <w:t xml:space="preserve"> </w:t>
      </w:r>
      <w:r w:rsidRPr="00B56D88">
        <w:t>как</w:t>
      </w:r>
      <w:r w:rsidR="00DF7671" w:rsidRPr="00B56D88">
        <w:t xml:space="preserve"> </w:t>
      </w:r>
      <w:r w:rsidRPr="00B56D88">
        <w:t>получать</w:t>
      </w:r>
      <w:r w:rsidR="00DF7671" w:rsidRPr="00B56D88">
        <w:t xml:space="preserve"> </w:t>
      </w:r>
      <w:r w:rsidRPr="00B56D88">
        <w:t>максимальный</w:t>
      </w:r>
      <w:r w:rsidR="00DF7671" w:rsidRPr="00B56D88">
        <w:t xml:space="preserve"> </w:t>
      </w:r>
      <w:r w:rsidRPr="00B56D88">
        <w:t>доход</w:t>
      </w:r>
      <w:r w:rsidR="00DF7671" w:rsidRPr="00B56D88">
        <w:t xml:space="preserve"> </w:t>
      </w:r>
      <w:r w:rsidRPr="00B56D88">
        <w:t>по</w:t>
      </w:r>
      <w:r w:rsidR="00DF7671" w:rsidRPr="00B56D88">
        <w:t xml:space="preserve"> </w:t>
      </w:r>
      <w:r w:rsidRPr="00B56D88">
        <w:t>вкладам</w:t>
      </w:r>
      <w:bookmarkEnd w:id="74"/>
      <w:bookmarkEnd w:id="75"/>
    </w:p>
    <w:p w14:paraId="11DBA7B5" w14:textId="77777777" w:rsidR="00306D42" w:rsidRPr="00B56D88" w:rsidRDefault="00306D42" w:rsidP="0001002A">
      <w:pPr>
        <w:pStyle w:val="3"/>
      </w:pPr>
      <w:bookmarkStart w:id="76" w:name="_Toc181683844"/>
      <w:r w:rsidRPr="00B56D88">
        <w:t>Участники</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от</w:t>
      </w:r>
      <w:r w:rsidR="00DF7671" w:rsidRPr="00B56D88">
        <w:t xml:space="preserve"> </w:t>
      </w:r>
      <w:r w:rsidRPr="00B56D88">
        <w:t>СберНПФ</w:t>
      </w:r>
      <w:r w:rsidR="00DF7671" w:rsidRPr="00B56D88">
        <w:t xml:space="preserve"> </w:t>
      </w:r>
      <w:r w:rsidRPr="00B56D88">
        <w:t>могут</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получить</w:t>
      </w:r>
      <w:r w:rsidR="00DF7671" w:rsidRPr="00B56D88">
        <w:t xml:space="preserve"> </w:t>
      </w:r>
      <w:r w:rsidRPr="00B56D88">
        <w:t>до</w:t>
      </w:r>
      <w:r w:rsidR="00DF7671" w:rsidRPr="00B56D88">
        <w:t xml:space="preserve"> </w:t>
      </w:r>
      <w:r w:rsidRPr="00B56D88">
        <w:t>360</w:t>
      </w:r>
      <w:r w:rsidR="00DF7671" w:rsidRPr="00B56D88">
        <w:t xml:space="preserve"> </w:t>
      </w:r>
      <w:r w:rsidRPr="00B56D88">
        <w:t>тыс.</w:t>
      </w:r>
      <w:r w:rsidR="00DF7671" w:rsidRPr="00B56D88">
        <w:t xml:space="preserve"> </w:t>
      </w:r>
      <w:r w:rsidRPr="00B56D88">
        <w:t>софинансирования</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налоговые</w:t>
      </w:r>
      <w:r w:rsidR="00DF7671" w:rsidRPr="00B56D88">
        <w:t xml:space="preserve"> </w:t>
      </w:r>
      <w:r w:rsidRPr="00B56D88">
        <w:t>льготы</w:t>
      </w:r>
      <w:r w:rsidR="00DF7671" w:rsidRPr="00B56D88">
        <w:t xml:space="preserve"> </w:t>
      </w:r>
      <w:r w:rsidRPr="00B56D88">
        <w:t>и</w:t>
      </w:r>
      <w:r w:rsidR="00DF7671" w:rsidRPr="00B56D88">
        <w:t xml:space="preserve"> </w:t>
      </w:r>
      <w:r w:rsidRPr="00B56D88">
        <w:t>разморозить</w:t>
      </w:r>
      <w:r w:rsidR="00DF7671" w:rsidRPr="00B56D88">
        <w:t xml:space="preserve"> </w:t>
      </w:r>
      <w:r w:rsidRPr="00B56D88">
        <w:t>средства</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но</w:t>
      </w:r>
      <w:r w:rsidR="00DF7671" w:rsidRPr="00B56D88">
        <w:t xml:space="preserve"> </w:t>
      </w:r>
      <w:r w:rsidRPr="00B56D88">
        <w:t>и</w:t>
      </w:r>
      <w:r w:rsidR="00DF7671" w:rsidRPr="00B56D88">
        <w:t xml:space="preserve"> </w:t>
      </w:r>
      <w:r w:rsidRPr="00B56D88">
        <w:t>открыть</w:t>
      </w:r>
      <w:r w:rsidR="00DF7671" w:rsidRPr="00B56D88">
        <w:t xml:space="preserve"> </w:t>
      </w:r>
      <w:r w:rsidRPr="00B56D88">
        <w:t>вклад</w:t>
      </w:r>
      <w:r w:rsidR="00DF7671" w:rsidRPr="00B56D88">
        <w:t xml:space="preserve"> «</w:t>
      </w:r>
      <w:r w:rsidRPr="00B56D88">
        <w:t>Забота</w:t>
      </w:r>
      <w:r w:rsidR="00DF7671" w:rsidRPr="00B56D88">
        <w:t xml:space="preserve"> </w:t>
      </w:r>
      <w:r w:rsidRPr="00B56D88">
        <w:t>о</w:t>
      </w:r>
      <w:r w:rsidR="00DF7671" w:rsidRPr="00B56D88">
        <w:t xml:space="preserve"> </w:t>
      </w:r>
      <w:r w:rsidRPr="00B56D88">
        <w:t>будущем</w:t>
      </w:r>
      <w:r w:rsidR="00DF7671" w:rsidRPr="00B56D88">
        <w:t xml:space="preserve">» </w:t>
      </w:r>
      <w:r w:rsidRPr="00B56D88">
        <w:t>с</w:t>
      </w:r>
      <w:r w:rsidR="00DF7671" w:rsidRPr="00B56D88">
        <w:t xml:space="preserve"> </w:t>
      </w:r>
      <w:r w:rsidRPr="00B56D88">
        <w:t>доходностью</w:t>
      </w:r>
      <w:r w:rsidR="00DF7671" w:rsidRPr="00B56D88">
        <w:t xml:space="preserve"> </w:t>
      </w:r>
      <w:r w:rsidRPr="00B56D88">
        <w:t>25%</w:t>
      </w:r>
      <w:r w:rsidR="00DF7671" w:rsidRPr="00B56D88">
        <w:t xml:space="preserve"> </w:t>
      </w:r>
      <w:r w:rsidRPr="00B56D88">
        <w:t>годовых.</w:t>
      </w:r>
      <w:r w:rsidR="00DF7671" w:rsidRPr="00B56D88">
        <w:t xml:space="preserve"> </w:t>
      </w:r>
      <w:r w:rsidRPr="00B56D88">
        <w:t>Об</w:t>
      </w:r>
      <w:r w:rsidR="00DF7671" w:rsidRPr="00B56D88">
        <w:t xml:space="preserve"> </w:t>
      </w:r>
      <w:r w:rsidRPr="00B56D88">
        <w:t>этом</w:t>
      </w:r>
      <w:r w:rsidR="00DF7671" w:rsidRPr="00B56D88">
        <w:t xml:space="preserve"> </w:t>
      </w:r>
      <w:r w:rsidRPr="00B56D88">
        <w:t>сообщили</w:t>
      </w:r>
      <w:r w:rsidR="00DF7671" w:rsidRPr="00B56D88">
        <w:t xml:space="preserve"> </w:t>
      </w:r>
      <w:r w:rsidRPr="00B56D88">
        <w:t>в</w:t>
      </w:r>
      <w:r w:rsidR="00DF7671" w:rsidRPr="00B56D88">
        <w:t xml:space="preserve"> </w:t>
      </w:r>
      <w:r w:rsidRPr="00B56D88">
        <w:t>пресс-службе</w:t>
      </w:r>
      <w:r w:rsidR="00DF7671" w:rsidRPr="00B56D88">
        <w:t xml:space="preserve"> </w:t>
      </w:r>
      <w:r w:rsidRPr="00B56D88">
        <w:t>Сбера.</w:t>
      </w:r>
      <w:bookmarkEnd w:id="76"/>
    </w:p>
    <w:p w14:paraId="32BD8559" w14:textId="77777777" w:rsidR="00306D42" w:rsidRPr="00B56D88" w:rsidRDefault="00306D42" w:rsidP="00306D42">
      <w:r w:rsidRPr="00B56D88">
        <w:t>Для</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открыть</w:t>
      </w:r>
      <w:r w:rsidR="00DF7671" w:rsidRPr="00B56D88">
        <w:t xml:space="preserve"> </w:t>
      </w:r>
      <w:r w:rsidRPr="00B56D88">
        <w:t>вклад</w:t>
      </w:r>
      <w:r w:rsidR="00DF7671" w:rsidRPr="00B56D88">
        <w:t xml:space="preserve"> </w:t>
      </w:r>
      <w:r w:rsidRPr="00B56D88">
        <w:t>достаточно</w:t>
      </w:r>
      <w:r w:rsidR="00DF7671" w:rsidRPr="00B56D88">
        <w:t xml:space="preserve"> </w:t>
      </w:r>
      <w:r w:rsidRPr="00B56D88">
        <w:t>с</w:t>
      </w:r>
      <w:r w:rsidR="00DF7671" w:rsidRPr="00B56D88">
        <w:t xml:space="preserve"> </w:t>
      </w:r>
      <w:r w:rsidRPr="00B56D88">
        <w:t>1</w:t>
      </w:r>
      <w:r w:rsidR="00DF7671" w:rsidRPr="00B56D88">
        <w:t xml:space="preserve"> </w:t>
      </w:r>
      <w:r w:rsidRPr="00B56D88">
        <w:t>ноября</w:t>
      </w:r>
      <w:r w:rsidR="00DF7671" w:rsidRPr="00B56D88">
        <w:t xml:space="preserve"> </w:t>
      </w:r>
      <w:r w:rsidRPr="00B56D88">
        <w:t>пополнить</w:t>
      </w:r>
      <w:r w:rsidR="00DF7671" w:rsidRPr="00B56D88">
        <w:t xml:space="preserve"> </w:t>
      </w:r>
      <w:r w:rsidRPr="00B56D88">
        <w:t>договор</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на</w:t>
      </w:r>
      <w:r w:rsidR="00DF7671" w:rsidRPr="00B56D88">
        <w:t xml:space="preserve"> </w:t>
      </w:r>
      <w:r w:rsidRPr="00B56D88">
        <w:t>сумму</w:t>
      </w:r>
      <w:r w:rsidR="00DF7671" w:rsidRPr="00B56D88">
        <w:t xml:space="preserve"> </w:t>
      </w:r>
      <w:r w:rsidRPr="00B56D88">
        <w:t>от</w:t>
      </w:r>
      <w:r w:rsidR="00DF7671" w:rsidRPr="00B56D88">
        <w:t xml:space="preserve"> </w:t>
      </w:r>
      <w:r w:rsidRPr="00B56D88">
        <w:t>50</w:t>
      </w:r>
      <w:r w:rsidR="00DF7671" w:rsidRPr="00B56D88">
        <w:t xml:space="preserve"> </w:t>
      </w:r>
      <w:r w:rsidRPr="00B56D88">
        <w:t>тыс.</w:t>
      </w:r>
      <w:r w:rsidR="00DF7671" w:rsidRPr="00B56D88">
        <w:t xml:space="preserve"> </w:t>
      </w:r>
      <w:r w:rsidRPr="00B56D88">
        <w:t>рублей.</w:t>
      </w:r>
      <w:r w:rsidR="00DF7671" w:rsidRPr="00B56D88">
        <w:t xml:space="preserve"> </w:t>
      </w:r>
      <w:r w:rsidRPr="00B56D88">
        <w:t>Если</w:t>
      </w:r>
      <w:r w:rsidR="00DF7671" w:rsidRPr="00B56D88">
        <w:t xml:space="preserve"> </w:t>
      </w:r>
      <w:r w:rsidRPr="00B56D88">
        <w:t>такого</w:t>
      </w:r>
      <w:r w:rsidR="00DF7671" w:rsidRPr="00B56D88">
        <w:t xml:space="preserve"> </w:t>
      </w:r>
      <w:r w:rsidRPr="00B56D88">
        <w:t>договора</w:t>
      </w:r>
      <w:r w:rsidR="00DF7671" w:rsidRPr="00B56D88">
        <w:t xml:space="preserve"> </w:t>
      </w:r>
      <w:r w:rsidRPr="00B56D88">
        <w:t>нет,</w:t>
      </w:r>
      <w:r w:rsidR="00DF7671" w:rsidRPr="00B56D88">
        <w:t xml:space="preserve"> </w:t>
      </w:r>
      <w:r w:rsidRPr="00B56D88">
        <w:t>его</w:t>
      </w:r>
      <w:r w:rsidR="00DF7671" w:rsidRPr="00B56D88">
        <w:t xml:space="preserve"> </w:t>
      </w:r>
      <w:r w:rsidRPr="00B56D88">
        <w:t>можно</w:t>
      </w:r>
      <w:r w:rsidR="00DF7671" w:rsidRPr="00B56D88">
        <w:t xml:space="preserve"> </w:t>
      </w:r>
      <w:r w:rsidRPr="00B56D88">
        <w:t>оформить.</w:t>
      </w:r>
    </w:p>
    <w:p w14:paraId="2BB182D2" w14:textId="77777777" w:rsidR="00306D42" w:rsidRPr="00B56D88" w:rsidRDefault="00306D42" w:rsidP="00306D42">
      <w:r w:rsidRPr="00B56D88">
        <w:t>Доходность</w:t>
      </w:r>
      <w:r w:rsidR="00DF7671" w:rsidRPr="00B56D88">
        <w:t xml:space="preserve"> </w:t>
      </w:r>
      <w:r w:rsidRPr="00B56D88">
        <w:t>25%</w:t>
      </w:r>
      <w:r w:rsidR="00DF7671" w:rsidRPr="00B56D88">
        <w:t xml:space="preserve"> </w:t>
      </w:r>
      <w:r w:rsidRPr="00B56D88">
        <w:t>по</w:t>
      </w:r>
      <w:r w:rsidR="00DF7671" w:rsidRPr="00B56D88">
        <w:t xml:space="preserve"> </w:t>
      </w:r>
      <w:r w:rsidRPr="00B56D88">
        <w:t>вкладу</w:t>
      </w:r>
      <w:r w:rsidR="00DF7671" w:rsidRPr="00B56D88">
        <w:t xml:space="preserve"> </w:t>
      </w:r>
      <w:r w:rsidRPr="00B56D88">
        <w:t>можно</w:t>
      </w:r>
      <w:r w:rsidR="00DF7671" w:rsidRPr="00B56D88">
        <w:t xml:space="preserve"> </w:t>
      </w:r>
      <w:r w:rsidRPr="00B56D88">
        <w:t>получить</w:t>
      </w:r>
      <w:r w:rsidR="00DF7671" w:rsidRPr="00B56D88">
        <w:t xml:space="preserve"> </w:t>
      </w:r>
      <w:r w:rsidRPr="00B56D88">
        <w:t>на</w:t>
      </w:r>
      <w:r w:rsidR="00DF7671" w:rsidRPr="00B56D88">
        <w:t xml:space="preserve"> </w:t>
      </w:r>
      <w:r w:rsidRPr="00B56D88">
        <w:t>3</w:t>
      </w:r>
      <w:r w:rsidR="00DF7671" w:rsidRPr="00B56D88">
        <w:t xml:space="preserve"> </w:t>
      </w:r>
      <w:r w:rsidRPr="00B56D88">
        <w:t>месяца,</w:t>
      </w:r>
      <w:r w:rsidR="00DF7671" w:rsidRPr="00B56D88">
        <w:t xml:space="preserve"> </w:t>
      </w:r>
      <w:r w:rsidRPr="00B56D88">
        <w:t>полгода</w:t>
      </w:r>
      <w:r w:rsidR="00DF7671" w:rsidRPr="00B56D88">
        <w:t xml:space="preserve"> </w:t>
      </w:r>
      <w:r w:rsidRPr="00B56D88">
        <w:t>или</w:t>
      </w:r>
      <w:r w:rsidR="00DF7671" w:rsidRPr="00B56D88">
        <w:t xml:space="preserve"> </w:t>
      </w:r>
      <w:r w:rsidRPr="00B56D88">
        <w:t>год.</w:t>
      </w:r>
      <w:r w:rsidR="00DF7671" w:rsidRPr="00B56D88">
        <w:t xml:space="preserve"> </w:t>
      </w:r>
      <w:r w:rsidRPr="00B56D88">
        <w:t>Минимальная</w:t>
      </w:r>
      <w:r w:rsidR="00DF7671" w:rsidRPr="00B56D88">
        <w:t xml:space="preserve"> </w:t>
      </w:r>
      <w:r w:rsidRPr="00B56D88">
        <w:t>сумма</w:t>
      </w:r>
      <w:r w:rsidR="00DF7671" w:rsidRPr="00B56D88">
        <w:t xml:space="preserve"> </w:t>
      </w:r>
      <w:r w:rsidRPr="00B56D88">
        <w:t>для</w:t>
      </w:r>
      <w:r w:rsidR="00DF7671" w:rsidRPr="00B56D88">
        <w:t xml:space="preserve"> </w:t>
      </w:r>
      <w:r w:rsidRPr="00B56D88">
        <w:t>открытия</w:t>
      </w:r>
      <w:r w:rsidR="00DF7671" w:rsidRPr="00B56D88">
        <w:t xml:space="preserve"> </w:t>
      </w:r>
      <w:r w:rsidRPr="00B56D88">
        <w:t>вклада</w:t>
      </w:r>
      <w:r w:rsidR="00DF7671" w:rsidRPr="00B56D88">
        <w:t xml:space="preserve"> - </w:t>
      </w:r>
      <w:r w:rsidRPr="00B56D88">
        <w:t>50</w:t>
      </w:r>
      <w:r w:rsidR="00DF7671" w:rsidRPr="00B56D88">
        <w:t xml:space="preserve"> </w:t>
      </w:r>
      <w:r w:rsidRPr="00B56D88">
        <w:t>тыс.</w:t>
      </w:r>
      <w:r w:rsidR="00DF7671" w:rsidRPr="00B56D88">
        <w:t xml:space="preserve"> </w:t>
      </w:r>
      <w:r w:rsidRPr="00B56D88">
        <w:t>рублей.</w:t>
      </w:r>
      <w:r w:rsidR="00DF7671" w:rsidRPr="00B56D88">
        <w:t xml:space="preserve"> </w:t>
      </w:r>
      <w:r w:rsidRPr="00B56D88">
        <w:t>Пополнить</w:t>
      </w:r>
      <w:r w:rsidR="00DF7671" w:rsidRPr="00B56D88">
        <w:t xml:space="preserve"> </w:t>
      </w:r>
      <w:r w:rsidRPr="00B56D88">
        <w:t>ПДС</w:t>
      </w:r>
      <w:r w:rsidR="00DF7671" w:rsidRPr="00B56D88">
        <w:t xml:space="preserve"> </w:t>
      </w:r>
      <w:r w:rsidRPr="00B56D88">
        <w:t>и</w:t>
      </w:r>
      <w:r w:rsidR="00DF7671" w:rsidRPr="00B56D88">
        <w:t xml:space="preserve"> </w:t>
      </w:r>
      <w:r w:rsidRPr="00B56D88">
        <w:t>вклад</w:t>
      </w:r>
      <w:r w:rsidR="00DF7671" w:rsidRPr="00B56D88">
        <w:t xml:space="preserve"> «</w:t>
      </w:r>
      <w:r w:rsidRPr="00B56D88">
        <w:t>Забота</w:t>
      </w:r>
      <w:r w:rsidR="00DF7671" w:rsidRPr="00B56D88">
        <w:t xml:space="preserve"> </w:t>
      </w:r>
      <w:r w:rsidRPr="00B56D88">
        <w:t>о</w:t>
      </w:r>
      <w:r w:rsidR="00DF7671" w:rsidRPr="00B56D88">
        <w:t xml:space="preserve"> </w:t>
      </w:r>
      <w:r w:rsidRPr="00B56D88">
        <w:t>будущем</w:t>
      </w:r>
      <w:r w:rsidR="00DF7671" w:rsidRPr="00B56D88">
        <w:t xml:space="preserve">» </w:t>
      </w:r>
      <w:r w:rsidRPr="00B56D88">
        <w:t>нужно</w:t>
      </w:r>
      <w:r w:rsidR="00DF7671" w:rsidRPr="00B56D88">
        <w:t xml:space="preserve"> </w:t>
      </w:r>
      <w:r w:rsidRPr="00B56D88">
        <w:t>на</w:t>
      </w:r>
      <w:r w:rsidR="00DF7671" w:rsidRPr="00B56D88">
        <w:t xml:space="preserve"> </w:t>
      </w:r>
      <w:r w:rsidRPr="00B56D88">
        <w:t>одну</w:t>
      </w:r>
      <w:r w:rsidR="00DF7671" w:rsidRPr="00B56D88">
        <w:t xml:space="preserve"> </w:t>
      </w:r>
      <w:r w:rsidRPr="00B56D88">
        <w:t>и</w:t>
      </w:r>
      <w:r w:rsidR="00DF7671" w:rsidRPr="00B56D88">
        <w:t xml:space="preserve"> </w:t>
      </w:r>
      <w:r w:rsidRPr="00B56D88">
        <w:t>ту</w:t>
      </w:r>
      <w:r w:rsidR="00DF7671" w:rsidRPr="00B56D88">
        <w:t xml:space="preserve"> </w:t>
      </w:r>
      <w:r w:rsidRPr="00B56D88">
        <w:t>же</w:t>
      </w:r>
      <w:r w:rsidR="00DF7671" w:rsidRPr="00B56D88">
        <w:t xml:space="preserve"> </w:t>
      </w:r>
      <w:r w:rsidRPr="00B56D88">
        <w:t>сумму.</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расторгнет</w:t>
      </w:r>
      <w:r w:rsidR="00DF7671" w:rsidRPr="00B56D88">
        <w:t xml:space="preserve"> </w:t>
      </w:r>
      <w:r w:rsidRPr="00B56D88">
        <w:t>договор</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или</w:t>
      </w:r>
      <w:r w:rsidR="00DF7671" w:rsidRPr="00B56D88">
        <w:t xml:space="preserve"> </w:t>
      </w:r>
      <w:r w:rsidRPr="00B56D88">
        <w:t>решит</w:t>
      </w:r>
      <w:r w:rsidR="00DF7671" w:rsidRPr="00B56D88">
        <w:t xml:space="preserve"> </w:t>
      </w:r>
      <w:r w:rsidRPr="00B56D88">
        <w:t>досрочно</w:t>
      </w:r>
      <w:r w:rsidR="00DF7671" w:rsidRPr="00B56D88">
        <w:t xml:space="preserve"> </w:t>
      </w:r>
      <w:r w:rsidRPr="00B56D88">
        <w:t>закрыть</w:t>
      </w:r>
      <w:r w:rsidR="00DF7671" w:rsidRPr="00B56D88">
        <w:t xml:space="preserve"> </w:t>
      </w:r>
      <w:r w:rsidRPr="00B56D88">
        <w:t>вклад,</w:t>
      </w:r>
      <w:r w:rsidR="00DF7671" w:rsidRPr="00B56D88">
        <w:t xml:space="preserve"> </w:t>
      </w:r>
      <w:r w:rsidRPr="00B56D88">
        <w:t>ставку</w:t>
      </w:r>
      <w:r w:rsidR="00DF7671" w:rsidRPr="00B56D88">
        <w:t xml:space="preserve"> </w:t>
      </w:r>
      <w:r w:rsidRPr="00B56D88">
        <w:t>снизят.</w:t>
      </w:r>
    </w:p>
    <w:p w14:paraId="53F483CF" w14:textId="77777777" w:rsidR="00306D42" w:rsidRPr="00B56D88" w:rsidRDefault="00306D42" w:rsidP="00306D42">
      <w:r w:rsidRPr="00B56D88">
        <w:t>Старший</w:t>
      </w:r>
      <w:r w:rsidR="00DF7671" w:rsidRPr="00B56D88">
        <w:t xml:space="preserve"> </w:t>
      </w:r>
      <w:r w:rsidRPr="00B56D88">
        <w:t>вице-президент,</w:t>
      </w:r>
      <w:r w:rsidR="00DF7671" w:rsidRPr="00B56D88">
        <w:t xml:space="preserve"> </w:t>
      </w:r>
      <w:r w:rsidRPr="00B56D88">
        <w:t>руководитель</w:t>
      </w:r>
      <w:r w:rsidR="00DF7671" w:rsidRPr="00B56D88">
        <w:t xml:space="preserve"> </w:t>
      </w:r>
      <w:r w:rsidRPr="00B56D88">
        <w:t>блока</w:t>
      </w:r>
      <w:r w:rsidR="00DF7671" w:rsidRPr="00B56D88">
        <w:t xml:space="preserve"> «</w:t>
      </w:r>
      <w:r w:rsidRPr="00B56D88">
        <w:t>Управление</w:t>
      </w:r>
      <w:r w:rsidR="00DF7671" w:rsidRPr="00B56D88">
        <w:t xml:space="preserve"> </w:t>
      </w:r>
      <w:r w:rsidRPr="00B56D88">
        <w:t>благосостоянием</w:t>
      </w:r>
      <w:r w:rsidR="00DF7671" w:rsidRPr="00B56D88">
        <w:t xml:space="preserve">» </w:t>
      </w:r>
      <w:r w:rsidRPr="00B56D88">
        <w:t>Сбербанка</w:t>
      </w:r>
      <w:r w:rsidR="00DF7671" w:rsidRPr="00B56D88">
        <w:t xml:space="preserve"> </w:t>
      </w:r>
      <w:r w:rsidRPr="00B56D88">
        <w:t>Руслан</w:t>
      </w:r>
      <w:r w:rsidR="00DF7671" w:rsidRPr="00B56D88">
        <w:t xml:space="preserve"> </w:t>
      </w:r>
      <w:r w:rsidRPr="00B56D88">
        <w:t>Вестеровский</w:t>
      </w:r>
      <w:r w:rsidR="00DF7671" w:rsidRPr="00B56D88">
        <w:t xml:space="preserve"> </w:t>
      </w:r>
      <w:r w:rsidRPr="00B56D88">
        <w:t>пояснил,</w:t>
      </w:r>
      <w:r w:rsidR="00DF7671" w:rsidRPr="00B56D88">
        <w:t xml:space="preserve"> </w:t>
      </w:r>
      <w:r w:rsidRPr="00B56D88">
        <w:t>что</w:t>
      </w:r>
      <w:r w:rsidR="00DF7671" w:rsidRPr="00B56D88">
        <w:t xml:space="preserve"> </w:t>
      </w:r>
      <w:r w:rsidRPr="00B56D88">
        <w:t>благодаря</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россияне</w:t>
      </w:r>
      <w:r w:rsidR="00DF7671" w:rsidRPr="00B56D88">
        <w:t xml:space="preserve"> </w:t>
      </w:r>
      <w:r w:rsidRPr="00B56D88">
        <w:t>могут</w:t>
      </w:r>
      <w:r w:rsidR="00DF7671" w:rsidRPr="00B56D88">
        <w:t xml:space="preserve"> </w:t>
      </w:r>
      <w:r w:rsidRPr="00B56D88">
        <w:t>получить</w:t>
      </w:r>
      <w:r w:rsidR="00DF7671" w:rsidRPr="00B56D88">
        <w:t xml:space="preserve"> </w:t>
      </w:r>
      <w:r w:rsidRPr="00B56D88">
        <w:t>доплату</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и</w:t>
      </w:r>
      <w:r w:rsidR="00DF7671" w:rsidRPr="00B56D88">
        <w:t xml:space="preserve"> </w:t>
      </w:r>
      <w:r w:rsidRPr="00B56D88">
        <w:t>разморозить</w:t>
      </w:r>
      <w:r w:rsidR="00DF7671" w:rsidRPr="00B56D88">
        <w:t xml:space="preserve"> </w:t>
      </w:r>
      <w:r w:rsidRPr="00B56D88">
        <w:t>средства</w:t>
      </w:r>
      <w:r w:rsidR="00DF7671" w:rsidRPr="00B56D88">
        <w:t xml:space="preserve"> </w:t>
      </w:r>
      <w:r w:rsidRPr="00B56D88">
        <w:t>накопительной</w:t>
      </w:r>
      <w:r w:rsidR="00DF7671" w:rsidRPr="00B56D88">
        <w:t xml:space="preserve"> </w:t>
      </w:r>
      <w:r w:rsidRPr="00B56D88">
        <w:t>пенсии.</w:t>
      </w:r>
    </w:p>
    <w:p w14:paraId="66718E03" w14:textId="77777777" w:rsidR="00306D42" w:rsidRPr="00B56D88" w:rsidRDefault="00DF7671" w:rsidP="00306D42">
      <w:r w:rsidRPr="00B56D88">
        <w:t>«</w:t>
      </w:r>
      <w:r w:rsidR="00306D42" w:rsidRPr="00B56D88">
        <w:t>С</w:t>
      </w:r>
      <w:r w:rsidRPr="00B56D88">
        <w:t xml:space="preserve"> </w:t>
      </w:r>
      <w:r w:rsidR="00306D42" w:rsidRPr="00B56D88">
        <w:t>ПДС</w:t>
      </w:r>
      <w:r w:rsidRPr="00B56D88">
        <w:t xml:space="preserve"> </w:t>
      </w:r>
      <w:r w:rsidR="00306D42" w:rsidRPr="00B56D88">
        <w:t>от</w:t>
      </w:r>
      <w:r w:rsidRPr="00B56D88">
        <w:t xml:space="preserve"> </w:t>
      </w:r>
      <w:r w:rsidR="00306D42" w:rsidRPr="00B56D88">
        <w:t>СберНПФ</w:t>
      </w:r>
      <w:r w:rsidRPr="00B56D88">
        <w:t xml:space="preserve"> </w:t>
      </w:r>
      <w:r w:rsidR="00306D42" w:rsidRPr="00B56D88">
        <w:t>можно</w:t>
      </w:r>
      <w:r w:rsidRPr="00B56D88">
        <w:t xml:space="preserve"> </w:t>
      </w:r>
      <w:r w:rsidR="00306D42" w:rsidRPr="00B56D88">
        <w:t>накопить</w:t>
      </w:r>
      <w:r w:rsidRPr="00B56D88">
        <w:t xml:space="preserve"> </w:t>
      </w:r>
      <w:r w:rsidR="00306D42" w:rsidRPr="00B56D88">
        <w:t>на</w:t>
      </w:r>
      <w:r w:rsidRPr="00B56D88">
        <w:t xml:space="preserve"> </w:t>
      </w:r>
      <w:r w:rsidR="00306D42" w:rsidRPr="00B56D88">
        <w:t>оплату</w:t>
      </w:r>
      <w:r w:rsidRPr="00B56D88">
        <w:t xml:space="preserve"> </w:t>
      </w:r>
      <w:r w:rsidR="00306D42" w:rsidRPr="00B56D88">
        <w:t>образования,</w:t>
      </w:r>
      <w:r w:rsidRPr="00B56D88">
        <w:t xml:space="preserve"> </w:t>
      </w:r>
      <w:r w:rsidR="00306D42" w:rsidRPr="00B56D88">
        <w:t>загородный</w:t>
      </w:r>
      <w:r w:rsidRPr="00B56D88">
        <w:t xml:space="preserve"> </w:t>
      </w:r>
      <w:r w:rsidR="00306D42" w:rsidRPr="00B56D88">
        <w:t>дом</w:t>
      </w:r>
      <w:r w:rsidRPr="00B56D88">
        <w:t xml:space="preserve"> </w:t>
      </w:r>
      <w:r w:rsidR="00306D42" w:rsidRPr="00B56D88">
        <w:t>или</w:t>
      </w:r>
      <w:r w:rsidRPr="00B56D88">
        <w:t xml:space="preserve"> </w:t>
      </w:r>
      <w:r w:rsidR="00306D42" w:rsidRPr="00B56D88">
        <w:t>путешествия</w:t>
      </w:r>
      <w:r w:rsidRPr="00B56D88">
        <w:t xml:space="preserve"> </w:t>
      </w:r>
      <w:r w:rsidR="00306D42" w:rsidRPr="00B56D88">
        <w:t>в</w:t>
      </w:r>
      <w:r w:rsidRPr="00B56D88">
        <w:t xml:space="preserve"> </w:t>
      </w:r>
      <w:r w:rsidR="00306D42" w:rsidRPr="00B56D88">
        <w:t>любом</w:t>
      </w:r>
      <w:r w:rsidRPr="00B56D88">
        <w:t xml:space="preserve"> </w:t>
      </w:r>
      <w:r w:rsidR="00306D42" w:rsidRPr="00B56D88">
        <w:t>возрасте.</w:t>
      </w:r>
      <w:r w:rsidRPr="00B56D88">
        <w:t xml:space="preserve"> </w:t>
      </w:r>
      <w:r w:rsidR="00306D42" w:rsidRPr="00B56D88">
        <w:t>Чтобы</w:t>
      </w:r>
      <w:r w:rsidRPr="00B56D88">
        <w:t xml:space="preserve"> </w:t>
      </w:r>
      <w:r w:rsidR="00306D42" w:rsidRPr="00B56D88">
        <w:t>сохранить</w:t>
      </w:r>
      <w:r w:rsidRPr="00B56D88">
        <w:t xml:space="preserve"> </w:t>
      </w:r>
      <w:r w:rsidR="00306D42" w:rsidRPr="00B56D88">
        <w:t>все</w:t>
      </w:r>
      <w:r w:rsidRPr="00B56D88">
        <w:t xml:space="preserve"> </w:t>
      </w:r>
      <w:r w:rsidR="00306D42" w:rsidRPr="00B56D88">
        <w:t>заложенные</w:t>
      </w:r>
      <w:r w:rsidRPr="00B56D88">
        <w:t xml:space="preserve"> </w:t>
      </w:r>
      <w:r w:rsidR="00306D42" w:rsidRPr="00B56D88">
        <w:t>в</w:t>
      </w:r>
      <w:r w:rsidRPr="00B56D88">
        <w:t xml:space="preserve"> </w:t>
      </w:r>
      <w:r w:rsidR="00306D42" w:rsidRPr="00B56D88">
        <w:t>программу</w:t>
      </w:r>
      <w:r w:rsidRPr="00B56D88">
        <w:t xml:space="preserve"> </w:t>
      </w:r>
      <w:r w:rsidR="00306D42" w:rsidRPr="00B56D88">
        <w:t>льготы,</w:t>
      </w:r>
      <w:r w:rsidRPr="00B56D88">
        <w:t xml:space="preserve"> </w:t>
      </w:r>
      <w:r w:rsidR="00306D42" w:rsidRPr="00B56D88">
        <w:t>стоит</w:t>
      </w:r>
      <w:r w:rsidRPr="00B56D88">
        <w:t xml:space="preserve"> </w:t>
      </w:r>
      <w:r w:rsidR="00306D42" w:rsidRPr="00B56D88">
        <w:t>оформлять</w:t>
      </w:r>
      <w:r w:rsidRPr="00B56D88">
        <w:t xml:space="preserve"> </w:t>
      </w:r>
      <w:r w:rsidR="00306D42" w:rsidRPr="00B56D88">
        <w:t>не</w:t>
      </w:r>
      <w:r w:rsidRPr="00B56D88">
        <w:t xml:space="preserve"> </w:t>
      </w:r>
      <w:r w:rsidR="00306D42" w:rsidRPr="00B56D88">
        <w:t>больше</w:t>
      </w:r>
      <w:r w:rsidRPr="00B56D88">
        <w:t xml:space="preserve"> </w:t>
      </w:r>
      <w:r w:rsidR="00306D42" w:rsidRPr="00B56D88">
        <w:t>трех</w:t>
      </w:r>
      <w:r w:rsidRPr="00B56D88">
        <w:t xml:space="preserve"> </w:t>
      </w:r>
      <w:r w:rsidR="00306D42" w:rsidRPr="00B56D88">
        <w:t>таких</w:t>
      </w:r>
      <w:r w:rsidRPr="00B56D88">
        <w:t xml:space="preserve"> </w:t>
      </w:r>
      <w:r w:rsidR="00306D42" w:rsidRPr="00B56D88">
        <w:t>договоров.</w:t>
      </w:r>
      <w:r w:rsidRPr="00B56D88">
        <w:t xml:space="preserve"> </w:t>
      </w:r>
      <w:r w:rsidR="00306D42" w:rsidRPr="00B56D88">
        <w:t>А</w:t>
      </w:r>
      <w:r w:rsidRPr="00B56D88">
        <w:t xml:space="preserve"> </w:t>
      </w:r>
      <w:r w:rsidR="00306D42" w:rsidRPr="00B56D88">
        <w:t>чтобы</w:t>
      </w:r>
      <w:r w:rsidRPr="00B56D88">
        <w:t xml:space="preserve"> </w:t>
      </w:r>
      <w:r w:rsidR="00306D42" w:rsidRPr="00B56D88">
        <w:t>помочь</w:t>
      </w:r>
      <w:r w:rsidRPr="00B56D88">
        <w:t xml:space="preserve"> </w:t>
      </w:r>
      <w:r w:rsidR="00306D42" w:rsidRPr="00B56D88">
        <w:t>людям</w:t>
      </w:r>
      <w:r w:rsidRPr="00B56D88">
        <w:t xml:space="preserve"> </w:t>
      </w:r>
      <w:r w:rsidR="00306D42" w:rsidRPr="00B56D88">
        <w:t>достигать</w:t>
      </w:r>
      <w:r w:rsidRPr="00B56D88">
        <w:t xml:space="preserve"> </w:t>
      </w:r>
      <w:r w:rsidR="00306D42" w:rsidRPr="00B56D88">
        <w:t>их</w:t>
      </w:r>
      <w:r w:rsidRPr="00B56D88">
        <w:t xml:space="preserve"> </w:t>
      </w:r>
      <w:r w:rsidR="00306D42" w:rsidRPr="00B56D88">
        <w:t>краткосрочные</w:t>
      </w:r>
      <w:r w:rsidRPr="00B56D88">
        <w:t xml:space="preserve"> </w:t>
      </w:r>
      <w:r w:rsidR="00306D42" w:rsidRPr="00B56D88">
        <w:t>финансовые</w:t>
      </w:r>
      <w:r w:rsidRPr="00B56D88">
        <w:t xml:space="preserve"> </w:t>
      </w:r>
      <w:r w:rsidR="00306D42" w:rsidRPr="00B56D88">
        <w:t>цели</w:t>
      </w:r>
      <w:r w:rsidRPr="00B56D88">
        <w:t xml:space="preserve"> - </w:t>
      </w:r>
      <w:r w:rsidR="00306D42" w:rsidRPr="00B56D88">
        <w:t>накопить,</w:t>
      </w:r>
      <w:r w:rsidRPr="00B56D88">
        <w:t xml:space="preserve"> </w:t>
      </w:r>
      <w:r w:rsidR="00306D42" w:rsidRPr="00B56D88">
        <w:t>например,</w:t>
      </w:r>
      <w:r w:rsidRPr="00B56D88">
        <w:t xml:space="preserve"> </w:t>
      </w:r>
      <w:r w:rsidR="00306D42" w:rsidRPr="00B56D88">
        <w:t>на</w:t>
      </w:r>
      <w:r w:rsidRPr="00B56D88">
        <w:t xml:space="preserve"> </w:t>
      </w:r>
      <w:r w:rsidR="00306D42" w:rsidRPr="00B56D88">
        <w:t>летний</w:t>
      </w:r>
      <w:r w:rsidRPr="00B56D88">
        <w:t xml:space="preserve"> </w:t>
      </w:r>
      <w:r w:rsidR="00306D42" w:rsidRPr="00B56D88">
        <w:t>отпуск</w:t>
      </w:r>
      <w:r w:rsidRPr="00B56D88">
        <w:t xml:space="preserve"> </w:t>
      </w:r>
      <w:r w:rsidR="00306D42" w:rsidRPr="00B56D88">
        <w:t>или</w:t>
      </w:r>
      <w:r w:rsidRPr="00B56D88">
        <w:t xml:space="preserve"> </w:t>
      </w:r>
      <w:r w:rsidR="00306D42" w:rsidRPr="00B56D88">
        <w:t>дорогие</w:t>
      </w:r>
      <w:r w:rsidRPr="00B56D88">
        <w:t xml:space="preserve"> </w:t>
      </w:r>
      <w:r w:rsidR="00306D42" w:rsidRPr="00B56D88">
        <w:t>покупки,</w:t>
      </w:r>
      <w:r w:rsidRPr="00B56D88">
        <w:t xml:space="preserve"> - </w:t>
      </w:r>
      <w:r w:rsidR="00306D42" w:rsidRPr="00B56D88">
        <w:t>мы</w:t>
      </w:r>
      <w:r w:rsidRPr="00B56D88">
        <w:t xml:space="preserve"> </w:t>
      </w:r>
      <w:r w:rsidR="00306D42" w:rsidRPr="00B56D88">
        <w:t>дополнили</w:t>
      </w:r>
      <w:r w:rsidRPr="00B56D88">
        <w:t xml:space="preserve"> </w:t>
      </w:r>
      <w:r w:rsidR="00306D42" w:rsidRPr="00B56D88">
        <w:t>продуктовую</w:t>
      </w:r>
      <w:r w:rsidRPr="00B56D88">
        <w:t xml:space="preserve"> </w:t>
      </w:r>
      <w:r w:rsidR="00306D42" w:rsidRPr="00B56D88">
        <w:t>линейку</w:t>
      </w:r>
      <w:r w:rsidRPr="00B56D88">
        <w:t xml:space="preserve"> </w:t>
      </w:r>
      <w:r w:rsidR="00306D42" w:rsidRPr="00B56D88">
        <w:t>новым</w:t>
      </w:r>
      <w:r w:rsidRPr="00B56D88">
        <w:t xml:space="preserve"> </w:t>
      </w:r>
      <w:r w:rsidR="00306D42" w:rsidRPr="00B56D88">
        <w:t>решением</w:t>
      </w:r>
      <w:r w:rsidRPr="00B56D88">
        <w:t>»</w:t>
      </w:r>
      <w:r w:rsidR="00306D42" w:rsidRPr="00B56D88">
        <w:t>,</w:t>
      </w:r>
      <w:r w:rsidRPr="00B56D88">
        <w:t xml:space="preserve"> - </w:t>
      </w:r>
      <w:r w:rsidR="00306D42" w:rsidRPr="00B56D88">
        <w:t>сказал</w:t>
      </w:r>
      <w:r w:rsidRPr="00B56D88">
        <w:t xml:space="preserve"> </w:t>
      </w:r>
      <w:r w:rsidR="00306D42" w:rsidRPr="00B56D88">
        <w:t>Вестеровский.</w:t>
      </w:r>
    </w:p>
    <w:p w14:paraId="2D6205EC" w14:textId="77777777" w:rsidR="00306D42" w:rsidRPr="00B56D88" w:rsidRDefault="00306D42" w:rsidP="00306D42">
      <w:r w:rsidRPr="00B56D88">
        <w:t>Напомним,</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заработала</w:t>
      </w:r>
      <w:r w:rsidR="00DF7671" w:rsidRPr="00B56D88">
        <w:t xml:space="preserve"> </w:t>
      </w:r>
      <w:r w:rsidRPr="00B56D88">
        <w:t>в</w:t>
      </w:r>
      <w:r w:rsidR="00DF7671" w:rsidRPr="00B56D88">
        <w:t xml:space="preserve"> </w:t>
      </w:r>
      <w:r w:rsidRPr="00B56D88">
        <w:t>2024</w:t>
      </w:r>
      <w:r w:rsidR="00DF7671" w:rsidRPr="00B56D88">
        <w:t xml:space="preserve"> </w:t>
      </w:r>
      <w:r w:rsidRPr="00B56D88">
        <w:t>году.</w:t>
      </w:r>
      <w:r w:rsidR="00DF7671" w:rsidRPr="00B56D88">
        <w:t xml:space="preserve"> </w:t>
      </w:r>
      <w:r w:rsidRPr="00B56D88">
        <w:t>Чтобы</w:t>
      </w:r>
      <w:r w:rsidR="00DF7671" w:rsidRPr="00B56D88">
        <w:t xml:space="preserve"> </w:t>
      </w:r>
      <w:r w:rsidRPr="00B56D88">
        <w:t>вступить</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нужно</w:t>
      </w:r>
      <w:r w:rsidR="00DF7671" w:rsidRPr="00B56D88">
        <w:t xml:space="preserve"> </w:t>
      </w:r>
      <w:r w:rsidRPr="00B56D88">
        <w:t>заключить</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негосударственным</w:t>
      </w:r>
      <w:r w:rsidR="00DF7671" w:rsidRPr="00B56D88">
        <w:t xml:space="preserve"> </w:t>
      </w:r>
      <w:r w:rsidRPr="00B56D88">
        <w:t>пенсионным</w:t>
      </w:r>
      <w:r w:rsidR="00DF7671" w:rsidRPr="00B56D88">
        <w:t xml:space="preserve"> </w:t>
      </w:r>
      <w:r w:rsidRPr="00B56D88">
        <w:t>фондом.</w:t>
      </w:r>
      <w:r w:rsidR="00DF7671" w:rsidRPr="00B56D88">
        <w:t xml:space="preserve"> </w:t>
      </w:r>
    </w:p>
    <w:p w14:paraId="2489F9BD" w14:textId="77777777" w:rsidR="00306D42" w:rsidRPr="00B56D88" w:rsidRDefault="00EC5435" w:rsidP="00306D42">
      <w:hyperlink r:id="rId27" w:history="1">
        <w:r w:rsidR="00306D42" w:rsidRPr="00B56D88">
          <w:rPr>
            <w:rStyle w:val="a3"/>
          </w:rPr>
          <w:t>https://www.gazeta.ru/business/news/2024/11/02/24294973.shtml</w:t>
        </w:r>
      </w:hyperlink>
      <w:r w:rsidR="00DF7671" w:rsidRPr="00B56D88">
        <w:t xml:space="preserve"> </w:t>
      </w:r>
    </w:p>
    <w:p w14:paraId="5C3E9AAE" w14:textId="77777777" w:rsidR="00CC3D31" w:rsidRPr="00B56D88" w:rsidRDefault="00CC3D31" w:rsidP="00CC3D31">
      <w:pPr>
        <w:pStyle w:val="2"/>
      </w:pPr>
      <w:bookmarkStart w:id="77" w:name="_Toc181683845"/>
      <w:bookmarkStart w:id="78" w:name="_Hlk181683256"/>
      <w:r w:rsidRPr="00B56D88">
        <w:lastRenderedPageBreak/>
        <w:t>Пенсия.pro,</w:t>
      </w:r>
      <w:r w:rsidR="00DF7671" w:rsidRPr="00B56D88">
        <w:t xml:space="preserve"> </w:t>
      </w:r>
      <w:r w:rsidRPr="00B56D88">
        <w:t>02.</w:t>
      </w:r>
      <w:r w:rsidR="00633045" w:rsidRPr="00B56D88">
        <w:t>11.2024</w:t>
      </w:r>
      <w:r w:rsidRPr="00B56D88">
        <w:t>,</w:t>
      </w:r>
      <w:r w:rsidR="00DF7671" w:rsidRPr="00B56D88">
        <w:t xml:space="preserve"> </w:t>
      </w:r>
      <w:r w:rsidRPr="00B56D88">
        <w:t>Сбер</w:t>
      </w:r>
      <w:r w:rsidR="00DF7671" w:rsidRPr="00B56D88">
        <w:t xml:space="preserve"> </w:t>
      </w:r>
      <w:r w:rsidRPr="00B56D88">
        <w:t>предложил</w:t>
      </w:r>
      <w:r w:rsidR="00DF7671" w:rsidRPr="00B56D88">
        <w:t xml:space="preserve"> </w:t>
      </w:r>
      <w:r w:rsidRPr="00B56D88">
        <w:t>клиентам</w:t>
      </w:r>
      <w:r w:rsidR="00DF7671" w:rsidRPr="00B56D88">
        <w:t xml:space="preserve"> </w:t>
      </w:r>
      <w:r w:rsidRPr="00B56D88">
        <w:t>оформлять</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w:t>
      </w:r>
      <w:r w:rsidR="00DF7671" w:rsidRPr="00B56D88">
        <w:t xml:space="preserve"> </w:t>
      </w:r>
      <w:r w:rsidRPr="00B56D88">
        <w:t>вклад</w:t>
      </w:r>
      <w:r w:rsidR="00DF7671" w:rsidRPr="00B56D88">
        <w:t>»</w:t>
      </w:r>
      <w:bookmarkEnd w:id="77"/>
    </w:p>
    <w:p w14:paraId="68C0E8F0" w14:textId="77777777" w:rsidR="00CC3D31" w:rsidRPr="00B56D88" w:rsidRDefault="00CC3D31" w:rsidP="0001002A">
      <w:pPr>
        <w:pStyle w:val="3"/>
      </w:pPr>
      <w:bookmarkStart w:id="79" w:name="_Toc181683846"/>
      <w:r w:rsidRPr="00B56D88">
        <w:t>Сбер</w:t>
      </w:r>
      <w:r w:rsidR="00DF7671" w:rsidRPr="00B56D88">
        <w:t xml:space="preserve"> </w:t>
      </w:r>
      <w:r w:rsidRPr="00B56D88">
        <w:t>предложил</w:t>
      </w:r>
      <w:r w:rsidR="00DF7671" w:rsidRPr="00B56D88">
        <w:t xml:space="preserve"> </w:t>
      </w:r>
      <w:r w:rsidRPr="00B56D88">
        <w:t>клиентам</w:t>
      </w:r>
      <w:r w:rsidR="00DF7671" w:rsidRPr="00B56D88">
        <w:t xml:space="preserve"> </w:t>
      </w:r>
      <w:r w:rsidRPr="00B56D88">
        <w:t>открывать</w:t>
      </w:r>
      <w:r w:rsidR="00DF7671" w:rsidRPr="00B56D88">
        <w:t xml:space="preserve"> </w:t>
      </w:r>
      <w:r w:rsidRPr="00B56D88">
        <w:t>вклад</w:t>
      </w:r>
      <w:r w:rsidR="00DF7671" w:rsidRPr="00B56D88">
        <w:t xml:space="preserve"> </w:t>
      </w:r>
      <w:r w:rsidRPr="00B56D88">
        <w:t>под</w:t>
      </w:r>
      <w:r w:rsidR="00DF7671" w:rsidRPr="00B56D88">
        <w:t xml:space="preserve"> </w:t>
      </w:r>
      <w:r w:rsidRPr="00B56D88">
        <w:t>максимально</w:t>
      </w:r>
      <w:r w:rsidR="00DF7671" w:rsidRPr="00B56D88">
        <w:t xml:space="preserve"> </w:t>
      </w:r>
      <w:r w:rsidRPr="00B56D88">
        <w:t>возможные</w:t>
      </w:r>
      <w:r w:rsidR="00DF7671" w:rsidRPr="00B56D88">
        <w:t xml:space="preserve"> </w:t>
      </w:r>
      <w:r w:rsidRPr="00B56D88">
        <w:t>у</w:t>
      </w:r>
      <w:r w:rsidR="00DF7671" w:rsidRPr="00B56D88">
        <w:t xml:space="preserve"> </w:t>
      </w:r>
      <w:r w:rsidRPr="00B56D88">
        <w:t>этого</w:t>
      </w:r>
      <w:r w:rsidR="00DF7671" w:rsidRPr="00B56D88">
        <w:t xml:space="preserve"> </w:t>
      </w:r>
      <w:r w:rsidRPr="00B56D88">
        <w:t>банка</w:t>
      </w:r>
      <w:r w:rsidR="00DF7671" w:rsidRPr="00B56D88">
        <w:t xml:space="preserve"> </w:t>
      </w:r>
      <w:r w:rsidRPr="00B56D88">
        <w:t>25</w:t>
      </w:r>
      <w:r w:rsidR="00DF7671" w:rsidRPr="00B56D88">
        <w:t xml:space="preserve">% </w:t>
      </w:r>
      <w:r w:rsidRPr="00B56D88">
        <w:t>годовых</w:t>
      </w:r>
      <w:r w:rsidR="00DF7671" w:rsidRPr="00B56D88">
        <w:t xml:space="preserve"> - </w:t>
      </w:r>
      <w:r w:rsidRPr="00B56D88">
        <w:t>при</w:t>
      </w:r>
      <w:r w:rsidR="00DF7671" w:rsidRPr="00B56D88">
        <w:t xml:space="preserve"> </w:t>
      </w:r>
      <w:r w:rsidRPr="00B56D88">
        <w:t>условии</w:t>
      </w:r>
      <w:r w:rsidR="00DF7671" w:rsidRPr="00B56D88">
        <w:t xml:space="preserve"> </w:t>
      </w:r>
      <w:r w:rsidRPr="00B56D88">
        <w:t>подписания</w:t>
      </w:r>
      <w:r w:rsidR="00DF7671" w:rsidRPr="00B56D88">
        <w:t xml:space="preserve"> </w:t>
      </w:r>
      <w:r w:rsidRPr="00B56D88">
        <w:t>договора</w:t>
      </w:r>
      <w:r w:rsidR="00DF7671" w:rsidRPr="00B56D88">
        <w:t xml:space="preserve"> </w:t>
      </w:r>
      <w:r w:rsidRPr="00B56D88">
        <w:t>по</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граждан</w:t>
      </w:r>
      <w:r w:rsidR="00DF7671" w:rsidRPr="00B56D88">
        <w:t xml:space="preserve"> </w:t>
      </w:r>
      <w:r w:rsidRPr="00B56D88">
        <w:t>(ПДС).</w:t>
      </w:r>
      <w:r w:rsidR="00DF7671" w:rsidRPr="00B56D88">
        <w:t xml:space="preserve"> </w:t>
      </w:r>
      <w:r w:rsidRPr="00B56D88">
        <w:t>Ранее</w:t>
      </w:r>
      <w:r w:rsidR="00DF7671" w:rsidRPr="00B56D88">
        <w:t xml:space="preserve"> </w:t>
      </w:r>
      <w:r w:rsidRPr="00B56D88">
        <w:t>схожие</w:t>
      </w:r>
      <w:r w:rsidR="00DF7671" w:rsidRPr="00B56D88">
        <w:t xml:space="preserve"> </w:t>
      </w:r>
      <w:r w:rsidRPr="00B56D88">
        <w:t>комбинированные</w:t>
      </w:r>
      <w:r w:rsidR="00DF7671" w:rsidRPr="00B56D88">
        <w:t xml:space="preserve"> </w:t>
      </w:r>
      <w:r w:rsidRPr="00B56D88">
        <w:t>продукты</w:t>
      </w:r>
      <w:r w:rsidR="00DF7671" w:rsidRPr="00B56D88">
        <w:t xml:space="preserve"> </w:t>
      </w:r>
      <w:r w:rsidRPr="00B56D88">
        <w:t>запустили</w:t>
      </w:r>
      <w:r w:rsidR="00DF7671" w:rsidRPr="00B56D88">
        <w:t xml:space="preserve"> </w:t>
      </w:r>
      <w:r w:rsidRPr="00B56D88">
        <w:t>ВТБ</w:t>
      </w:r>
      <w:r w:rsidR="00DF7671" w:rsidRPr="00B56D88">
        <w:t xml:space="preserve"> </w:t>
      </w:r>
      <w:r w:rsidRPr="00B56D88">
        <w:t>и</w:t>
      </w:r>
      <w:r w:rsidR="00DF7671" w:rsidRPr="00B56D88">
        <w:t xml:space="preserve"> </w:t>
      </w:r>
      <w:r w:rsidRPr="00B56D88">
        <w:t>Газпромбанк.</w:t>
      </w:r>
      <w:bookmarkEnd w:id="79"/>
    </w:p>
    <w:p w14:paraId="4BB53653" w14:textId="77777777" w:rsidR="00CC3D31" w:rsidRPr="00B56D88" w:rsidRDefault="00CC3D31" w:rsidP="00CC3D31">
      <w:r w:rsidRPr="00B56D88">
        <w:t>Чтобы</w:t>
      </w:r>
      <w:r w:rsidR="00DF7671" w:rsidRPr="00B56D88">
        <w:t xml:space="preserve"> </w:t>
      </w:r>
      <w:r w:rsidRPr="00B56D88">
        <w:t>получить</w:t>
      </w:r>
      <w:r w:rsidR="00DF7671" w:rsidRPr="00B56D88">
        <w:t xml:space="preserve"> </w:t>
      </w:r>
      <w:r w:rsidRPr="00B56D88">
        <w:t>максимальную</w:t>
      </w:r>
      <w:r w:rsidR="00DF7671" w:rsidRPr="00B56D88">
        <w:t xml:space="preserve"> </w:t>
      </w:r>
      <w:r w:rsidRPr="00B56D88">
        <w:t>ставку,</w:t>
      </w:r>
      <w:r w:rsidR="00DF7671" w:rsidRPr="00B56D88">
        <w:t xml:space="preserve"> </w:t>
      </w:r>
      <w:r w:rsidRPr="00B56D88">
        <w:t>необходимо</w:t>
      </w:r>
      <w:r w:rsidR="00DF7671" w:rsidRPr="00B56D88">
        <w:t xml:space="preserve"> </w:t>
      </w:r>
      <w:r w:rsidRPr="00B56D88">
        <w:t>заключить</w:t>
      </w:r>
      <w:r w:rsidR="00DF7671" w:rsidRPr="00B56D88">
        <w:t xml:space="preserve"> </w:t>
      </w:r>
      <w:r w:rsidRPr="00B56D88">
        <w:t>со</w:t>
      </w:r>
      <w:r w:rsidR="00DF7671" w:rsidRPr="00B56D88">
        <w:t xml:space="preserve"> </w:t>
      </w:r>
      <w:r w:rsidRPr="00B56D88">
        <w:t>СберНПФ</w:t>
      </w:r>
      <w:r w:rsidR="00DF7671" w:rsidRPr="00B56D88">
        <w:t xml:space="preserve"> </w:t>
      </w:r>
      <w:r w:rsidRPr="00B56D88">
        <w:t>договор</w:t>
      </w:r>
      <w:r w:rsidR="00DF7671" w:rsidRPr="00B56D88">
        <w:t xml:space="preserve"> </w:t>
      </w:r>
      <w:r w:rsidRPr="00B56D88">
        <w:t>по</w:t>
      </w:r>
      <w:r w:rsidR="00DF7671" w:rsidRPr="00B56D88">
        <w:t xml:space="preserve"> </w:t>
      </w:r>
      <w:r w:rsidRPr="00B56D88">
        <w:t>ПДС</w:t>
      </w:r>
      <w:r w:rsidR="00DF7671" w:rsidRPr="00B56D88">
        <w:t xml:space="preserve"> </w:t>
      </w:r>
      <w:r w:rsidRPr="00B56D88">
        <w:t>и</w:t>
      </w:r>
      <w:r w:rsidR="00DF7671" w:rsidRPr="00B56D88">
        <w:t xml:space="preserve"> </w:t>
      </w:r>
      <w:r w:rsidRPr="00B56D88">
        <w:t>пополнить</w:t>
      </w:r>
      <w:r w:rsidR="00DF7671" w:rsidRPr="00B56D88">
        <w:t xml:space="preserve"> </w:t>
      </w:r>
      <w:r w:rsidRPr="00B56D88">
        <w:t>счет</w:t>
      </w:r>
      <w:r w:rsidR="00DF7671" w:rsidRPr="00B56D88">
        <w:t xml:space="preserve"> </w:t>
      </w:r>
      <w:r w:rsidRPr="00B56D88">
        <w:t>на</w:t>
      </w:r>
      <w:r w:rsidR="00DF7671" w:rsidRPr="00B56D88">
        <w:t xml:space="preserve"> </w:t>
      </w:r>
      <w:r w:rsidRPr="00B56D88">
        <w:t>сумму</w:t>
      </w:r>
      <w:r w:rsidR="00DF7671" w:rsidRPr="00B56D88">
        <w:t xml:space="preserve"> </w:t>
      </w:r>
      <w:r w:rsidRPr="00B56D88">
        <w:t>не</w:t>
      </w:r>
      <w:r w:rsidR="00DF7671" w:rsidRPr="00B56D88">
        <w:t xml:space="preserve"> </w:t>
      </w:r>
      <w:r w:rsidRPr="00B56D88">
        <w:t>меньше,</w:t>
      </w:r>
      <w:r w:rsidR="00DF7671" w:rsidRPr="00B56D88">
        <w:t xml:space="preserve"> </w:t>
      </w:r>
      <w:r w:rsidRPr="00B56D88">
        <w:t>чем</w:t>
      </w:r>
      <w:r w:rsidR="00DF7671" w:rsidRPr="00B56D88">
        <w:t xml:space="preserve"> </w:t>
      </w:r>
      <w:r w:rsidRPr="00B56D88">
        <w:t>сумма</w:t>
      </w:r>
      <w:r w:rsidR="00DF7671" w:rsidRPr="00B56D88">
        <w:t xml:space="preserve"> </w:t>
      </w:r>
      <w:r w:rsidRPr="00B56D88">
        <w:t>вклада.</w:t>
      </w:r>
      <w:r w:rsidR="00DF7671" w:rsidRPr="00B56D88">
        <w:t xml:space="preserve"> </w:t>
      </w:r>
      <w:r w:rsidRPr="00B56D88">
        <w:t>Минимальный</w:t>
      </w:r>
      <w:r w:rsidR="00DF7671" w:rsidRPr="00B56D88">
        <w:t xml:space="preserve"> </w:t>
      </w:r>
      <w:r w:rsidRPr="00B56D88">
        <w:t>порог</w:t>
      </w:r>
      <w:r w:rsidR="00DF7671" w:rsidRPr="00B56D88">
        <w:t xml:space="preserve"> </w:t>
      </w:r>
      <w:r w:rsidRPr="00B56D88">
        <w:t>участия</w:t>
      </w:r>
      <w:r w:rsidR="00DF7671" w:rsidRPr="00B56D88">
        <w:t xml:space="preserve"> - </w:t>
      </w:r>
      <w:r w:rsidRPr="00B56D88">
        <w:t>50</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Вклад</w:t>
      </w:r>
      <w:r w:rsidR="00DF7671" w:rsidRPr="00B56D88">
        <w:t xml:space="preserve"> </w:t>
      </w:r>
      <w:r w:rsidRPr="00B56D88">
        <w:t>можно</w:t>
      </w:r>
      <w:r w:rsidR="00DF7671" w:rsidRPr="00B56D88">
        <w:t xml:space="preserve"> </w:t>
      </w:r>
      <w:r w:rsidRPr="00B56D88">
        <w:t>открыть</w:t>
      </w:r>
      <w:r w:rsidR="00DF7671" w:rsidRPr="00B56D88">
        <w:t xml:space="preserve"> </w:t>
      </w:r>
      <w:r w:rsidRPr="00B56D88">
        <w:t>в</w:t>
      </w:r>
      <w:r w:rsidR="00DF7671" w:rsidRPr="00B56D88">
        <w:t xml:space="preserve"> </w:t>
      </w:r>
      <w:r w:rsidRPr="00B56D88">
        <w:t>отделении</w:t>
      </w:r>
      <w:r w:rsidR="00DF7671" w:rsidRPr="00B56D88">
        <w:t xml:space="preserve"> </w:t>
      </w:r>
      <w:r w:rsidRPr="00B56D88">
        <w:t>Сбербанка</w:t>
      </w:r>
      <w:r w:rsidR="00DF7671" w:rsidRPr="00B56D88">
        <w:t xml:space="preserve"> </w:t>
      </w:r>
      <w:r w:rsidRPr="00B56D88">
        <w:t>на</w:t>
      </w:r>
      <w:r w:rsidR="00DF7671" w:rsidRPr="00B56D88">
        <w:t xml:space="preserve"> </w:t>
      </w:r>
      <w:r w:rsidRPr="00B56D88">
        <w:t>три</w:t>
      </w:r>
      <w:r w:rsidR="00DF7671" w:rsidRPr="00B56D88">
        <w:t xml:space="preserve"> </w:t>
      </w:r>
      <w:r w:rsidRPr="00B56D88">
        <w:t>месяца,</w:t>
      </w:r>
      <w:r w:rsidR="00DF7671" w:rsidRPr="00B56D88">
        <w:t xml:space="preserve"> </w:t>
      </w:r>
      <w:r w:rsidRPr="00B56D88">
        <w:t>полгода</w:t>
      </w:r>
      <w:r w:rsidR="00DF7671" w:rsidRPr="00B56D88">
        <w:t xml:space="preserve"> </w:t>
      </w:r>
      <w:r w:rsidRPr="00B56D88">
        <w:t>или</w:t>
      </w:r>
      <w:r w:rsidR="00DF7671" w:rsidRPr="00B56D88">
        <w:t xml:space="preserve"> </w:t>
      </w:r>
      <w:r w:rsidRPr="00B56D88">
        <w:t>год.</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расторгнет</w:t>
      </w:r>
      <w:r w:rsidR="00DF7671" w:rsidRPr="00B56D88">
        <w:t xml:space="preserve"> </w:t>
      </w:r>
      <w:r w:rsidRPr="00B56D88">
        <w:t>договор</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или</w:t>
      </w:r>
      <w:r w:rsidR="00DF7671" w:rsidRPr="00B56D88">
        <w:t xml:space="preserve"> </w:t>
      </w:r>
      <w:r w:rsidRPr="00B56D88">
        <w:t>решит</w:t>
      </w:r>
      <w:r w:rsidR="00DF7671" w:rsidRPr="00B56D88">
        <w:t xml:space="preserve"> </w:t>
      </w:r>
      <w:r w:rsidRPr="00B56D88">
        <w:t>досрочно</w:t>
      </w:r>
      <w:r w:rsidR="00DF7671" w:rsidRPr="00B56D88">
        <w:t xml:space="preserve"> </w:t>
      </w:r>
      <w:r w:rsidRPr="00B56D88">
        <w:t>закрыть</w:t>
      </w:r>
      <w:r w:rsidR="00DF7671" w:rsidRPr="00B56D88">
        <w:t xml:space="preserve"> </w:t>
      </w:r>
      <w:r w:rsidRPr="00B56D88">
        <w:t>вклад,</w:t>
      </w:r>
      <w:r w:rsidR="00DF7671" w:rsidRPr="00B56D88">
        <w:t xml:space="preserve"> </w:t>
      </w:r>
      <w:r w:rsidRPr="00B56D88">
        <w:t>ставку</w:t>
      </w:r>
      <w:r w:rsidR="00DF7671" w:rsidRPr="00B56D88">
        <w:t xml:space="preserve"> </w:t>
      </w:r>
      <w:r w:rsidRPr="00B56D88">
        <w:t>снизят.</w:t>
      </w:r>
    </w:p>
    <w:p w14:paraId="01F1E0A7" w14:textId="77777777" w:rsidR="00CC3D31" w:rsidRPr="00B56D88" w:rsidRDefault="00CC3D31" w:rsidP="00CC3D31">
      <w:r w:rsidRPr="00B56D88">
        <w:t>ПДС</w:t>
      </w:r>
      <w:r w:rsidR="00DF7671" w:rsidRPr="00B56D88">
        <w:t xml:space="preserve"> </w:t>
      </w:r>
      <w:r w:rsidRPr="00B56D88">
        <w:t>начала</w:t>
      </w:r>
      <w:r w:rsidR="00DF7671" w:rsidRPr="00B56D88">
        <w:t xml:space="preserve"> </w:t>
      </w:r>
      <w:r w:rsidRPr="00B56D88">
        <w:t>работать</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Операторами</w:t>
      </w:r>
      <w:r w:rsidR="00DF7671" w:rsidRPr="00B56D88">
        <w:t xml:space="preserve"> </w:t>
      </w:r>
      <w:r w:rsidRPr="00B56D88">
        <w:t>выступают</w:t>
      </w:r>
      <w:r w:rsidR="00DF7671" w:rsidRPr="00B56D88">
        <w:t xml:space="preserve"> </w:t>
      </w:r>
      <w:r w:rsidRPr="00B56D88">
        <w:t>НПФ,</w:t>
      </w:r>
      <w:r w:rsidR="00DF7671" w:rsidRPr="00B56D88">
        <w:t xml:space="preserve"> </w:t>
      </w:r>
      <w:r w:rsidRPr="00B56D88">
        <w:t>договор</w:t>
      </w:r>
      <w:r w:rsidR="00DF7671" w:rsidRPr="00B56D88">
        <w:t xml:space="preserve"> </w:t>
      </w:r>
      <w:r w:rsidRPr="00B56D88">
        <w:t>заключается</w:t>
      </w:r>
      <w:r w:rsidR="00DF7671" w:rsidRPr="00B56D88">
        <w:t xml:space="preserve"> </w:t>
      </w:r>
      <w:r w:rsidRPr="00B56D88">
        <w:t>на</w:t>
      </w:r>
      <w:r w:rsidR="00DF7671" w:rsidRPr="00B56D88">
        <w:t xml:space="preserve"> </w:t>
      </w:r>
      <w:r w:rsidRPr="00B56D88">
        <w:t>15</w:t>
      </w:r>
      <w:r w:rsidR="00DF7671" w:rsidRPr="00B56D88">
        <w:t xml:space="preserve"> </w:t>
      </w:r>
      <w:r w:rsidRPr="00B56D88">
        <w:t>лет</w:t>
      </w:r>
      <w:r w:rsidR="00DF7671" w:rsidRPr="00B56D88">
        <w:t xml:space="preserve"> </w:t>
      </w:r>
      <w:r w:rsidRPr="00B56D88">
        <w:t>или</w:t>
      </w:r>
      <w:r w:rsidR="00DF7671" w:rsidRPr="00B56D88">
        <w:t xml:space="preserve"> </w:t>
      </w:r>
      <w:r w:rsidRPr="00B56D88">
        <w:t>до</w:t>
      </w:r>
      <w:r w:rsidR="00DF7671" w:rsidRPr="00B56D88">
        <w:t xml:space="preserve"> </w:t>
      </w:r>
      <w:r w:rsidRPr="00B56D88">
        <w:t>достижения</w:t>
      </w:r>
      <w:r w:rsidR="00DF7671" w:rsidRPr="00B56D88">
        <w:t xml:space="preserve"> </w:t>
      </w:r>
      <w:r w:rsidRPr="00B56D88">
        <w:t>возраста</w:t>
      </w:r>
      <w:r w:rsidR="00DF7671" w:rsidRPr="00B56D88">
        <w:t xml:space="preserve"> </w:t>
      </w:r>
      <w:r w:rsidRPr="00B56D88">
        <w:t>55</w:t>
      </w:r>
      <w:r w:rsidR="00DF7671" w:rsidRPr="00B56D88">
        <w:t xml:space="preserve"> </w:t>
      </w:r>
      <w:r w:rsidRPr="00B56D88">
        <w:t>лет</w:t>
      </w:r>
      <w:r w:rsidR="00DF7671" w:rsidRPr="00B56D88">
        <w:t xml:space="preserve"> </w:t>
      </w:r>
      <w:r w:rsidRPr="00B56D88">
        <w:t>(у</w:t>
      </w:r>
      <w:r w:rsidR="00DF7671" w:rsidRPr="00B56D88">
        <w:t xml:space="preserve"> </w:t>
      </w:r>
      <w:r w:rsidRPr="00B56D88">
        <w:t>женщин)</w:t>
      </w:r>
      <w:r w:rsidR="00DF7671" w:rsidRPr="00B56D88">
        <w:t xml:space="preserve"> </w:t>
      </w:r>
      <w:r w:rsidRPr="00B56D88">
        <w:t>и</w:t>
      </w:r>
      <w:r w:rsidR="00DF7671" w:rsidRPr="00B56D88">
        <w:t xml:space="preserve"> </w:t>
      </w:r>
      <w:r w:rsidRPr="00B56D88">
        <w:t>60</w:t>
      </w:r>
      <w:r w:rsidR="00DF7671" w:rsidRPr="00B56D88">
        <w:t xml:space="preserve"> </w:t>
      </w:r>
      <w:r w:rsidRPr="00B56D88">
        <w:t>лет</w:t>
      </w:r>
      <w:r w:rsidR="00DF7671" w:rsidRPr="00B56D88">
        <w:t xml:space="preserve"> </w:t>
      </w:r>
      <w:r w:rsidRPr="00B56D88">
        <w:t>(у</w:t>
      </w:r>
      <w:r w:rsidR="00DF7671" w:rsidRPr="00B56D88">
        <w:t xml:space="preserve"> </w:t>
      </w:r>
      <w:r w:rsidRPr="00B56D88">
        <w:t>мужчин).</w:t>
      </w:r>
      <w:r w:rsidR="00DF7671" w:rsidRPr="00B56D88">
        <w:t xml:space="preserve"> </w:t>
      </w:r>
      <w:r w:rsidRPr="00B56D88">
        <w:t>Владельцы</w:t>
      </w:r>
      <w:r w:rsidR="00DF7671" w:rsidRPr="00B56D88">
        <w:t xml:space="preserve"> </w:t>
      </w:r>
      <w:r w:rsidRPr="00B56D88">
        <w:t>счетов</w:t>
      </w:r>
      <w:r w:rsidR="00DF7671" w:rsidRPr="00B56D88">
        <w:t xml:space="preserve"> </w:t>
      </w:r>
      <w:r w:rsidRPr="00B56D88">
        <w:t>смогут</w:t>
      </w:r>
      <w:r w:rsidR="00DF7671" w:rsidRPr="00B56D88">
        <w:t xml:space="preserve"> </w:t>
      </w:r>
      <w:r w:rsidRPr="00B56D88">
        <w:t>использовать</w:t>
      </w:r>
      <w:r w:rsidR="00DF7671" w:rsidRPr="00B56D88">
        <w:t xml:space="preserve"> </w:t>
      </w:r>
      <w:r w:rsidRPr="00B56D88">
        <w:t>накопленные</w:t>
      </w:r>
      <w:r w:rsidR="00DF7671" w:rsidRPr="00B56D88">
        <w:t xml:space="preserve"> </w:t>
      </w:r>
      <w:r w:rsidRPr="00B56D88">
        <w:t>средства</w:t>
      </w:r>
      <w:r w:rsidR="00DF7671" w:rsidRPr="00B56D88">
        <w:t xml:space="preserve"> </w:t>
      </w:r>
      <w:r w:rsidRPr="00B56D88">
        <w:t>для</w:t>
      </w:r>
      <w:r w:rsidR="00DF7671" w:rsidRPr="00B56D88">
        <w:t xml:space="preserve"> </w:t>
      </w:r>
      <w:r w:rsidRPr="00B56D88">
        <w:t>дополнительных</w:t>
      </w:r>
      <w:r w:rsidR="00DF7671" w:rsidRPr="00B56D88">
        <w:t xml:space="preserve"> </w:t>
      </w:r>
      <w:r w:rsidRPr="00B56D88">
        <w:t>периодических</w:t>
      </w:r>
      <w:r w:rsidR="00DF7671" w:rsidRPr="00B56D88">
        <w:t xml:space="preserve"> </w:t>
      </w:r>
      <w:r w:rsidRPr="00B56D88">
        <w:t>выплат.</w:t>
      </w:r>
      <w:r w:rsidR="00DF7671" w:rsidRPr="00B56D88">
        <w:t xml:space="preserve"> </w:t>
      </w:r>
      <w:r w:rsidRPr="00B56D88">
        <w:t>Гражданам</w:t>
      </w:r>
      <w:r w:rsidR="00DF7671" w:rsidRPr="00B56D88">
        <w:t xml:space="preserve"> </w:t>
      </w:r>
      <w:r w:rsidRPr="00B56D88">
        <w:t>положено</w:t>
      </w:r>
      <w:r w:rsidR="00DF7671" w:rsidRPr="00B56D88">
        <w:t xml:space="preserve"> </w:t>
      </w:r>
      <w:r w:rsidRPr="00B56D88">
        <w:t>софинансирование</w:t>
      </w:r>
      <w:r w:rsidR="00DF7671" w:rsidRPr="00B56D88">
        <w:t xml:space="preserve"> </w:t>
      </w:r>
      <w:r w:rsidRPr="00B56D88">
        <w:t>из</w:t>
      </w:r>
      <w:r w:rsidR="00DF7671" w:rsidRPr="00B56D88">
        <w:t xml:space="preserve"> </w:t>
      </w:r>
      <w:r w:rsidRPr="00B56D88">
        <w:t>бюджета</w:t>
      </w:r>
      <w:r w:rsidR="00DF7671" w:rsidRPr="00B56D88">
        <w:t xml:space="preserve"> - </w:t>
      </w:r>
      <w:r w:rsidRPr="00B56D88">
        <w:t>не</w:t>
      </w:r>
      <w:r w:rsidR="00DF7671" w:rsidRPr="00B56D88">
        <w:t xml:space="preserve"> </w:t>
      </w:r>
      <w:r w:rsidRPr="00B56D88">
        <w:t>более</w:t>
      </w:r>
      <w:r w:rsidR="00DF7671" w:rsidRPr="00B56D88">
        <w:t xml:space="preserve"> </w:t>
      </w:r>
      <w:r w:rsidRPr="00B56D88">
        <w:t>36</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Поддержка</w:t>
      </w:r>
      <w:r w:rsidR="00DF7671" w:rsidRPr="00B56D88">
        <w:t xml:space="preserve"> </w:t>
      </w:r>
      <w:r w:rsidRPr="00B56D88">
        <w:t>государства</w:t>
      </w:r>
      <w:r w:rsidR="00DF7671" w:rsidRPr="00B56D88">
        <w:t xml:space="preserve"> </w:t>
      </w:r>
      <w:r w:rsidRPr="00B56D88">
        <w:t>будет</w:t>
      </w:r>
      <w:r w:rsidR="00DF7671" w:rsidRPr="00B56D88">
        <w:t xml:space="preserve"> </w:t>
      </w:r>
      <w:r w:rsidRPr="00B56D88">
        <w:t>производиться</w:t>
      </w:r>
      <w:r w:rsidR="00DF7671" w:rsidRPr="00B56D88">
        <w:t xml:space="preserve"> </w:t>
      </w:r>
      <w:r w:rsidRPr="00B56D88">
        <w:t>первые</w:t>
      </w:r>
      <w:r w:rsidR="00DF7671" w:rsidRPr="00B56D88">
        <w:t xml:space="preserve"> </w:t>
      </w:r>
      <w:r w:rsidRPr="00B56D88">
        <w:t>10</w:t>
      </w:r>
      <w:r w:rsidR="00DF7671" w:rsidRPr="00B56D88">
        <w:t xml:space="preserve"> </w:t>
      </w:r>
      <w:r w:rsidRPr="00B56D88">
        <w:t>лет</w:t>
      </w:r>
      <w:r w:rsidR="00DF7671" w:rsidRPr="00B56D88">
        <w:t xml:space="preserve"> </w:t>
      </w:r>
      <w:r w:rsidRPr="00B56D88">
        <w:t>действия</w:t>
      </w:r>
      <w:r w:rsidR="00DF7671" w:rsidRPr="00B56D88">
        <w:t xml:space="preserve"> </w:t>
      </w:r>
      <w:r w:rsidRPr="00B56D88">
        <w:t>ПДС.</w:t>
      </w:r>
      <w:r w:rsidR="00DF7671" w:rsidRPr="00B56D88">
        <w:t xml:space="preserve"> </w:t>
      </w:r>
      <w:r w:rsidRPr="00B56D88">
        <w:t>Предусмотрены</w:t>
      </w:r>
      <w:r w:rsidR="00DF7671" w:rsidRPr="00B56D88">
        <w:t xml:space="preserve"> </w:t>
      </w:r>
      <w:r w:rsidRPr="00B56D88">
        <w:t>также</w:t>
      </w:r>
      <w:r w:rsidR="00DF7671" w:rsidRPr="00B56D88">
        <w:t xml:space="preserve"> </w:t>
      </w:r>
      <w:r w:rsidRPr="00B56D88">
        <w:t>единовременные</w:t>
      </w:r>
      <w:r w:rsidR="00DF7671" w:rsidRPr="00B56D88">
        <w:t xml:space="preserve"> </w:t>
      </w:r>
      <w:r w:rsidRPr="00B56D88">
        <w:t>выплаты</w:t>
      </w:r>
      <w:r w:rsidR="00DF7671" w:rsidRPr="00B56D88">
        <w:t xml:space="preserve"> </w:t>
      </w:r>
      <w:r w:rsidRPr="00B56D88">
        <w:t>в</w:t>
      </w:r>
      <w:r w:rsidR="00DF7671" w:rsidRPr="00B56D88">
        <w:t xml:space="preserve"> </w:t>
      </w:r>
      <w:r w:rsidRPr="00B56D88">
        <w:t>случае</w:t>
      </w:r>
      <w:r w:rsidR="00DF7671" w:rsidRPr="00B56D88">
        <w:t xml:space="preserve"> </w:t>
      </w:r>
      <w:r w:rsidRPr="00B56D88">
        <w:t>наступления</w:t>
      </w:r>
      <w:r w:rsidR="00DF7671" w:rsidRPr="00B56D88">
        <w:t xml:space="preserve"> «</w:t>
      </w:r>
      <w:r w:rsidRPr="00B56D88">
        <w:t>особых</w:t>
      </w:r>
      <w:r w:rsidR="00DF7671" w:rsidRPr="00B56D88">
        <w:t xml:space="preserve"> </w:t>
      </w:r>
      <w:r w:rsidRPr="00B56D88">
        <w:t>жизненных</w:t>
      </w:r>
      <w:r w:rsidR="00DF7671" w:rsidRPr="00B56D88">
        <w:t xml:space="preserve"> </w:t>
      </w:r>
      <w:r w:rsidRPr="00B56D88">
        <w:t>ситуаций</w:t>
      </w:r>
      <w:r w:rsidR="00DF7671" w:rsidRPr="00B56D88">
        <w:t>»</w:t>
      </w:r>
      <w:r w:rsidRPr="00B56D88">
        <w:t>.</w:t>
      </w:r>
      <w:r w:rsidR="00DF7671" w:rsidRPr="00B56D88">
        <w:t xml:space="preserve"> </w:t>
      </w:r>
      <w:r w:rsidRPr="00B56D88">
        <w:t>Накопленные</w:t>
      </w:r>
      <w:r w:rsidR="00DF7671" w:rsidRPr="00B56D88">
        <w:t xml:space="preserve"> </w:t>
      </w:r>
      <w:r w:rsidRPr="00B56D88">
        <w:t>средства</w:t>
      </w:r>
      <w:r w:rsidR="00DF7671" w:rsidRPr="00B56D88">
        <w:t xml:space="preserve"> </w:t>
      </w:r>
      <w:r w:rsidRPr="00B56D88">
        <w:t>можно</w:t>
      </w:r>
      <w:r w:rsidR="00DF7671" w:rsidRPr="00B56D88">
        <w:t xml:space="preserve"> </w:t>
      </w:r>
      <w:r w:rsidRPr="00B56D88">
        <w:t>передать</w:t>
      </w:r>
      <w:r w:rsidR="00DF7671" w:rsidRPr="00B56D88">
        <w:t xml:space="preserve"> </w:t>
      </w:r>
      <w:r w:rsidRPr="00B56D88">
        <w:t>по</w:t>
      </w:r>
      <w:r w:rsidR="00DF7671" w:rsidRPr="00B56D88">
        <w:t xml:space="preserve"> </w:t>
      </w:r>
      <w:r w:rsidRPr="00B56D88">
        <w:t>наследству.</w:t>
      </w:r>
    </w:p>
    <w:p w14:paraId="3744199F" w14:textId="77777777" w:rsidR="00CC3D31" w:rsidRPr="00B56D88" w:rsidRDefault="00CC3D31" w:rsidP="00CC3D31">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в</w:t>
      </w:r>
      <w:r w:rsidR="00DF7671" w:rsidRPr="00B56D88">
        <w:t xml:space="preserve"> </w:t>
      </w:r>
      <w:r w:rsidRPr="00B56D88">
        <w:t>разных</w:t>
      </w:r>
      <w:r w:rsidR="00DF7671" w:rsidRPr="00B56D88">
        <w:t xml:space="preserve"> </w:t>
      </w:r>
      <w:r w:rsidRPr="00B56D88">
        <w:t>НПФ:</w:t>
      </w:r>
      <w:r w:rsidR="00DF7671" w:rsidRPr="00B56D88">
        <w:t xml:space="preserve"> </w:t>
      </w:r>
      <w:r w:rsidRPr="00B56D88">
        <w:t>в</w:t>
      </w:r>
      <w:r w:rsidR="00DF7671" w:rsidRPr="00B56D88">
        <w:t xml:space="preserve"> </w:t>
      </w:r>
      <w:r w:rsidRPr="00B56D88">
        <w:t>чем</w:t>
      </w:r>
      <w:r w:rsidR="00DF7671" w:rsidRPr="00B56D88">
        <w:t xml:space="preserve"> </w:t>
      </w:r>
      <w:r w:rsidRPr="00B56D88">
        <w:t>отличия</w:t>
      </w:r>
      <w:r w:rsidR="00DF7671" w:rsidRPr="00B56D88">
        <w:t xml:space="preserve"> </w:t>
      </w:r>
      <w:r w:rsidRPr="00B56D88">
        <w:t>-</w:t>
      </w:r>
      <w:r w:rsidR="00DF7671" w:rsidRPr="00B56D88">
        <w:t xml:space="preserve"> </w:t>
      </w:r>
      <w:r w:rsidRPr="00B56D88">
        <w:t>изображение</w:t>
      </w:r>
      <w:r w:rsidR="00DF7671" w:rsidRPr="00B56D88">
        <w:t xml:space="preserve"> </w:t>
      </w:r>
      <w:r w:rsidRPr="00B56D88">
        <w:t>690</w:t>
      </w:r>
    </w:p>
    <w:p w14:paraId="4A97B005" w14:textId="77777777" w:rsidR="00CC3D31" w:rsidRPr="00B56D88" w:rsidRDefault="00CC3D31" w:rsidP="00CC3D31">
      <w:r w:rsidRPr="00B56D88">
        <w:t>Аналогичный</w:t>
      </w:r>
      <w:r w:rsidR="00DF7671" w:rsidRPr="00B56D88">
        <w:t xml:space="preserve"> </w:t>
      </w:r>
      <w:r w:rsidRPr="00B56D88">
        <w:t>продукт</w:t>
      </w:r>
      <w:r w:rsidR="00DF7671" w:rsidRPr="00B56D88">
        <w:t xml:space="preserve"> «</w:t>
      </w:r>
      <w:r w:rsidRPr="00B56D88">
        <w:t>Двойная</w:t>
      </w:r>
      <w:r w:rsidR="00DF7671" w:rsidRPr="00B56D88">
        <w:t xml:space="preserve"> </w:t>
      </w:r>
      <w:r w:rsidRPr="00B56D88">
        <w:t>выгода</w:t>
      </w:r>
      <w:r w:rsidR="00DF7671" w:rsidRPr="00B56D88">
        <w:t xml:space="preserve">» </w:t>
      </w:r>
      <w:r w:rsidRPr="00B56D88">
        <w:t>анонсировал</w:t>
      </w:r>
      <w:r w:rsidR="00DF7671" w:rsidRPr="00B56D88">
        <w:t xml:space="preserve"> </w:t>
      </w:r>
      <w:r w:rsidRPr="00B56D88">
        <w:t>ВТБ:</w:t>
      </w:r>
      <w:r w:rsidR="00DF7671" w:rsidRPr="00B56D88">
        <w:t xml:space="preserve"> </w:t>
      </w:r>
      <w:r w:rsidRPr="00B56D88">
        <w:t>максимальная</w:t>
      </w:r>
      <w:r w:rsidR="00DF7671" w:rsidRPr="00B56D88">
        <w:t xml:space="preserve"> </w:t>
      </w:r>
      <w:r w:rsidRPr="00B56D88">
        <w:t>ставка</w:t>
      </w:r>
      <w:r w:rsidR="00DF7671" w:rsidRPr="00B56D88">
        <w:t xml:space="preserve"> </w:t>
      </w:r>
      <w:r w:rsidRPr="00B56D88">
        <w:t>(ее</w:t>
      </w:r>
      <w:r w:rsidR="00DF7671" w:rsidRPr="00B56D88">
        <w:t xml:space="preserve"> </w:t>
      </w:r>
      <w:r w:rsidRPr="00B56D88">
        <w:t>на</w:t>
      </w:r>
      <w:r w:rsidR="00DF7671" w:rsidRPr="00B56D88">
        <w:t xml:space="preserve"> </w:t>
      </w:r>
      <w:r w:rsidRPr="00B56D88">
        <w:t>днях</w:t>
      </w:r>
      <w:r w:rsidR="00DF7671" w:rsidRPr="00B56D88">
        <w:t xml:space="preserve"> </w:t>
      </w:r>
      <w:r w:rsidRPr="00B56D88">
        <w:t>повысили</w:t>
      </w:r>
      <w:r w:rsidR="00DF7671" w:rsidRPr="00B56D88">
        <w:t xml:space="preserve"> </w:t>
      </w:r>
      <w:r w:rsidRPr="00B56D88">
        <w:t>до</w:t>
      </w:r>
      <w:r w:rsidR="00DF7671" w:rsidRPr="00B56D88">
        <w:t xml:space="preserve"> </w:t>
      </w:r>
      <w:r w:rsidRPr="00B56D88">
        <w:t>28</w:t>
      </w:r>
      <w:r w:rsidR="00DF7671" w:rsidRPr="00B56D88">
        <w:t>%</w:t>
      </w:r>
      <w:r w:rsidRPr="00B56D88">
        <w:t>)</w:t>
      </w:r>
      <w:r w:rsidR="00DF7671" w:rsidRPr="00B56D88">
        <w:t xml:space="preserve"> </w:t>
      </w:r>
      <w:r w:rsidRPr="00B56D88">
        <w:t>доступна</w:t>
      </w:r>
      <w:r w:rsidR="00DF7671" w:rsidRPr="00B56D88">
        <w:t xml:space="preserve"> </w:t>
      </w:r>
      <w:r w:rsidRPr="00B56D88">
        <w:t>при</w:t>
      </w:r>
      <w:r w:rsidR="00DF7671" w:rsidRPr="00B56D88">
        <w:t xml:space="preserve"> </w:t>
      </w:r>
      <w:r w:rsidRPr="00B56D88">
        <w:t>открытии</w:t>
      </w:r>
      <w:r w:rsidR="00DF7671" w:rsidRPr="00B56D88">
        <w:t xml:space="preserve"> </w:t>
      </w:r>
      <w:r w:rsidRPr="00B56D88">
        <w:t>вклада</w:t>
      </w:r>
      <w:r w:rsidR="00DF7671" w:rsidRPr="00B56D88">
        <w:t xml:space="preserve"> </w:t>
      </w:r>
      <w:r w:rsidRPr="00B56D88">
        <w:t>сроком</w:t>
      </w:r>
      <w:r w:rsidR="00DF7671" w:rsidRPr="00B56D88">
        <w:t xml:space="preserve"> </w:t>
      </w:r>
      <w:r w:rsidRPr="00B56D88">
        <w:t>на</w:t>
      </w:r>
      <w:r w:rsidR="00DF7671" w:rsidRPr="00B56D88">
        <w:t xml:space="preserve"> </w:t>
      </w:r>
      <w:r w:rsidRPr="00B56D88">
        <w:t>три</w:t>
      </w:r>
      <w:r w:rsidR="00DF7671" w:rsidRPr="00B56D88">
        <w:t xml:space="preserve"> </w:t>
      </w:r>
      <w:r w:rsidRPr="00B56D88">
        <w:t>месяца.</w:t>
      </w:r>
      <w:r w:rsidR="00DF7671" w:rsidRPr="00B56D88">
        <w:t xml:space="preserve"> </w:t>
      </w:r>
      <w:r w:rsidRPr="00B56D88">
        <w:t>Такой</w:t>
      </w:r>
      <w:r w:rsidR="00DF7671" w:rsidRPr="00B56D88">
        <w:t xml:space="preserve"> </w:t>
      </w:r>
      <w:r w:rsidRPr="00B56D88">
        <w:t>депозит</w:t>
      </w:r>
      <w:r w:rsidR="00DF7671" w:rsidRPr="00B56D88">
        <w:t xml:space="preserve"> </w:t>
      </w:r>
      <w:r w:rsidRPr="00B56D88">
        <w:t>можно</w:t>
      </w:r>
      <w:r w:rsidR="00DF7671" w:rsidRPr="00B56D88">
        <w:t xml:space="preserve"> </w:t>
      </w:r>
      <w:r w:rsidRPr="00B56D88">
        <w:t>открыть</w:t>
      </w:r>
      <w:r w:rsidR="00DF7671" w:rsidRPr="00B56D88">
        <w:t xml:space="preserve"> </w:t>
      </w:r>
      <w:r w:rsidRPr="00B56D88">
        <w:t>в</w:t>
      </w:r>
      <w:r w:rsidR="00DF7671" w:rsidRPr="00B56D88">
        <w:t xml:space="preserve"> </w:t>
      </w:r>
      <w:r w:rsidRPr="00B56D88">
        <w:t>течение</w:t>
      </w:r>
      <w:r w:rsidR="00DF7671" w:rsidRPr="00B56D88">
        <w:t xml:space="preserve"> </w:t>
      </w:r>
      <w:r w:rsidRPr="00B56D88">
        <w:t>двух</w:t>
      </w:r>
      <w:r w:rsidR="00DF7671" w:rsidRPr="00B56D88">
        <w:t xml:space="preserve"> </w:t>
      </w:r>
      <w:r w:rsidRPr="00B56D88">
        <w:t>недель</w:t>
      </w:r>
      <w:r w:rsidR="00DF7671" w:rsidRPr="00B56D88">
        <w:t xml:space="preserve"> </w:t>
      </w:r>
      <w:r w:rsidRPr="00B56D88">
        <w:t>после</w:t>
      </w:r>
      <w:r w:rsidR="00DF7671" w:rsidRPr="00B56D88">
        <w:t xml:space="preserve"> </w:t>
      </w:r>
      <w:r w:rsidRPr="00B56D88">
        <w:t>заключения</w:t>
      </w:r>
      <w:r w:rsidR="00DF7671" w:rsidRPr="00B56D88">
        <w:t xml:space="preserve"> </w:t>
      </w:r>
      <w:r w:rsidRPr="00B56D88">
        <w:t>в</w:t>
      </w:r>
      <w:r w:rsidR="00DF7671" w:rsidRPr="00B56D88">
        <w:t xml:space="preserve"> </w:t>
      </w:r>
      <w:r w:rsidRPr="00B56D88">
        <w:t>банке</w:t>
      </w:r>
      <w:r w:rsidR="00DF7671" w:rsidRPr="00B56D88">
        <w:t xml:space="preserve"> </w:t>
      </w:r>
      <w:r w:rsidRPr="00B56D88">
        <w:t>договора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Суммы</w:t>
      </w:r>
      <w:r w:rsidR="00DF7671" w:rsidRPr="00B56D88">
        <w:t xml:space="preserve"> </w:t>
      </w:r>
      <w:r w:rsidRPr="00B56D88">
        <w:t>вклада</w:t>
      </w:r>
      <w:r w:rsidR="00DF7671" w:rsidRPr="00B56D88">
        <w:t xml:space="preserve"> </w:t>
      </w:r>
      <w:r w:rsidRPr="00B56D88">
        <w:t>и</w:t>
      </w:r>
      <w:r w:rsidR="00DF7671" w:rsidRPr="00B56D88">
        <w:t xml:space="preserve"> </w:t>
      </w:r>
      <w:r w:rsidRPr="00B56D88">
        <w:t>взноса</w:t>
      </w:r>
      <w:r w:rsidR="00DF7671" w:rsidRPr="00B56D88">
        <w:t xml:space="preserve"> </w:t>
      </w:r>
      <w:r w:rsidRPr="00B56D88">
        <w:t>на</w:t>
      </w:r>
      <w:r w:rsidR="00DF7671" w:rsidRPr="00B56D88">
        <w:t xml:space="preserve"> </w:t>
      </w:r>
      <w:r w:rsidRPr="00B56D88">
        <w:t>ПДС</w:t>
      </w:r>
      <w:r w:rsidR="00DF7671" w:rsidRPr="00B56D88">
        <w:t xml:space="preserve"> </w:t>
      </w:r>
      <w:r w:rsidRPr="00B56D88">
        <w:t>должны</w:t>
      </w:r>
      <w:r w:rsidR="00DF7671" w:rsidRPr="00B56D88">
        <w:t xml:space="preserve"> </w:t>
      </w:r>
      <w:r w:rsidRPr="00B56D88">
        <w:t>быть</w:t>
      </w:r>
      <w:r w:rsidR="00DF7671" w:rsidRPr="00B56D88">
        <w:t xml:space="preserve"> </w:t>
      </w:r>
      <w:r w:rsidRPr="00B56D88">
        <w:t>одинаковыми,</w:t>
      </w:r>
      <w:r w:rsidR="00DF7671" w:rsidRPr="00B56D88">
        <w:t xml:space="preserve"> </w:t>
      </w:r>
      <w:r w:rsidRPr="00B56D88">
        <w:t>но</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30</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Схожий</w:t>
      </w:r>
      <w:r w:rsidR="00DF7671" w:rsidRPr="00B56D88">
        <w:t xml:space="preserve"> </w:t>
      </w:r>
      <w:r w:rsidRPr="00B56D88">
        <w:t>продукт</w:t>
      </w:r>
      <w:r w:rsidR="00DF7671" w:rsidRPr="00B56D88">
        <w:t xml:space="preserve"> </w:t>
      </w:r>
      <w:r w:rsidRPr="00B56D88">
        <w:t>есть</w:t>
      </w:r>
      <w:r w:rsidR="00DF7671" w:rsidRPr="00B56D88">
        <w:t xml:space="preserve"> </w:t>
      </w:r>
      <w:r w:rsidRPr="00B56D88">
        <w:t>и</w:t>
      </w:r>
      <w:r w:rsidR="00DF7671" w:rsidRPr="00B56D88">
        <w:t xml:space="preserve"> </w:t>
      </w:r>
      <w:r w:rsidRPr="00B56D88">
        <w:t>у</w:t>
      </w:r>
      <w:r w:rsidR="00DF7671" w:rsidRPr="00B56D88">
        <w:t xml:space="preserve"> </w:t>
      </w:r>
      <w:r w:rsidRPr="00B56D88">
        <w:t>Газпромбанка.</w:t>
      </w:r>
    </w:p>
    <w:p w14:paraId="384896B2" w14:textId="77777777" w:rsidR="00CC3D31" w:rsidRPr="00B56D88" w:rsidRDefault="00EC5435" w:rsidP="00CC3D31">
      <w:hyperlink r:id="rId28" w:history="1">
        <w:r w:rsidR="00CC3D31" w:rsidRPr="00B56D88">
          <w:rPr>
            <w:rStyle w:val="a3"/>
          </w:rPr>
          <w:t>https://pensiya.pro/news/sber-predlozhil-klientam-oformlyat-programmu-dolgosrochnyh-sberezhenij-vklad/</w:t>
        </w:r>
      </w:hyperlink>
      <w:r w:rsidR="00DF7671" w:rsidRPr="00B56D88">
        <w:t xml:space="preserve"> </w:t>
      </w:r>
    </w:p>
    <w:p w14:paraId="53C9ED33" w14:textId="77777777" w:rsidR="002E1AE2" w:rsidRPr="00B56D88" w:rsidRDefault="002E1AE2" w:rsidP="002E1AE2">
      <w:pPr>
        <w:pStyle w:val="2"/>
      </w:pPr>
      <w:bookmarkStart w:id="80" w:name="_Toc181683847"/>
      <w:bookmarkEnd w:id="78"/>
      <w:r w:rsidRPr="00B56D88">
        <w:t>Монокль,</w:t>
      </w:r>
      <w:r w:rsidR="00DF7671" w:rsidRPr="00B56D88">
        <w:t xml:space="preserve"> </w:t>
      </w:r>
      <w:r w:rsidRPr="00B56D88">
        <w:t>01.</w:t>
      </w:r>
      <w:r w:rsidR="00633045" w:rsidRPr="00B56D88">
        <w:t>11.2024</w:t>
      </w:r>
      <w:r w:rsidRPr="00B56D88">
        <w:t>,</w:t>
      </w:r>
      <w:r w:rsidR="00DF7671" w:rsidRPr="00B56D88">
        <w:t xml:space="preserve"> </w:t>
      </w:r>
      <w:r w:rsidRPr="00B56D88">
        <w:t>Анна</w:t>
      </w:r>
      <w:r w:rsidR="00DF7671" w:rsidRPr="00B56D88">
        <w:t xml:space="preserve"> </w:t>
      </w:r>
      <w:r w:rsidRPr="00B56D88">
        <w:t>КОРОЛЕВА,</w:t>
      </w:r>
      <w:r w:rsidR="00DF7671" w:rsidRPr="00B56D88">
        <w:t xml:space="preserve"> </w:t>
      </w:r>
      <w:r w:rsidRPr="00B56D88">
        <w:t>Семейные</w:t>
      </w:r>
      <w:r w:rsidR="00DF7671" w:rsidRPr="00B56D88">
        <w:t xml:space="preserve"> </w:t>
      </w:r>
      <w:r w:rsidRPr="00B56D88">
        <w:t>инвестиции</w:t>
      </w:r>
      <w:r w:rsidR="00DF7671" w:rsidRPr="00B56D88">
        <w:t xml:space="preserve"> </w:t>
      </w:r>
      <w:r w:rsidRPr="00B56D88">
        <w:t>могут</w:t>
      </w:r>
      <w:r w:rsidR="00DF7671" w:rsidRPr="00B56D88">
        <w:t xml:space="preserve"> </w:t>
      </w:r>
      <w:r w:rsidRPr="00B56D88">
        <w:t>стать</w:t>
      </w:r>
      <w:r w:rsidR="00DF7671" w:rsidRPr="00B56D88">
        <w:t xml:space="preserve"> </w:t>
      </w:r>
      <w:r w:rsidRPr="00B56D88">
        <w:t>очень</w:t>
      </w:r>
      <w:r w:rsidR="00DF7671" w:rsidRPr="00B56D88">
        <w:t xml:space="preserve"> </w:t>
      </w:r>
      <w:r w:rsidRPr="00B56D88">
        <w:t>популярными</w:t>
      </w:r>
      <w:r w:rsidR="00DF7671" w:rsidRPr="00B56D88">
        <w:t xml:space="preserve"> </w:t>
      </w:r>
      <w:r w:rsidRPr="00B56D88">
        <w:t>в</w:t>
      </w:r>
      <w:r w:rsidR="00DF7671" w:rsidRPr="00B56D88">
        <w:t xml:space="preserve"> </w:t>
      </w:r>
      <w:r w:rsidRPr="00B56D88">
        <w:t>России</w:t>
      </w:r>
      <w:bookmarkEnd w:id="80"/>
    </w:p>
    <w:p w14:paraId="049DA2C2" w14:textId="77777777" w:rsidR="002E1AE2" w:rsidRPr="00B56D88" w:rsidRDefault="002E1AE2" w:rsidP="0001002A">
      <w:pPr>
        <w:pStyle w:val="3"/>
      </w:pPr>
      <w:bookmarkStart w:id="81" w:name="_Toc181683848"/>
      <w:r w:rsidRPr="00B56D88">
        <w:t>Как</w:t>
      </w:r>
      <w:r w:rsidR="00DF7671" w:rsidRPr="00B56D88">
        <w:t xml:space="preserve"> </w:t>
      </w:r>
      <w:r w:rsidRPr="00B56D88">
        <w:t>заявил</w:t>
      </w:r>
      <w:r w:rsidR="00DF7671" w:rsidRPr="00B56D88">
        <w:t xml:space="preserve"> </w:t>
      </w:r>
      <w:r w:rsidRPr="00B56D88">
        <w:t>на</w:t>
      </w:r>
      <w:r w:rsidR="00DF7671" w:rsidRPr="00B56D88">
        <w:t xml:space="preserve"> </w:t>
      </w:r>
      <w:r w:rsidRPr="00B56D88">
        <w:t>форуме</w:t>
      </w:r>
      <w:r w:rsidR="00DF7671" w:rsidRPr="00B56D88">
        <w:t xml:space="preserve"> </w:t>
      </w:r>
      <w:r w:rsidRPr="00B56D88">
        <w:t>Московской</w:t>
      </w:r>
      <w:r w:rsidR="00DF7671" w:rsidRPr="00B56D88">
        <w:t xml:space="preserve"> </w:t>
      </w:r>
      <w:r w:rsidRPr="00B56D88">
        <w:t>биржи</w:t>
      </w:r>
      <w:r w:rsidR="00DF7671" w:rsidRPr="00B56D88">
        <w:t xml:space="preserve"> </w:t>
      </w:r>
      <w:r w:rsidRPr="00B56D88">
        <w:t>заместитель</w:t>
      </w:r>
      <w:r w:rsidR="00DF7671" w:rsidRPr="00B56D88">
        <w:t xml:space="preserve"> </w:t>
      </w:r>
      <w:r w:rsidRPr="00B56D88">
        <w:t>министра</w:t>
      </w:r>
      <w:r w:rsidR="00DF7671" w:rsidRPr="00B56D88">
        <w:t xml:space="preserve"> </w:t>
      </w:r>
      <w:r w:rsidRPr="00B56D88">
        <w:t>финансов</w:t>
      </w:r>
      <w:r w:rsidR="00DF7671" w:rsidRPr="00B56D88">
        <w:t xml:space="preserve"> </w:t>
      </w:r>
      <w:r w:rsidRPr="00B56D88">
        <w:t>Иван</w:t>
      </w:r>
      <w:r w:rsidR="00DF7671" w:rsidRPr="00B56D88">
        <w:t xml:space="preserve"> </w:t>
      </w:r>
      <w:r w:rsidRPr="00B56D88">
        <w:t>Чебесков,</w:t>
      </w:r>
      <w:r w:rsidR="00DF7671" w:rsidRPr="00B56D88">
        <w:t xml:space="preserve"> </w:t>
      </w:r>
      <w:r w:rsidRPr="00B56D88">
        <w:t>Минфин</w:t>
      </w:r>
      <w:r w:rsidR="00DF7671" w:rsidRPr="00B56D88">
        <w:t xml:space="preserve"> </w:t>
      </w:r>
      <w:r w:rsidRPr="00B56D88">
        <w:t>обсуждает</w:t>
      </w:r>
      <w:r w:rsidR="00DF7671" w:rsidRPr="00B56D88">
        <w:t xml:space="preserve"> </w:t>
      </w:r>
      <w:r w:rsidRPr="00B56D88">
        <w:t>развитие</w:t>
      </w:r>
      <w:r w:rsidR="00DF7671" w:rsidRPr="00B56D88">
        <w:t xml:space="preserve"> </w:t>
      </w:r>
      <w:r w:rsidRPr="00B56D88">
        <w:t>семейных</w:t>
      </w:r>
      <w:r w:rsidR="00DF7671" w:rsidRPr="00B56D88">
        <w:t xml:space="preserve"> </w:t>
      </w:r>
      <w:r w:rsidRPr="00B56D88">
        <w:t>инструментов</w:t>
      </w:r>
      <w:r w:rsidR="00DF7671" w:rsidRPr="00B56D88">
        <w:t xml:space="preserve"> </w:t>
      </w:r>
      <w:r w:rsidRPr="00B56D88">
        <w:t>для</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возможные</w:t>
      </w:r>
      <w:r w:rsidR="00DF7671" w:rsidRPr="00B56D88">
        <w:t xml:space="preserve"> </w:t>
      </w:r>
      <w:r w:rsidRPr="00B56D88">
        <w:t>дополнительные</w:t>
      </w:r>
      <w:r w:rsidR="00DF7671" w:rsidRPr="00B56D88">
        <w:t xml:space="preserve"> </w:t>
      </w:r>
      <w:r w:rsidRPr="00B56D88">
        <w:t>стимулы</w:t>
      </w:r>
      <w:r w:rsidR="00DF7671" w:rsidRPr="00B56D88">
        <w:t xml:space="preserve"> </w:t>
      </w:r>
      <w:r w:rsidRPr="00B56D88">
        <w:t>для</w:t>
      </w:r>
      <w:r w:rsidR="00DF7671" w:rsidRPr="00B56D88">
        <w:t xml:space="preserve"> </w:t>
      </w:r>
      <w:r w:rsidRPr="00B56D88">
        <w:t>таких</w:t>
      </w:r>
      <w:r w:rsidR="00DF7671" w:rsidRPr="00B56D88">
        <w:t xml:space="preserve"> </w:t>
      </w:r>
      <w:r w:rsidRPr="00B56D88">
        <w:t>инструментов.</w:t>
      </w:r>
      <w:r w:rsidR="00DF7671" w:rsidRPr="00B56D88">
        <w:t xml:space="preserve"> </w:t>
      </w:r>
      <w:r w:rsidRPr="00B56D88">
        <w:t>Речь</w:t>
      </w:r>
      <w:r w:rsidR="00DF7671" w:rsidRPr="00B56D88">
        <w:t xml:space="preserve"> </w:t>
      </w:r>
      <w:r w:rsidRPr="00B56D88">
        <w:t>идет</w:t>
      </w:r>
      <w:r w:rsidR="00DF7671" w:rsidRPr="00B56D88">
        <w:t xml:space="preserve"> </w:t>
      </w:r>
      <w:r w:rsidRPr="00B56D88">
        <w:t>о</w:t>
      </w:r>
      <w:r w:rsidR="00DF7671" w:rsidRPr="00B56D88">
        <w:t xml:space="preserve"> </w:t>
      </w:r>
      <w:r w:rsidRPr="00B56D88">
        <w:t>способах</w:t>
      </w:r>
      <w:r w:rsidR="00DF7671" w:rsidRPr="00B56D88">
        <w:t xml:space="preserve"> </w:t>
      </w:r>
      <w:r w:rsidRPr="00B56D88">
        <w:t>сбережений,</w:t>
      </w:r>
      <w:r w:rsidR="00DF7671" w:rsidRPr="00B56D88">
        <w:t xml:space="preserve"> </w:t>
      </w:r>
      <w:r w:rsidRPr="00B56D88">
        <w:t>которые</w:t>
      </w:r>
      <w:r w:rsidR="00DF7671" w:rsidRPr="00B56D88">
        <w:t xml:space="preserve"> </w:t>
      </w:r>
      <w:r w:rsidRPr="00B56D88">
        <w:t>могли</w:t>
      </w:r>
      <w:r w:rsidR="00DF7671" w:rsidRPr="00B56D88">
        <w:t xml:space="preserve"> </w:t>
      </w:r>
      <w:r w:rsidRPr="00B56D88">
        <w:t>бы</w:t>
      </w:r>
      <w:r w:rsidR="00DF7671" w:rsidRPr="00B56D88">
        <w:t xml:space="preserve"> </w:t>
      </w:r>
      <w:r w:rsidRPr="00B56D88">
        <w:t>быть</w:t>
      </w:r>
      <w:r w:rsidR="00DF7671" w:rsidRPr="00B56D88">
        <w:t xml:space="preserve"> </w:t>
      </w:r>
      <w:r w:rsidRPr="00B56D88">
        <w:t>направлены</w:t>
      </w:r>
      <w:r w:rsidR="00DF7671" w:rsidRPr="00B56D88">
        <w:t xml:space="preserve"> </w:t>
      </w:r>
      <w:r w:rsidRPr="00B56D88">
        <w:t>на</w:t>
      </w:r>
      <w:r w:rsidR="00DF7671" w:rsidRPr="00B56D88">
        <w:t xml:space="preserve"> </w:t>
      </w:r>
      <w:r w:rsidRPr="00B56D88">
        <w:t>развитие</w:t>
      </w:r>
      <w:r w:rsidR="00DF7671" w:rsidRPr="00B56D88">
        <w:t xml:space="preserve"> </w:t>
      </w:r>
      <w:r w:rsidRPr="00B56D88">
        <w:t>института</w:t>
      </w:r>
      <w:r w:rsidR="00DF7671" w:rsidRPr="00B56D88">
        <w:t xml:space="preserve"> </w:t>
      </w:r>
      <w:r w:rsidRPr="00B56D88">
        <w:t>семьи</w:t>
      </w:r>
      <w:r w:rsidR="00DF7671" w:rsidRPr="00B56D88">
        <w:t xml:space="preserve"> </w:t>
      </w:r>
      <w:r w:rsidRPr="00B56D88">
        <w:t>в</w:t>
      </w:r>
      <w:r w:rsidR="00DF7671" w:rsidRPr="00B56D88">
        <w:t xml:space="preserve"> </w:t>
      </w:r>
      <w:r w:rsidRPr="00B56D88">
        <w:t>России.</w:t>
      </w:r>
      <w:bookmarkEnd w:id="81"/>
      <w:r w:rsidR="00DF7671" w:rsidRPr="00B56D88">
        <w:t xml:space="preserve"> </w:t>
      </w:r>
    </w:p>
    <w:p w14:paraId="2E79AF2A" w14:textId="77777777" w:rsidR="002E1AE2" w:rsidRPr="00B56D88" w:rsidRDefault="00DF7671" w:rsidP="002E1AE2">
      <w:r w:rsidRPr="00B56D88">
        <w:t>«</w:t>
      </w:r>
      <w:r w:rsidR="002E1AE2" w:rsidRPr="00B56D88">
        <w:t>Сейчас</w:t>
      </w:r>
      <w:r w:rsidRPr="00B56D88">
        <w:t xml:space="preserve"> </w:t>
      </w:r>
      <w:r w:rsidR="002E1AE2" w:rsidRPr="00B56D88">
        <w:t>еще</w:t>
      </w:r>
      <w:r w:rsidRPr="00B56D88">
        <w:t xml:space="preserve"> </w:t>
      </w:r>
      <w:r w:rsidR="002E1AE2" w:rsidRPr="00B56D88">
        <w:t>одна</w:t>
      </w:r>
      <w:r w:rsidRPr="00B56D88">
        <w:t xml:space="preserve"> </w:t>
      </w:r>
      <w:r w:rsidR="002E1AE2" w:rsidRPr="00B56D88">
        <w:t>тема,</w:t>
      </w:r>
      <w:r w:rsidRPr="00B56D88">
        <w:t xml:space="preserve"> </w:t>
      </w:r>
      <w:r w:rsidR="002E1AE2" w:rsidRPr="00B56D88">
        <w:t>над</w:t>
      </w:r>
      <w:r w:rsidRPr="00B56D88">
        <w:t xml:space="preserve"> </w:t>
      </w:r>
      <w:r w:rsidR="002E1AE2" w:rsidRPr="00B56D88">
        <w:t>которой</w:t>
      </w:r>
      <w:r w:rsidRPr="00B56D88">
        <w:t xml:space="preserve"> </w:t>
      </w:r>
      <w:r w:rsidR="002E1AE2" w:rsidRPr="00B56D88">
        <w:t>мы</w:t>
      </w:r>
      <w:r w:rsidRPr="00B56D88">
        <w:t xml:space="preserve"> </w:t>
      </w:r>
      <w:r w:rsidR="002E1AE2" w:rsidRPr="00B56D88">
        <w:t>думаем.</w:t>
      </w:r>
      <w:r w:rsidRPr="00B56D88">
        <w:t xml:space="preserve"> </w:t>
      </w:r>
      <w:r w:rsidR="002E1AE2" w:rsidRPr="00B56D88">
        <w:t>У</w:t>
      </w:r>
      <w:r w:rsidRPr="00B56D88">
        <w:t xml:space="preserve"> </w:t>
      </w:r>
      <w:r w:rsidR="002E1AE2" w:rsidRPr="00B56D88">
        <w:t>нас</w:t>
      </w:r>
      <w:r w:rsidRPr="00B56D88">
        <w:t xml:space="preserve"> </w:t>
      </w:r>
      <w:r w:rsidR="002E1AE2" w:rsidRPr="00B56D88">
        <w:t>семейные</w:t>
      </w:r>
      <w:r w:rsidRPr="00B56D88">
        <w:t xml:space="preserve"> </w:t>
      </w:r>
      <w:r w:rsidR="002E1AE2" w:rsidRPr="00B56D88">
        <w:t>ценности</w:t>
      </w:r>
      <w:r w:rsidRPr="00B56D88">
        <w:t xml:space="preserve"> </w:t>
      </w:r>
      <w:r w:rsidR="002E1AE2" w:rsidRPr="00B56D88">
        <w:t>-</w:t>
      </w:r>
      <w:r w:rsidRPr="00B56D88">
        <w:t xml:space="preserve"> </w:t>
      </w:r>
      <w:r w:rsidR="002E1AE2" w:rsidRPr="00B56D88">
        <w:t>это</w:t>
      </w:r>
      <w:r w:rsidRPr="00B56D88">
        <w:t xml:space="preserve"> </w:t>
      </w:r>
      <w:r w:rsidR="002E1AE2" w:rsidRPr="00B56D88">
        <w:t>ключевая</w:t>
      </w:r>
      <w:r w:rsidRPr="00B56D88">
        <w:t xml:space="preserve"> </w:t>
      </w:r>
      <w:r w:rsidR="002E1AE2" w:rsidRPr="00B56D88">
        <w:t>часть</w:t>
      </w:r>
      <w:r w:rsidRPr="00B56D88">
        <w:t xml:space="preserve"> </w:t>
      </w:r>
      <w:r w:rsidR="002E1AE2" w:rsidRPr="00B56D88">
        <w:t>целой</w:t>
      </w:r>
      <w:r w:rsidRPr="00B56D88">
        <w:t xml:space="preserve"> </w:t>
      </w:r>
      <w:r w:rsidR="002E1AE2" w:rsidRPr="00B56D88">
        <w:t>стратегии</w:t>
      </w:r>
      <w:r w:rsidRPr="00B56D88">
        <w:t xml:space="preserve"> </w:t>
      </w:r>
      <w:r w:rsidR="002E1AE2" w:rsidRPr="00B56D88">
        <w:t>развития</w:t>
      </w:r>
      <w:r w:rsidRPr="00B56D88">
        <w:t xml:space="preserve"> </w:t>
      </w:r>
      <w:r w:rsidR="002E1AE2" w:rsidRPr="00B56D88">
        <w:t>страны,</w:t>
      </w:r>
      <w:r w:rsidRPr="00B56D88">
        <w:t xml:space="preserve"> </w:t>
      </w:r>
      <w:r w:rsidR="002E1AE2" w:rsidRPr="00B56D88">
        <w:t>мы</w:t>
      </w:r>
      <w:r w:rsidRPr="00B56D88">
        <w:t xml:space="preserve"> </w:t>
      </w:r>
      <w:r w:rsidR="002E1AE2" w:rsidRPr="00B56D88">
        <w:t>обсуждаем</w:t>
      </w:r>
      <w:r w:rsidRPr="00B56D88">
        <w:t xml:space="preserve"> </w:t>
      </w:r>
      <w:r w:rsidR="002E1AE2" w:rsidRPr="00B56D88">
        <w:t>с</w:t>
      </w:r>
      <w:r w:rsidRPr="00B56D88">
        <w:t xml:space="preserve"> </w:t>
      </w:r>
      <w:r w:rsidR="002E1AE2" w:rsidRPr="00B56D88">
        <w:t>коллегами</w:t>
      </w:r>
      <w:r w:rsidRPr="00B56D88">
        <w:t xml:space="preserve"> </w:t>
      </w:r>
      <w:r w:rsidR="002E1AE2" w:rsidRPr="00B56D88">
        <w:t>развитие</w:t>
      </w:r>
      <w:r w:rsidRPr="00B56D88">
        <w:t xml:space="preserve"> </w:t>
      </w:r>
      <w:r w:rsidR="002E1AE2" w:rsidRPr="00B56D88">
        <w:t>семейных</w:t>
      </w:r>
      <w:r w:rsidRPr="00B56D88">
        <w:t xml:space="preserve"> </w:t>
      </w:r>
      <w:r w:rsidR="002E1AE2" w:rsidRPr="00B56D88">
        <w:t>инструментов</w:t>
      </w:r>
      <w:r w:rsidRPr="00B56D88">
        <w:t xml:space="preserve"> </w:t>
      </w:r>
      <w:r w:rsidR="002E1AE2" w:rsidRPr="00B56D88">
        <w:t>долгосрочных</w:t>
      </w:r>
      <w:r w:rsidRPr="00B56D88">
        <w:t xml:space="preserve"> </w:t>
      </w:r>
      <w:r w:rsidR="002E1AE2" w:rsidRPr="00B56D88">
        <w:t>сбережений.</w:t>
      </w:r>
      <w:r w:rsidRPr="00B56D88">
        <w:t xml:space="preserve"> </w:t>
      </w:r>
      <w:r w:rsidR="002E1AE2" w:rsidRPr="00B56D88">
        <w:t>То</w:t>
      </w:r>
      <w:r w:rsidRPr="00B56D88">
        <w:t xml:space="preserve"> </w:t>
      </w:r>
      <w:r w:rsidR="002E1AE2" w:rsidRPr="00B56D88">
        <w:t>есть</w:t>
      </w:r>
      <w:r w:rsidRPr="00B56D88">
        <w:t xml:space="preserve"> </w:t>
      </w:r>
      <w:r w:rsidR="002E1AE2" w:rsidRPr="00B56D88">
        <w:t>некие</w:t>
      </w:r>
      <w:r w:rsidRPr="00B56D88">
        <w:t xml:space="preserve"> </w:t>
      </w:r>
      <w:r w:rsidR="002E1AE2" w:rsidRPr="00B56D88">
        <w:t>инструменты,</w:t>
      </w:r>
      <w:r w:rsidRPr="00B56D88">
        <w:t xml:space="preserve"> </w:t>
      </w:r>
      <w:r w:rsidR="002E1AE2" w:rsidRPr="00B56D88">
        <w:t>в</w:t>
      </w:r>
      <w:r w:rsidRPr="00B56D88">
        <w:t xml:space="preserve"> </w:t>
      </w:r>
      <w:r w:rsidR="002E1AE2" w:rsidRPr="00B56D88">
        <w:t>которые</w:t>
      </w:r>
      <w:r w:rsidRPr="00B56D88">
        <w:t xml:space="preserve"> </w:t>
      </w:r>
      <w:r w:rsidR="002E1AE2" w:rsidRPr="00B56D88">
        <w:t>могли</w:t>
      </w:r>
      <w:r w:rsidRPr="00B56D88">
        <w:t xml:space="preserve"> </w:t>
      </w:r>
      <w:r w:rsidR="002E1AE2" w:rsidRPr="00B56D88">
        <w:t>бы</w:t>
      </w:r>
      <w:r w:rsidRPr="00B56D88">
        <w:t xml:space="preserve"> </w:t>
      </w:r>
      <w:r w:rsidR="002E1AE2" w:rsidRPr="00B56D88">
        <w:t>вкладывать</w:t>
      </w:r>
      <w:r w:rsidRPr="00B56D88">
        <w:t xml:space="preserve"> </w:t>
      </w:r>
      <w:r w:rsidR="002E1AE2" w:rsidRPr="00B56D88">
        <w:t>в</w:t>
      </w:r>
      <w:r w:rsidRPr="00B56D88">
        <w:t xml:space="preserve"> </w:t>
      </w:r>
      <w:r w:rsidR="002E1AE2" w:rsidRPr="00B56D88">
        <w:t>рамках</w:t>
      </w:r>
      <w:r w:rsidRPr="00B56D88">
        <w:t xml:space="preserve"> </w:t>
      </w:r>
      <w:r w:rsidR="002E1AE2" w:rsidRPr="00B56D88">
        <w:t>семьи</w:t>
      </w:r>
      <w:r w:rsidRPr="00B56D88">
        <w:t xml:space="preserve"> </w:t>
      </w:r>
      <w:r w:rsidR="002E1AE2" w:rsidRPr="00B56D88">
        <w:t>на</w:t>
      </w:r>
      <w:r w:rsidRPr="00B56D88">
        <w:t xml:space="preserve"> </w:t>
      </w:r>
      <w:r w:rsidR="002E1AE2" w:rsidRPr="00B56D88">
        <w:t>будущее</w:t>
      </w:r>
      <w:r w:rsidRPr="00B56D88">
        <w:t xml:space="preserve"> </w:t>
      </w:r>
      <w:r w:rsidR="002E1AE2" w:rsidRPr="00B56D88">
        <w:t>благосостояние,</w:t>
      </w:r>
      <w:r w:rsidRPr="00B56D88">
        <w:t xml:space="preserve"> </w:t>
      </w:r>
      <w:r w:rsidR="002E1AE2" w:rsidRPr="00B56D88">
        <w:t>на</w:t>
      </w:r>
      <w:r w:rsidRPr="00B56D88">
        <w:t xml:space="preserve"> </w:t>
      </w:r>
      <w:r w:rsidR="002E1AE2" w:rsidRPr="00B56D88">
        <w:t>развитие</w:t>
      </w:r>
      <w:r w:rsidRPr="00B56D88">
        <w:t xml:space="preserve"> </w:t>
      </w:r>
      <w:r w:rsidR="002E1AE2" w:rsidRPr="00B56D88">
        <w:t>семьи</w:t>
      </w:r>
      <w:r w:rsidRPr="00B56D88">
        <w:t>»</w:t>
      </w:r>
      <w:r w:rsidR="002E1AE2" w:rsidRPr="00B56D88">
        <w:t>,</w:t>
      </w:r>
      <w:r w:rsidRPr="00B56D88">
        <w:t xml:space="preserve"> </w:t>
      </w:r>
      <w:r w:rsidR="002E1AE2" w:rsidRPr="00B56D88">
        <w:t>-</w:t>
      </w:r>
      <w:r w:rsidRPr="00B56D88">
        <w:t xml:space="preserve"> </w:t>
      </w:r>
      <w:r w:rsidR="002E1AE2" w:rsidRPr="00B56D88">
        <w:t>передает</w:t>
      </w:r>
      <w:r w:rsidRPr="00B56D88">
        <w:t xml:space="preserve"> </w:t>
      </w:r>
      <w:r w:rsidR="002E1AE2" w:rsidRPr="00B56D88">
        <w:t>слова</w:t>
      </w:r>
      <w:r w:rsidRPr="00B56D88">
        <w:t xml:space="preserve"> </w:t>
      </w:r>
      <w:r w:rsidR="002E1AE2" w:rsidRPr="00B56D88">
        <w:t>чиновника</w:t>
      </w:r>
      <w:r w:rsidRPr="00B56D88">
        <w:t xml:space="preserve"> </w:t>
      </w:r>
      <w:r w:rsidR="002E1AE2" w:rsidRPr="00B56D88">
        <w:t>ТАСС.</w:t>
      </w:r>
    </w:p>
    <w:p w14:paraId="0D41AB10" w14:textId="77777777" w:rsidR="002E1AE2" w:rsidRPr="00B56D88" w:rsidRDefault="002E1AE2" w:rsidP="002E1AE2">
      <w:r w:rsidRPr="00B56D88">
        <w:t>Как</w:t>
      </w:r>
      <w:r w:rsidR="00DF7671" w:rsidRPr="00B56D88">
        <w:t xml:space="preserve"> </w:t>
      </w:r>
      <w:r w:rsidRPr="00B56D88">
        <w:t>говорится</w:t>
      </w:r>
      <w:r w:rsidR="00DF7671" w:rsidRPr="00B56D88">
        <w:t xml:space="preserve"> </w:t>
      </w:r>
      <w:r w:rsidRPr="00B56D88">
        <w:t>в</w:t>
      </w:r>
      <w:r w:rsidR="00DF7671" w:rsidRPr="00B56D88">
        <w:t xml:space="preserve"> </w:t>
      </w:r>
      <w:r w:rsidRPr="00B56D88">
        <w:t>сообщении</w:t>
      </w:r>
      <w:r w:rsidR="00DF7671" w:rsidRPr="00B56D88">
        <w:t xml:space="preserve"> </w:t>
      </w:r>
      <w:r w:rsidRPr="00B56D88">
        <w:t>министерства,</w:t>
      </w:r>
      <w:r w:rsidR="00DF7671" w:rsidRPr="00B56D88">
        <w:t xml:space="preserve"> </w:t>
      </w:r>
      <w:r w:rsidRPr="00B56D88">
        <w:t>сегодняшней</w:t>
      </w:r>
      <w:r w:rsidR="00DF7671" w:rsidRPr="00B56D88">
        <w:t xml:space="preserve"> </w:t>
      </w:r>
      <w:r w:rsidRPr="00B56D88">
        <w:t>целью</w:t>
      </w:r>
      <w:r w:rsidR="00DF7671" w:rsidRPr="00B56D88">
        <w:t xml:space="preserve"> </w:t>
      </w:r>
      <w:r w:rsidRPr="00B56D88">
        <w:t>является</w:t>
      </w:r>
      <w:r w:rsidR="00DF7671" w:rsidRPr="00B56D88">
        <w:t xml:space="preserve"> </w:t>
      </w:r>
      <w:r w:rsidRPr="00B56D88">
        <w:t>развитие</w:t>
      </w:r>
      <w:r w:rsidR="00DF7671" w:rsidRPr="00B56D88">
        <w:t xml:space="preserve"> </w:t>
      </w:r>
      <w:r w:rsidRPr="00B56D88">
        <w:t>финансового</w:t>
      </w:r>
      <w:r w:rsidR="00DF7671" w:rsidRPr="00B56D88">
        <w:t xml:space="preserve"> </w:t>
      </w:r>
      <w:r w:rsidRPr="00B56D88">
        <w:t>рынка.</w:t>
      </w:r>
      <w:r w:rsidR="00DF7671" w:rsidRPr="00B56D88">
        <w:t xml:space="preserve"> </w:t>
      </w:r>
      <w:r w:rsidRPr="00B56D88">
        <w:t>В</w:t>
      </w:r>
      <w:r w:rsidR="00DF7671" w:rsidRPr="00B56D88">
        <w:t xml:space="preserve"> </w:t>
      </w:r>
      <w:r w:rsidRPr="00B56D88">
        <w:t>своем</w:t>
      </w:r>
      <w:r w:rsidR="00DF7671" w:rsidRPr="00B56D88">
        <w:t xml:space="preserve"> </w:t>
      </w:r>
      <w:r w:rsidRPr="00B56D88">
        <w:t>выступлении</w:t>
      </w:r>
      <w:r w:rsidR="00DF7671" w:rsidRPr="00B56D88">
        <w:t xml:space="preserve"> </w:t>
      </w:r>
      <w:r w:rsidRPr="00B56D88">
        <w:t>Иван</w:t>
      </w:r>
      <w:r w:rsidR="00DF7671" w:rsidRPr="00B56D88">
        <w:t xml:space="preserve"> </w:t>
      </w:r>
      <w:r w:rsidRPr="00B56D88">
        <w:t>Чебесков</w:t>
      </w:r>
      <w:r w:rsidR="00DF7671" w:rsidRPr="00B56D88">
        <w:t xml:space="preserve"> </w:t>
      </w:r>
      <w:r w:rsidRPr="00B56D88">
        <w:t>напомнил,</w:t>
      </w:r>
      <w:r w:rsidR="00DF7671" w:rsidRPr="00B56D88">
        <w:t xml:space="preserve"> </w:t>
      </w:r>
      <w:r w:rsidRPr="00B56D88">
        <w:t>что</w:t>
      </w:r>
      <w:r w:rsidR="00DF7671" w:rsidRPr="00B56D88">
        <w:t xml:space="preserve"> </w:t>
      </w:r>
      <w:r w:rsidRPr="00B56D88">
        <w:t>Минфин</w:t>
      </w:r>
      <w:r w:rsidR="00DF7671" w:rsidRPr="00B56D88">
        <w:t xml:space="preserve"> </w:t>
      </w:r>
      <w:r w:rsidRPr="00B56D88">
        <w:lastRenderedPageBreak/>
        <w:t>совместно</w:t>
      </w:r>
      <w:r w:rsidR="00DF7671" w:rsidRPr="00B56D88">
        <w:t xml:space="preserve"> </w:t>
      </w:r>
      <w:r w:rsidRPr="00B56D88">
        <w:t>с</w:t>
      </w:r>
      <w:r w:rsidR="00DF7671" w:rsidRPr="00B56D88">
        <w:t xml:space="preserve"> </w:t>
      </w:r>
      <w:r w:rsidRPr="00B56D88">
        <w:t>Банком</w:t>
      </w:r>
      <w:r w:rsidR="00DF7671" w:rsidRPr="00B56D88">
        <w:t xml:space="preserve"> </w:t>
      </w:r>
      <w:r w:rsidRPr="00B56D88">
        <w:t>России</w:t>
      </w:r>
      <w:r w:rsidR="00DF7671" w:rsidRPr="00B56D88">
        <w:t xml:space="preserve"> </w:t>
      </w:r>
      <w:r w:rsidRPr="00B56D88">
        <w:t>и</w:t>
      </w:r>
      <w:r w:rsidR="00DF7671" w:rsidRPr="00B56D88">
        <w:t xml:space="preserve"> </w:t>
      </w:r>
      <w:r w:rsidRPr="00B56D88">
        <w:t>участниками</w:t>
      </w:r>
      <w:r w:rsidR="00DF7671" w:rsidRPr="00B56D88">
        <w:t xml:space="preserve"> </w:t>
      </w:r>
      <w:r w:rsidRPr="00B56D88">
        <w:t>рынка</w:t>
      </w:r>
      <w:r w:rsidR="00DF7671" w:rsidRPr="00B56D88">
        <w:t xml:space="preserve"> </w:t>
      </w:r>
      <w:r w:rsidRPr="00B56D88">
        <w:t>подготовили</w:t>
      </w:r>
      <w:r w:rsidR="00DF7671" w:rsidRPr="00B56D88">
        <w:t xml:space="preserve"> </w:t>
      </w:r>
      <w:r w:rsidRPr="00B56D88">
        <w:t>федеральный</w:t>
      </w:r>
      <w:r w:rsidR="00DF7671" w:rsidRPr="00B56D88">
        <w:t xml:space="preserve"> </w:t>
      </w:r>
      <w:r w:rsidRPr="00B56D88">
        <w:t>проект</w:t>
      </w:r>
      <w:r w:rsidR="00DF7671" w:rsidRPr="00B56D88">
        <w:t xml:space="preserve"> «</w:t>
      </w:r>
      <w:r w:rsidRPr="00B56D88">
        <w:t>Развитие</w:t>
      </w:r>
      <w:r w:rsidR="00DF7671" w:rsidRPr="00B56D88">
        <w:t xml:space="preserve"> </w:t>
      </w:r>
      <w:r w:rsidRPr="00B56D88">
        <w:t>финансового</w:t>
      </w:r>
      <w:r w:rsidR="00DF7671" w:rsidRPr="00B56D88">
        <w:t xml:space="preserve"> </w:t>
      </w:r>
      <w:r w:rsidRPr="00B56D88">
        <w:t>рынка</w:t>
      </w:r>
      <w:r w:rsidR="00DF7671" w:rsidRPr="00B56D88">
        <w:t>»</w:t>
      </w:r>
      <w:r w:rsidRPr="00B56D88">
        <w:t>,</w:t>
      </w:r>
      <w:r w:rsidR="00DF7671" w:rsidRPr="00B56D88">
        <w:t xml:space="preserve"> </w:t>
      </w:r>
      <w:r w:rsidRPr="00B56D88">
        <w:t>который</w:t>
      </w:r>
      <w:r w:rsidR="00DF7671" w:rsidRPr="00B56D88">
        <w:t xml:space="preserve"> </w:t>
      </w:r>
      <w:r w:rsidRPr="00B56D88">
        <w:t>входит</w:t>
      </w:r>
      <w:r w:rsidR="00DF7671" w:rsidRPr="00B56D88">
        <w:t xml:space="preserve"> </w:t>
      </w:r>
      <w:r w:rsidRPr="00B56D88">
        <w:t>в</w:t>
      </w:r>
      <w:r w:rsidR="00DF7671" w:rsidRPr="00B56D88">
        <w:t xml:space="preserve"> </w:t>
      </w:r>
      <w:r w:rsidRPr="00B56D88">
        <w:t>состав</w:t>
      </w:r>
      <w:r w:rsidR="00DF7671" w:rsidRPr="00B56D88">
        <w:t xml:space="preserve"> </w:t>
      </w:r>
      <w:r w:rsidRPr="00B56D88">
        <w:t>национального</w:t>
      </w:r>
      <w:r w:rsidR="00DF7671" w:rsidRPr="00B56D88">
        <w:t xml:space="preserve"> </w:t>
      </w:r>
      <w:r w:rsidRPr="00B56D88">
        <w:t>проекта</w:t>
      </w:r>
      <w:r w:rsidR="00DF7671" w:rsidRPr="00B56D88">
        <w:t xml:space="preserve"> «</w:t>
      </w:r>
      <w:r w:rsidRPr="00B56D88">
        <w:t>Эффективная</w:t>
      </w:r>
      <w:r w:rsidR="00DF7671" w:rsidRPr="00B56D88">
        <w:t xml:space="preserve"> </w:t>
      </w:r>
      <w:r w:rsidRPr="00B56D88">
        <w:t>и</w:t>
      </w:r>
      <w:r w:rsidR="00DF7671" w:rsidRPr="00B56D88">
        <w:t xml:space="preserve"> </w:t>
      </w:r>
      <w:r w:rsidRPr="00B56D88">
        <w:t>конкурентная</w:t>
      </w:r>
      <w:r w:rsidR="00DF7671" w:rsidRPr="00B56D88">
        <w:t xml:space="preserve"> </w:t>
      </w:r>
      <w:r w:rsidRPr="00B56D88">
        <w:t>экономика</w:t>
      </w:r>
      <w:r w:rsidR="00DF7671" w:rsidRPr="00B56D88">
        <w:t>»</w:t>
      </w:r>
      <w:r w:rsidRPr="00B56D88">
        <w:t>.</w:t>
      </w:r>
    </w:p>
    <w:p w14:paraId="2B4C3F42" w14:textId="77777777" w:rsidR="002E1AE2" w:rsidRPr="00B56D88" w:rsidRDefault="00DF7671" w:rsidP="002E1AE2">
      <w:r w:rsidRPr="00B56D88">
        <w:t>«</w:t>
      </w:r>
      <w:r w:rsidR="002E1AE2" w:rsidRPr="00B56D88">
        <w:t>Это</w:t>
      </w:r>
      <w:r w:rsidRPr="00B56D88">
        <w:t xml:space="preserve"> </w:t>
      </w:r>
      <w:r w:rsidR="002E1AE2" w:rsidRPr="00B56D88">
        <w:t>говорит</w:t>
      </w:r>
      <w:r w:rsidRPr="00B56D88">
        <w:t xml:space="preserve"> </w:t>
      </w:r>
      <w:r w:rsidR="002E1AE2" w:rsidRPr="00B56D88">
        <w:t>о</w:t>
      </w:r>
      <w:r w:rsidRPr="00B56D88">
        <w:t xml:space="preserve"> </w:t>
      </w:r>
      <w:r w:rsidR="002E1AE2" w:rsidRPr="00B56D88">
        <w:t>том,</w:t>
      </w:r>
      <w:r w:rsidRPr="00B56D88">
        <w:t xml:space="preserve"> </w:t>
      </w:r>
      <w:r w:rsidR="002E1AE2" w:rsidRPr="00B56D88">
        <w:t>что</w:t>
      </w:r>
      <w:r w:rsidRPr="00B56D88">
        <w:t xml:space="preserve"> </w:t>
      </w:r>
      <w:r w:rsidR="002E1AE2" w:rsidRPr="00B56D88">
        <w:t>эффективное</w:t>
      </w:r>
      <w:r w:rsidRPr="00B56D88">
        <w:t xml:space="preserve"> </w:t>
      </w:r>
      <w:r w:rsidR="002E1AE2" w:rsidRPr="00B56D88">
        <w:t>развитие</w:t>
      </w:r>
      <w:r w:rsidRPr="00B56D88">
        <w:t xml:space="preserve"> </w:t>
      </w:r>
      <w:r w:rsidR="002E1AE2" w:rsidRPr="00B56D88">
        <w:t>экономики</w:t>
      </w:r>
      <w:r w:rsidRPr="00B56D88">
        <w:t xml:space="preserve"> </w:t>
      </w:r>
      <w:r w:rsidR="002E1AE2" w:rsidRPr="00B56D88">
        <w:t>без</w:t>
      </w:r>
      <w:r w:rsidRPr="00B56D88">
        <w:t xml:space="preserve"> </w:t>
      </w:r>
      <w:r w:rsidR="002E1AE2" w:rsidRPr="00B56D88">
        <w:t>развитого</w:t>
      </w:r>
      <w:r w:rsidRPr="00B56D88">
        <w:t xml:space="preserve"> </w:t>
      </w:r>
      <w:r w:rsidR="002E1AE2" w:rsidRPr="00B56D88">
        <w:t>финрынка</w:t>
      </w:r>
      <w:r w:rsidRPr="00B56D88">
        <w:t xml:space="preserve"> </w:t>
      </w:r>
      <w:r w:rsidR="002E1AE2" w:rsidRPr="00B56D88">
        <w:t>невозможно.</w:t>
      </w:r>
      <w:r w:rsidRPr="00B56D88">
        <w:t xml:space="preserve"> </w:t>
      </w:r>
      <w:r w:rsidR="002E1AE2" w:rsidRPr="00B56D88">
        <w:t>Задача</w:t>
      </w:r>
      <w:r w:rsidRPr="00B56D88">
        <w:t xml:space="preserve"> </w:t>
      </w:r>
      <w:r w:rsidR="002E1AE2" w:rsidRPr="00B56D88">
        <w:t>не</w:t>
      </w:r>
      <w:r w:rsidRPr="00B56D88">
        <w:t xml:space="preserve"> </w:t>
      </w:r>
      <w:r w:rsidR="002E1AE2" w:rsidRPr="00B56D88">
        <w:t>простая</w:t>
      </w:r>
      <w:r w:rsidRPr="00B56D88">
        <w:t xml:space="preserve"> - </w:t>
      </w:r>
      <w:r w:rsidR="002E1AE2" w:rsidRPr="00B56D88">
        <w:t>по</w:t>
      </w:r>
      <w:r w:rsidRPr="00B56D88">
        <w:t xml:space="preserve"> </w:t>
      </w:r>
      <w:r w:rsidR="002E1AE2" w:rsidRPr="00B56D88">
        <w:t>сути,</w:t>
      </w:r>
      <w:r w:rsidRPr="00B56D88">
        <w:t xml:space="preserve"> </w:t>
      </w:r>
      <w:r w:rsidR="002E1AE2" w:rsidRPr="00B56D88">
        <w:t>утроить</w:t>
      </w:r>
      <w:r w:rsidRPr="00B56D88">
        <w:t xml:space="preserve"> </w:t>
      </w:r>
      <w:r w:rsidR="002E1AE2" w:rsidRPr="00B56D88">
        <w:t>капитализацию</w:t>
      </w:r>
      <w:r w:rsidRPr="00B56D88">
        <w:t xml:space="preserve"> </w:t>
      </w:r>
      <w:r w:rsidR="002E1AE2" w:rsidRPr="00B56D88">
        <w:t>фондового</w:t>
      </w:r>
      <w:r w:rsidRPr="00B56D88">
        <w:t xml:space="preserve"> </w:t>
      </w:r>
      <w:r w:rsidR="002E1AE2" w:rsidRPr="00B56D88">
        <w:t>рынка</w:t>
      </w:r>
      <w:r w:rsidRPr="00B56D88">
        <w:t xml:space="preserve"> </w:t>
      </w:r>
      <w:r w:rsidR="002E1AE2" w:rsidRPr="00B56D88">
        <w:t>и</w:t>
      </w:r>
      <w:r w:rsidRPr="00B56D88">
        <w:t xml:space="preserve"> </w:t>
      </w:r>
      <w:r w:rsidR="002E1AE2" w:rsidRPr="00B56D88">
        <w:t>значительно</w:t>
      </w:r>
      <w:r w:rsidRPr="00B56D88">
        <w:t xml:space="preserve"> </w:t>
      </w:r>
      <w:r w:rsidR="002E1AE2" w:rsidRPr="00B56D88">
        <w:t>увеличить</w:t>
      </w:r>
      <w:r w:rsidRPr="00B56D88">
        <w:t xml:space="preserve"> </w:t>
      </w:r>
      <w:r w:rsidR="002E1AE2" w:rsidRPr="00B56D88">
        <w:t>долю</w:t>
      </w:r>
      <w:r w:rsidRPr="00B56D88">
        <w:t xml:space="preserve"> </w:t>
      </w:r>
      <w:r w:rsidR="002E1AE2" w:rsidRPr="00B56D88">
        <w:t>долгосрочных</w:t>
      </w:r>
      <w:r w:rsidRPr="00B56D88">
        <w:t xml:space="preserve"> </w:t>
      </w:r>
      <w:r w:rsidR="002E1AE2" w:rsidRPr="00B56D88">
        <w:t>сбережений</w:t>
      </w:r>
      <w:r w:rsidRPr="00B56D88">
        <w:t xml:space="preserve"> </w:t>
      </w:r>
      <w:r w:rsidR="002E1AE2" w:rsidRPr="00B56D88">
        <w:t>граждан.</w:t>
      </w:r>
      <w:r w:rsidRPr="00B56D88">
        <w:t xml:space="preserve"> </w:t>
      </w:r>
      <w:r w:rsidR="002E1AE2" w:rsidRPr="00B56D88">
        <w:t>Совершенно</w:t>
      </w:r>
      <w:r w:rsidRPr="00B56D88">
        <w:t xml:space="preserve"> </w:t>
      </w:r>
      <w:r w:rsidR="002E1AE2" w:rsidRPr="00B56D88">
        <w:t>очевидно,</w:t>
      </w:r>
      <w:r w:rsidRPr="00B56D88">
        <w:t xml:space="preserve"> </w:t>
      </w:r>
      <w:r w:rsidR="002E1AE2" w:rsidRPr="00B56D88">
        <w:t>что</w:t>
      </w:r>
      <w:r w:rsidRPr="00B56D88">
        <w:t xml:space="preserve"> </w:t>
      </w:r>
      <w:r w:rsidR="002E1AE2" w:rsidRPr="00B56D88">
        <w:t>эффективный</w:t>
      </w:r>
      <w:r w:rsidRPr="00B56D88">
        <w:t xml:space="preserve"> </w:t>
      </w:r>
      <w:r w:rsidR="002E1AE2" w:rsidRPr="00B56D88">
        <w:t>отечественный</w:t>
      </w:r>
      <w:r w:rsidRPr="00B56D88">
        <w:t xml:space="preserve"> </w:t>
      </w:r>
      <w:r w:rsidR="002E1AE2" w:rsidRPr="00B56D88">
        <w:t>рынок</w:t>
      </w:r>
      <w:r w:rsidRPr="00B56D88">
        <w:t xml:space="preserve"> </w:t>
      </w:r>
      <w:r w:rsidR="002E1AE2" w:rsidRPr="00B56D88">
        <w:t>капитала</w:t>
      </w:r>
      <w:r w:rsidRPr="00B56D88">
        <w:t xml:space="preserve"> </w:t>
      </w:r>
      <w:r w:rsidR="002E1AE2" w:rsidRPr="00B56D88">
        <w:t>это</w:t>
      </w:r>
      <w:r w:rsidRPr="00B56D88">
        <w:t xml:space="preserve"> </w:t>
      </w:r>
      <w:r w:rsidR="002E1AE2" w:rsidRPr="00B56D88">
        <w:t>неотъемлемая</w:t>
      </w:r>
      <w:r w:rsidRPr="00B56D88">
        <w:t xml:space="preserve"> </w:t>
      </w:r>
      <w:r w:rsidR="002E1AE2" w:rsidRPr="00B56D88">
        <w:t>составляющая</w:t>
      </w:r>
      <w:r w:rsidRPr="00B56D88">
        <w:t xml:space="preserve"> </w:t>
      </w:r>
      <w:r w:rsidR="002E1AE2" w:rsidRPr="00B56D88">
        <w:t>экономического</w:t>
      </w:r>
      <w:r w:rsidRPr="00B56D88">
        <w:t xml:space="preserve"> </w:t>
      </w:r>
      <w:r w:rsidR="002E1AE2" w:rsidRPr="00B56D88">
        <w:t>успеха,</w:t>
      </w:r>
      <w:r w:rsidRPr="00B56D88">
        <w:t xml:space="preserve"> </w:t>
      </w:r>
      <w:r w:rsidR="002E1AE2" w:rsidRPr="00B56D88">
        <w:t>а</w:t>
      </w:r>
      <w:r w:rsidRPr="00B56D88">
        <w:t xml:space="preserve"> </w:t>
      </w:r>
      <w:r w:rsidR="002E1AE2" w:rsidRPr="00B56D88">
        <w:t>интегрированный</w:t>
      </w:r>
      <w:r w:rsidRPr="00B56D88">
        <w:t xml:space="preserve"> </w:t>
      </w:r>
      <w:r w:rsidR="002E1AE2" w:rsidRPr="00B56D88">
        <w:t>рынок</w:t>
      </w:r>
      <w:r w:rsidRPr="00B56D88">
        <w:t xml:space="preserve"> </w:t>
      </w:r>
      <w:r w:rsidR="002E1AE2" w:rsidRPr="00B56D88">
        <w:t>с</w:t>
      </w:r>
      <w:r w:rsidRPr="00B56D88">
        <w:t xml:space="preserve"> </w:t>
      </w:r>
      <w:r w:rsidR="002E1AE2" w:rsidRPr="00B56D88">
        <w:t>рынками</w:t>
      </w:r>
      <w:r w:rsidRPr="00B56D88">
        <w:t xml:space="preserve"> </w:t>
      </w:r>
      <w:r w:rsidR="002E1AE2" w:rsidRPr="00B56D88">
        <w:t>других</w:t>
      </w:r>
      <w:r w:rsidRPr="00B56D88">
        <w:t xml:space="preserve"> </w:t>
      </w:r>
      <w:r w:rsidR="002E1AE2" w:rsidRPr="00B56D88">
        <w:t>стран</w:t>
      </w:r>
      <w:r w:rsidRPr="00B56D88">
        <w:t xml:space="preserve"> - </w:t>
      </w:r>
      <w:r w:rsidR="002E1AE2" w:rsidRPr="00B56D88">
        <w:t>это</w:t>
      </w:r>
      <w:r w:rsidRPr="00B56D88">
        <w:t xml:space="preserve"> </w:t>
      </w:r>
      <w:r w:rsidR="002E1AE2" w:rsidRPr="00B56D88">
        <w:t>залог</w:t>
      </w:r>
      <w:r w:rsidRPr="00B56D88">
        <w:t xml:space="preserve"> </w:t>
      </w:r>
      <w:r w:rsidR="002E1AE2" w:rsidRPr="00B56D88">
        <w:t>успеха</w:t>
      </w:r>
      <w:r w:rsidRPr="00B56D88">
        <w:t xml:space="preserve"> </w:t>
      </w:r>
      <w:r w:rsidR="002E1AE2" w:rsidRPr="00B56D88">
        <w:t>в</w:t>
      </w:r>
      <w:r w:rsidRPr="00B56D88">
        <w:t xml:space="preserve"> </w:t>
      </w:r>
      <w:r w:rsidR="002E1AE2" w:rsidRPr="00B56D88">
        <w:t>геоэкономической</w:t>
      </w:r>
      <w:r w:rsidRPr="00B56D88">
        <w:t xml:space="preserve"> </w:t>
      </w:r>
      <w:r w:rsidR="002E1AE2" w:rsidRPr="00B56D88">
        <w:t>конкуренции</w:t>
      </w:r>
      <w:r w:rsidRPr="00B56D88">
        <w:t>»</w:t>
      </w:r>
      <w:r w:rsidR="002E1AE2" w:rsidRPr="00B56D88">
        <w:t>,</w:t>
      </w:r>
      <w:r w:rsidRPr="00B56D88">
        <w:t xml:space="preserve"> - </w:t>
      </w:r>
      <w:r w:rsidR="002E1AE2" w:rsidRPr="00B56D88">
        <w:t>добавил</w:t>
      </w:r>
      <w:r w:rsidRPr="00B56D88">
        <w:t xml:space="preserve"> </w:t>
      </w:r>
      <w:r w:rsidR="002E1AE2" w:rsidRPr="00B56D88">
        <w:t>он.</w:t>
      </w:r>
    </w:p>
    <w:p w14:paraId="27239487" w14:textId="77777777" w:rsidR="002E1AE2" w:rsidRPr="00B56D88" w:rsidRDefault="002E1AE2" w:rsidP="002E1AE2">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 </w:t>
      </w:r>
      <w:r w:rsidRPr="00B56D88">
        <w:t>это</w:t>
      </w:r>
      <w:r w:rsidR="00DF7671" w:rsidRPr="00B56D88">
        <w:t xml:space="preserve"> </w:t>
      </w:r>
      <w:r w:rsidRPr="00B56D88">
        <w:t>именно</w:t>
      </w:r>
      <w:r w:rsidR="00DF7671" w:rsidRPr="00B56D88">
        <w:t xml:space="preserve"> </w:t>
      </w:r>
      <w:r w:rsidRPr="00B56D88">
        <w:t>тот</w:t>
      </w:r>
      <w:r w:rsidR="00DF7671" w:rsidRPr="00B56D88">
        <w:t xml:space="preserve"> </w:t>
      </w:r>
      <w:r w:rsidRPr="00B56D88">
        <w:t>инструмент,</w:t>
      </w:r>
      <w:r w:rsidR="00DF7671" w:rsidRPr="00B56D88">
        <w:t xml:space="preserve"> </w:t>
      </w:r>
      <w:r w:rsidRPr="00B56D88">
        <w:t>который</w:t>
      </w:r>
      <w:r w:rsidR="00DF7671" w:rsidRPr="00B56D88">
        <w:t xml:space="preserve"> </w:t>
      </w:r>
      <w:r w:rsidRPr="00B56D88">
        <w:t>может</w:t>
      </w:r>
      <w:r w:rsidR="00DF7671" w:rsidRPr="00B56D88">
        <w:t xml:space="preserve"> </w:t>
      </w:r>
      <w:r w:rsidRPr="00B56D88">
        <w:t>помочь</w:t>
      </w:r>
      <w:r w:rsidR="00DF7671" w:rsidRPr="00B56D88">
        <w:t xml:space="preserve"> </w:t>
      </w:r>
      <w:r w:rsidRPr="00B56D88">
        <w:t>любой</w:t>
      </w:r>
      <w:r w:rsidR="00DF7671" w:rsidRPr="00B56D88">
        <w:t xml:space="preserve"> </w:t>
      </w:r>
      <w:r w:rsidRPr="00B56D88">
        <w:t>российской</w:t>
      </w:r>
      <w:r w:rsidR="00DF7671" w:rsidRPr="00B56D88">
        <w:t xml:space="preserve"> </w:t>
      </w:r>
      <w:r w:rsidRPr="00B56D88">
        <w:t>семье,</w:t>
      </w:r>
      <w:r w:rsidR="00DF7671" w:rsidRPr="00B56D88">
        <w:t xml:space="preserve"> </w:t>
      </w:r>
      <w:r w:rsidRPr="00B56D88">
        <w:t>откладывая</w:t>
      </w:r>
      <w:r w:rsidR="00DF7671" w:rsidRPr="00B56D88">
        <w:t xml:space="preserve"> </w:t>
      </w:r>
      <w:r w:rsidRPr="00B56D88">
        <w:t>понемногу</w:t>
      </w:r>
      <w:r w:rsidR="00DF7671" w:rsidRPr="00B56D88">
        <w:t xml:space="preserve"> </w:t>
      </w:r>
      <w:r w:rsidRPr="00B56D88">
        <w:t>сейчас,</w:t>
      </w:r>
      <w:r w:rsidR="00DF7671" w:rsidRPr="00B56D88">
        <w:t xml:space="preserve"> </w:t>
      </w:r>
      <w:r w:rsidRPr="00B56D88">
        <w:t>получить</w:t>
      </w:r>
      <w:r w:rsidR="00DF7671" w:rsidRPr="00B56D88">
        <w:t xml:space="preserve"> </w:t>
      </w:r>
      <w:r w:rsidRPr="00B56D88">
        <w:t>весомую</w:t>
      </w:r>
      <w:r w:rsidR="00DF7671" w:rsidRPr="00B56D88">
        <w:t xml:space="preserve"> </w:t>
      </w:r>
      <w:r w:rsidRPr="00B56D88">
        <w:t>финансовую</w:t>
      </w:r>
      <w:r w:rsidR="00DF7671" w:rsidRPr="00B56D88">
        <w:t xml:space="preserve"> </w:t>
      </w:r>
      <w:r w:rsidRPr="00B56D88">
        <w:t>выгоду</w:t>
      </w:r>
      <w:r w:rsidR="00DF7671" w:rsidRPr="00B56D88">
        <w:t xml:space="preserve"> </w:t>
      </w:r>
      <w:r w:rsidRPr="00B56D88">
        <w:t>в</w:t>
      </w:r>
      <w:r w:rsidR="00DF7671" w:rsidRPr="00B56D88">
        <w:t xml:space="preserve"> </w:t>
      </w:r>
      <w:r w:rsidRPr="00B56D88">
        <w:t>будущем,</w:t>
      </w:r>
      <w:r w:rsidR="00DF7671" w:rsidRPr="00B56D88">
        <w:t xml:space="preserve"> </w:t>
      </w:r>
      <w:r w:rsidRPr="00B56D88">
        <w:t>считает</w:t>
      </w:r>
      <w:r w:rsidR="00DF7671" w:rsidRPr="00B56D88">
        <w:t xml:space="preserve"> </w:t>
      </w:r>
      <w:r w:rsidRPr="00B56D88">
        <w:t>президент</w:t>
      </w:r>
      <w:r w:rsidR="00DF7671" w:rsidRPr="00B56D88">
        <w:t xml:space="preserve"> </w:t>
      </w:r>
      <w:r w:rsidRPr="00B56D88">
        <w:rPr>
          <w:b/>
        </w:rPr>
        <w:t>Национальной</w:t>
      </w:r>
      <w:r w:rsidR="00DF7671" w:rsidRPr="00B56D88">
        <w:rPr>
          <w:b/>
        </w:rPr>
        <w:t xml:space="preserve"> </w:t>
      </w:r>
      <w:r w:rsidRPr="00B56D88">
        <w:rPr>
          <w:b/>
        </w:rPr>
        <w:t>ассоциации</w:t>
      </w:r>
      <w:r w:rsidR="00DF7671" w:rsidRPr="00B56D88">
        <w:rPr>
          <w:b/>
        </w:rPr>
        <w:t xml:space="preserve"> </w:t>
      </w:r>
      <w:r w:rsidRPr="00B56D88">
        <w:rPr>
          <w:b/>
        </w:rPr>
        <w:t>негосударственных</w:t>
      </w:r>
      <w:r w:rsidR="00DF7671" w:rsidRPr="00B56D88">
        <w:rPr>
          <w:b/>
        </w:rPr>
        <w:t xml:space="preserve"> </w:t>
      </w:r>
      <w:r w:rsidRPr="00B56D88">
        <w:rPr>
          <w:b/>
        </w:rPr>
        <w:t>пенсионных</w:t>
      </w:r>
      <w:r w:rsidR="00DF7671" w:rsidRPr="00B56D88">
        <w:rPr>
          <w:b/>
        </w:rPr>
        <w:t xml:space="preserve"> </w:t>
      </w:r>
      <w:r w:rsidRPr="00B56D88">
        <w:rPr>
          <w:b/>
        </w:rPr>
        <w:t>фондов</w:t>
      </w:r>
      <w:r w:rsidR="00DF7671" w:rsidRPr="00B56D88">
        <w:t xml:space="preserve"> </w:t>
      </w:r>
      <w:r w:rsidRPr="00B56D88">
        <w:t>(</w:t>
      </w:r>
      <w:r w:rsidRPr="00B56D88">
        <w:rPr>
          <w:b/>
        </w:rPr>
        <w:t>НАПФ</w:t>
      </w:r>
      <w:r w:rsidRPr="00B56D88">
        <w:t>)</w:t>
      </w:r>
      <w:r w:rsidR="00DF7671" w:rsidRPr="00B56D88">
        <w:t xml:space="preserve"> </w:t>
      </w:r>
      <w:r w:rsidRPr="00B56D88">
        <w:rPr>
          <w:b/>
        </w:rPr>
        <w:t>Сергей</w:t>
      </w:r>
      <w:r w:rsidR="00DF7671" w:rsidRPr="00B56D88">
        <w:rPr>
          <w:b/>
        </w:rPr>
        <w:t xml:space="preserve"> </w:t>
      </w:r>
      <w:r w:rsidRPr="00B56D88">
        <w:rPr>
          <w:b/>
        </w:rPr>
        <w:t>Беляков</w:t>
      </w:r>
      <w:r w:rsidRPr="00B56D88">
        <w:t>.</w:t>
      </w:r>
      <w:r w:rsidR="00DF7671" w:rsidRPr="00B56D88">
        <w:t xml:space="preserve"> </w:t>
      </w:r>
      <w:r w:rsidRPr="00B56D88">
        <w:t>Программа</w:t>
      </w:r>
      <w:r w:rsidR="00DF7671" w:rsidRPr="00B56D88">
        <w:t xml:space="preserve"> </w:t>
      </w:r>
      <w:r w:rsidRPr="00B56D88">
        <w:t>имеет</w:t>
      </w:r>
      <w:r w:rsidR="00DF7671" w:rsidRPr="00B56D88">
        <w:t xml:space="preserve"> </w:t>
      </w:r>
      <w:r w:rsidRPr="00B56D88">
        <w:t>массу</w:t>
      </w:r>
      <w:r w:rsidR="00DF7671" w:rsidRPr="00B56D88">
        <w:t xml:space="preserve"> </w:t>
      </w:r>
      <w:r w:rsidRPr="00B56D88">
        <w:t>привлекательных</w:t>
      </w:r>
      <w:r w:rsidR="00DF7671" w:rsidRPr="00B56D88">
        <w:t xml:space="preserve"> </w:t>
      </w:r>
      <w:r w:rsidRPr="00B56D88">
        <w:t>сторон</w:t>
      </w:r>
      <w:r w:rsidR="00DF7671" w:rsidRPr="00B56D88">
        <w:t xml:space="preserve"> </w:t>
      </w:r>
      <w:r w:rsidRPr="00B56D88">
        <w:t>для</w:t>
      </w:r>
      <w:r w:rsidR="00DF7671" w:rsidRPr="00B56D88">
        <w:t xml:space="preserve"> </w:t>
      </w:r>
      <w:r w:rsidRPr="00B56D88">
        <w:t>семей</w:t>
      </w:r>
      <w:r w:rsidR="00DF7671" w:rsidRPr="00B56D88">
        <w:t xml:space="preserve"> - </w:t>
      </w:r>
      <w:r w:rsidRPr="00B56D88">
        <w:t>заключение</w:t>
      </w:r>
      <w:r w:rsidR="00DF7671" w:rsidRPr="00B56D88">
        <w:t xml:space="preserve"> </w:t>
      </w:r>
      <w:r w:rsidRPr="00B56D88">
        <w:t>договора</w:t>
      </w:r>
      <w:r w:rsidR="00DF7671" w:rsidRPr="00B56D88">
        <w:t xml:space="preserve"> </w:t>
      </w:r>
      <w:r w:rsidRPr="00B56D88">
        <w:t>в</w:t>
      </w:r>
      <w:r w:rsidR="00DF7671" w:rsidRPr="00B56D88">
        <w:t xml:space="preserve"> </w:t>
      </w:r>
      <w:r w:rsidRPr="00B56D88">
        <w:t>пользу</w:t>
      </w:r>
      <w:r w:rsidR="00DF7671" w:rsidRPr="00B56D88">
        <w:t xml:space="preserve"> </w:t>
      </w:r>
      <w:r w:rsidRPr="00B56D88">
        <w:t>детей</w:t>
      </w:r>
      <w:r w:rsidR="00DF7671" w:rsidRPr="00B56D88">
        <w:t xml:space="preserve"> </w:t>
      </w:r>
      <w:r w:rsidRPr="00B56D88">
        <w:t>или</w:t>
      </w:r>
      <w:r w:rsidR="00DF7671" w:rsidRPr="00B56D88">
        <w:t xml:space="preserve"> </w:t>
      </w:r>
      <w:r w:rsidRPr="00B56D88">
        <w:t>близких</w:t>
      </w:r>
      <w:r w:rsidR="00DF7671" w:rsidRPr="00B56D88">
        <w:t xml:space="preserve"> </w:t>
      </w:r>
      <w:r w:rsidRPr="00B56D88">
        <w:t>родственников,</w:t>
      </w:r>
      <w:r w:rsidR="00DF7671" w:rsidRPr="00B56D88">
        <w:t xml:space="preserve"> </w:t>
      </w:r>
      <w:r w:rsidRPr="00B56D88">
        <w:t>наследование</w:t>
      </w:r>
      <w:r w:rsidR="00DF7671" w:rsidRPr="00B56D88">
        <w:t xml:space="preserve"> </w:t>
      </w:r>
      <w:r w:rsidRPr="00B56D88">
        <w:t>накоплений</w:t>
      </w:r>
      <w:r w:rsidR="00DF7671" w:rsidRPr="00B56D88">
        <w:t xml:space="preserve"> </w:t>
      </w:r>
      <w:r w:rsidRPr="00B56D88">
        <w:t>и</w:t>
      </w:r>
      <w:r w:rsidR="00DF7671" w:rsidRPr="00B56D88">
        <w:t xml:space="preserve"> </w:t>
      </w:r>
      <w:r w:rsidRPr="00B56D88">
        <w:t>налоговые</w:t>
      </w:r>
      <w:r w:rsidR="00DF7671" w:rsidRPr="00B56D88">
        <w:t xml:space="preserve"> </w:t>
      </w:r>
      <w:r w:rsidRPr="00B56D88">
        <w:t>льготы,</w:t>
      </w:r>
      <w:r w:rsidR="00DF7671" w:rsidRPr="00B56D88">
        <w:t xml:space="preserve"> </w:t>
      </w:r>
      <w:r w:rsidRPr="00B56D88">
        <w:t>благодаря</w:t>
      </w:r>
      <w:r w:rsidR="00DF7671" w:rsidRPr="00B56D88">
        <w:t xml:space="preserve"> </w:t>
      </w:r>
      <w:r w:rsidRPr="00B56D88">
        <w:t>которым</w:t>
      </w:r>
      <w:r w:rsidR="00DF7671" w:rsidRPr="00B56D88">
        <w:t xml:space="preserve"> </w:t>
      </w:r>
      <w:r w:rsidRPr="00B56D88">
        <w:t>можно</w:t>
      </w:r>
      <w:r w:rsidR="00DF7671" w:rsidRPr="00B56D88">
        <w:t xml:space="preserve"> </w:t>
      </w:r>
      <w:r w:rsidRPr="00B56D88">
        <w:t>оптимизировать</w:t>
      </w:r>
      <w:r w:rsidR="00DF7671" w:rsidRPr="00B56D88">
        <w:t xml:space="preserve"> </w:t>
      </w:r>
      <w:r w:rsidRPr="00B56D88">
        <w:t>семейный</w:t>
      </w:r>
      <w:r w:rsidR="00DF7671" w:rsidRPr="00B56D88">
        <w:t xml:space="preserve"> </w:t>
      </w:r>
      <w:r w:rsidRPr="00B56D88">
        <w:t>бюджет.</w:t>
      </w:r>
      <w:r w:rsidR="00DF7671" w:rsidRPr="00B56D88">
        <w:t xml:space="preserve"> </w:t>
      </w:r>
    </w:p>
    <w:p w14:paraId="1B05D8CF" w14:textId="77777777" w:rsidR="002E1AE2" w:rsidRPr="00B56D88" w:rsidRDefault="00DF7671" w:rsidP="002E1AE2">
      <w:r w:rsidRPr="00B56D88">
        <w:t>«</w:t>
      </w:r>
      <w:r w:rsidR="002E1AE2" w:rsidRPr="00B56D88">
        <w:t>Увеличение</w:t>
      </w:r>
      <w:r w:rsidRPr="00B56D88">
        <w:t xml:space="preserve"> </w:t>
      </w:r>
      <w:r w:rsidR="002E1AE2" w:rsidRPr="00B56D88">
        <w:t>числа</w:t>
      </w:r>
      <w:r w:rsidRPr="00B56D88">
        <w:t xml:space="preserve"> </w:t>
      </w:r>
      <w:r w:rsidR="002E1AE2" w:rsidRPr="00B56D88">
        <w:t>семей,</w:t>
      </w:r>
      <w:r w:rsidRPr="00B56D88">
        <w:t xml:space="preserve"> </w:t>
      </w:r>
      <w:r w:rsidR="002E1AE2" w:rsidRPr="00B56D88">
        <w:t>использующих</w:t>
      </w:r>
      <w:r w:rsidRPr="00B56D88">
        <w:t xml:space="preserve"> </w:t>
      </w:r>
      <w:r w:rsidR="002E1AE2" w:rsidRPr="00B56D88">
        <w:t>инструменты</w:t>
      </w:r>
      <w:r w:rsidRPr="00B56D88">
        <w:t xml:space="preserve"> </w:t>
      </w:r>
      <w:r w:rsidR="002E1AE2" w:rsidRPr="00B56D88">
        <w:t>долгосрочных</w:t>
      </w:r>
      <w:r w:rsidRPr="00B56D88">
        <w:t xml:space="preserve"> </w:t>
      </w:r>
      <w:r w:rsidR="002E1AE2" w:rsidRPr="00B56D88">
        <w:t>сбережений,</w:t>
      </w:r>
      <w:r w:rsidRPr="00B56D88">
        <w:t xml:space="preserve"> </w:t>
      </w:r>
      <w:r w:rsidR="002E1AE2" w:rsidRPr="00B56D88">
        <w:t>поможет</w:t>
      </w:r>
      <w:r w:rsidRPr="00B56D88">
        <w:t xml:space="preserve"> </w:t>
      </w:r>
      <w:r w:rsidR="002E1AE2" w:rsidRPr="00B56D88">
        <w:t>увеличить</w:t>
      </w:r>
      <w:r w:rsidRPr="00B56D88">
        <w:t xml:space="preserve"> </w:t>
      </w:r>
      <w:r w:rsidR="002E1AE2" w:rsidRPr="00B56D88">
        <w:t>благосостояние</w:t>
      </w:r>
      <w:r w:rsidRPr="00B56D88">
        <w:t xml:space="preserve"> </w:t>
      </w:r>
      <w:r w:rsidR="002E1AE2" w:rsidRPr="00B56D88">
        <w:t>россиян</w:t>
      </w:r>
      <w:r w:rsidRPr="00B56D88">
        <w:t xml:space="preserve"> </w:t>
      </w:r>
      <w:r w:rsidR="002E1AE2" w:rsidRPr="00B56D88">
        <w:t>и</w:t>
      </w:r>
      <w:r w:rsidRPr="00B56D88">
        <w:t xml:space="preserve"> </w:t>
      </w:r>
      <w:r w:rsidR="002E1AE2" w:rsidRPr="00B56D88">
        <w:t>социальную</w:t>
      </w:r>
      <w:r w:rsidRPr="00B56D88">
        <w:t xml:space="preserve"> </w:t>
      </w:r>
      <w:r w:rsidR="002E1AE2" w:rsidRPr="00B56D88">
        <w:t>стабильность</w:t>
      </w:r>
      <w:r w:rsidRPr="00B56D88">
        <w:t xml:space="preserve"> </w:t>
      </w:r>
      <w:r w:rsidR="002E1AE2" w:rsidRPr="00B56D88">
        <w:t>в</w:t>
      </w:r>
      <w:r w:rsidRPr="00B56D88">
        <w:t xml:space="preserve"> </w:t>
      </w:r>
      <w:r w:rsidR="002E1AE2" w:rsidRPr="00B56D88">
        <w:t>обществе.</w:t>
      </w:r>
      <w:r w:rsidRPr="00B56D88">
        <w:t xml:space="preserve"> </w:t>
      </w:r>
      <w:r w:rsidR="002E1AE2" w:rsidRPr="00B56D88">
        <w:t>Благодаря</w:t>
      </w:r>
      <w:r w:rsidRPr="00B56D88">
        <w:t xml:space="preserve"> </w:t>
      </w:r>
      <w:r w:rsidR="002E1AE2" w:rsidRPr="00B56D88">
        <w:t>инструментам</w:t>
      </w:r>
      <w:r w:rsidRPr="00B56D88">
        <w:t xml:space="preserve"> </w:t>
      </w:r>
      <w:r w:rsidR="002E1AE2" w:rsidRPr="00B56D88">
        <w:t>долгосрочных</w:t>
      </w:r>
      <w:r w:rsidRPr="00B56D88">
        <w:t xml:space="preserve"> </w:t>
      </w:r>
      <w:r w:rsidR="002E1AE2" w:rsidRPr="00B56D88">
        <w:t>сбережений</w:t>
      </w:r>
      <w:r w:rsidRPr="00B56D88">
        <w:t xml:space="preserve"> </w:t>
      </w:r>
      <w:r w:rsidR="002E1AE2" w:rsidRPr="00B56D88">
        <w:t>семьи</w:t>
      </w:r>
      <w:r w:rsidRPr="00B56D88">
        <w:t xml:space="preserve"> </w:t>
      </w:r>
      <w:r w:rsidR="002E1AE2" w:rsidRPr="00B56D88">
        <w:t>смогут</w:t>
      </w:r>
      <w:r w:rsidRPr="00B56D88">
        <w:t xml:space="preserve"> </w:t>
      </w:r>
      <w:r w:rsidR="002E1AE2" w:rsidRPr="00B56D88">
        <w:t>лучше</w:t>
      </w:r>
      <w:r w:rsidRPr="00B56D88">
        <w:t xml:space="preserve"> </w:t>
      </w:r>
      <w:r w:rsidR="002E1AE2" w:rsidRPr="00B56D88">
        <w:t>планировать</w:t>
      </w:r>
      <w:r w:rsidRPr="00B56D88">
        <w:t xml:space="preserve"> </w:t>
      </w:r>
      <w:r w:rsidR="002E1AE2" w:rsidRPr="00B56D88">
        <w:t>свое</w:t>
      </w:r>
      <w:r w:rsidRPr="00B56D88">
        <w:t xml:space="preserve"> </w:t>
      </w:r>
      <w:r w:rsidR="002E1AE2" w:rsidRPr="00B56D88">
        <w:t>будущее</w:t>
      </w:r>
      <w:r w:rsidRPr="00B56D88">
        <w:t xml:space="preserve"> </w:t>
      </w:r>
      <w:r w:rsidR="002E1AE2" w:rsidRPr="00B56D88">
        <w:t>и</w:t>
      </w:r>
      <w:r w:rsidRPr="00B56D88">
        <w:t xml:space="preserve"> </w:t>
      </w:r>
      <w:r w:rsidR="002E1AE2" w:rsidRPr="00B56D88">
        <w:t>обрести</w:t>
      </w:r>
      <w:r w:rsidRPr="00B56D88">
        <w:t xml:space="preserve"> </w:t>
      </w:r>
      <w:r w:rsidR="002E1AE2" w:rsidRPr="00B56D88">
        <w:t>уверенность</w:t>
      </w:r>
      <w:r w:rsidRPr="00B56D88">
        <w:t xml:space="preserve"> </w:t>
      </w:r>
      <w:r w:rsidR="002E1AE2" w:rsidRPr="00B56D88">
        <w:t>в</w:t>
      </w:r>
      <w:r w:rsidRPr="00B56D88">
        <w:t xml:space="preserve"> </w:t>
      </w:r>
      <w:r w:rsidR="002E1AE2" w:rsidRPr="00B56D88">
        <w:t>завтрашнем</w:t>
      </w:r>
      <w:r w:rsidRPr="00B56D88">
        <w:t xml:space="preserve"> </w:t>
      </w:r>
      <w:r w:rsidR="002E1AE2" w:rsidRPr="00B56D88">
        <w:t>дне,</w:t>
      </w:r>
      <w:r w:rsidRPr="00B56D88">
        <w:t xml:space="preserve"> </w:t>
      </w:r>
      <w:r w:rsidR="002E1AE2" w:rsidRPr="00B56D88">
        <w:t>-</w:t>
      </w:r>
      <w:r w:rsidRPr="00B56D88">
        <w:t xml:space="preserve"> </w:t>
      </w:r>
      <w:r w:rsidR="002E1AE2" w:rsidRPr="00B56D88">
        <w:t>уверен</w:t>
      </w:r>
      <w:r w:rsidRPr="00B56D88">
        <w:t xml:space="preserve"> </w:t>
      </w:r>
      <w:r w:rsidR="002E1AE2" w:rsidRPr="00B56D88">
        <w:rPr>
          <w:b/>
        </w:rPr>
        <w:t>Сергей</w:t>
      </w:r>
      <w:r w:rsidRPr="00B56D88">
        <w:rPr>
          <w:b/>
        </w:rPr>
        <w:t xml:space="preserve"> </w:t>
      </w:r>
      <w:r w:rsidR="002E1AE2" w:rsidRPr="00B56D88">
        <w:rPr>
          <w:b/>
        </w:rPr>
        <w:t>Беляков</w:t>
      </w:r>
      <w:r w:rsidR="002E1AE2" w:rsidRPr="00B56D88">
        <w:t>.</w:t>
      </w:r>
      <w:r w:rsidRPr="00B56D88">
        <w:t xml:space="preserve"> </w:t>
      </w:r>
      <w:r w:rsidR="002E1AE2" w:rsidRPr="00B56D88">
        <w:t>-</w:t>
      </w:r>
      <w:r w:rsidRPr="00B56D88">
        <w:t xml:space="preserve"> </w:t>
      </w:r>
      <w:r w:rsidR="002E1AE2" w:rsidRPr="00B56D88">
        <w:t>Любые</w:t>
      </w:r>
      <w:r w:rsidRPr="00B56D88">
        <w:t xml:space="preserve"> </w:t>
      </w:r>
      <w:r w:rsidR="002E1AE2" w:rsidRPr="00B56D88">
        <w:t>инициативы,</w:t>
      </w:r>
      <w:r w:rsidRPr="00B56D88">
        <w:t xml:space="preserve"> </w:t>
      </w:r>
      <w:r w:rsidR="002E1AE2" w:rsidRPr="00B56D88">
        <w:t>направленные</w:t>
      </w:r>
      <w:r w:rsidRPr="00B56D88">
        <w:t xml:space="preserve"> </w:t>
      </w:r>
      <w:r w:rsidR="002E1AE2" w:rsidRPr="00B56D88">
        <w:t>на</w:t>
      </w:r>
      <w:r w:rsidRPr="00B56D88">
        <w:t xml:space="preserve"> </w:t>
      </w:r>
      <w:r w:rsidR="002E1AE2" w:rsidRPr="00B56D88">
        <w:t>поддержку</w:t>
      </w:r>
      <w:r w:rsidRPr="00B56D88">
        <w:t xml:space="preserve"> </w:t>
      </w:r>
      <w:r w:rsidR="002E1AE2" w:rsidRPr="00B56D88">
        <w:t>семей</w:t>
      </w:r>
      <w:r w:rsidRPr="00B56D88">
        <w:t xml:space="preserve"> </w:t>
      </w:r>
      <w:r w:rsidR="002E1AE2" w:rsidRPr="00B56D88">
        <w:t>и</w:t>
      </w:r>
      <w:r w:rsidRPr="00B56D88">
        <w:t xml:space="preserve"> </w:t>
      </w:r>
      <w:r w:rsidR="002E1AE2" w:rsidRPr="00B56D88">
        <w:t>становление</w:t>
      </w:r>
      <w:r w:rsidRPr="00B56D88">
        <w:t xml:space="preserve"> </w:t>
      </w:r>
      <w:r w:rsidR="002E1AE2" w:rsidRPr="00B56D88">
        <w:t>их</w:t>
      </w:r>
      <w:r w:rsidRPr="00B56D88">
        <w:t xml:space="preserve"> </w:t>
      </w:r>
      <w:r w:rsidR="002E1AE2" w:rsidRPr="00B56D88">
        <w:t>в</w:t>
      </w:r>
      <w:r w:rsidRPr="00B56D88">
        <w:t xml:space="preserve"> </w:t>
      </w:r>
      <w:r w:rsidR="002E1AE2" w:rsidRPr="00B56D88">
        <w:t>современной</w:t>
      </w:r>
      <w:r w:rsidRPr="00B56D88">
        <w:t xml:space="preserve"> </w:t>
      </w:r>
      <w:r w:rsidR="002E1AE2" w:rsidRPr="00B56D88">
        <w:t>России,</w:t>
      </w:r>
      <w:r w:rsidRPr="00B56D88">
        <w:t xml:space="preserve"> </w:t>
      </w:r>
      <w:r w:rsidR="002E1AE2" w:rsidRPr="00B56D88">
        <w:t>несомненно,</w:t>
      </w:r>
      <w:r w:rsidRPr="00B56D88">
        <w:t xml:space="preserve"> </w:t>
      </w:r>
      <w:r w:rsidR="002E1AE2" w:rsidRPr="00B56D88">
        <w:t>соотносятся</w:t>
      </w:r>
      <w:r w:rsidRPr="00B56D88">
        <w:t xml:space="preserve"> </w:t>
      </w:r>
      <w:r w:rsidR="002E1AE2" w:rsidRPr="00B56D88">
        <w:t>с</w:t>
      </w:r>
      <w:r w:rsidRPr="00B56D88">
        <w:t xml:space="preserve"> </w:t>
      </w:r>
      <w:r w:rsidR="002E1AE2" w:rsidRPr="00B56D88">
        <w:t>общей</w:t>
      </w:r>
      <w:r w:rsidRPr="00B56D88">
        <w:t xml:space="preserve"> </w:t>
      </w:r>
      <w:r w:rsidR="002E1AE2" w:rsidRPr="00B56D88">
        <w:t>стратегией</w:t>
      </w:r>
      <w:r w:rsidRPr="00B56D88">
        <w:t xml:space="preserve"> </w:t>
      </w:r>
      <w:r w:rsidR="002E1AE2" w:rsidRPr="00B56D88">
        <w:t>развития</w:t>
      </w:r>
      <w:r w:rsidRPr="00B56D88">
        <w:t xml:space="preserve"> </w:t>
      </w:r>
      <w:r w:rsidR="002E1AE2" w:rsidRPr="00B56D88">
        <w:t>страны.</w:t>
      </w:r>
      <w:r w:rsidRPr="00B56D88">
        <w:t xml:space="preserve"> </w:t>
      </w:r>
      <w:r w:rsidR="002E1AE2" w:rsidRPr="00B56D88">
        <w:t>Поддержание</w:t>
      </w:r>
      <w:r w:rsidRPr="00B56D88">
        <w:t xml:space="preserve"> </w:t>
      </w:r>
      <w:r w:rsidR="002E1AE2" w:rsidRPr="00B56D88">
        <w:t>и</w:t>
      </w:r>
      <w:r w:rsidRPr="00B56D88">
        <w:t xml:space="preserve"> </w:t>
      </w:r>
      <w:r w:rsidR="002E1AE2" w:rsidRPr="00B56D88">
        <w:t>развитие</w:t>
      </w:r>
      <w:r w:rsidRPr="00B56D88">
        <w:t xml:space="preserve"> </w:t>
      </w:r>
      <w:r w:rsidR="002E1AE2" w:rsidRPr="00B56D88">
        <w:t>семейных</w:t>
      </w:r>
      <w:r w:rsidRPr="00B56D88">
        <w:t xml:space="preserve"> </w:t>
      </w:r>
      <w:r w:rsidR="002E1AE2" w:rsidRPr="00B56D88">
        <w:t>ценностей</w:t>
      </w:r>
      <w:r w:rsidRPr="00B56D88">
        <w:t xml:space="preserve"> - </w:t>
      </w:r>
      <w:r w:rsidR="002E1AE2" w:rsidRPr="00B56D88">
        <w:t>это</w:t>
      </w:r>
      <w:r w:rsidRPr="00B56D88">
        <w:t xml:space="preserve"> </w:t>
      </w:r>
      <w:r w:rsidR="002E1AE2" w:rsidRPr="00B56D88">
        <w:t>безусловный</w:t>
      </w:r>
      <w:r w:rsidRPr="00B56D88">
        <w:t xml:space="preserve"> </w:t>
      </w:r>
      <w:r w:rsidR="002E1AE2" w:rsidRPr="00B56D88">
        <w:t>приоритет,</w:t>
      </w:r>
      <w:r w:rsidRPr="00B56D88">
        <w:t xml:space="preserve"> </w:t>
      </w:r>
      <w:r w:rsidR="002E1AE2" w:rsidRPr="00B56D88">
        <w:t>который</w:t>
      </w:r>
      <w:r w:rsidRPr="00B56D88">
        <w:t xml:space="preserve"> </w:t>
      </w:r>
      <w:r w:rsidR="002E1AE2" w:rsidRPr="00B56D88">
        <w:t>должен</w:t>
      </w:r>
      <w:r w:rsidRPr="00B56D88">
        <w:t xml:space="preserve"> </w:t>
      </w:r>
      <w:r w:rsidR="002E1AE2" w:rsidRPr="00B56D88">
        <w:t>быть</w:t>
      </w:r>
      <w:r w:rsidRPr="00B56D88">
        <w:t xml:space="preserve"> </w:t>
      </w:r>
      <w:r w:rsidR="002E1AE2" w:rsidRPr="00B56D88">
        <w:t>интегрирован</w:t>
      </w:r>
      <w:r w:rsidRPr="00B56D88">
        <w:t xml:space="preserve"> </w:t>
      </w:r>
      <w:r w:rsidR="002E1AE2" w:rsidRPr="00B56D88">
        <w:t>во</w:t>
      </w:r>
      <w:r w:rsidRPr="00B56D88">
        <w:t xml:space="preserve"> </w:t>
      </w:r>
      <w:r w:rsidR="002E1AE2" w:rsidRPr="00B56D88">
        <w:t>все</w:t>
      </w:r>
      <w:r w:rsidRPr="00B56D88">
        <w:t xml:space="preserve"> </w:t>
      </w:r>
      <w:r w:rsidR="002E1AE2" w:rsidRPr="00B56D88">
        <w:t>государственные</w:t>
      </w:r>
      <w:r w:rsidRPr="00B56D88">
        <w:t xml:space="preserve"> </w:t>
      </w:r>
      <w:r w:rsidR="002E1AE2" w:rsidRPr="00B56D88">
        <w:t>программы,</w:t>
      </w:r>
      <w:r w:rsidRPr="00B56D88">
        <w:t xml:space="preserve"> </w:t>
      </w:r>
      <w:r w:rsidR="002E1AE2" w:rsidRPr="00B56D88">
        <w:t>в</w:t>
      </w:r>
      <w:r w:rsidRPr="00B56D88">
        <w:t xml:space="preserve"> </w:t>
      </w:r>
      <w:r w:rsidR="002E1AE2" w:rsidRPr="00B56D88">
        <w:t>том</w:t>
      </w:r>
      <w:r w:rsidRPr="00B56D88">
        <w:t xml:space="preserve"> </w:t>
      </w:r>
      <w:r w:rsidR="002E1AE2" w:rsidRPr="00B56D88">
        <w:t>числе</w:t>
      </w:r>
      <w:r w:rsidRPr="00B56D88">
        <w:t xml:space="preserve"> </w:t>
      </w:r>
      <w:r w:rsidR="002E1AE2" w:rsidRPr="00B56D88">
        <w:t>и</w:t>
      </w:r>
      <w:r w:rsidRPr="00B56D88">
        <w:t xml:space="preserve"> </w:t>
      </w:r>
      <w:r w:rsidR="002E1AE2" w:rsidRPr="00B56D88">
        <w:t>в</w:t>
      </w:r>
      <w:r w:rsidRPr="00B56D88">
        <w:t xml:space="preserve"> </w:t>
      </w:r>
      <w:r w:rsidR="002E1AE2" w:rsidRPr="00B56D88">
        <w:t>программу</w:t>
      </w:r>
      <w:r w:rsidRPr="00B56D88">
        <w:t xml:space="preserve"> </w:t>
      </w:r>
      <w:r w:rsidR="002E1AE2" w:rsidRPr="00B56D88">
        <w:t>долгосрочных</w:t>
      </w:r>
      <w:r w:rsidRPr="00B56D88">
        <w:t xml:space="preserve"> </w:t>
      </w:r>
      <w:r w:rsidR="002E1AE2" w:rsidRPr="00B56D88">
        <w:t>сбережений</w:t>
      </w:r>
      <w:r w:rsidRPr="00B56D88">
        <w:t>»</w:t>
      </w:r>
      <w:r w:rsidR="002E1AE2" w:rsidRPr="00B56D88">
        <w:t>.</w:t>
      </w:r>
    </w:p>
    <w:p w14:paraId="4A5B47E7" w14:textId="77777777" w:rsidR="002E1AE2" w:rsidRPr="00B56D88" w:rsidRDefault="002E1AE2" w:rsidP="002E1AE2">
      <w:r w:rsidRPr="00B56D88">
        <w:t>Наиболее</w:t>
      </w:r>
      <w:r w:rsidR="00DF7671" w:rsidRPr="00B56D88">
        <w:t xml:space="preserve"> </w:t>
      </w:r>
      <w:r w:rsidRPr="00B56D88">
        <w:t>востребованными</w:t>
      </w:r>
      <w:r w:rsidR="00DF7671" w:rsidRPr="00B56D88">
        <w:t xml:space="preserve"> </w:t>
      </w:r>
      <w:r w:rsidRPr="00B56D88">
        <w:t>могут</w:t>
      </w:r>
      <w:r w:rsidR="00DF7671" w:rsidRPr="00B56D88">
        <w:t xml:space="preserve"> </w:t>
      </w:r>
      <w:r w:rsidRPr="00B56D88">
        <w:t>стать</w:t>
      </w:r>
      <w:r w:rsidR="00DF7671" w:rsidRPr="00B56D88">
        <w:t xml:space="preserve"> </w:t>
      </w:r>
      <w:r w:rsidRPr="00B56D88">
        <w:t>продукты,</w:t>
      </w:r>
      <w:r w:rsidR="00DF7671" w:rsidRPr="00B56D88">
        <w:t xml:space="preserve"> </w:t>
      </w:r>
      <w:r w:rsidRPr="00B56D88">
        <w:t>рассчитанные</w:t>
      </w:r>
      <w:r w:rsidR="00DF7671" w:rsidRPr="00B56D88">
        <w:t xml:space="preserve"> </w:t>
      </w:r>
      <w:r w:rsidRPr="00B56D88">
        <w:t>на</w:t>
      </w:r>
      <w:r w:rsidR="00DF7671" w:rsidRPr="00B56D88">
        <w:t xml:space="preserve"> </w:t>
      </w:r>
      <w:r w:rsidRPr="00B56D88">
        <w:t>долгий</w:t>
      </w:r>
      <w:r w:rsidR="00DF7671" w:rsidRPr="00B56D88">
        <w:t xml:space="preserve"> </w:t>
      </w:r>
      <w:r w:rsidRPr="00B56D88">
        <w:t>срок,</w:t>
      </w:r>
      <w:r w:rsidR="00DF7671" w:rsidRPr="00B56D88">
        <w:t xml:space="preserve"> </w:t>
      </w:r>
      <w:r w:rsidRPr="00B56D88">
        <w:t>которые</w:t>
      </w:r>
      <w:r w:rsidR="00DF7671" w:rsidRPr="00B56D88">
        <w:t xml:space="preserve"> </w:t>
      </w:r>
      <w:r w:rsidRPr="00B56D88">
        <w:t>позволяют</w:t>
      </w:r>
      <w:r w:rsidR="00DF7671" w:rsidRPr="00B56D88">
        <w:t xml:space="preserve"> </w:t>
      </w:r>
      <w:r w:rsidRPr="00B56D88">
        <w:t>обеспечивать</w:t>
      </w:r>
      <w:r w:rsidR="00DF7671" w:rsidRPr="00B56D88">
        <w:t xml:space="preserve"> </w:t>
      </w:r>
      <w:r w:rsidRPr="00B56D88">
        <w:t>гарантированный</w:t>
      </w:r>
      <w:r w:rsidR="00DF7671" w:rsidRPr="00B56D88">
        <w:t xml:space="preserve"> </w:t>
      </w:r>
      <w:r w:rsidRPr="00B56D88">
        <w:t>капитал</w:t>
      </w:r>
      <w:r w:rsidR="00DF7671" w:rsidRPr="00B56D88">
        <w:t xml:space="preserve"> </w:t>
      </w:r>
      <w:r w:rsidRPr="00B56D88">
        <w:t>на</w:t>
      </w:r>
      <w:r w:rsidR="00DF7671" w:rsidRPr="00B56D88">
        <w:t xml:space="preserve"> </w:t>
      </w:r>
      <w:r w:rsidRPr="00B56D88">
        <w:t>будущее,</w:t>
      </w:r>
      <w:r w:rsidR="00DF7671" w:rsidRPr="00B56D88">
        <w:t xml:space="preserve"> </w:t>
      </w:r>
      <w:r w:rsidRPr="00B56D88">
        <w:t>полагает</w:t>
      </w:r>
      <w:r w:rsidR="00DF7671" w:rsidRPr="00B56D88">
        <w:t xml:space="preserve"> </w:t>
      </w:r>
      <w:r w:rsidRPr="00B56D88">
        <w:t>инвестиционный</w:t>
      </w:r>
      <w:r w:rsidR="00DF7671" w:rsidRPr="00B56D88">
        <w:t xml:space="preserve"> </w:t>
      </w:r>
      <w:r w:rsidRPr="00B56D88">
        <w:t>советник,</w:t>
      </w:r>
      <w:r w:rsidR="00DF7671" w:rsidRPr="00B56D88">
        <w:t xml:space="preserve"> </w:t>
      </w:r>
      <w:r w:rsidRPr="00B56D88">
        <w:t>основатель</w:t>
      </w:r>
      <w:r w:rsidR="00DF7671" w:rsidRPr="00B56D88">
        <w:t xml:space="preserve"> </w:t>
      </w:r>
      <w:r w:rsidRPr="00B56D88">
        <w:t>Университета</w:t>
      </w:r>
      <w:r w:rsidR="00DF7671" w:rsidRPr="00B56D88">
        <w:t xml:space="preserve"> </w:t>
      </w:r>
      <w:r w:rsidRPr="00B56D88">
        <w:t>инвестиций</w:t>
      </w:r>
      <w:r w:rsidR="00DF7671" w:rsidRPr="00B56D88">
        <w:t xml:space="preserve"> </w:t>
      </w:r>
      <w:r w:rsidRPr="00B56D88">
        <w:t>Юлия</w:t>
      </w:r>
      <w:r w:rsidR="00DF7671" w:rsidRPr="00B56D88">
        <w:t xml:space="preserve"> </w:t>
      </w:r>
      <w:r w:rsidRPr="00B56D88">
        <w:t>Кузнецова.</w:t>
      </w:r>
      <w:r w:rsidR="00DF7671" w:rsidRPr="00B56D88">
        <w:t xml:space="preserve"> </w:t>
      </w:r>
      <w:r w:rsidRPr="00B56D88">
        <w:t>Например,</w:t>
      </w:r>
      <w:r w:rsidR="00DF7671" w:rsidRPr="00B56D88">
        <w:t xml:space="preserve"> </w:t>
      </w:r>
      <w:r w:rsidRPr="00B56D88">
        <w:t>семейные</w:t>
      </w:r>
      <w:r w:rsidR="00DF7671" w:rsidRPr="00B56D88">
        <w:t xml:space="preserve"> </w:t>
      </w:r>
      <w:r w:rsidRPr="00B56D88">
        <w:t>накопительные</w:t>
      </w:r>
      <w:r w:rsidR="00DF7671" w:rsidRPr="00B56D88">
        <w:t xml:space="preserve"> </w:t>
      </w:r>
      <w:r w:rsidRPr="00B56D88">
        <w:t>счета</w:t>
      </w:r>
      <w:r w:rsidR="00DF7671" w:rsidRPr="00B56D88">
        <w:t xml:space="preserve"> </w:t>
      </w:r>
      <w:r w:rsidRPr="00B56D88">
        <w:t>с</w:t>
      </w:r>
      <w:r w:rsidR="00DF7671" w:rsidRPr="00B56D88">
        <w:t xml:space="preserve"> </w:t>
      </w:r>
      <w:r w:rsidRPr="00B56D88">
        <w:t>налоговыми</w:t>
      </w:r>
      <w:r w:rsidR="00DF7671" w:rsidRPr="00B56D88">
        <w:t xml:space="preserve"> </w:t>
      </w:r>
      <w:r w:rsidRPr="00B56D88">
        <w:t>льготами,</w:t>
      </w:r>
      <w:r w:rsidR="00DF7671" w:rsidRPr="00B56D88">
        <w:t xml:space="preserve"> </w:t>
      </w:r>
      <w:r w:rsidRPr="00B56D88">
        <w:t>целевые</w:t>
      </w:r>
      <w:r w:rsidR="00DF7671" w:rsidRPr="00B56D88">
        <w:t xml:space="preserve"> </w:t>
      </w:r>
      <w:r w:rsidRPr="00B56D88">
        <w:t>вклады</w:t>
      </w:r>
      <w:r w:rsidR="00DF7671" w:rsidRPr="00B56D88">
        <w:t xml:space="preserve"> </w:t>
      </w:r>
      <w:r w:rsidRPr="00B56D88">
        <w:t>для</w:t>
      </w:r>
      <w:r w:rsidR="00DF7671" w:rsidRPr="00B56D88">
        <w:t xml:space="preserve"> </w:t>
      </w:r>
      <w:r w:rsidRPr="00B56D88">
        <w:t>финансирования</w:t>
      </w:r>
      <w:r w:rsidR="00DF7671" w:rsidRPr="00B56D88">
        <w:t xml:space="preserve"> </w:t>
      </w:r>
      <w:r w:rsidRPr="00B56D88">
        <w:t>образования</w:t>
      </w:r>
      <w:r w:rsidR="00DF7671" w:rsidRPr="00B56D88">
        <w:t xml:space="preserve"> </w:t>
      </w:r>
      <w:r w:rsidRPr="00B56D88">
        <w:t>детей,</w:t>
      </w:r>
      <w:r w:rsidR="00DF7671" w:rsidRPr="00B56D88">
        <w:t xml:space="preserve"> </w:t>
      </w:r>
      <w:r w:rsidRPr="00B56D88">
        <w:t>пенсионные</w:t>
      </w:r>
      <w:r w:rsidR="00DF7671" w:rsidRPr="00B56D88">
        <w:t xml:space="preserve"> </w:t>
      </w:r>
      <w:r w:rsidRPr="00B56D88">
        <w:t>и</w:t>
      </w:r>
      <w:r w:rsidR="00DF7671" w:rsidRPr="00B56D88">
        <w:t xml:space="preserve"> </w:t>
      </w:r>
      <w:r w:rsidRPr="00B56D88">
        <w:t>страховые</w:t>
      </w:r>
      <w:r w:rsidR="00DF7671" w:rsidRPr="00B56D88">
        <w:t xml:space="preserve"> </w:t>
      </w:r>
      <w:r w:rsidRPr="00B56D88">
        <w:t>накопительные</w:t>
      </w:r>
      <w:r w:rsidR="00DF7671" w:rsidRPr="00B56D88">
        <w:t xml:space="preserve"> </w:t>
      </w:r>
      <w:r w:rsidRPr="00B56D88">
        <w:t>программы.</w:t>
      </w:r>
      <w:r w:rsidR="00DF7671" w:rsidRPr="00B56D88">
        <w:t xml:space="preserve"> </w:t>
      </w:r>
      <w:r w:rsidRPr="00B56D88">
        <w:t>Такие</w:t>
      </w:r>
      <w:r w:rsidR="00DF7671" w:rsidRPr="00B56D88">
        <w:t xml:space="preserve"> </w:t>
      </w:r>
      <w:r w:rsidRPr="00B56D88">
        <w:t>инструменты,</w:t>
      </w:r>
      <w:r w:rsidR="00DF7671" w:rsidRPr="00B56D88">
        <w:t xml:space="preserve"> </w:t>
      </w:r>
      <w:r w:rsidRPr="00B56D88">
        <w:t>защищенные</w:t>
      </w:r>
      <w:r w:rsidR="00DF7671" w:rsidRPr="00B56D88">
        <w:t xml:space="preserve"> </w:t>
      </w:r>
      <w:r w:rsidRPr="00B56D88">
        <w:t>от</w:t>
      </w:r>
      <w:r w:rsidR="00DF7671" w:rsidRPr="00B56D88">
        <w:t xml:space="preserve"> </w:t>
      </w:r>
      <w:r w:rsidRPr="00B56D88">
        <w:t>инфляции</w:t>
      </w:r>
      <w:r w:rsidR="00DF7671" w:rsidRPr="00B56D88">
        <w:t xml:space="preserve"> </w:t>
      </w:r>
      <w:r w:rsidRPr="00B56D88">
        <w:t>и</w:t>
      </w:r>
      <w:r w:rsidR="00DF7671" w:rsidRPr="00B56D88">
        <w:t xml:space="preserve"> </w:t>
      </w:r>
      <w:r w:rsidRPr="00B56D88">
        <w:t>с</w:t>
      </w:r>
      <w:r w:rsidR="00DF7671" w:rsidRPr="00B56D88">
        <w:t xml:space="preserve"> </w:t>
      </w:r>
      <w:r w:rsidRPr="00B56D88">
        <w:t>возможностью</w:t>
      </w:r>
      <w:r w:rsidR="00DF7671" w:rsidRPr="00B56D88">
        <w:t xml:space="preserve"> </w:t>
      </w:r>
      <w:r w:rsidRPr="00B56D88">
        <w:t>получения</w:t>
      </w:r>
      <w:r w:rsidR="00DF7671" w:rsidRPr="00B56D88">
        <w:t xml:space="preserve"> </w:t>
      </w:r>
      <w:r w:rsidRPr="00B56D88">
        <w:t>государственной</w:t>
      </w:r>
      <w:r w:rsidR="00DF7671" w:rsidRPr="00B56D88">
        <w:t xml:space="preserve"> </w:t>
      </w:r>
      <w:r w:rsidRPr="00B56D88">
        <w:t>поддержки,</w:t>
      </w:r>
      <w:r w:rsidR="00DF7671" w:rsidRPr="00B56D88">
        <w:t xml:space="preserve"> </w:t>
      </w:r>
      <w:r w:rsidRPr="00B56D88">
        <w:t>могут</w:t>
      </w:r>
      <w:r w:rsidR="00DF7671" w:rsidRPr="00B56D88">
        <w:t xml:space="preserve"> </w:t>
      </w:r>
      <w:r w:rsidRPr="00B56D88">
        <w:t>стать</w:t>
      </w:r>
      <w:r w:rsidR="00DF7671" w:rsidRPr="00B56D88">
        <w:t xml:space="preserve"> </w:t>
      </w:r>
      <w:r w:rsidRPr="00B56D88">
        <w:t>особенно</w:t>
      </w:r>
      <w:r w:rsidR="00DF7671" w:rsidRPr="00B56D88">
        <w:t xml:space="preserve"> </w:t>
      </w:r>
      <w:r w:rsidRPr="00B56D88">
        <w:t>привлекательными.</w:t>
      </w:r>
    </w:p>
    <w:p w14:paraId="2AE2466E" w14:textId="77777777" w:rsidR="002E1AE2" w:rsidRPr="00B56D88" w:rsidRDefault="002E1AE2" w:rsidP="002E1AE2">
      <w:r w:rsidRPr="00B56D88">
        <w:t>Данный</w:t>
      </w:r>
      <w:r w:rsidR="00DF7671" w:rsidRPr="00B56D88">
        <w:t xml:space="preserve"> </w:t>
      </w:r>
      <w:r w:rsidRPr="00B56D88">
        <w:t>вид</w:t>
      </w:r>
      <w:r w:rsidR="00DF7671" w:rsidRPr="00B56D88">
        <w:t xml:space="preserve"> </w:t>
      </w:r>
      <w:r w:rsidRPr="00B56D88">
        <w:t>накоплений</w:t>
      </w:r>
      <w:r w:rsidR="00DF7671" w:rsidRPr="00B56D88">
        <w:t xml:space="preserve"> </w:t>
      </w:r>
      <w:r w:rsidRPr="00B56D88">
        <w:t>более</w:t>
      </w:r>
      <w:r w:rsidR="00DF7671" w:rsidRPr="00B56D88">
        <w:t xml:space="preserve"> </w:t>
      </w:r>
      <w:r w:rsidRPr="00B56D88">
        <w:t>привлекателен,</w:t>
      </w:r>
      <w:r w:rsidR="00DF7671" w:rsidRPr="00B56D88">
        <w:t xml:space="preserve"> </w:t>
      </w:r>
      <w:r w:rsidRPr="00B56D88">
        <w:t>чем</w:t>
      </w:r>
      <w:r w:rsidR="00DF7671" w:rsidRPr="00B56D88">
        <w:t xml:space="preserve"> </w:t>
      </w:r>
      <w:r w:rsidRPr="00B56D88">
        <w:t>тот,</w:t>
      </w:r>
      <w:r w:rsidR="00DF7671" w:rsidRPr="00B56D88">
        <w:t xml:space="preserve"> </w:t>
      </w:r>
      <w:r w:rsidRPr="00B56D88">
        <w:t>что</w:t>
      </w:r>
      <w:r w:rsidR="00DF7671" w:rsidRPr="00B56D88">
        <w:t xml:space="preserve"> </w:t>
      </w:r>
      <w:r w:rsidRPr="00B56D88">
        <w:t>предлагают</w:t>
      </w:r>
      <w:r w:rsidR="00DF7671" w:rsidRPr="00B56D88">
        <w:t xml:space="preserve"> </w:t>
      </w:r>
      <w:r w:rsidRPr="00B56D88">
        <w:t>многие</w:t>
      </w:r>
      <w:r w:rsidR="00DF7671" w:rsidRPr="00B56D88">
        <w:t xml:space="preserve"> </w:t>
      </w:r>
      <w:r w:rsidRPr="00B56D88">
        <w:t>финансовые</w:t>
      </w:r>
      <w:r w:rsidR="00DF7671" w:rsidRPr="00B56D88">
        <w:t xml:space="preserve"> </w:t>
      </w:r>
      <w:r w:rsidRPr="00B56D88">
        <w:t>консультанты</w:t>
      </w:r>
      <w:r w:rsidR="00DF7671" w:rsidRPr="00B56D88">
        <w:t xml:space="preserve"> </w:t>
      </w:r>
      <w:r w:rsidRPr="00B56D88">
        <w:t>в</w:t>
      </w:r>
      <w:r w:rsidR="00DF7671" w:rsidRPr="00B56D88">
        <w:t xml:space="preserve"> </w:t>
      </w:r>
      <w:r w:rsidRPr="00B56D88">
        <w:t>виде</w:t>
      </w:r>
      <w:r w:rsidR="00DF7671" w:rsidRPr="00B56D88">
        <w:t xml:space="preserve"> </w:t>
      </w:r>
      <w:r w:rsidRPr="00B56D88">
        <w:t>зарубежных</w:t>
      </w:r>
      <w:r w:rsidR="00DF7671" w:rsidRPr="00B56D88">
        <w:t xml:space="preserve"> </w:t>
      </w:r>
      <w:r w:rsidRPr="00B56D88">
        <w:t>полисов</w:t>
      </w:r>
      <w:r w:rsidR="00DF7671" w:rsidRPr="00B56D88">
        <w:t xml:space="preserve"> </w:t>
      </w:r>
      <w:r w:rsidRPr="00B56D88">
        <w:t>страхования</w:t>
      </w:r>
      <w:r w:rsidR="00DF7671" w:rsidRPr="00B56D88">
        <w:t xml:space="preserve"> </w:t>
      </w:r>
      <w:r w:rsidRPr="00B56D88">
        <w:t>жизни</w:t>
      </w:r>
      <w:r w:rsidR="00DF7671" w:rsidRPr="00B56D88">
        <w:t xml:space="preserve"> </w:t>
      </w:r>
      <w:r w:rsidRPr="00B56D88">
        <w:t>с</w:t>
      </w:r>
      <w:r w:rsidR="00DF7671" w:rsidRPr="00B56D88">
        <w:t xml:space="preserve"> </w:t>
      </w:r>
      <w:r w:rsidRPr="00B56D88">
        <w:t>зарубежными</w:t>
      </w:r>
      <w:r w:rsidR="00DF7671" w:rsidRPr="00B56D88">
        <w:t xml:space="preserve"> </w:t>
      </w:r>
      <w:r w:rsidRPr="00B56D88">
        <w:t>компаниями,</w:t>
      </w:r>
      <w:r w:rsidR="00DF7671" w:rsidRPr="00B56D88">
        <w:t xml:space="preserve"> </w:t>
      </w:r>
      <w:r w:rsidRPr="00B56D88">
        <w:t>констатирует</w:t>
      </w:r>
      <w:r w:rsidR="00DF7671" w:rsidRPr="00B56D88">
        <w:t xml:space="preserve"> </w:t>
      </w:r>
      <w:r w:rsidRPr="00B56D88">
        <w:t>эксперт.</w:t>
      </w:r>
      <w:r w:rsidR="00DF7671" w:rsidRPr="00B56D88">
        <w:t xml:space="preserve"> </w:t>
      </w:r>
      <w:r w:rsidRPr="00B56D88">
        <w:t>Для</w:t>
      </w:r>
      <w:r w:rsidR="00DF7671" w:rsidRPr="00B56D88">
        <w:t xml:space="preserve"> </w:t>
      </w:r>
      <w:r w:rsidRPr="00B56D88">
        <w:t>повышения</w:t>
      </w:r>
      <w:r w:rsidR="00DF7671" w:rsidRPr="00B56D88">
        <w:t xml:space="preserve"> </w:t>
      </w:r>
      <w:r w:rsidRPr="00B56D88">
        <w:t>интереса</w:t>
      </w:r>
      <w:r w:rsidR="00DF7671" w:rsidRPr="00B56D88">
        <w:t xml:space="preserve"> </w:t>
      </w:r>
      <w:r w:rsidRPr="00B56D88">
        <w:t>к</w:t>
      </w:r>
      <w:r w:rsidR="00DF7671" w:rsidRPr="00B56D88">
        <w:t xml:space="preserve"> </w:t>
      </w:r>
      <w:r w:rsidRPr="00B56D88">
        <w:t>этим</w:t>
      </w:r>
      <w:r w:rsidR="00DF7671" w:rsidRPr="00B56D88">
        <w:t xml:space="preserve"> </w:t>
      </w:r>
      <w:r w:rsidRPr="00B56D88">
        <w:t>инструментам,</w:t>
      </w:r>
      <w:r w:rsidR="00DF7671" w:rsidRPr="00B56D88">
        <w:t xml:space="preserve"> </w:t>
      </w:r>
      <w:r w:rsidRPr="00B56D88">
        <w:t>отмечает</w:t>
      </w:r>
      <w:r w:rsidR="00DF7671" w:rsidRPr="00B56D88">
        <w:t xml:space="preserve"> </w:t>
      </w:r>
      <w:r w:rsidRPr="00B56D88">
        <w:t>она,</w:t>
      </w:r>
      <w:r w:rsidR="00DF7671" w:rsidRPr="00B56D88">
        <w:t xml:space="preserve"> </w:t>
      </w:r>
      <w:r w:rsidRPr="00B56D88">
        <w:t>государство</w:t>
      </w:r>
      <w:r w:rsidR="00DF7671" w:rsidRPr="00B56D88">
        <w:t xml:space="preserve"> </w:t>
      </w:r>
      <w:r w:rsidRPr="00B56D88">
        <w:t>может</w:t>
      </w:r>
      <w:r w:rsidR="00DF7671" w:rsidRPr="00B56D88">
        <w:t xml:space="preserve"> </w:t>
      </w:r>
      <w:r w:rsidRPr="00B56D88">
        <w:t>предложить</w:t>
      </w:r>
      <w:r w:rsidR="00DF7671" w:rsidRPr="00B56D88">
        <w:t xml:space="preserve"> </w:t>
      </w:r>
      <w:r w:rsidRPr="00B56D88">
        <w:t>налоговые</w:t>
      </w:r>
      <w:r w:rsidR="00DF7671" w:rsidRPr="00B56D88">
        <w:t xml:space="preserve"> </w:t>
      </w:r>
      <w:r w:rsidRPr="00B56D88">
        <w:t>вычеты</w:t>
      </w:r>
      <w:r w:rsidR="00DF7671" w:rsidRPr="00B56D88">
        <w:t xml:space="preserve"> </w:t>
      </w:r>
      <w:r w:rsidRPr="00B56D88">
        <w:t>на</w:t>
      </w:r>
      <w:r w:rsidR="00DF7671" w:rsidRPr="00B56D88">
        <w:t xml:space="preserve"> </w:t>
      </w:r>
      <w:r w:rsidRPr="00B56D88">
        <w:t>взносы,</w:t>
      </w:r>
      <w:r w:rsidR="00DF7671" w:rsidRPr="00B56D88">
        <w:t xml:space="preserve"> </w:t>
      </w:r>
      <w:r w:rsidRPr="00B56D88">
        <w:t>более</w:t>
      </w:r>
      <w:r w:rsidR="00DF7671" w:rsidRPr="00B56D88">
        <w:t xml:space="preserve"> </w:t>
      </w:r>
      <w:r w:rsidRPr="00B56D88">
        <w:t>низкие</w:t>
      </w:r>
      <w:r w:rsidR="00DF7671" w:rsidRPr="00B56D88">
        <w:t xml:space="preserve"> </w:t>
      </w:r>
      <w:r w:rsidRPr="00B56D88">
        <w:t>ставки</w:t>
      </w:r>
      <w:r w:rsidR="00DF7671" w:rsidRPr="00B56D88">
        <w:t xml:space="preserve"> </w:t>
      </w:r>
      <w:r w:rsidRPr="00B56D88">
        <w:t>налога</w:t>
      </w:r>
      <w:r w:rsidR="00DF7671" w:rsidRPr="00B56D88">
        <w:t xml:space="preserve"> </w:t>
      </w:r>
      <w:r w:rsidRPr="00B56D88">
        <w:t>на</w:t>
      </w:r>
      <w:r w:rsidR="00DF7671" w:rsidRPr="00B56D88">
        <w:t xml:space="preserve"> </w:t>
      </w:r>
      <w:r w:rsidRPr="00B56D88">
        <w:t>доход,</w:t>
      </w:r>
      <w:r w:rsidR="00DF7671" w:rsidRPr="00B56D88">
        <w:t xml:space="preserve"> </w:t>
      </w:r>
      <w:r w:rsidRPr="00B56D88">
        <w:t>получаемый</w:t>
      </w:r>
      <w:r w:rsidR="00DF7671" w:rsidRPr="00B56D88">
        <w:t xml:space="preserve"> </w:t>
      </w:r>
      <w:r w:rsidRPr="00B56D88">
        <w:t>от</w:t>
      </w:r>
      <w:r w:rsidR="00DF7671" w:rsidRPr="00B56D88">
        <w:t xml:space="preserve"> </w:t>
      </w:r>
      <w:r w:rsidRPr="00B56D88">
        <w:t>долгосрочных</w:t>
      </w:r>
      <w:r w:rsidR="00DF7671" w:rsidRPr="00B56D88">
        <w:t xml:space="preserve"> </w:t>
      </w:r>
      <w:r w:rsidRPr="00B56D88">
        <w:t>инвестиций,</w:t>
      </w:r>
      <w:r w:rsidR="00DF7671" w:rsidRPr="00B56D88">
        <w:t xml:space="preserve"> </w:t>
      </w:r>
      <w:r w:rsidRPr="00B56D88">
        <w:t>или</w:t>
      </w:r>
      <w:r w:rsidR="00DF7671" w:rsidRPr="00B56D88">
        <w:t xml:space="preserve"> </w:t>
      </w:r>
      <w:r w:rsidRPr="00B56D88">
        <w:t>субсидирование</w:t>
      </w:r>
      <w:r w:rsidR="00DF7671" w:rsidRPr="00B56D88">
        <w:t xml:space="preserve"> </w:t>
      </w:r>
      <w:r w:rsidRPr="00B56D88">
        <w:t>определенных</w:t>
      </w:r>
      <w:r w:rsidR="00DF7671" w:rsidRPr="00B56D88">
        <w:t xml:space="preserve"> </w:t>
      </w:r>
      <w:r w:rsidRPr="00B56D88">
        <w:t>продуктов.</w:t>
      </w:r>
      <w:r w:rsidR="00DF7671" w:rsidRPr="00B56D88">
        <w:t xml:space="preserve"> </w:t>
      </w:r>
      <w:r w:rsidRPr="00B56D88">
        <w:t>Возможность</w:t>
      </w:r>
      <w:r w:rsidR="00DF7671" w:rsidRPr="00B56D88">
        <w:t xml:space="preserve"> «</w:t>
      </w:r>
      <w:r w:rsidRPr="00B56D88">
        <w:t>семейного</w:t>
      </w:r>
      <w:r w:rsidR="00DF7671" w:rsidRPr="00B56D88">
        <w:t xml:space="preserve"> </w:t>
      </w:r>
      <w:r w:rsidRPr="00B56D88">
        <w:t>вычета</w:t>
      </w:r>
      <w:r w:rsidR="00DF7671" w:rsidRPr="00B56D88">
        <w:t xml:space="preserve">» </w:t>
      </w:r>
      <w:r w:rsidRPr="00B56D88">
        <w:t>или</w:t>
      </w:r>
      <w:r w:rsidR="00DF7671" w:rsidRPr="00B56D88">
        <w:t xml:space="preserve"> </w:t>
      </w:r>
      <w:r w:rsidRPr="00B56D88">
        <w:t>внесения</w:t>
      </w:r>
      <w:r w:rsidR="00DF7671" w:rsidRPr="00B56D88">
        <w:t xml:space="preserve"> </w:t>
      </w:r>
      <w:r w:rsidRPr="00B56D88">
        <w:t>взносов</w:t>
      </w:r>
      <w:r w:rsidR="00DF7671" w:rsidRPr="00B56D88">
        <w:t xml:space="preserve"> </w:t>
      </w:r>
      <w:r w:rsidRPr="00B56D88">
        <w:t>обоими</w:t>
      </w:r>
      <w:r w:rsidR="00DF7671" w:rsidRPr="00B56D88">
        <w:t xml:space="preserve"> </w:t>
      </w:r>
      <w:r w:rsidRPr="00B56D88">
        <w:t>супругами</w:t>
      </w:r>
      <w:r w:rsidR="00DF7671" w:rsidRPr="00B56D88">
        <w:t xml:space="preserve"> </w:t>
      </w:r>
      <w:r w:rsidRPr="00B56D88">
        <w:t>с</w:t>
      </w:r>
      <w:r w:rsidR="00DF7671" w:rsidRPr="00B56D88">
        <w:t xml:space="preserve"> </w:t>
      </w:r>
      <w:r w:rsidRPr="00B56D88">
        <w:t>дополнительной</w:t>
      </w:r>
      <w:r w:rsidR="00DF7671" w:rsidRPr="00B56D88">
        <w:t xml:space="preserve"> </w:t>
      </w:r>
      <w:r w:rsidRPr="00B56D88">
        <w:t>выгодой</w:t>
      </w:r>
      <w:r w:rsidR="00DF7671" w:rsidRPr="00B56D88">
        <w:t xml:space="preserve"> </w:t>
      </w:r>
      <w:r w:rsidRPr="00B56D88">
        <w:t>также</w:t>
      </w:r>
      <w:r w:rsidR="00DF7671" w:rsidRPr="00B56D88">
        <w:t xml:space="preserve"> </w:t>
      </w:r>
      <w:r w:rsidRPr="00B56D88">
        <w:t>увеличит</w:t>
      </w:r>
      <w:r w:rsidR="00DF7671" w:rsidRPr="00B56D88">
        <w:t xml:space="preserve"> </w:t>
      </w:r>
      <w:r w:rsidRPr="00B56D88">
        <w:t>спрос</w:t>
      </w:r>
      <w:r w:rsidR="00DF7671" w:rsidRPr="00B56D88">
        <w:t xml:space="preserve"> </w:t>
      </w:r>
      <w:r w:rsidRPr="00B56D88">
        <w:t>на</w:t>
      </w:r>
      <w:r w:rsidR="00DF7671" w:rsidRPr="00B56D88">
        <w:t xml:space="preserve"> </w:t>
      </w:r>
      <w:r w:rsidRPr="00B56D88">
        <w:t>такие</w:t>
      </w:r>
      <w:r w:rsidR="00DF7671" w:rsidRPr="00B56D88">
        <w:t xml:space="preserve"> </w:t>
      </w:r>
      <w:r w:rsidRPr="00B56D88">
        <w:t>продукты.</w:t>
      </w:r>
    </w:p>
    <w:p w14:paraId="45B4B7D0" w14:textId="77777777" w:rsidR="002E1AE2" w:rsidRPr="00B56D88" w:rsidRDefault="002E1AE2" w:rsidP="002E1AE2">
      <w:r w:rsidRPr="00B56D88">
        <w:t>Развитие</w:t>
      </w:r>
      <w:r w:rsidR="00DF7671" w:rsidRPr="00B56D88">
        <w:t xml:space="preserve"> </w:t>
      </w:r>
      <w:r w:rsidRPr="00B56D88">
        <w:t>семейных</w:t>
      </w:r>
      <w:r w:rsidR="00DF7671" w:rsidRPr="00B56D88">
        <w:t xml:space="preserve"> </w:t>
      </w:r>
      <w:r w:rsidRPr="00B56D88">
        <w:t>долгосрочных</w:t>
      </w:r>
      <w:r w:rsidR="00DF7671" w:rsidRPr="00B56D88">
        <w:t xml:space="preserve"> </w:t>
      </w:r>
      <w:r w:rsidRPr="00B56D88">
        <w:t>инструментов</w:t>
      </w:r>
      <w:r w:rsidR="00DF7671" w:rsidRPr="00B56D88">
        <w:t xml:space="preserve"> </w:t>
      </w:r>
      <w:r w:rsidRPr="00B56D88">
        <w:t>позволит</w:t>
      </w:r>
      <w:r w:rsidR="00DF7671" w:rsidRPr="00B56D88">
        <w:t xml:space="preserve"> </w:t>
      </w:r>
      <w:r w:rsidRPr="00B56D88">
        <w:t>российским</w:t>
      </w:r>
      <w:r w:rsidR="00DF7671" w:rsidRPr="00B56D88">
        <w:t xml:space="preserve"> </w:t>
      </w:r>
      <w:r w:rsidRPr="00B56D88">
        <w:t>семьям</w:t>
      </w:r>
      <w:r w:rsidR="00DF7671" w:rsidRPr="00B56D88">
        <w:t xml:space="preserve"> </w:t>
      </w:r>
      <w:r w:rsidRPr="00B56D88">
        <w:t>более</w:t>
      </w:r>
      <w:r w:rsidR="00DF7671" w:rsidRPr="00B56D88">
        <w:t xml:space="preserve"> </w:t>
      </w:r>
      <w:r w:rsidRPr="00B56D88">
        <w:t>уверенно</w:t>
      </w:r>
      <w:r w:rsidR="00DF7671" w:rsidRPr="00B56D88">
        <w:t xml:space="preserve"> </w:t>
      </w:r>
      <w:r w:rsidRPr="00B56D88">
        <w:t>планировать</w:t>
      </w:r>
      <w:r w:rsidR="00DF7671" w:rsidRPr="00B56D88">
        <w:t xml:space="preserve"> </w:t>
      </w:r>
      <w:r w:rsidRPr="00B56D88">
        <w:t>будущее,</w:t>
      </w:r>
      <w:r w:rsidR="00DF7671" w:rsidRPr="00B56D88">
        <w:t xml:space="preserve"> </w:t>
      </w:r>
      <w:r w:rsidRPr="00B56D88">
        <w:t>создавать</w:t>
      </w:r>
      <w:r w:rsidR="00DF7671" w:rsidRPr="00B56D88">
        <w:t xml:space="preserve"> «</w:t>
      </w:r>
      <w:r w:rsidRPr="00B56D88">
        <w:t>финансовую</w:t>
      </w:r>
      <w:r w:rsidR="00DF7671" w:rsidRPr="00B56D88">
        <w:t xml:space="preserve"> </w:t>
      </w:r>
      <w:r w:rsidRPr="00B56D88">
        <w:t>подушку</w:t>
      </w:r>
      <w:r w:rsidR="00DF7671" w:rsidRPr="00B56D88">
        <w:t>»</w:t>
      </w:r>
      <w:r w:rsidRPr="00B56D88">
        <w:t>,</w:t>
      </w:r>
      <w:r w:rsidR="00DF7671" w:rsidRPr="00B56D88">
        <w:t xml:space="preserve"> </w:t>
      </w:r>
      <w:r w:rsidRPr="00B56D88">
        <w:t>направленную</w:t>
      </w:r>
      <w:r w:rsidR="00DF7671" w:rsidRPr="00B56D88">
        <w:t xml:space="preserve"> </w:t>
      </w:r>
      <w:r w:rsidRPr="00B56D88">
        <w:t>на</w:t>
      </w:r>
      <w:r w:rsidR="00DF7671" w:rsidRPr="00B56D88">
        <w:t xml:space="preserve"> </w:t>
      </w:r>
      <w:r w:rsidRPr="00B56D88">
        <w:t>крупные</w:t>
      </w:r>
      <w:r w:rsidR="00DF7671" w:rsidRPr="00B56D88">
        <w:t xml:space="preserve"> </w:t>
      </w:r>
      <w:r w:rsidRPr="00B56D88">
        <w:t>цели,</w:t>
      </w:r>
      <w:r w:rsidR="00DF7671" w:rsidRPr="00B56D88">
        <w:t xml:space="preserve"> </w:t>
      </w:r>
      <w:r w:rsidRPr="00B56D88">
        <w:t>такие</w:t>
      </w:r>
      <w:r w:rsidR="00DF7671" w:rsidRPr="00B56D88">
        <w:t xml:space="preserve"> </w:t>
      </w:r>
      <w:r w:rsidRPr="00B56D88">
        <w:t>как</w:t>
      </w:r>
      <w:r w:rsidR="00DF7671" w:rsidRPr="00B56D88">
        <w:t xml:space="preserve"> </w:t>
      </w:r>
      <w:r w:rsidRPr="00B56D88">
        <w:t>образование</w:t>
      </w:r>
      <w:r w:rsidR="00DF7671" w:rsidRPr="00B56D88">
        <w:t xml:space="preserve"> </w:t>
      </w:r>
      <w:r w:rsidRPr="00B56D88">
        <w:t>детей</w:t>
      </w:r>
      <w:r w:rsidR="00DF7671" w:rsidRPr="00B56D88">
        <w:t xml:space="preserve"> </w:t>
      </w:r>
      <w:r w:rsidRPr="00B56D88">
        <w:t>или</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указывает</w:t>
      </w:r>
      <w:r w:rsidR="00DF7671" w:rsidRPr="00B56D88">
        <w:t xml:space="preserve"> </w:t>
      </w:r>
      <w:r w:rsidRPr="00B56D88">
        <w:t>Юлия</w:t>
      </w:r>
      <w:r w:rsidR="00DF7671" w:rsidRPr="00B56D88">
        <w:t xml:space="preserve"> </w:t>
      </w:r>
      <w:r w:rsidRPr="00B56D88">
        <w:t>Кузнецова.</w:t>
      </w:r>
      <w:r w:rsidR="00DF7671" w:rsidRPr="00B56D88">
        <w:t xml:space="preserve"> </w:t>
      </w:r>
      <w:r w:rsidRPr="00B56D88">
        <w:t>В</w:t>
      </w:r>
      <w:r w:rsidR="00DF7671" w:rsidRPr="00B56D88">
        <w:t xml:space="preserve"> </w:t>
      </w:r>
      <w:r w:rsidRPr="00B56D88">
        <w:t>долгосрочной</w:t>
      </w:r>
      <w:r w:rsidR="00DF7671" w:rsidRPr="00B56D88">
        <w:t xml:space="preserve"> </w:t>
      </w:r>
      <w:r w:rsidRPr="00B56D88">
        <w:t>перспективе</w:t>
      </w:r>
      <w:r w:rsidR="00DF7671" w:rsidRPr="00B56D88">
        <w:t xml:space="preserve"> </w:t>
      </w:r>
      <w:r w:rsidRPr="00B56D88">
        <w:t>такие</w:t>
      </w:r>
      <w:r w:rsidR="00DF7671" w:rsidRPr="00B56D88">
        <w:t xml:space="preserve"> </w:t>
      </w:r>
      <w:r w:rsidRPr="00B56D88">
        <w:t>сбережения</w:t>
      </w:r>
      <w:r w:rsidR="00DF7671" w:rsidRPr="00B56D88">
        <w:t xml:space="preserve"> </w:t>
      </w:r>
      <w:r w:rsidRPr="00B56D88">
        <w:t>повысят</w:t>
      </w:r>
      <w:r w:rsidR="00DF7671" w:rsidRPr="00B56D88">
        <w:t xml:space="preserve"> </w:t>
      </w:r>
      <w:r w:rsidRPr="00B56D88">
        <w:t>уровень</w:t>
      </w:r>
      <w:r w:rsidR="00DF7671" w:rsidRPr="00B56D88">
        <w:t xml:space="preserve"> </w:t>
      </w:r>
      <w:r w:rsidRPr="00B56D88">
        <w:lastRenderedPageBreak/>
        <w:t>финансовой</w:t>
      </w:r>
      <w:r w:rsidR="00DF7671" w:rsidRPr="00B56D88">
        <w:t xml:space="preserve"> </w:t>
      </w:r>
      <w:r w:rsidRPr="00B56D88">
        <w:t>грамотности</w:t>
      </w:r>
      <w:r w:rsidR="00DF7671" w:rsidRPr="00B56D88">
        <w:t xml:space="preserve"> </w:t>
      </w:r>
      <w:r w:rsidRPr="00B56D88">
        <w:t>и</w:t>
      </w:r>
      <w:r w:rsidR="00DF7671" w:rsidRPr="00B56D88">
        <w:t xml:space="preserve"> </w:t>
      </w:r>
      <w:r w:rsidRPr="00B56D88">
        <w:t>стабильности,</w:t>
      </w:r>
      <w:r w:rsidR="00DF7671" w:rsidRPr="00B56D88">
        <w:t xml:space="preserve"> </w:t>
      </w:r>
      <w:r w:rsidRPr="00B56D88">
        <w:t>создавая</w:t>
      </w:r>
      <w:r w:rsidR="00DF7671" w:rsidRPr="00B56D88">
        <w:t xml:space="preserve"> </w:t>
      </w:r>
      <w:r w:rsidRPr="00B56D88">
        <w:t>условия</w:t>
      </w:r>
      <w:r w:rsidR="00DF7671" w:rsidRPr="00B56D88">
        <w:t xml:space="preserve"> </w:t>
      </w:r>
      <w:r w:rsidRPr="00B56D88">
        <w:t>для</w:t>
      </w:r>
      <w:r w:rsidR="00DF7671" w:rsidRPr="00B56D88">
        <w:t xml:space="preserve"> </w:t>
      </w:r>
      <w:r w:rsidRPr="00B56D88">
        <w:t>меньшей</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кредитов</w:t>
      </w:r>
      <w:r w:rsidR="00DF7671" w:rsidRPr="00B56D88">
        <w:t xml:space="preserve"> </w:t>
      </w:r>
      <w:r w:rsidRPr="00B56D88">
        <w:t>и</w:t>
      </w:r>
      <w:r w:rsidR="00DF7671" w:rsidRPr="00B56D88">
        <w:t xml:space="preserve"> </w:t>
      </w:r>
      <w:r w:rsidRPr="00B56D88">
        <w:t>внешних</w:t>
      </w:r>
      <w:r w:rsidR="00DF7671" w:rsidRPr="00B56D88">
        <w:t xml:space="preserve"> </w:t>
      </w:r>
      <w:r w:rsidRPr="00B56D88">
        <w:t>займов.</w:t>
      </w:r>
    </w:p>
    <w:p w14:paraId="40FC75D6" w14:textId="77777777" w:rsidR="002E1AE2" w:rsidRPr="00B56D88" w:rsidRDefault="00DF7671" w:rsidP="002E1AE2">
      <w:r w:rsidRPr="00B56D88">
        <w:t>«</w:t>
      </w:r>
      <w:r w:rsidR="002E1AE2" w:rsidRPr="00B56D88">
        <w:t>Одним</w:t>
      </w:r>
      <w:r w:rsidRPr="00B56D88">
        <w:t xml:space="preserve"> </w:t>
      </w:r>
      <w:r w:rsidR="002E1AE2" w:rsidRPr="00B56D88">
        <w:t>из</w:t>
      </w:r>
      <w:r w:rsidRPr="00B56D88">
        <w:t xml:space="preserve"> </w:t>
      </w:r>
      <w:r w:rsidR="002E1AE2" w:rsidRPr="00B56D88">
        <w:t>рисков</w:t>
      </w:r>
      <w:r w:rsidRPr="00B56D88">
        <w:t xml:space="preserve"> </w:t>
      </w:r>
      <w:r w:rsidR="002E1AE2" w:rsidRPr="00B56D88">
        <w:t>является</w:t>
      </w:r>
      <w:r w:rsidRPr="00B56D88">
        <w:t xml:space="preserve"> </w:t>
      </w:r>
      <w:r w:rsidR="002E1AE2" w:rsidRPr="00B56D88">
        <w:t>инфляция,</w:t>
      </w:r>
      <w:r w:rsidRPr="00B56D88">
        <w:t xml:space="preserve"> </w:t>
      </w:r>
      <w:r w:rsidR="002E1AE2" w:rsidRPr="00B56D88">
        <w:t>которая</w:t>
      </w:r>
      <w:r w:rsidRPr="00B56D88">
        <w:t xml:space="preserve"> </w:t>
      </w:r>
      <w:r w:rsidR="002E1AE2" w:rsidRPr="00B56D88">
        <w:t>может</w:t>
      </w:r>
      <w:r w:rsidRPr="00B56D88">
        <w:t xml:space="preserve"> </w:t>
      </w:r>
      <w:r w:rsidR="002E1AE2" w:rsidRPr="00B56D88">
        <w:t>снизить</w:t>
      </w:r>
      <w:r w:rsidRPr="00B56D88">
        <w:t xml:space="preserve"> </w:t>
      </w:r>
      <w:r w:rsidR="002E1AE2" w:rsidRPr="00B56D88">
        <w:t>реальную</w:t>
      </w:r>
      <w:r w:rsidRPr="00B56D88">
        <w:t xml:space="preserve"> </w:t>
      </w:r>
      <w:r w:rsidR="002E1AE2" w:rsidRPr="00B56D88">
        <w:t>стоимость</w:t>
      </w:r>
      <w:r w:rsidRPr="00B56D88">
        <w:t xml:space="preserve"> </w:t>
      </w:r>
      <w:r w:rsidR="002E1AE2" w:rsidRPr="00B56D88">
        <w:t>накоплений.</w:t>
      </w:r>
      <w:r w:rsidRPr="00B56D88">
        <w:t xml:space="preserve"> </w:t>
      </w:r>
      <w:r w:rsidR="002E1AE2" w:rsidRPr="00B56D88">
        <w:t>Потребуется</w:t>
      </w:r>
      <w:r w:rsidRPr="00B56D88">
        <w:t xml:space="preserve"> </w:t>
      </w:r>
      <w:r w:rsidR="002E1AE2" w:rsidRPr="00B56D88">
        <w:t>эффективный</w:t>
      </w:r>
      <w:r w:rsidRPr="00B56D88">
        <w:t xml:space="preserve"> </w:t>
      </w:r>
      <w:r w:rsidR="002E1AE2" w:rsidRPr="00B56D88">
        <w:t>механизм,</w:t>
      </w:r>
      <w:r w:rsidRPr="00B56D88">
        <w:t xml:space="preserve"> </w:t>
      </w:r>
      <w:r w:rsidR="002E1AE2" w:rsidRPr="00B56D88">
        <w:t>способный</w:t>
      </w:r>
      <w:r w:rsidRPr="00B56D88">
        <w:t xml:space="preserve"> </w:t>
      </w:r>
      <w:r w:rsidR="002E1AE2" w:rsidRPr="00B56D88">
        <w:t>обеспечить</w:t>
      </w:r>
      <w:r w:rsidRPr="00B56D88">
        <w:t xml:space="preserve"> </w:t>
      </w:r>
      <w:r w:rsidR="002E1AE2" w:rsidRPr="00B56D88">
        <w:t>компенсацию</w:t>
      </w:r>
      <w:r w:rsidRPr="00B56D88">
        <w:t xml:space="preserve"> </w:t>
      </w:r>
      <w:r w:rsidR="002E1AE2" w:rsidRPr="00B56D88">
        <w:t>инфляции,</w:t>
      </w:r>
      <w:r w:rsidRPr="00B56D88">
        <w:t xml:space="preserve"> </w:t>
      </w:r>
      <w:r w:rsidR="002E1AE2" w:rsidRPr="00B56D88">
        <w:t>например,</w:t>
      </w:r>
      <w:r w:rsidRPr="00B56D88">
        <w:t xml:space="preserve"> </w:t>
      </w:r>
      <w:r w:rsidR="002E1AE2" w:rsidRPr="00B56D88">
        <w:t>за</w:t>
      </w:r>
      <w:r w:rsidRPr="00B56D88">
        <w:t xml:space="preserve"> </w:t>
      </w:r>
      <w:r w:rsidR="002E1AE2" w:rsidRPr="00B56D88">
        <w:t>счет</w:t>
      </w:r>
      <w:r w:rsidRPr="00B56D88">
        <w:t xml:space="preserve"> </w:t>
      </w:r>
      <w:r w:rsidR="002E1AE2" w:rsidRPr="00B56D88">
        <w:t>вложений</w:t>
      </w:r>
      <w:r w:rsidRPr="00B56D88">
        <w:t xml:space="preserve"> </w:t>
      </w:r>
      <w:r w:rsidR="002E1AE2" w:rsidRPr="00B56D88">
        <w:t>в</w:t>
      </w:r>
      <w:r w:rsidRPr="00B56D88">
        <w:t xml:space="preserve"> </w:t>
      </w:r>
      <w:r w:rsidR="002E1AE2" w:rsidRPr="00B56D88">
        <w:t>инструменты</w:t>
      </w:r>
      <w:r w:rsidRPr="00B56D88">
        <w:t xml:space="preserve"> </w:t>
      </w:r>
      <w:r w:rsidR="002E1AE2" w:rsidRPr="00B56D88">
        <w:t>с</w:t>
      </w:r>
      <w:r w:rsidRPr="00B56D88">
        <w:t xml:space="preserve"> </w:t>
      </w:r>
      <w:r w:rsidR="002E1AE2" w:rsidRPr="00B56D88">
        <w:t>фиксированным</w:t>
      </w:r>
      <w:r w:rsidRPr="00B56D88">
        <w:t xml:space="preserve"> </w:t>
      </w:r>
      <w:r w:rsidR="002E1AE2" w:rsidRPr="00B56D88">
        <w:t>доходом,</w:t>
      </w:r>
      <w:r w:rsidRPr="00B56D88">
        <w:t xml:space="preserve"> </w:t>
      </w:r>
      <w:r w:rsidR="002E1AE2" w:rsidRPr="00B56D88">
        <w:t>защищенные</w:t>
      </w:r>
      <w:r w:rsidRPr="00B56D88">
        <w:t xml:space="preserve"> </w:t>
      </w:r>
      <w:r w:rsidR="002E1AE2" w:rsidRPr="00B56D88">
        <w:t>от</w:t>
      </w:r>
      <w:r w:rsidRPr="00B56D88">
        <w:t xml:space="preserve"> </w:t>
      </w:r>
      <w:r w:rsidR="002E1AE2" w:rsidRPr="00B56D88">
        <w:t>инфляции.</w:t>
      </w:r>
      <w:r w:rsidRPr="00B56D88">
        <w:t xml:space="preserve"> </w:t>
      </w:r>
      <w:r w:rsidR="002E1AE2" w:rsidRPr="00B56D88">
        <w:t>Еще</w:t>
      </w:r>
      <w:r w:rsidRPr="00B56D88">
        <w:t xml:space="preserve"> </w:t>
      </w:r>
      <w:r w:rsidR="002E1AE2" w:rsidRPr="00B56D88">
        <w:t>одно</w:t>
      </w:r>
      <w:r w:rsidRPr="00B56D88">
        <w:t xml:space="preserve"> </w:t>
      </w:r>
      <w:r w:rsidR="002E1AE2" w:rsidRPr="00B56D88">
        <w:t>ограничение</w:t>
      </w:r>
      <w:r w:rsidRPr="00B56D88">
        <w:t xml:space="preserve"> - </w:t>
      </w:r>
      <w:r w:rsidR="002E1AE2" w:rsidRPr="00B56D88">
        <w:t>низкий</w:t>
      </w:r>
      <w:r w:rsidRPr="00B56D88">
        <w:t xml:space="preserve"> </w:t>
      </w:r>
      <w:r w:rsidR="002E1AE2" w:rsidRPr="00B56D88">
        <w:t>уровень</w:t>
      </w:r>
      <w:r w:rsidRPr="00B56D88">
        <w:t xml:space="preserve"> </w:t>
      </w:r>
      <w:r w:rsidR="002E1AE2" w:rsidRPr="00B56D88">
        <w:t>доходов</w:t>
      </w:r>
      <w:r w:rsidRPr="00B56D88">
        <w:t xml:space="preserve"> </w:t>
      </w:r>
      <w:r w:rsidR="002E1AE2" w:rsidRPr="00B56D88">
        <w:t>некоторых</w:t>
      </w:r>
      <w:r w:rsidRPr="00B56D88">
        <w:t xml:space="preserve"> </w:t>
      </w:r>
      <w:r w:rsidR="002E1AE2" w:rsidRPr="00B56D88">
        <w:t>категорий</w:t>
      </w:r>
      <w:r w:rsidRPr="00B56D88">
        <w:t xml:space="preserve"> </w:t>
      </w:r>
      <w:r w:rsidR="002E1AE2" w:rsidRPr="00B56D88">
        <w:t>семей.</w:t>
      </w:r>
      <w:r w:rsidRPr="00B56D88">
        <w:t xml:space="preserve"> </w:t>
      </w:r>
      <w:r w:rsidR="002E1AE2" w:rsidRPr="00B56D88">
        <w:t>Важно</w:t>
      </w:r>
      <w:r w:rsidRPr="00B56D88">
        <w:t xml:space="preserve"> </w:t>
      </w:r>
      <w:r w:rsidR="002E1AE2" w:rsidRPr="00B56D88">
        <w:t>учитывать</w:t>
      </w:r>
      <w:r w:rsidRPr="00B56D88">
        <w:t xml:space="preserve"> </w:t>
      </w:r>
      <w:r w:rsidR="002E1AE2" w:rsidRPr="00B56D88">
        <w:t>и</w:t>
      </w:r>
      <w:r w:rsidRPr="00B56D88">
        <w:t xml:space="preserve"> </w:t>
      </w:r>
      <w:r w:rsidR="002E1AE2" w:rsidRPr="00B56D88">
        <w:t>возможное</w:t>
      </w:r>
      <w:r w:rsidRPr="00B56D88">
        <w:t xml:space="preserve"> </w:t>
      </w:r>
      <w:r w:rsidR="002E1AE2" w:rsidRPr="00B56D88">
        <w:t>недоверие</w:t>
      </w:r>
      <w:r w:rsidRPr="00B56D88">
        <w:t xml:space="preserve"> </w:t>
      </w:r>
      <w:r w:rsidR="002E1AE2" w:rsidRPr="00B56D88">
        <w:t>граждан</w:t>
      </w:r>
      <w:r w:rsidRPr="00B56D88">
        <w:t xml:space="preserve"> </w:t>
      </w:r>
      <w:r w:rsidR="002E1AE2" w:rsidRPr="00B56D88">
        <w:t>к</w:t>
      </w:r>
      <w:r w:rsidRPr="00B56D88">
        <w:t xml:space="preserve"> </w:t>
      </w:r>
      <w:r w:rsidR="002E1AE2" w:rsidRPr="00B56D88">
        <w:t>долгосрочным</w:t>
      </w:r>
      <w:r w:rsidRPr="00B56D88">
        <w:t xml:space="preserve"> </w:t>
      </w:r>
      <w:r w:rsidR="002E1AE2" w:rsidRPr="00B56D88">
        <w:t>финансовым</w:t>
      </w:r>
      <w:r w:rsidRPr="00B56D88">
        <w:t xml:space="preserve"> </w:t>
      </w:r>
      <w:r w:rsidR="002E1AE2" w:rsidRPr="00B56D88">
        <w:t>продуктам</w:t>
      </w:r>
      <w:r w:rsidRPr="00B56D88">
        <w:t xml:space="preserve"> </w:t>
      </w:r>
      <w:r w:rsidR="002E1AE2" w:rsidRPr="00B56D88">
        <w:t>из-за</w:t>
      </w:r>
      <w:r w:rsidRPr="00B56D88">
        <w:t xml:space="preserve"> </w:t>
      </w:r>
      <w:r w:rsidR="002E1AE2" w:rsidRPr="00B56D88">
        <w:t>нестабильности</w:t>
      </w:r>
      <w:r w:rsidRPr="00B56D88">
        <w:t xml:space="preserve"> </w:t>
      </w:r>
      <w:r w:rsidR="002E1AE2" w:rsidRPr="00B56D88">
        <w:t>в</w:t>
      </w:r>
      <w:r w:rsidRPr="00B56D88">
        <w:t xml:space="preserve"> </w:t>
      </w:r>
      <w:r w:rsidR="002E1AE2" w:rsidRPr="00B56D88">
        <w:t>экономике</w:t>
      </w:r>
      <w:r w:rsidRPr="00B56D88">
        <w:t>»</w:t>
      </w:r>
      <w:r w:rsidR="002E1AE2" w:rsidRPr="00B56D88">
        <w:t>,</w:t>
      </w:r>
      <w:r w:rsidRPr="00B56D88">
        <w:t xml:space="preserve"> </w:t>
      </w:r>
      <w:r w:rsidR="002E1AE2" w:rsidRPr="00B56D88">
        <w:t>-</w:t>
      </w:r>
      <w:r w:rsidRPr="00B56D88">
        <w:t xml:space="preserve"> </w:t>
      </w:r>
      <w:r w:rsidR="002E1AE2" w:rsidRPr="00B56D88">
        <w:t>говорит</w:t>
      </w:r>
      <w:r w:rsidRPr="00B56D88">
        <w:t xml:space="preserve"> </w:t>
      </w:r>
      <w:r w:rsidR="002E1AE2" w:rsidRPr="00B56D88">
        <w:t>она.</w:t>
      </w:r>
      <w:r w:rsidRPr="00B56D88">
        <w:t xml:space="preserve"> </w:t>
      </w:r>
      <w:r w:rsidR="002E1AE2" w:rsidRPr="00B56D88">
        <w:t>При</w:t>
      </w:r>
      <w:r w:rsidRPr="00B56D88">
        <w:t xml:space="preserve"> </w:t>
      </w:r>
      <w:r w:rsidR="002E1AE2" w:rsidRPr="00B56D88">
        <w:t>этом,</w:t>
      </w:r>
      <w:r w:rsidRPr="00B56D88">
        <w:t xml:space="preserve"> </w:t>
      </w:r>
      <w:r w:rsidR="002E1AE2" w:rsidRPr="00B56D88">
        <w:t>добавляет</w:t>
      </w:r>
      <w:r w:rsidRPr="00B56D88">
        <w:t xml:space="preserve"> </w:t>
      </w:r>
      <w:r w:rsidR="002E1AE2" w:rsidRPr="00B56D88">
        <w:t>Юлия</w:t>
      </w:r>
      <w:r w:rsidRPr="00B56D88">
        <w:t xml:space="preserve"> </w:t>
      </w:r>
      <w:r w:rsidR="002E1AE2" w:rsidRPr="00B56D88">
        <w:t>Кузнецова,</w:t>
      </w:r>
      <w:r w:rsidRPr="00B56D88">
        <w:t xml:space="preserve"> </w:t>
      </w:r>
      <w:r w:rsidR="002E1AE2" w:rsidRPr="00B56D88">
        <w:t>инициатива</w:t>
      </w:r>
      <w:r w:rsidRPr="00B56D88">
        <w:t xml:space="preserve"> </w:t>
      </w:r>
      <w:r w:rsidR="002E1AE2" w:rsidRPr="00B56D88">
        <w:t>Минфина</w:t>
      </w:r>
      <w:r w:rsidRPr="00B56D88">
        <w:t xml:space="preserve"> </w:t>
      </w:r>
      <w:r w:rsidR="002E1AE2" w:rsidRPr="00B56D88">
        <w:t>по</w:t>
      </w:r>
      <w:r w:rsidRPr="00B56D88">
        <w:t xml:space="preserve"> </w:t>
      </w:r>
      <w:r w:rsidR="002E1AE2" w:rsidRPr="00B56D88">
        <w:t>развитию</w:t>
      </w:r>
      <w:r w:rsidRPr="00B56D88">
        <w:t xml:space="preserve"> </w:t>
      </w:r>
      <w:r w:rsidR="002E1AE2" w:rsidRPr="00B56D88">
        <w:t>семейных</w:t>
      </w:r>
      <w:r w:rsidRPr="00B56D88">
        <w:t xml:space="preserve"> </w:t>
      </w:r>
      <w:r w:rsidR="002E1AE2" w:rsidRPr="00B56D88">
        <w:t>инструментов</w:t>
      </w:r>
      <w:r w:rsidRPr="00B56D88">
        <w:t xml:space="preserve"> </w:t>
      </w:r>
      <w:r w:rsidR="002E1AE2" w:rsidRPr="00B56D88">
        <w:t>для</w:t>
      </w:r>
      <w:r w:rsidRPr="00B56D88">
        <w:t xml:space="preserve"> </w:t>
      </w:r>
      <w:r w:rsidR="002E1AE2" w:rsidRPr="00B56D88">
        <w:t>долгосрочных</w:t>
      </w:r>
      <w:r w:rsidRPr="00B56D88">
        <w:t xml:space="preserve"> </w:t>
      </w:r>
      <w:r w:rsidR="002E1AE2" w:rsidRPr="00B56D88">
        <w:t>сбережений</w:t>
      </w:r>
      <w:r w:rsidRPr="00B56D88">
        <w:t xml:space="preserve"> </w:t>
      </w:r>
      <w:r w:rsidR="002E1AE2" w:rsidRPr="00B56D88">
        <w:t>полностью</w:t>
      </w:r>
      <w:r w:rsidRPr="00B56D88">
        <w:t xml:space="preserve"> </w:t>
      </w:r>
      <w:r w:rsidR="002E1AE2" w:rsidRPr="00B56D88">
        <w:t>согласуется</w:t>
      </w:r>
      <w:r w:rsidRPr="00B56D88">
        <w:t xml:space="preserve"> </w:t>
      </w:r>
      <w:r w:rsidR="002E1AE2" w:rsidRPr="00B56D88">
        <w:t>с</w:t>
      </w:r>
      <w:r w:rsidRPr="00B56D88">
        <w:t xml:space="preserve"> </w:t>
      </w:r>
      <w:r w:rsidR="002E1AE2" w:rsidRPr="00B56D88">
        <w:t>государственной</w:t>
      </w:r>
      <w:r w:rsidRPr="00B56D88">
        <w:t xml:space="preserve"> </w:t>
      </w:r>
      <w:r w:rsidR="002E1AE2" w:rsidRPr="00B56D88">
        <w:t>стратегией,</w:t>
      </w:r>
      <w:r w:rsidRPr="00B56D88">
        <w:t xml:space="preserve"> </w:t>
      </w:r>
      <w:r w:rsidR="002E1AE2" w:rsidRPr="00B56D88">
        <w:t>направленной</w:t>
      </w:r>
      <w:r w:rsidRPr="00B56D88">
        <w:t xml:space="preserve"> </w:t>
      </w:r>
      <w:r w:rsidR="002E1AE2" w:rsidRPr="00B56D88">
        <w:t>на</w:t>
      </w:r>
      <w:r w:rsidRPr="00B56D88">
        <w:t xml:space="preserve"> </w:t>
      </w:r>
      <w:r w:rsidR="002E1AE2" w:rsidRPr="00B56D88">
        <w:t>поддержку</w:t>
      </w:r>
      <w:r w:rsidRPr="00B56D88">
        <w:t xml:space="preserve"> </w:t>
      </w:r>
      <w:r w:rsidR="002E1AE2" w:rsidRPr="00B56D88">
        <w:t>семей</w:t>
      </w:r>
      <w:r w:rsidRPr="00B56D88">
        <w:t xml:space="preserve"> </w:t>
      </w:r>
      <w:r w:rsidR="002E1AE2" w:rsidRPr="00B56D88">
        <w:t>и</w:t>
      </w:r>
      <w:r w:rsidRPr="00B56D88">
        <w:t xml:space="preserve"> </w:t>
      </w:r>
      <w:r w:rsidR="002E1AE2" w:rsidRPr="00B56D88">
        <w:t>улучшение</w:t>
      </w:r>
      <w:r w:rsidRPr="00B56D88">
        <w:t xml:space="preserve"> </w:t>
      </w:r>
      <w:r w:rsidR="002E1AE2" w:rsidRPr="00B56D88">
        <w:t>демографической</w:t>
      </w:r>
      <w:r w:rsidRPr="00B56D88">
        <w:t xml:space="preserve"> </w:t>
      </w:r>
      <w:r w:rsidR="002E1AE2" w:rsidRPr="00B56D88">
        <w:t>ситуации.</w:t>
      </w:r>
      <w:r w:rsidRPr="00B56D88">
        <w:t xml:space="preserve"> </w:t>
      </w:r>
    </w:p>
    <w:p w14:paraId="30417353" w14:textId="77777777" w:rsidR="002E1AE2" w:rsidRPr="00B56D88" w:rsidRDefault="002E1AE2" w:rsidP="002E1AE2">
      <w:r w:rsidRPr="00B56D88">
        <w:t>На</w:t>
      </w:r>
      <w:r w:rsidR="00DF7671" w:rsidRPr="00B56D88">
        <w:t xml:space="preserve"> </w:t>
      </w:r>
      <w:r w:rsidRPr="00B56D88">
        <w:t>данный</w:t>
      </w:r>
      <w:r w:rsidR="00DF7671" w:rsidRPr="00B56D88">
        <w:t xml:space="preserve"> </w:t>
      </w:r>
      <w:r w:rsidRPr="00B56D88">
        <w:t>момент</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уже</w:t>
      </w:r>
      <w:r w:rsidR="00DF7671" w:rsidRPr="00B56D88">
        <w:t xml:space="preserve"> </w:t>
      </w:r>
      <w:r w:rsidRPr="00B56D88">
        <w:t>действуют</w:t>
      </w:r>
      <w:r w:rsidR="00DF7671" w:rsidRPr="00B56D88">
        <w:t xml:space="preserve"> </w:t>
      </w:r>
      <w:r w:rsidRPr="00B56D88">
        <w:t>несколько</w:t>
      </w:r>
      <w:r w:rsidR="00DF7671" w:rsidRPr="00B56D88">
        <w:t xml:space="preserve"> </w:t>
      </w:r>
      <w:r w:rsidRPr="00B56D88">
        <w:t>семейных</w:t>
      </w:r>
      <w:r w:rsidR="00DF7671" w:rsidRPr="00B56D88">
        <w:t xml:space="preserve"> </w:t>
      </w:r>
      <w:r w:rsidRPr="00B56D88">
        <w:t>инвестиционных</w:t>
      </w:r>
      <w:r w:rsidR="00DF7671" w:rsidRPr="00B56D88">
        <w:t xml:space="preserve"> </w:t>
      </w:r>
      <w:r w:rsidRPr="00B56D88">
        <w:t>инструментов,</w:t>
      </w:r>
      <w:r w:rsidR="00DF7671" w:rsidRPr="00B56D88">
        <w:t xml:space="preserve"> </w:t>
      </w:r>
      <w:r w:rsidRPr="00B56D88">
        <w:t>которые</w:t>
      </w:r>
      <w:r w:rsidR="00DF7671" w:rsidRPr="00B56D88">
        <w:t xml:space="preserve"> </w:t>
      </w:r>
      <w:r w:rsidRPr="00B56D88">
        <w:t>могут</w:t>
      </w:r>
      <w:r w:rsidR="00DF7671" w:rsidRPr="00B56D88">
        <w:t xml:space="preserve"> </w:t>
      </w:r>
      <w:r w:rsidRPr="00B56D88">
        <w:t>быть</w:t>
      </w:r>
      <w:r w:rsidR="00DF7671" w:rsidRPr="00B56D88">
        <w:t xml:space="preserve"> </w:t>
      </w:r>
      <w:r w:rsidRPr="00B56D88">
        <w:t>интересны</w:t>
      </w:r>
      <w:r w:rsidR="00DF7671" w:rsidRPr="00B56D88">
        <w:t xml:space="preserve"> </w:t>
      </w:r>
      <w:r w:rsidRPr="00B56D88">
        <w:t>для</w:t>
      </w:r>
      <w:r w:rsidR="00DF7671" w:rsidRPr="00B56D88">
        <w:t xml:space="preserve"> </w:t>
      </w:r>
      <w:r w:rsidRPr="00B56D88">
        <w:t>граждан,</w:t>
      </w:r>
      <w:r w:rsidR="00DF7671" w:rsidRPr="00B56D88">
        <w:t xml:space="preserve"> </w:t>
      </w:r>
      <w:r w:rsidRPr="00B56D88">
        <w:t>планирующих</w:t>
      </w:r>
      <w:r w:rsidR="00DF7671" w:rsidRPr="00B56D88">
        <w:t xml:space="preserve"> </w:t>
      </w:r>
      <w:r w:rsidRPr="00B56D88">
        <w:t>долгосрочные</w:t>
      </w:r>
      <w:r w:rsidR="00DF7671" w:rsidRPr="00B56D88">
        <w:t xml:space="preserve"> </w:t>
      </w:r>
      <w:r w:rsidRPr="00B56D88">
        <w:t>накопления</w:t>
      </w:r>
      <w:r w:rsidR="00DF7671" w:rsidRPr="00B56D88">
        <w:t xml:space="preserve"> </w:t>
      </w:r>
      <w:r w:rsidRPr="00B56D88">
        <w:t>и</w:t>
      </w:r>
      <w:r w:rsidR="00DF7671" w:rsidRPr="00B56D88">
        <w:t xml:space="preserve"> </w:t>
      </w:r>
      <w:r w:rsidRPr="00B56D88">
        <w:t>формирование</w:t>
      </w:r>
      <w:r w:rsidR="00DF7671" w:rsidRPr="00B56D88">
        <w:t xml:space="preserve"> </w:t>
      </w:r>
      <w:r w:rsidRPr="00B56D88">
        <w:t>финансовой</w:t>
      </w:r>
      <w:r w:rsidR="00DF7671" w:rsidRPr="00B56D88">
        <w:t xml:space="preserve"> </w:t>
      </w:r>
      <w:r w:rsidRPr="00B56D88">
        <w:t>подушки,</w:t>
      </w:r>
      <w:r w:rsidR="00DF7671" w:rsidRPr="00B56D88">
        <w:t xml:space="preserve"> </w:t>
      </w:r>
      <w:r w:rsidRPr="00B56D88">
        <w:t>отмечает</w:t>
      </w:r>
      <w:r w:rsidR="00DF7671" w:rsidRPr="00B56D88">
        <w:t xml:space="preserve"> </w:t>
      </w:r>
      <w:r w:rsidRPr="00B56D88">
        <w:t>руководитель</w:t>
      </w:r>
      <w:r w:rsidR="00DF7671" w:rsidRPr="00B56D88">
        <w:t xml:space="preserve"> </w:t>
      </w:r>
      <w:r w:rsidRPr="00B56D88">
        <w:t>аналитического</w:t>
      </w:r>
      <w:r w:rsidR="00DF7671" w:rsidRPr="00B56D88">
        <w:t xml:space="preserve"> </w:t>
      </w:r>
      <w:r w:rsidRPr="00B56D88">
        <w:t>департамента</w:t>
      </w:r>
      <w:r w:rsidR="00DF7671" w:rsidRPr="00B56D88">
        <w:t xml:space="preserve"> </w:t>
      </w:r>
      <w:r w:rsidRPr="00B56D88">
        <w:t>AMarkets</w:t>
      </w:r>
      <w:r w:rsidR="00DF7671" w:rsidRPr="00B56D88">
        <w:t xml:space="preserve"> </w:t>
      </w:r>
      <w:r w:rsidRPr="00B56D88">
        <w:t>Артем</w:t>
      </w:r>
      <w:r w:rsidR="00DF7671" w:rsidRPr="00B56D88">
        <w:t xml:space="preserve"> </w:t>
      </w:r>
      <w:r w:rsidRPr="00B56D88">
        <w:t>Деев.</w:t>
      </w:r>
      <w:r w:rsidR="00DF7671" w:rsidRPr="00B56D88">
        <w:t xml:space="preserve"> </w:t>
      </w:r>
      <w:r w:rsidRPr="00B56D88">
        <w:t>К</w:t>
      </w:r>
      <w:r w:rsidR="00DF7671" w:rsidRPr="00B56D88">
        <w:t xml:space="preserve"> </w:t>
      </w:r>
      <w:r w:rsidRPr="00B56D88">
        <w:t>таким</w:t>
      </w:r>
      <w:r w:rsidR="00DF7671" w:rsidRPr="00B56D88">
        <w:t xml:space="preserve"> </w:t>
      </w:r>
      <w:r w:rsidRPr="00B56D88">
        <w:t>инструментам</w:t>
      </w:r>
      <w:r w:rsidR="00DF7671" w:rsidRPr="00B56D88">
        <w:t xml:space="preserve"> </w:t>
      </w:r>
      <w:r w:rsidRPr="00B56D88">
        <w:t>относятся</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индивидуальный</w:t>
      </w:r>
      <w:r w:rsidR="00DF7671" w:rsidRPr="00B56D88">
        <w:t xml:space="preserve"> </w:t>
      </w:r>
      <w:r w:rsidRPr="00B56D88">
        <w:t>инвестиционный</w:t>
      </w:r>
      <w:r w:rsidR="00DF7671" w:rsidRPr="00B56D88">
        <w:t xml:space="preserve"> </w:t>
      </w:r>
      <w:r w:rsidRPr="00B56D88">
        <w:t>сч</w:t>
      </w:r>
      <w:r w:rsidR="00DF7671" w:rsidRPr="00B56D88">
        <w:t>е</w:t>
      </w:r>
      <w:r w:rsidRPr="00B56D88">
        <w:t>т</w:t>
      </w:r>
      <w:r w:rsidR="00DF7671" w:rsidRPr="00B56D88">
        <w:t xml:space="preserve"> </w:t>
      </w:r>
      <w:r w:rsidRPr="00B56D88">
        <w:t>(ИИС)</w:t>
      </w:r>
      <w:r w:rsidR="00DF7671" w:rsidRPr="00B56D88">
        <w:t xml:space="preserve"> </w:t>
      </w:r>
      <w:r w:rsidRPr="00B56D88">
        <w:t>и</w:t>
      </w:r>
      <w:r w:rsidR="00DF7671" w:rsidRPr="00B56D88">
        <w:t xml:space="preserve"> </w:t>
      </w:r>
      <w:r w:rsidRPr="00B56D88">
        <w:t>негосударственное</w:t>
      </w:r>
      <w:r w:rsidR="00DF7671" w:rsidRPr="00B56D88">
        <w:t xml:space="preserve"> </w:t>
      </w:r>
      <w:r w:rsidRPr="00B56D88">
        <w:t>пенсионное</w:t>
      </w:r>
      <w:r w:rsidR="00DF7671" w:rsidRPr="00B56D88">
        <w:t xml:space="preserve"> </w:t>
      </w:r>
      <w:r w:rsidRPr="00B56D88">
        <w:t>обеспечение</w:t>
      </w:r>
      <w:r w:rsidR="00DF7671" w:rsidRPr="00B56D88">
        <w:t xml:space="preserve"> </w:t>
      </w:r>
      <w:r w:rsidRPr="00B56D88">
        <w:t>(НПО).</w:t>
      </w:r>
    </w:p>
    <w:p w14:paraId="59F21629" w14:textId="77777777" w:rsidR="002E1AE2" w:rsidRPr="00B56D88" w:rsidRDefault="002E1AE2" w:rsidP="002E1AE2">
      <w:r w:rsidRPr="00B56D88">
        <w:t>ПДС</w:t>
      </w:r>
      <w:r w:rsidR="00DF7671" w:rsidRPr="00B56D88">
        <w:t xml:space="preserve"> - </w:t>
      </w:r>
      <w:r w:rsidRPr="00B56D88">
        <w:t>это</w:t>
      </w:r>
      <w:r w:rsidR="00DF7671" w:rsidRPr="00B56D88">
        <w:t xml:space="preserve"> </w:t>
      </w:r>
      <w:r w:rsidRPr="00B56D88">
        <w:t>добровольный</w:t>
      </w:r>
      <w:r w:rsidR="00DF7671" w:rsidRPr="00B56D88">
        <w:t xml:space="preserve"> </w:t>
      </w:r>
      <w:r w:rsidRPr="00B56D88">
        <w:t>сберегательный</w:t>
      </w:r>
      <w:r w:rsidR="00DF7671" w:rsidRPr="00B56D88">
        <w:t xml:space="preserve"> </w:t>
      </w:r>
      <w:r w:rsidRPr="00B56D88">
        <w:t>инструмент,</w:t>
      </w:r>
      <w:r w:rsidR="00DF7671" w:rsidRPr="00B56D88">
        <w:t xml:space="preserve"> </w:t>
      </w:r>
      <w:r w:rsidRPr="00B56D88">
        <w:t>который</w:t>
      </w:r>
      <w:r w:rsidR="00DF7671" w:rsidRPr="00B56D88">
        <w:t xml:space="preserve"> </w:t>
      </w:r>
      <w:r w:rsidRPr="00B56D88">
        <w:t>позволяет</w:t>
      </w:r>
      <w:r w:rsidR="00DF7671" w:rsidRPr="00B56D88">
        <w:t xml:space="preserve"> </w:t>
      </w:r>
      <w:r w:rsidRPr="00B56D88">
        <w:t>копить</w:t>
      </w:r>
      <w:r w:rsidR="00DF7671" w:rsidRPr="00B56D88">
        <w:t xml:space="preserve"> </w:t>
      </w:r>
      <w:r w:rsidRPr="00B56D88">
        <w:t>средства</w:t>
      </w:r>
      <w:r w:rsidR="00DF7671" w:rsidRPr="00B56D88">
        <w:t xml:space="preserve"> </w:t>
      </w:r>
      <w:r w:rsidRPr="00B56D88">
        <w:t>на</w:t>
      </w:r>
      <w:r w:rsidR="00DF7671" w:rsidRPr="00B56D88">
        <w:t xml:space="preserve"> </w:t>
      </w:r>
      <w:r w:rsidRPr="00B56D88">
        <w:t>долгосрочные</w:t>
      </w:r>
      <w:r w:rsidR="00DF7671" w:rsidRPr="00B56D88">
        <w:t xml:space="preserve"> </w:t>
      </w:r>
      <w:r w:rsidRPr="00B56D88">
        <w:t>цели,</w:t>
      </w:r>
      <w:r w:rsidR="00DF7671" w:rsidRPr="00B56D88">
        <w:t xml:space="preserve"> </w:t>
      </w:r>
      <w:r w:rsidRPr="00B56D88">
        <w:t>а</w:t>
      </w:r>
      <w:r w:rsidR="00DF7671" w:rsidRPr="00B56D88">
        <w:t xml:space="preserve"> </w:t>
      </w:r>
      <w:r w:rsidRPr="00B56D88">
        <w:t>также</w:t>
      </w:r>
      <w:r w:rsidR="00DF7671" w:rsidRPr="00B56D88">
        <w:t xml:space="preserve"> </w:t>
      </w:r>
      <w:r w:rsidRPr="00B56D88">
        <w:t>создать</w:t>
      </w:r>
      <w:r w:rsidR="00DF7671" w:rsidRPr="00B56D88">
        <w:t xml:space="preserve"> </w:t>
      </w:r>
      <w:r w:rsidRPr="00B56D88">
        <w:t>финансовую</w:t>
      </w:r>
      <w:r w:rsidR="00DF7671" w:rsidRPr="00B56D88">
        <w:t xml:space="preserve"> </w:t>
      </w:r>
      <w:r w:rsidRPr="00B56D88">
        <w:t>подушку</w:t>
      </w:r>
      <w:r w:rsidR="00DF7671" w:rsidRPr="00B56D88">
        <w:t xml:space="preserve"> </w:t>
      </w:r>
      <w:r w:rsidRPr="00B56D88">
        <w:t>на</w:t>
      </w:r>
      <w:r w:rsidR="00DF7671" w:rsidRPr="00B56D88">
        <w:t xml:space="preserve"> </w:t>
      </w:r>
      <w:r w:rsidRPr="00B56D88">
        <w:t>случай</w:t>
      </w:r>
      <w:r w:rsidR="00DF7671" w:rsidRPr="00B56D88">
        <w:t xml:space="preserve"> </w:t>
      </w:r>
      <w:r w:rsidRPr="00B56D88">
        <w:t>непредвиденных</w:t>
      </w:r>
      <w:r w:rsidR="00DF7671" w:rsidRPr="00B56D88">
        <w:t xml:space="preserve"> </w:t>
      </w:r>
      <w:r w:rsidRPr="00B56D88">
        <w:t>ситуаций.</w:t>
      </w:r>
      <w:r w:rsidR="00DF7671" w:rsidRPr="00B56D88">
        <w:t xml:space="preserve"> </w:t>
      </w:r>
      <w:r w:rsidRPr="00B56D88">
        <w:t>Его</w:t>
      </w:r>
      <w:r w:rsidR="00DF7671" w:rsidRPr="00B56D88">
        <w:t xml:space="preserve"> </w:t>
      </w:r>
      <w:r w:rsidRPr="00B56D88">
        <w:t>можно</w:t>
      </w:r>
      <w:r w:rsidR="00DF7671" w:rsidRPr="00B56D88">
        <w:t xml:space="preserve"> </w:t>
      </w:r>
      <w:r w:rsidRPr="00B56D88">
        <w:t>использовать</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для</w:t>
      </w:r>
      <w:r w:rsidR="00DF7671" w:rsidRPr="00B56D88">
        <w:t xml:space="preserve"> </w:t>
      </w:r>
      <w:r w:rsidRPr="00B56D88">
        <w:t>себя,</w:t>
      </w:r>
      <w:r w:rsidR="00DF7671" w:rsidRPr="00B56D88">
        <w:t xml:space="preserve"> </w:t>
      </w:r>
      <w:r w:rsidRPr="00B56D88">
        <w:t>но</w:t>
      </w:r>
      <w:r w:rsidR="00DF7671" w:rsidRPr="00B56D88">
        <w:t xml:space="preserve"> </w:t>
      </w:r>
      <w:r w:rsidRPr="00B56D88">
        <w:t>и</w:t>
      </w:r>
      <w:r w:rsidR="00DF7671" w:rsidRPr="00B56D88">
        <w:t xml:space="preserve"> </w:t>
      </w:r>
      <w:r w:rsidRPr="00B56D88">
        <w:t>в</w:t>
      </w:r>
      <w:r w:rsidR="00DF7671" w:rsidRPr="00B56D88">
        <w:t xml:space="preserve"> </w:t>
      </w:r>
      <w:r w:rsidRPr="00B56D88">
        <w:t>пользу</w:t>
      </w:r>
      <w:r w:rsidR="00DF7671" w:rsidRPr="00B56D88">
        <w:t xml:space="preserve"> </w:t>
      </w:r>
      <w:r w:rsidRPr="00B56D88">
        <w:t>близких</w:t>
      </w:r>
      <w:r w:rsidR="00DF7671" w:rsidRPr="00B56D88">
        <w:t xml:space="preserve"> </w:t>
      </w:r>
      <w:r w:rsidRPr="00B56D88">
        <w:t>родственников,</w:t>
      </w:r>
      <w:r w:rsidR="00DF7671" w:rsidRPr="00B56D88">
        <w:t xml:space="preserve"> </w:t>
      </w:r>
      <w:r w:rsidRPr="00B56D88">
        <w:t>включая</w:t>
      </w:r>
      <w:r w:rsidR="00DF7671" w:rsidRPr="00B56D88">
        <w:t xml:space="preserve"> </w:t>
      </w:r>
      <w:r w:rsidRPr="00B56D88">
        <w:t>детей</w:t>
      </w:r>
      <w:r w:rsidR="00DF7671" w:rsidRPr="00B56D88">
        <w:t xml:space="preserve"> </w:t>
      </w:r>
      <w:r w:rsidRPr="00B56D88">
        <w:t>и</w:t>
      </w:r>
      <w:r w:rsidR="00DF7671" w:rsidRPr="00B56D88">
        <w:t xml:space="preserve"> </w:t>
      </w:r>
      <w:r w:rsidRPr="00B56D88">
        <w:t>других</w:t>
      </w:r>
      <w:r w:rsidR="00DF7671" w:rsidRPr="00B56D88">
        <w:t xml:space="preserve"> </w:t>
      </w:r>
      <w:r w:rsidRPr="00B56D88">
        <w:t>членов</w:t>
      </w:r>
      <w:r w:rsidR="00DF7671" w:rsidRPr="00B56D88">
        <w:t xml:space="preserve"> </w:t>
      </w:r>
      <w:r w:rsidRPr="00B56D88">
        <w:t>семьи.</w:t>
      </w:r>
      <w:r w:rsidR="00DF7671" w:rsidRPr="00B56D88">
        <w:t xml:space="preserve"> </w:t>
      </w:r>
      <w:r w:rsidRPr="00B56D88">
        <w:t>НПО</w:t>
      </w:r>
      <w:r w:rsidR="00DF7671" w:rsidRPr="00B56D88">
        <w:t xml:space="preserve"> - </w:t>
      </w:r>
      <w:r w:rsidRPr="00B56D88">
        <w:t>новый</w:t>
      </w:r>
      <w:r w:rsidR="00DF7671" w:rsidRPr="00B56D88">
        <w:t xml:space="preserve"> </w:t>
      </w:r>
      <w:r w:rsidRPr="00B56D88">
        <w:t>вариант,</w:t>
      </w:r>
      <w:r w:rsidR="00DF7671" w:rsidRPr="00B56D88">
        <w:t xml:space="preserve"> </w:t>
      </w:r>
      <w:r w:rsidRPr="00B56D88">
        <w:t>который</w:t>
      </w:r>
      <w:r w:rsidR="00DF7671" w:rsidRPr="00B56D88">
        <w:t xml:space="preserve"> </w:t>
      </w:r>
      <w:r w:rsidRPr="00B56D88">
        <w:t>Минфин</w:t>
      </w:r>
      <w:r w:rsidR="00DF7671" w:rsidRPr="00B56D88">
        <w:t xml:space="preserve"> </w:t>
      </w:r>
      <w:r w:rsidRPr="00B56D88">
        <w:t>собирается</w:t>
      </w:r>
      <w:r w:rsidR="00DF7671" w:rsidRPr="00B56D88">
        <w:t xml:space="preserve"> </w:t>
      </w:r>
      <w:r w:rsidRPr="00B56D88">
        <w:t>внедрить</w:t>
      </w:r>
      <w:r w:rsidR="00DF7671" w:rsidRPr="00B56D88">
        <w:t xml:space="preserve"> </w:t>
      </w:r>
      <w:r w:rsidRPr="00B56D88">
        <w:t>с</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как</w:t>
      </w:r>
      <w:r w:rsidR="00DF7671" w:rsidRPr="00B56D88">
        <w:t xml:space="preserve"> </w:t>
      </w:r>
      <w:r w:rsidRPr="00B56D88">
        <w:t>отдельный</w:t>
      </w:r>
      <w:r w:rsidR="00DF7671" w:rsidRPr="00B56D88">
        <w:t xml:space="preserve"> </w:t>
      </w:r>
      <w:r w:rsidRPr="00B56D88">
        <w:t>инструмент</w:t>
      </w:r>
      <w:r w:rsidR="00DF7671" w:rsidRPr="00B56D88">
        <w:t xml:space="preserve"> </w:t>
      </w:r>
      <w:r w:rsidRPr="00B56D88">
        <w:t>для</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Он</w:t>
      </w:r>
      <w:r w:rsidR="00DF7671" w:rsidRPr="00B56D88">
        <w:t xml:space="preserve"> </w:t>
      </w:r>
      <w:r w:rsidRPr="00B56D88">
        <w:t>также</w:t>
      </w:r>
      <w:r w:rsidR="00DF7671" w:rsidRPr="00B56D88">
        <w:t xml:space="preserve"> </w:t>
      </w:r>
      <w:r w:rsidRPr="00B56D88">
        <w:t>будет</w:t>
      </w:r>
      <w:r w:rsidR="00DF7671" w:rsidRPr="00B56D88">
        <w:t xml:space="preserve"> </w:t>
      </w:r>
      <w:r w:rsidRPr="00B56D88">
        <w:t>поддерживаться</w:t>
      </w:r>
      <w:r w:rsidR="00DF7671" w:rsidRPr="00B56D88">
        <w:t xml:space="preserve"> </w:t>
      </w:r>
      <w:r w:rsidRPr="00B56D88">
        <w:t>государством</w:t>
      </w:r>
      <w:r w:rsidR="00DF7671" w:rsidRPr="00B56D88">
        <w:t xml:space="preserve"> </w:t>
      </w:r>
      <w:r w:rsidRPr="00B56D88">
        <w:t>через</w:t>
      </w:r>
      <w:r w:rsidR="00DF7671" w:rsidRPr="00B56D88">
        <w:t xml:space="preserve"> </w:t>
      </w:r>
      <w:r w:rsidRPr="00B56D88">
        <w:t>налоговые</w:t>
      </w:r>
      <w:r w:rsidR="00DF7671" w:rsidRPr="00B56D88">
        <w:t xml:space="preserve"> </w:t>
      </w:r>
      <w:r w:rsidRPr="00B56D88">
        <w:t>льготы</w:t>
      </w:r>
      <w:r w:rsidR="00DF7671" w:rsidRPr="00B56D88">
        <w:t xml:space="preserve"> </w:t>
      </w:r>
      <w:r w:rsidRPr="00B56D88">
        <w:t>и</w:t>
      </w:r>
      <w:r w:rsidR="00DF7671" w:rsidRPr="00B56D88">
        <w:t xml:space="preserve"> </w:t>
      </w:r>
      <w:r w:rsidRPr="00B56D88">
        <w:t>относится</w:t>
      </w:r>
      <w:r w:rsidR="00DF7671" w:rsidRPr="00B56D88">
        <w:t xml:space="preserve"> </w:t>
      </w:r>
      <w:r w:rsidRPr="00B56D88">
        <w:t>к</w:t>
      </w:r>
      <w:r w:rsidR="00DF7671" w:rsidRPr="00B56D88">
        <w:t xml:space="preserve"> </w:t>
      </w:r>
      <w:r w:rsidRPr="00B56D88">
        <w:t>категории</w:t>
      </w:r>
      <w:r w:rsidR="00DF7671" w:rsidRPr="00B56D88">
        <w:t xml:space="preserve"> </w:t>
      </w:r>
      <w:r w:rsidRPr="00B56D88">
        <w:t>социальных</w:t>
      </w:r>
      <w:r w:rsidR="00DF7671" w:rsidRPr="00B56D88">
        <w:t xml:space="preserve"> </w:t>
      </w:r>
      <w:r w:rsidRPr="00B56D88">
        <w:t>вычетов.</w:t>
      </w:r>
    </w:p>
    <w:p w14:paraId="37490906" w14:textId="77777777" w:rsidR="002E1AE2" w:rsidRPr="00B56D88" w:rsidRDefault="00DF7671" w:rsidP="002E1AE2">
      <w:r w:rsidRPr="00B56D88">
        <w:t>«</w:t>
      </w:r>
      <w:r w:rsidR="002E1AE2" w:rsidRPr="00B56D88">
        <w:t>Если</w:t>
      </w:r>
      <w:r w:rsidRPr="00B56D88">
        <w:t xml:space="preserve"> </w:t>
      </w:r>
      <w:r w:rsidR="002E1AE2" w:rsidRPr="00B56D88">
        <w:t>рассуждать</w:t>
      </w:r>
      <w:r w:rsidRPr="00B56D88">
        <w:t xml:space="preserve"> </w:t>
      </w:r>
      <w:r w:rsidR="002E1AE2" w:rsidRPr="00B56D88">
        <w:t>логически,</w:t>
      </w:r>
      <w:r w:rsidRPr="00B56D88">
        <w:t xml:space="preserve"> </w:t>
      </w:r>
      <w:r w:rsidR="002E1AE2" w:rsidRPr="00B56D88">
        <w:t>то</w:t>
      </w:r>
      <w:r w:rsidRPr="00B56D88">
        <w:t xml:space="preserve"> </w:t>
      </w:r>
      <w:r w:rsidR="002E1AE2" w:rsidRPr="00B56D88">
        <w:t>было</w:t>
      </w:r>
      <w:r w:rsidRPr="00B56D88">
        <w:t xml:space="preserve"> </w:t>
      </w:r>
      <w:r w:rsidR="002E1AE2" w:rsidRPr="00B56D88">
        <w:t>бы</w:t>
      </w:r>
      <w:r w:rsidRPr="00B56D88">
        <w:t xml:space="preserve"> </w:t>
      </w:r>
      <w:r w:rsidR="002E1AE2" w:rsidRPr="00B56D88">
        <w:t>интересно</w:t>
      </w:r>
      <w:r w:rsidRPr="00B56D88">
        <w:t xml:space="preserve"> </w:t>
      </w:r>
      <w:r w:rsidR="002E1AE2" w:rsidRPr="00B56D88">
        <w:t>ввести</w:t>
      </w:r>
      <w:r w:rsidRPr="00B56D88">
        <w:t xml:space="preserve"> </w:t>
      </w:r>
      <w:r w:rsidR="002E1AE2" w:rsidRPr="00B56D88">
        <w:t>новый</w:t>
      </w:r>
      <w:r w:rsidRPr="00B56D88">
        <w:t xml:space="preserve"> </w:t>
      </w:r>
      <w:r w:rsidR="002E1AE2" w:rsidRPr="00B56D88">
        <w:t>инструмент,</w:t>
      </w:r>
      <w:r w:rsidRPr="00B56D88">
        <w:t xml:space="preserve"> </w:t>
      </w:r>
      <w:r w:rsidR="002E1AE2" w:rsidRPr="00B56D88">
        <w:t>связанный</w:t>
      </w:r>
      <w:r w:rsidRPr="00B56D88">
        <w:t xml:space="preserve"> </w:t>
      </w:r>
      <w:r w:rsidR="002E1AE2" w:rsidRPr="00B56D88">
        <w:t>с</w:t>
      </w:r>
      <w:r w:rsidRPr="00B56D88">
        <w:t xml:space="preserve"> </w:t>
      </w:r>
      <w:r w:rsidR="002E1AE2" w:rsidRPr="00B56D88">
        <w:t>совместным</w:t>
      </w:r>
      <w:r w:rsidRPr="00B56D88">
        <w:t xml:space="preserve"> </w:t>
      </w:r>
      <w:r w:rsidR="002E1AE2" w:rsidRPr="00B56D88">
        <w:t>пенсионным</w:t>
      </w:r>
      <w:r w:rsidRPr="00B56D88">
        <w:t xml:space="preserve"> </w:t>
      </w:r>
      <w:r w:rsidR="002E1AE2" w:rsidRPr="00B56D88">
        <w:t>накоплением</w:t>
      </w:r>
      <w:r w:rsidRPr="00B56D88">
        <w:t xml:space="preserve"> </w:t>
      </w:r>
      <w:r w:rsidR="002E1AE2" w:rsidRPr="00B56D88">
        <w:t>супругов</w:t>
      </w:r>
      <w:r w:rsidRPr="00B56D88">
        <w:t xml:space="preserve"> - </w:t>
      </w:r>
      <w:r w:rsidR="002E1AE2" w:rsidRPr="00B56D88">
        <w:t>вариантом,</w:t>
      </w:r>
      <w:r w:rsidRPr="00B56D88">
        <w:t xml:space="preserve"> </w:t>
      </w:r>
      <w:r w:rsidR="002E1AE2" w:rsidRPr="00B56D88">
        <w:t>где</w:t>
      </w:r>
      <w:r w:rsidRPr="00B56D88">
        <w:t xml:space="preserve"> </w:t>
      </w:r>
      <w:r w:rsidR="002E1AE2" w:rsidRPr="00B56D88">
        <w:t>оба</w:t>
      </w:r>
      <w:r w:rsidRPr="00B56D88">
        <w:t xml:space="preserve"> </w:t>
      </w:r>
      <w:r w:rsidR="002E1AE2" w:rsidRPr="00B56D88">
        <w:t>супруга</w:t>
      </w:r>
      <w:r w:rsidRPr="00B56D88">
        <w:t xml:space="preserve"> </w:t>
      </w:r>
      <w:r w:rsidR="002E1AE2" w:rsidRPr="00B56D88">
        <w:t>могли</w:t>
      </w:r>
      <w:r w:rsidRPr="00B56D88">
        <w:t xml:space="preserve"> </w:t>
      </w:r>
      <w:r w:rsidR="002E1AE2" w:rsidRPr="00B56D88">
        <w:t>бы</w:t>
      </w:r>
      <w:r w:rsidRPr="00B56D88">
        <w:t xml:space="preserve"> </w:t>
      </w:r>
      <w:r w:rsidR="002E1AE2" w:rsidRPr="00B56D88">
        <w:t>вносить</w:t>
      </w:r>
      <w:r w:rsidRPr="00B56D88">
        <w:t xml:space="preserve"> </w:t>
      </w:r>
      <w:r w:rsidR="002E1AE2" w:rsidRPr="00B56D88">
        <w:t>средства</w:t>
      </w:r>
      <w:r w:rsidRPr="00B56D88">
        <w:t xml:space="preserve"> </w:t>
      </w:r>
      <w:r w:rsidR="002E1AE2" w:rsidRPr="00B56D88">
        <w:t>в</w:t>
      </w:r>
      <w:r w:rsidRPr="00B56D88">
        <w:t xml:space="preserve"> </w:t>
      </w:r>
      <w:r w:rsidR="002E1AE2" w:rsidRPr="00B56D88">
        <w:t>общий</w:t>
      </w:r>
      <w:r w:rsidRPr="00B56D88">
        <w:t xml:space="preserve"> </w:t>
      </w:r>
      <w:r w:rsidR="002E1AE2" w:rsidRPr="00B56D88">
        <w:t>сч</w:t>
      </w:r>
      <w:r w:rsidRPr="00B56D88">
        <w:t>е</w:t>
      </w:r>
      <w:r w:rsidR="002E1AE2" w:rsidRPr="00B56D88">
        <w:t>т</w:t>
      </w:r>
      <w:r w:rsidRPr="00B56D88">
        <w:t xml:space="preserve"> </w:t>
      </w:r>
      <w:r w:rsidR="002E1AE2" w:rsidRPr="00B56D88">
        <w:t>и</w:t>
      </w:r>
      <w:r w:rsidRPr="00B56D88">
        <w:t xml:space="preserve"> </w:t>
      </w:r>
      <w:r w:rsidR="002E1AE2" w:rsidRPr="00B56D88">
        <w:t>получать</w:t>
      </w:r>
      <w:r w:rsidRPr="00B56D88">
        <w:t xml:space="preserve"> </w:t>
      </w:r>
      <w:r w:rsidR="002E1AE2" w:rsidRPr="00B56D88">
        <w:t>налоговые</w:t>
      </w:r>
      <w:r w:rsidRPr="00B56D88">
        <w:t xml:space="preserve"> </w:t>
      </w:r>
      <w:r w:rsidR="002E1AE2" w:rsidRPr="00B56D88">
        <w:t>льготы</w:t>
      </w:r>
      <w:r w:rsidRPr="00B56D88">
        <w:t xml:space="preserve"> </w:t>
      </w:r>
      <w:r w:rsidR="002E1AE2" w:rsidRPr="00B56D88">
        <w:t>за</w:t>
      </w:r>
      <w:r w:rsidRPr="00B56D88">
        <w:t xml:space="preserve"> </w:t>
      </w:r>
      <w:r w:rsidR="002E1AE2" w:rsidRPr="00B56D88">
        <w:t>совместные</w:t>
      </w:r>
      <w:r w:rsidRPr="00B56D88">
        <w:t xml:space="preserve"> </w:t>
      </w:r>
      <w:r w:rsidR="002E1AE2" w:rsidRPr="00B56D88">
        <w:t>вложения.</w:t>
      </w:r>
      <w:r w:rsidRPr="00B56D88">
        <w:t xml:space="preserve"> </w:t>
      </w:r>
      <w:r w:rsidR="002E1AE2" w:rsidRPr="00B56D88">
        <w:t>Это</w:t>
      </w:r>
      <w:r w:rsidRPr="00B56D88">
        <w:t xml:space="preserve"> </w:t>
      </w:r>
      <w:r w:rsidR="002E1AE2" w:rsidRPr="00B56D88">
        <w:t>может</w:t>
      </w:r>
      <w:r w:rsidRPr="00B56D88">
        <w:t xml:space="preserve"> </w:t>
      </w:r>
      <w:r w:rsidR="002E1AE2" w:rsidRPr="00B56D88">
        <w:t>создать</w:t>
      </w:r>
      <w:r w:rsidRPr="00B56D88">
        <w:t xml:space="preserve"> </w:t>
      </w:r>
      <w:r w:rsidR="002E1AE2" w:rsidRPr="00B56D88">
        <w:t>дополнительные</w:t>
      </w:r>
      <w:r w:rsidRPr="00B56D88">
        <w:t xml:space="preserve"> </w:t>
      </w:r>
      <w:r w:rsidR="002E1AE2" w:rsidRPr="00B56D88">
        <w:t>стимулы</w:t>
      </w:r>
      <w:r w:rsidRPr="00B56D88">
        <w:t xml:space="preserve"> </w:t>
      </w:r>
      <w:r w:rsidR="002E1AE2" w:rsidRPr="00B56D88">
        <w:t>для</w:t>
      </w:r>
      <w:r w:rsidRPr="00B56D88">
        <w:t xml:space="preserve"> </w:t>
      </w:r>
      <w:r w:rsidR="002E1AE2" w:rsidRPr="00B56D88">
        <w:t>пар</w:t>
      </w:r>
      <w:r w:rsidRPr="00B56D88">
        <w:t xml:space="preserve"> </w:t>
      </w:r>
      <w:r w:rsidR="002E1AE2" w:rsidRPr="00B56D88">
        <w:t>копить</w:t>
      </w:r>
      <w:r w:rsidRPr="00B56D88">
        <w:t xml:space="preserve"> </w:t>
      </w:r>
      <w:r w:rsidR="002E1AE2" w:rsidRPr="00B56D88">
        <w:t>на</w:t>
      </w:r>
      <w:r w:rsidRPr="00B56D88">
        <w:t xml:space="preserve"> </w:t>
      </w:r>
      <w:r w:rsidR="002E1AE2" w:rsidRPr="00B56D88">
        <w:t>пенсионное</w:t>
      </w:r>
      <w:r w:rsidRPr="00B56D88">
        <w:t xml:space="preserve"> </w:t>
      </w:r>
      <w:r w:rsidR="002E1AE2" w:rsidRPr="00B56D88">
        <w:t>обеспечение,</w:t>
      </w:r>
      <w:r w:rsidRPr="00B56D88">
        <w:t xml:space="preserve"> </w:t>
      </w:r>
      <w:r w:rsidR="002E1AE2" w:rsidRPr="00B56D88">
        <w:t>что</w:t>
      </w:r>
      <w:r w:rsidRPr="00B56D88">
        <w:t xml:space="preserve"> </w:t>
      </w:r>
      <w:r w:rsidR="002E1AE2" w:rsidRPr="00B56D88">
        <w:t>потенциально</w:t>
      </w:r>
      <w:r w:rsidRPr="00B56D88">
        <w:t xml:space="preserve"> </w:t>
      </w:r>
      <w:r w:rsidR="002E1AE2" w:rsidRPr="00B56D88">
        <w:t>повысит</w:t>
      </w:r>
      <w:r w:rsidRPr="00B56D88">
        <w:t xml:space="preserve"> </w:t>
      </w:r>
      <w:r w:rsidR="002E1AE2" w:rsidRPr="00B56D88">
        <w:t>общий</w:t>
      </w:r>
      <w:r w:rsidRPr="00B56D88">
        <w:t xml:space="preserve"> </w:t>
      </w:r>
      <w:r w:rsidR="002E1AE2" w:rsidRPr="00B56D88">
        <w:t>уровень</w:t>
      </w:r>
      <w:r w:rsidRPr="00B56D88">
        <w:t xml:space="preserve"> </w:t>
      </w:r>
      <w:r w:rsidR="002E1AE2" w:rsidRPr="00B56D88">
        <w:t>благосостояния</w:t>
      </w:r>
      <w:r w:rsidRPr="00B56D88">
        <w:t xml:space="preserve"> </w:t>
      </w:r>
      <w:r w:rsidR="002E1AE2" w:rsidRPr="00B56D88">
        <w:t>семьи</w:t>
      </w:r>
      <w:r w:rsidRPr="00B56D88">
        <w:t>»</w:t>
      </w:r>
      <w:r w:rsidR="002E1AE2" w:rsidRPr="00B56D88">
        <w:t>,</w:t>
      </w:r>
      <w:r w:rsidRPr="00B56D88">
        <w:t xml:space="preserve"> </w:t>
      </w:r>
      <w:r w:rsidR="002E1AE2" w:rsidRPr="00B56D88">
        <w:t>-</w:t>
      </w:r>
      <w:r w:rsidRPr="00B56D88">
        <w:t xml:space="preserve"> </w:t>
      </w:r>
      <w:r w:rsidR="002E1AE2" w:rsidRPr="00B56D88">
        <w:t>говорит</w:t>
      </w:r>
      <w:r w:rsidRPr="00B56D88">
        <w:t xml:space="preserve"> </w:t>
      </w:r>
      <w:r w:rsidR="002E1AE2" w:rsidRPr="00B56D88">
        <w:t>Артем</w:t>
      </w:r>
      <w:r w:rsidRPr="00B56D88">
        <w:t xml:space="preserve"> </w:t>
      </w:r>
      <w:r w:rsidR="002E1AE2" w:rsidRPr="00B56D88">
        <w:t>Деев.</w:t>
      </w:r>
      <w:r w:rsidRPr="00B56D88">
        <w:t xml:space="preserve"> </w:t>
      </w:r>
      <w:r w:rsidR="002E1AE2" w:rsidRPr="00B56D88">
        <w:t>руководитель</w:t>
      </w:r>
      <w:r w:rsidRPr="00B56D88">
        <w:t xml:space="preserve"> </w:t>
      </w:r>
      <w:r w:rsidR="002E1AE2" w:rsidRPr="00B56D88">
        <w:t>аналитического</w:t>
      </w:r>
      <w:r w:rsidRPr="00B56D88">
        <w:t xml:space="preserve"> </w:t>
      </w:r>
      <w:r w:rsidR="002E1AE2" w:rsidRPr="00B56D88">
        <w:t>департамента</w:t>
      </w:r>
      <w:r w:rsidRPr="00B56D88">
        <w:t xml:space="preserve"> </w:t>
      </w:r>
      <w:r w:rsidR="002E1AE2" w:rsidRPr="00B56D88">
        <w:t>AMarkets</w:t>
      </w:r>
    </w:p>
    <w:p w14:paraId="07EBF4C3" w14:textId="77777777" w:rsidR="002E1AE2" w:rsidRPr="00B56D88" w:rsidRDefault="002E1AE2" w:rsidP="002E1AE2">
      <w:r w:rsidRPr="00B56D88">
        <w:t>У</w:t>
      </w:r>
      <w:r w:rsidR="00DF7671" w:rsidRPr="00B56D88">
        <w:t xml:space="preserve"> </w:t>
      </w:r>
      <w:r w:rsidRPr="00B56D88">
        <w:t>нас</w:t>
      </w:r>
      <w:r w:rsidR="00DF7671" w:rsidRPr="00B56D88">
        <w:t xml:space="preserve"> </w:t>
      </w:r>
      <w:r w:rsidRPr="00B56D88">
        <w:t>уже</w:t>
      </w:r>
      <w:r w:rsidR="00DF7671" w:rsidRPr="00B56D88">
        <w:t xml:space="preserve"> </w:t>
      </w:r>
      <w:r w:rsidRPr="00B56D88">
        <w:t>есть</w:t>
      </w:r>
      <w:r w:rsidR="00DF7671" w:rsidRPr="00B56D88">
        <w:t xml:space="preserve"> </w:t>
      </w:r>
      <w:r w:rsidRPr="00B56D88">
        <w:t>такие</w:t>
      </w:r>
      <w:r w:rsidR="00DF7671" w:rsidRPr="00B56D88">
        <w:t xml:space="preserve"> </w:t>
      </w:r>
      <w:r w:rsidRPr="00B56D88">
        <w:t>инструменты,</w:t>
      </w:r>
      <w:r w:rsidR="00DF7671" w:rsidRPr="00B56D88">
        <w:t xml:space="preserve"> </w:t>
      </w:r>
      <w:r w:rsidRPr="00B56D88">
        <w:t>это</w:t>
      </w:r>
      <w:r w:rsidR="00DF7671" w:rsidRPr="00B56D88">
        <w:t xml:space="preserve"> </w:t>
      </w:r>
      <w:r w:rsidRPr="00B56D88">
        <w:t>не</w:t>
      </w:r>
      <w:r w:rsidR="00DF7671" w:rsidRPr="00B56D88">
        <w:t xml:space="preserve"> </w:t>
      </w:r>
      <w:r w:rsidRPr="00B56D88">
        <w:t>является</w:t>
      </w:r>
      <w:r w:rsidR="00DF7671" w:rsidRPr="00B56D88">
        <w:t xml:space="preserve"> </w:t>
      </w:r>
      <w:r w:rsidRPr="00B56D88">
        <w:t>чем-то</w:t>
      </w:r>
      <w:r w:rsidR="00DF7671" w:rsidRPr="00B56D88">
        <w:t xml:space="preserve"> </w:t>
      </w:r>
      <w:r w:rsidRPr="00B56D88">
        <w:t>уникальным,</w:t>
      </w:r>
      <w:r w:rsidR="00DF7671" w:rsidRPr="00B56D88">
        <w:t xml:space="preserve"> </w:t>
      </w:r>
      <w:r w:rsidRPr="00B56D88">
        <w:t>подтверждает</w:t>
      </w:r>
      <w:r w:rsidR="00DF7671" w:rsidRPr="00B56D88">
        <w:t xml:space="preserve"> </w:t>
      </w:r>
      <w:r w:rsidRPr="00B56D88">
        <w:t>инвестиционный</w:t>
      </w:r>
      <w:r w:rsidR="00DF7671" w:rsidRPr="00B56D88">
        <w:t xml:space="preserve"> </w:t>
      </w:r>
      <w:r w:rsidRPr="00B56D88">
        <w:t>аналитик</w:t>
      </w:r>
      <w:r w:rsidR="00DF7671" w:rsidRPr="00B56D88">
        <w:t xml:space="preserve"> </w:t>
      </w:r>
      <w:r w:rsidRPr="00B56D88">
        <w:t>KasCapital</w:t>
      </w:r>
      <w:r w:rsidR="00DF7671" w:rsidRPr="00B56D88">
        <w:t xml:space="preserve"> </w:t>
      </w:r>
      <w:r w:rsidRPr="00B56D88">
        <w:t>Глеб</w:t>
      </w:r>
      <w:r w:rsidR="00DF7671" w:rsidRPr="00B56D88">
        <w:t xml:space="preserve"> </w:t>
      </w:r>
      <w:r w:rsidRPr="00B56D88">
        <w:t>Стяжкин.</w:t>
      </w:r>
      <w:r w:rsidR="00DF7671" w:rsidRPr="00B56D88">
        <w:t xml:space="preserve"> </w:t>
      </w:r>
      <w:r w:rsidRPr="00B56D88">
        <w:t>Например,</w:t>
      </w:r>
      <w:r w:rsidR="00DF7671" w:rsidRPr="00B56D88">
        <w:t xml:space="preserve"> </w:t>
      </w:r>
      <w:r w:rsidRPr="00B56D88">
        <w:t>у</w:t>
      </w:r>
      <w:r w:rsidR="00DF7671" w:rsidRPr="00B56D88">
        <w:t xml:space="preserve"> </w:t>
      </w:r>
      <w:r w:rsidRPr="00B56D88">
        <w:t>нас</w:t>
      </w:r>
      <w:r w:rsidR="00DF7671" w:rsidRPr="00B56D88">
        <w:t xml:space="preserve"> </w:t>
      </w:r>
      <w:r w:rsidRPr="00B56D88">
        <w:t>уже</w:t>
      </w:r>
      <w:r w:rsidR="00DF7671" w:rsidRPr="00B56D88">
        <w:t xml:space="preserve"> </w:t>
      </w:r>
      <w:r w:rsidRPr="00B56D88">
        <w:t>юридически</w:t>
      </w:r>
      <w:r w:rsidR="00DF7671" w:rsidRPr="00B56D88">
        <w:t xml:space="preserve"> </w:t>
      </w:r>
      <w:r w:rsidRPr="00B56D88">
        <w:t>можно</w:t>
      </w:r>
      <w:r w:rsidR="00DF7671" w:rsidRPr="00B56D88">
        <w:t xml:space="preserve"> </w:t>
      </w:r>
      <w:r w:rsidRPr="00B56D88">
        <w:t>инвестировать</w:t>
      </w:r>
      <w:r w:rsidR="00DF7671" w:rsidRPr="00B56D88">
        <w:t xml:space="preserve"> </w:t>
      </w:r>
      <w:r w:rsidRPr="00B56D88">
        <w:t>через</w:t>
      </w:r>
      <w:r w:rsidR="00DF7671" w:rsidRPr="00B56D88">
        <w:t xml:space="preserve"> </w:t>
      </w:r>
      <w:r w:rsidRPr="00B56D88">
        <w:t>семейные</w:t>
      </w:r>
      <w:r w:rsidR="00DF7671" w:rsidRPr="00B56D88">
        <w:t xml:space="preserve"> </w:t>
      </w:r>
      <w:r w:rsidRPr="00B56D88">
        <w:t>фонды.</w:t>
      </w:r>
      <w:r w:rsidR="00DF7671" w:rsidRPr="00B56D88">
        <w:t xml:space="preserve"> </w:t>
      </w:r>
      <w:r w:rsidRPr="00B56D88">
        <w:t>Когда</w:t>
      </w:r>
      <w:r w:rsidR="00DF7671" w:rsidRPr="00B56D88">
        <w:t xml:space="preserve"> </w:t>
      </w:r>
      <w:r w:rsidRPr="00B56D88">
        <w:t>семья</w:t>
      </w:r>
      <w:r w:rsidR="00DF7671" w:rsidRPr="00B56D88">
        <w:t xml:space="preserve"> </w:t>
      </w:r>
      <w:r w:rsidRPr="00B56D88">
        <w:t>вкладывается</w:t>
      </w:r>
      <w:r w:rsidR="00DF7671" w:rsidRPr="00B56D88">
        <w:t xml:space="preserve"> </w:t>
      </w:r>
      <w:r w:rsidRPr="00B56D88">
        <w:t>через</w:t>
      </w:r>
      <w:r w:rsidR="00DF7671" w:rsidRPr="00B56D88">
        <w:t xml:space="preserve"> </w:t>
      </w:r>
      <w:r w:rsidRPr="00B56D88">
        <w:t>этот</w:t>
      </w:r>
      <w:r w:rsidR="00DF7671" w:rsidRPr="00B56D88">
        <w:t xml:space="preserve"> </w:t>
      </w:r>
      <w:r w:rsidRPr="00B56D88">
        <w:t>фонд,</w:t>
      </w:r>
      <w:r w:rsidR="00DF7671" w:rsidRPr="00B56D88">
        <w:t xml:space="preserve"> </w:t>
      </w:r>
      <w:r w:rsidRPr="00B56D88">
        <w:t>распределяя</w:t>
      </w:r>
      <w:r w:rsidR="00DF7671" w:rsidRPr="00B56D88">
        <w:t xml:space="preserve"> </w:t>
      </w:r>
      <w:r w:rsidRPr="00B56D88">
        <w:t>свое</w:t>
      </w:r>
      <w:r w:rsidR="00DF7671" w:rsidRPr="00B56D88">
        <w:t xml:space="preserve"> </w:t>
      </w:r>
      <w:r w:rsidRPr="00B56D88">
        <w:t>имущество</w:t>
      </w:r>
      <w:r w:rsidR="00DF7671" w:rsidRPr="00B56D88">
        <w:t xml:space="preserve"> </w:t>
      </w:r>
      <w:r w:rsidRPr="00B56D88">
        <w:t>и</w:t>
      </w:r>
      <w:r w:rsidR="00DF7671" w:rsidRPr="00B56D88">
        <w:t xml:space="preserve"> </w:t>
      </w:r>
      <w:r w:rsidRPr="00B56D88">
        <w:t>которое</w:t>
      </w:r>
      <w:r w:rsidR="00DF7671" w:rsidRPr="00B56D88">
        <w:t xml:space="preserve"> </w:t>
      </w:r>
      <w:r w:rsidRPr="00B56D88">
        <w:t>даже</w:t>
      </w:r>
      <w:r w:rsidR="00DF7671" w:rsidRPr="00B56D88">
        <w:t xml:space="preserve"> </w:t>
      </w:r>
      <w:r w:rsidRPr="00B56D88">
        <w:t>нельзя</w:t>
      </w:r>
      <w:r w:rsidR="00DF7671" w:rsidRPr="00B56D88">
        <w:t xml:space="preserve"> </w:t>
      </w:r>
      <w:r w:rsidRPr="00B56D88">
        <w:t>арестовать.</w:t>
      </w:r>
      <w:r w:rsidR="00DF7671" w:rsidRPr="00B56D88">
        <w:t xml:space="preserve"> </w:t>
      </w:r>
    </w:p>
    <w:p w14:paraId="02199E8E" w14:textId="77777777" w:rsidR="002E1AE2" w:rsidRPr="00B56D88" w:rsidRDefault="00DF7671" w:rsidP="002E1AE2">
      <w:r w:rsidRPr="00B56D88">
        <w:t>«</w:t>
      </w:r>
      <w:r w:rsidR="002E1AE2" w:rsidRPr="00B56D88">
        <w:t>Но</w:t>
      </w:r>
      <w:r w:rsidRPr="00B56D88">
        <w:t xml:space="preserve"> </w:t>
      </w:r>
      <w:r w:rsidR="002E1AE2" w:rsidRPr="00B56D88">
        <w:t>семейные</w:t>
      </w:r>
      <w:r w:rsidRPr="00B56D88">
        <w:t xml:space="preserve"> </w:t>
      </w:r>
      <w:r w:rsidR="002E1AE2" w:rsidRPr="00B56D88">
        <w:t>фонды</w:t>
      </w:r>
      <w:r w:rsidRPr="00B56D88">
        <w:t xml:space="preserve"> </w:t>
      </w:r>
      <w:r w:rsidR="002E1AE2" w:rsidRPr="00B56D88">
        <w:t>в</w:t>
      </w:r>
      <w:r w:rsidRPr="00B56D88">
        <w:t xml:space="preserve"> </w:t>
      </w:r>
      <w:r w:rsidR="002E1AE2" w:rsidRPr="00B56D88">
        <w:t>России</w:t>
      </w:r>
      <w:r w:rsidRPr="00B56D88">
        <w:t xml:space="preserve"> </w:t>
      </w:r>
      <w:r w:rsidR="002E1AE2" w:rsidRPr="00B56D88">
        <w:t>на</w:t>
      </w:r>
      <w:r w:rsidRPr="00B56D88">
        <w:t xml:space="preserve"> </w:t>
      </w:r>
      <w:r w:rsidR="002E1AE2" w:rsidRPr="00B56D88">
        <w:t>данный</w:t>
      </w:r>
      <w:r w:rsidRPr="00B56D88">
        <w:t xml:space="preserve"> </w:t>
      </w:r>
      <w:r w:rsidR="002E1AE2" w:rsidRPr="00B56D88">
        <w:t>момент</w:t>
      </w:r>
      <w:r w:rsidRPr="00B56D88">
        <w:t xml:space="preserve"> </w:t>
      </w:r>
      <w:r w:rsidR="002E1AE2" w:rsidRPr="00B56D88">
        <w:t>не</w:t>
      </w:r>
      <w:r w:rsidRPr="00B56D88">
        <w:t xml:space="preserve"> </w:t>
      </w:r>
      <w:r w:rsidR="002E1AE2" w:rsidRPr="00B56D88">
        <w:t>слишком</w:t>
      </w:r>
      <w:r w:rsidRPr="00B56D88">
        <w:t xml:space="preserve"> </w:t>
      </w:r>
      <w:r w:rsidR="002E1AE2" w:rsidRPr="00B56D88">
        <w:t>популярны,</w:t>
      </w:r>
      <w:r w:rsidRPr="00B56D88">
        <w:t xml:space="preserve"> </w:t>
      </w:r>
      <w:r w:rsidR="002E1AE2" w:rsidRPr="00B56D88">
        <w:t>а</w:t>
      </w:r>
      <w:r w:rsidRPr="00B56D88">
        <w:t xml:space="preserve"> </w:t>
      </w:r>
      <w:r w:rsidR="002E1AE2" w:rsidRPr="00B56D88">
        <w:t>также</w:t>
      </w:r>
      <w:r w:rsidRPr="00B56D88">
        <w:t xml:space="preserve"> </w:t>
      </w:r>
      <w:r w:rsidR="002E1AE2" w:rsidRPr="00B56D88">
        <w:t>достаточно</w:t>
      </w:r>
      <w:r w:rsidRPr="00B56D88">
        <w:t xml:space="preserve"> </w:t>
      </w:r>
      <w:r w:rsidR="002E1AE2" w:rsidRPr="00B56D88">
        <w:t>дороги</w:t>
      </w:r>
      <w:r w:rsidRPr="00B56D88">
        <w:t xml:space="preserve"> </w:t>
      </w:r>
      <w:r w:rsidR="002E1AE2" w:rsidRPr="00B56D88">
        <w:t>и</w:t>
      </w:r>
      <w:r w:rsidRPr="00B56D88">
        <w:t xml:space="preserve"> </w:t>
      </w:r>
      <w:r w:rsidR="002E1AE2" w:rsidRPr="00B56D88">
        <w:t>актуальны</w:t>
      </w:r>
      <w:r w:rsidRPr="00B56D88">
        <w:t xml:space="preserve"> </w:t>
      </w:r>
      <w:r w:rsidR="002E1AE2" w:rsidRPr="00B56D88">
        <w:t>только</w:t>
      </w:r>
      <w:r w:rsidRPr="00B56D88">
        <w:t xml:space="preserve"> </w:t>
      </w:r>
      <w:r w:rsidR="002E1AE2" w:rsidRPr="00B56D88">
        <w:t>для</w:t>
      </w:r>
      <w:r w:rsidRPr="00B56D88">
        <w:t xml:space="preserve"> </w:t>
      </w:r>
      <w:r w:rsidR="002E1AE2" w:rsidRPr="00B56D88">
        <w:t>состоятельных</w:t>
      </w:r>
      <w:r w:rsidRPr="00B56D88">
        <w:t xml:space="preserve"> </w:t>
      </w:r>
      <w:r w:rsidR="002E1AE2" w:rsidRPr="00B56D88">
        <w:t>семей.</w:t>
      </w:r>
      <w:r w:rsidRPr="00B56D88">
        <w:t xml:space="preserve"> </w:t>
      </w:r>
      <w:r w:rsidR="002E1AE2" w:rsidRPr="00B56D88">
        <w:t>Поэтому</w:t>
      </w:r>
      <w:r w:rsidRPr="00B56D88">
        <w:t xml:space="preserve"> </w:t>
      </w:r>
      <w:r w:rsidR="002E1AE2" w:rsidRPr="00B56D88">
        <w:t>идея</w:t>
      </w:r>
      <w:r w:rsidRPr="00B56D88">
        <w:t xml:space="preserve"> </w:t>
      </w:r>
      <w:r w:rsidR="002E1AE2" w:rsidRPr="00B56D88">
        <w:t>Минфина</w:t>
      </w:r>
      <w:r w:rsidRPr="00B56D88">
        <w:t xml:space="preserve"> </w:t>
      </w:r>
      <w:r w:rsidR="002E1AE2" w:rsidRPr="00B56D88">
        <w:t>не</w:t>
      </w:r>
      <w:r w:rsidRPr="00B56D88">
        <w:t xml:space="preserve"> </w:t>
      </w:r>
      <w:r w:rsidR="002E1AE2" w:rsidRPr="00B56D88">
        <w:t>лишена</w:t>
      </w:r>
      <w:r w:rsidRPr="00B56D88">
        <w:t xml:space="preserve"> </w:t>
      </w:r>
      <w:r w:rsidR="002E1AE2" w:rsidRPr="00B56D88">
        <w:t>смысла,</w:t>
      </w:r>
      <w:r w:rsidRPr="00B56D88">
        <w:t xml:space="preserve"> </w:t>
      </w:r>
      <w:r w:rsidR="002E1AE2" w:rsidRPr="00B56D88">
        <w:t>если</w:t>
      </w:r>
      <w:r w:rsidRPr="00B56D88">
        <w:t xml:space="preserve"> </w:t>
      </w:r>
      <w:r w:rsidR="002E1AE2" w:rsidRPr="00B56D88">
        <w:t>они</w:t>
      </w:r>
      <w:r w:rsidRPr="00B56D88">
        <w:t xml:space="preserve"> </w:t>
      </w:r>
      <w:r w:rsidR="002E1AE2" w:rsidRPr="00B56D88">
        <w:t>смогут</w:t>
      </w:r>
      <w:r w:rsidRPr="00B56D88">
        <w:t xml:space="preserve"> </w:t>
      </w:r>
      <w:r w:rsidR="002E1AE2" w:rsidRPr="00B56D88">
        <w:t>создать</w:t>
      </w:r>
      <w:r w:rsidRPr="00B56D88">
        <w:t xml:space="preserve"> </w:t>
      </w:r>
      <w:r w:rsidR="002E1AE2" w:rsidRPr="00B56D88">
        <w:t>удобные</w:t>
      </w:r>
      <w:r w:rsidRPr="00B56D88">
        <w:t xml:space="preserve"> </w:t>
      </w:r>
      <w:r w:rsidR="002E1AE2" w:rsidRPr="00B56D88">
        <w:t>инструменты</w:t>
      </w:r>
      <w:r w:rsidRPr="00B56D88">
        <w:t xml:space="preserve"> </w:t>
      </w:r>
      <w:r w:rsidR="002E1AE2" w:rsidRPr="00B56D88">
        <w:t>и</w:t>
      </w:r>
      <w:r w:rsidRPr="00B56D88">
        <w:t xml:space="preserve"> </w:t>
      </w:r>
      <w:r w:rsidR="002E1AE2" w:rsidRPr="00B56D88">
        <w:t>для</w:t>
      </w:r>
      <w:r w:rsidRPr="00B56D88">
        <w:t xml:space="preserve"> </w:t>
      </w:r>
      <w:r w:rsidR="002E1AE2" w:rsidRPr="00B56D88">
        <w:t>небольшого</w:t>
      </w:r>
      <w:r w:rsidRPr="00B56D88">
        <w:t xml:space="preserve"> </w:t>
      </w:r>
      <w:r w:rsidR="002E1AE2" w:rsidRPr="00B56D88">
        <w:t>капитала,</w:t>
      </w:r>
      <w:r w:rsidRPr="00B56D88">
        <w:t xml:space="preserve"> </w:t>
      </w:r>
      <w:r w:rsidR="002E1AE2" w:rsidRPr="00B56D88">
        <w:t>то</w:t>
      </w:r>
      <w:r w:rsidRPr="00B56D88">
        <w:t xml:space="preserve"> </w:t>
      </w:r>
      <w:r w:rsidR="002E1AE2" w:rsidRPr="00B56D88">
        <w:t>семейные</w:t>
      </w:r>
      <w:r w:rsidRPr="00B56D88">
        <w:t xml:space="preserve"> </w:t>
      </w:r>
      <w:r w:rsidR="002E1AE2" w:rsidRPr="00B56D88">
        <w:t>инвестиции</w:t>
      </w:r>
      <w:r w:rsidRPr="00B56D88">
        <w:t xml:space="preserve"> </w:t>
      </w:r>
      <w:r w:rsidR="002E1AE2" w:rsidRPr="00B56D88">
        <w:t>могут</w:t>
      </w:r>
      <w:r w:rsidRPr="00B56D88">
        <w:t xml:space="preserve"> </w:t>
      </w:r>
      <w:r w:rsidR="002E1AE2" w:rsidRPr="00B56D88">
        <w:t>стать</w:t>
      </w:r>
      <w:r w:rsidRPr="00B56D88">
        <w:t xml:space="preserve"> </w:t>
      </w:r>
      <w:r w:rsidR="002E1AE2" w:rsidRPr="00B56D88">
        <w:t>очень</w:t>
      </w:r>
      <w:r w:rsidRPr="00B56D88">
        <w:t xml:space="preserve"> </w:t>
      </w:r>
      <w:r w:rsidR="002E1AE2" w:rsidRPr="00B56D88">
        <w:t>популярными.</w:t>
      </w:r>
      <w:r w:rsidRPr="00B56D88">
        <w:t xml:space="preserve"> </w:t>
      </w:r>
      <w:r w:rsidR="002E1AE2" w:rsidRPr="00B56D88">
        <w:t>Наиболее</w:t>
      </w:r>
      <w:r w:rsidRPr="00B56D88">
        <w:t xml:space="preserve"> </w:t>
      </w:r>
      <w:r w:rsidR="002E1AE2" w:rsidRPr="00B56D88">
        <w:t>удобным</w:t>
      </w:r>
      <w:r w:rsidRPr="00B56D88">
        <w:t xml:space="preserve"> </w:t>
      </w:r>
      <w:r w:rsidR="002E1AE2" w:rsidRPr="00B56D88">
        <w:t>вариантом</w:t>
      </w:r>
      <w:r w:rsidRPr="00B56D88">
        <w:t xml:space="preserve"> </w:t>
      </w:r>
      <w:r w:rsidR="002E1AE2" w:rsidRPr="00B56D88">
        <w:t>я</w:t>
      </w:r>
      <w:r w:rsidRPr="00B56D88">
        <w:t xml:space="preserve"> </w:t>
      </w:r>
      <w:r w:rsidR="002E1AE2" w:rsidRPr="00B56D88">
        <w:t>считаю</w:t>
      </w:r>
      <w:r w:rsidRPr="00B56D88">
        <w:t xml:space="preserve"> </w:t>
      </w:r>
      <w:r w:rsidR="002E1AE2" w:rsidRPr="00B56D88">
        <w:t>-</w:t>
      </w:r>
      <w:r w:rsidRPr="00B56D88">
        <w:t xml:space="preserve"> </w:t>
      </w:r>
      <w:r w:rsidR="002E1AE2" w:rsidRPr="00B56D88">
        <w:t>предоставление</w:t>
      </w:r>
      <w:r w:rsidRPr="00B56D88">
        <w:t xml:space="preserve"> </w:t>
      </w:r>
      <w:r w:rsidR="002E1AE2" w:rsidRPr="00B56D88">
        <w:t>таких</w:t>
      </w:r>
      <w:r w:rsidRPr="00B56D88">
        <w:t xml:space="preserve"> </w:t>
      </w:r>
      <w:r w:rsidR="002E1AE2" w:rsidRPr="00B56D88">
        <w:t>возможностей</w:t>
      </w:r>
      <w:r w:rsidRPr="00B56D88">
        <w:t xml:space="preserve"> </w:t>
      </w:r>
      <w:r w:rsidR="002E1AE2" w:rsidRPr="00B56D88">
        <w:t>и</w:t>
      </w:r>
      <w:r w:rsidRPr="00B56D88">
        <w:t xml:space="preserve"> </w:t>
      </w:r>
      <w:r w:rsidR="002E1AE2" w:rsidRPr="00B56D88">
        <w:t>прав</w:t>
      </w:r>
      <w:r w:rsidRPr="00B56D88">
        <w:t xml:space="preserve"> </w:t>
      </w:r>
      <w:r w:rsidR="002E1AE2" w:rsidRPr="00B56D88">
        <w:t>по</w:t>
      </w:r>
      <w:r w:rsidRPr="00B56D88">
        <w:t xml:space="preserve"> </w:t>
      </w:r>
      <w:r w:rsidR="002E1AE2" w:rsidRPr="00B56D88">
        <w:t>созданию</w:t>
      </w:r>
      <w:r w:rsidRPr="00B56D88">
        <w:t xml:space="preserve"> </w:t>
      </w:r>
      <w:r w:rsidR="002E1AE2" w:rsidRPr="00B56D88">
        <w:t>и</w:t>
      </w:r>
      <w:r w:rsidRPr="00B56D88">
        <w:t xml:space="preserve"> </w:t>
      </w:r>
      <w:r w:rsidR="002E1AE2" w:rsidRPr="00B56D88">
        <w:t>управлению</w:t>
      </w:r>
      <w:r w:rsidRPr="00B56D88">
        <w:t xml:space="preserve"> </w:t>
      </w:r>
      <w:r w:rsidR="002E1AE2" w:rsidRPr="00B56D88">
        <w:t>семейными</w:t>
      </w:r>
      <w:r w:rsidRPr="00B56D88">
        <w:t xml:space="preserve"> </w:t>
      </w:r>
      <w:r w:rsidR="002E1AE2" w:rsidRPr="00B56D88">
        <w:t>инструментами</w:t>
      </w:r>
      <w:r w:rsidRPr="00B56D88">
        <w:t xml:space="preserve"> </w:t>
      </w:r>
      <w:r w:rsidR="002E1AE2" w:rsidRPr="00B56D88">
        <w:t>на</w:t>
      </w:r>
      <w:r w:rsidRPr="00B56D88">
        <w:t xml:space="preserve"> </w:t>
      </w:r>
      <w:r w:rsidR="002E1AE2" w:rsidRPr="00B56D88">
        <w:t>брокеров</w:t>
      </w:r>
      <w:r w:rsidRPr="00B56D88">
        <w:t xml:space="preserve"> </w:t>
      </w:r>
      <w:r w:rsidR="002E1AE2" w:rsidRPr="00B56D88">
        <w:t>и</w:t>
      </w:r>
      <w:r w:rsidRPr="00B56D88">
        <w:t xml:space="preserve"> </w:t>
      </w:r>
      <w:r w:rsidR="002E1AE2" w:rsidRPr="00B56D88">
        <w:t>управляющих</w:t>
      </w:r>
      <w:r w:rsidRPr="00B56D88">
        <w:t xml:space="preserve"> </w:t>
      </w:r>
      <w:r w:rsidR="002E1AE2" w:rsidRPr="00B56D88">
        <w:t>компаний,</w:t>
      </w:r>
      <w:r w:rsidRPr="00B56D88">
        <w:t xml:space="preserve"> </w:t>
      </w:r>
      <w:r w:rsidR="002E1AE2" w:rsidRPr="00B56D88">
        <w:t>чтобы</w:t>
      </w:r>
      <w:r w:rsidRPr="00B56D88">
        <w:t xml:space="preserve"> </w:t>
      </w:r>
      <w:r w:rsidR="002E1AE2" w:rsidRPr="00B56D88">
        <w:t>не</w:t>
      </w:r>
      <w:r w:rsidRPr="00B56D88">
        <w:t xml:space="preserve"> </w:t>
      </w:r>
      <w:r w:rsidR="002E1AE2" w:rsidRPr="00B56D88">
        <w:t>создавать</w:t>
      </w:r>
      <w:r w:rsidRPr="00B56D88">
        <w:t xml:space="preserve"> </w:t>
      </w:r>
      <w:r w:rsidR="002E1AE2" w:rsidRPr="00B56D88">
        <w:t>дополнительные</w:t>
      </w:r>
      <w:r w:rsidRPr="00B56D88">
        <w:t xml:space="preserve"> </w:t>
      </w:r>
      <w:r w:rsidR="002E1AE2" w:rsidRPr="00B56D88">
        <w:t>юридические</w:t>
      </w:r>
      <w:r w:rsidRPr="00B56D88">
        <w:t xml:space="preserve"> </w:t>
      </w:r>
      <w:r w:rsidR="002E1AE2" w:rsidRPr="00B56D88">
        <w:t>лица</w:t>
      </w:r>
      <w:r w:rsidRPr="00B56D88">
        <w:t xml:space="preserve"> </w:t>
      </w:r>
      <w:r w:rsidR="002E1AE2" w:rsidRPr="00B56D88">
        <w:t>и</w:t>
      </w:r>
      <w:r w:rsidRPr="00B56D88">
        <w:t xml:space="preserve"> </w:t>
      </w:r>
      <w:r w:rsidR="002E1AE2" w:rsidRPr="00B56D88">
        <w:t>инфраструктуру</w:t>
      </w:r>
      <w:r w:rsidRPr="00B56D88">
        <w:t>»</w:t>
      </w:r>
      <w:r w:rsidR="002E1AE2" w:rsidRPr="00B56D88">
        <w:t>,</w:t>
      </w:r>
      <w:r w:rsidRPr="00B56D88">
        <w:t xml:space="preserve"> </w:t>
      </w:r>
      <w:r w:rsidR="002E1AE2" w:rsidRPr="00B56D88">
        <w:t>-</w:t>
      </w:r>
      <w:r w:rsidRPr="00B56D88">
        <w:t xml:space="preserve"> </w:t>
      </w:r>
      <w:r w:rsidR="002E1AE2" w:rsidRPr="00B56D88">
        <w:t>отмечает</w:t>
      </w:r>
      <w:r w:rsidRPr="00B56D88">
        <w:t xml:space="preserve"> </w:t>
      </w:r>
      <w:r w:rsidR="002E1AE2" w:rsidRPr="00B56D88">
        <w:t>эксперт.</w:t>
      </w:r>
    </w:p>
    <w:p w14:paraId="2BE46C87" w14:textId="77777777" w:rsidR="002E1AE2" w:rsidRPr="00B56D88" w:rsidRDefault="002E1AE2" w:rsidP="002E1AE2">
      <w:r w:rsidRPr="00B56D88">
        <w:lastRenderedPageBreak/>
        <w:t>Так</w:t>
      </w:r>
      <w:r w:rsidR="00DF7671" w:rsidRPr="00B56D88">
        <w:t xml:space="preserve"> </w:t>
      </w:r>
      <w:r w:rsidRPr="00B56D88">
        <w:t>или</w:t>
      </w:r>
      <w:r w:rsidR="00DF7671" w:rsidRPr="00B56D88">
        <w:t xml:space="preserve"> </w:t>
      </w:r>
      <w:r w:rsidRPr="00B56D88">
        <w:t>иначе,</w:t>
      </w:r>
      <w:r w:rsidR="00DF7671" w:rsidRPr="00B56D88">
        <w:t xml:space="preserve"> </w:t>
      </w:r>
      <w:r w:rsidRPr="00B56D88">
        <w:t>но</w:t>
      </w:r>
      <w:r w:rsidR="00DF7671" w:rsidRPr="00B56D88">
        <w:t xml:space="preserve"> </w:t>
      </w:r>
      <w:r w:rsidRPr="00B56D88">
        <w:t>государству</w:t>
      </w:r>
      <w:r w:rsidR="00DF7671" w:rsidRPr="00B56D88">
        <w:t xml:space="preserve"> </w:t>
      </w:r>
      <w:r w:rsidRPr="00B56D88">
        <w:t>стоит</w:t>
      </w:r>
      <w:r w:rsidR="00DF7671" w:rsidRPr="00B56D88">
        <w:t xml:space="preserve"> </w:t>
      </w:r>
      <w:r w:rsidRPr="00B56D88">
        <w:t>продумать</w:t>
      </w:r>
      <w:r w:rsidR="00DF7671" w:rsidRPr="00B56D88">
        <w:t xml:space="preserve"> </w:t>
      </w:r>
      <w:r w:rsidRPr="00B56D88">
        <w:t>меры</w:t>
      </w:r>
      <w:r w:rsidR="00DF7671" w:rsidRPr="00B56D88">
        <w:t xml:space="preserve"> </w:t>
      </w:r>
      <w:r w:rsidRPr="00B56D88">
        <w:t>поддержки</w:t>
      </w:r>
      <w:r w:rsidR="00DF7671" w:rsidRPr="00B56D88">
        <w:t xml:space="preserve"> </w:t>
      </w:r>
      <w:r w:rsidRPr="00B56D88">
        <w:t>и</w:t>
      </w:r>
      <w:r w:rsidR="00DF7671" w:rsidRPr="00B56D88">
        <w:t xml:space="preserve"> </w:t>
      </w:r>
      <w:r w:rsidRPr="00B56D88">
        <w:t>стимулирования</w:t>
      </w:r>
      <w:r w:rsidR="00DF7671" w:rsidRPr="00B56D88">
        <w:t xml:space="preserve"> </w:t>
      </w:r>
      <w:r w:rsidRPr="00B56D88">
        <w:t>интереса</w:t>
      </w:r>
      <w:r w:rsidR="00DF7671" w:rsidRPr="00B56D88">
        <w:t xml:space="preserve"> </w:t>
      </w:r>
      <w:r w:rsidRPr="00B56D88">
        <w:t>людей</w:t>
      </w:r>
      <w:r w:rsidR="00DF7671" w:rsidRPr="00B56D88">
        <w:t xml:space="preserve"> </w:t>
      </w:r>
      <w:r w:rsidRPr="00B56D88">
        <w:t>к</w:t>
      </w:r>
      <w:r w:rsidR="00DF7671" w:rsidRPr="00B56D88">
        <w:t xml:space="preserve"> </w:t>
      </w:r>
      <w:r w:rsidRPr="00B56D88">
        <w:t>этим</w:t>
      </w:r>
      <w:r w:rsidR="00DF7671" w:rsidRPr="00B56D88">
        <w:t xml:space="preserve"> </w:t>
      </w:r>
      <w:r w:rsidRPr="00B56D88">
        <w:t>семейным</w:t>
      </w:r>
      <w:r w:rsidR="00DF7671" w:rsidRPr="00B56D88">
        <w:t xml:space="preserve"> </w:t>
      </w:r>
      <w:r w:rsidRPr="00B56D88">
        <w:t>финансовым</w:t>
      </w:r>
      <w:r w:rsidR="00DF7671" w:rsidRPr="00B56D88">
        <w:t xml:space="preserve"> </w:t>
      </w:r>
      <w:r w:rsidRPr="00B56D88">
        <w:t>продуктам,</w:t>
      </w:r>
      <w:r w:rsidR="00DF7671" w:rsidRPr="00B56D88">
        <w:t xml:space="preserve"> </w:t>
      </w:r>
      <w:r w:rsidRPr="00B56D88">
        <w:t>уверен</w:t>
      </w:r>
      <w:r w:rsidR="00DF7671" w:rsidRPr="00B56D88">
        <w:t xml:space="preserve"> </w:t>
      </w:r>
      <w:r w:rsidRPr="00B56D88">
        <w:t>и</w:t>
      </w:r>
      <w:r w:rsidR="00DF7671" w:rsidRPr="00B56D88">
        <w:t xml:space="preserve"> </w:t>
      </w:r>
      <w:r w:rsidRPr="00B56D88">
        <w:t>государствовед,</w:t>
      </w:r>
      <w:r w:rsidR="00DF7671" w:rsidRPr="00B56D88">
        <w:t xml:space="preserve"> </w:t>
      </w:r>
      <w:r w:rsidRPr="00B56D88">
        <w:t>доктор</w:t>
      </w:r>
      <w:r w:rsidR="00DF7671" w:rsidRPr="00B56D88">
        <w:t xml:space="preserve"> </w:t>
      </w:r>
      <w:r w:rsidRPr="00B56D88">
        <w:t>делового</w:t>
      </w:r>
      <w:r w:rsidR="00DF7671" w:rsidRPr="00B56D88">
        <w:t xml:space="preserve"> </w:t>
      </w:r>
      <w:r w:rsidRPr="00B56D88">
        <w:t>администрирования</w:t>
      </w:r>
      <w:r w:rsidR="00DF7671" w:rsidRPr="00B56D88">
        <w:t xml:space="preserve"> </w:t>
      </w:r>
      <w:r w:rsidRPr="00B56D88">
        <w:t>(MBA/DBA)</w:t>
      </w:r>
      <w:r w:rsidR="00DF7671" w:rsidRPr="00B56D88">
        <w:t xml:space="preserve"> </w:t>
      </w:r>
      <w:r w:rsidRPr="00B56D88">
        <w:t>по</w:t>
      </w:r>
      <w:r w:rsidR="00DF7671" w:rsidRPr="00B56D88">
        <w:t xml:space="preserve"> </w:t>
      </w:r>
      <w:r w:rsidRPr="00B56D88">
        <w:t>экономике</w:t>
      </w:r>
      <w:r w:rsidR="00DF7671" w:rsidRPr="00B56D88">
        <w:t xml:space="preserve"> </w:t>
      </w:r>
      <w:r w:rsidRPr="00B56D88">
        <w:t>и</w:t>
      </w:r>
      <w:r w:rsidR="00DF7671" w:rsidRPr="00B56D88">
        <w:t xml:space="preserve"> </w:t>
      </w:r>
      <w:r w:rsidRPr="00B56D88">
        <w:t>управлению</w:t>
      </w:r>
      <w:r w:rsidR="00DF7671" w:rsidRPr="00B56D88">
        <w:t xml:space="preserve"> </w:t>
      </w:r>
      <w:r w:rsidRPr="00B56D88">
        <w:t>Роман</w:t>
      </w:r>
      <w:r w:rsidR="00DF7671" w:rsidRPr="00B56D88">
        <w:t xml:space="preserve"> </w:t>
      </w:r>
      <w:r w:rsidRPr="00B56D88">
        <w:t>Синицын.</w:t>
      </w:r>
      <w:r w:rsidR="00DF7671" w:rsidRPr="00B56D88">
        <w:t xml:space="preserve"> </w:t>
      </w:r>
      <w:r w:rsidRPr="00B56D88">
        <w:t>Например,</w:t>
      </w:r>
      <w:r w:rsidR="00DF7671" w:rsidRPr="00B56D88">
        <w:t xml:space="preserve"> </w:t>
      </w:r>
      <w:r w:rsidRPr="00B56D88">
        <w:t>предусмотреть</w:t>
      </w:r>
      <w:r w:rsidR="00DF7671" w:rsidRPr="00B56D88">
        <w:t xml:space="preserve"> </w:t>
      </w:r>
      <w:r w:rsidRPr="00B56D88">
        <w:t>налоговый</w:t>
      </w:r>
      <w:r w:rsidR="00DF7671" w:rsidRPr="00B56D88">
        <w:t xml:space="preserve"> </w:t>
      </w:r>
      <w:r w:rsidRPr="00B56D88">
        <w:t>вычет</w:t>
      </w:r>
      <w:r w:rsidR="00DF7671" w:rsidRPr="00B56D88">
        <w:t xml:space="preserve"> </w:t>
      </w:r>
      <w:r w:rsidRPr="00B56D88">
        <w:t>на</w:t>
      </w:r>
      <w:r w:rsidR="00DF7671" w:rsidRPr="00B56D88">
        <w:t xml:space="preserve"> </w:t>
      </w:r>
      <w:r w:rsidRPr="00B56D88">
        <w:t>взносы</w:t>
      </w:r>
      <w:r w:rsidR="00DF7671" w:rsidRPr="00B56D88">
        <w:t xml:space="preserve"> </w:t>
      </w:r>
      <w:r w:rsidRPr="00B56D88">
        <w:t>в</w:t>
      </w:r>
      <w:r w:rsidR="00DF7671" w:rsidRPr="00B56D88">
        <w:t xml:space="preserve"> </w:t>
      </w:r>
      <w:r w:rsidRPr="00B56D88">
        <w:t>образовательные</w:t>
      </w:r>
      <w:r w:rsidR="00DF7671" w:rsidRPr="00B56D88">
        <w:t xml:space="preserve"> </w:t>
      </w:r>
      <w:r w:rsidRPr="00B56D88">
        <w:t>планы</w:t>
      </w:r>
      <w:r w:rsidR="00DF7671" w:rsidRPr="00B56D88">
        <w:t xml:space="preserve"> </w:t>
      </w:r>
      <w:r w:rsidRPr="00B56D88">
        <w:t>или</w:t>
      </w:r>
      <w:r w:rsidR="00DF7671" w:rsidRPr="00B56D88">
        <w:t xml:space="preserve"> </w:t>
      </w:r>
      <w:r w:rsidRPr="00B56D88">
        <w:t>субсидировать</w:t>
      </w:r>
      <w:r w:rsidR="00DF7671" w:rsidRPr="00B56D88">
        <w:t xml:space="preserve"> </w:t>
      </w:r>
      <w:r w:rsidRPr="00B56D88">
        <w:t>проценты</w:t>
      </w:r>
      <w:r w:rsidR="00DF7671" w:rsidRPr="00B56D88">
        <w:t xml:space="preserve"> </w:t>
      </w:r>
      <w:r w:rsidRPr="00B56D88">
        <w:t>по</w:t>
      </w:r>
      <w:r w:rsidR="00DF7671" w:rsidRPr="00B56D88">
        <w:t xml:space="preserve"> </w:t>
      </w:r>
      <w:r w:rsidRPr="00B56D88">
        <w:t>семейным</w:t>
      </w:r>
      <w:r w:rsidR="00DF7671" w:rsidRPr="00B56D88">
        <w:t xml:space="preserve"> </w:t>
      </w:r>
      <w:r w:rsidRPr="00B56D88">
        <w:t>вкладам.</w:t>
      </w:r>
      <w:r w:rsidR="00DF7671" w:rsidRPr="00B56D88">
        <w:t xml:space="preserve"> «</w:t>
      </w:r>
      <w:r w:rsidRPr="00B56D88">
        <w:t>А</w:t>
      </w:r>
      <w:r w:rsidR="00DF7671" w:rsidRPr="00B56D88">
        <w:t xml:space="preserve"> </w:t>
      </w:r>
      <w:r w:rsidRPr="00B56D88">
        <w:t>еще,</w:t>
      </w:r>
      <w:r w:rsidR="00DF7671" w:rsidRPr="00B56D88">
        <w:t xml:space="preserve"> </w:t>
      </w:r>
      <w:r w:rsidRPr="00B56D88">
        <w:t>безусловно,</w:t>
      </w:r>
      <w:r w:rsidR="00DF7671" w:rsidRPr="00B56D88">
        <w:t xml:space="preserve"> </w:t>
      </w:r>
      <w:r w:rsidRPr="00B56D88">
        <w:t>дать</w:t>
      </w:r>
      <w:r w:rsidR="00DF7671" w:rsidRPr="00B56D88">
        <w:t xml:space="preserve"> </w:t>
      </w:r>
      <w:r w:rsidRPr="00B56D88">
        <w:t>твердые</w:t>
      </w:r>
      <w:r w:rsidR="00DF7671" w:rsidRPr="00B56D88">
        <w:t xml:space="preserve"> </w:t>
      </w:r>
      <w:r w:rsidRPr="00B56D88">
        <w:t>гарантии</w:t>
      </w:r>
      <w:r w:rsidR="00DF7671" w:rsidRPr="00B56D88">
        <w:t xml:space="preserve"> </w:t>
      </w:r>
      <w:r w:rsidRPr="00B56D88">
        <w:t>сохранности</w:t>
      </w:r>
      <w:r w:rsidR="00DF7671" w:rsidRPr="00B56D88">
        <w:t xml:space="preserve"> </w:t>
      </w:r>
      <w:r w:rsidRPr="00B56D88">
        <w:t>средств</w:t>
      </w:r>
      <w:r w:rsidR="00DF7671" w:rsidRPr="00B56D88">
        <w:t xml:space="preserve"> </w:t>
      </w:r>
      <w:r w:rsidRPr="00B56D88">
        <w:t>и</w:t>
      </w:r>
      <w:r w:rsidR="00DF7671" w:rsidRPr="00B56D88">
        <w:t xml:space="preserve"> </w:t>
      </w:r>
      <w:r w:rsidRPr="00B56D88">
        <w:t>их</w:t>
      </w:r>
      <w:r w:rsidR="00DF7671" w:rsidRPr="00B56D88">
        <w:t xml:space="preserve"> </w:t>
      </w:r>
      <w:r w:rsidRPr="00B56D88">
        <w:t>защиты</w:t>
      </w:r>
      <w:r w:rsidR="00DF7671" w:rsidRPr="00B56D88">
        <w:t xml:space="preserve"> </w:t>
      </w:r>
      <w:r w:rsidRPr="00B56D88">
        <w:t>от</w:t>
      </w:r>
      <w:r w:rsidR="00DF7671" w:rsidRPr="00B56D88">
        <w:t xml:space="preserve"> </w:t>
      </w:r>
      <w:r w:rsidRPr="00B56D88">
        <w:t>инфляции</w:t>
      </w:r>
      <w:r w:rsidR="00DF7671" w:rsidRPr="00B56D88">
        <w:t xml:space="preserve">  </w:t>
      </w:r>
      <w:r w:rsidRPr="00B56D88">
        <w:t>по</w:t>
      </w:r>
      <w:r w:rsidR="00DF7671" w:rsidRPr="00B56D88">
        <w:t xml:space="preserve"> </w:t>
      </w:r>
      <w:r w:rsidRPr="00B56D88">
        <w:t>аналогии</w:t>
      </w:r>
      <w:r w:rsidR="00DF7671" w:rsidRPr="00B56D88">
        <w:t xml:space="preserve"> </w:t>
      </w:r>
      <w:r w:rsidRPr="00B56D88">
        <w:t>с</w:t>
      </w:r>
      <w:r w:rsidR="00DF7671" w:rsidRPr="00B56D88">
        <w:t xml:space="preserve"> </w:t>
      </w:r>
      <w:r w:rsidRPr="00B56D88">
        <w:t>системой</w:t>
      </w:r>
      <w:r w:rsidR="00DF7671" w:rsidRPr="00B56D88">
        <w:t xml:space="preserve"> </w:t>
      </w:r>
      <w:r w:rsidRPr="00B56D88">
        <w:t>страхования</w:t>
      </w:r>
      <w:r w:rsidR="00DF7671" w:rsidRPr="00B56D88">
        <w:t xml:space="preserve"> </w:t>
      </w:r>
      <w:r w:rsidRPr="00B56D88">
        <w:t>вкладов</w:t>
      </w:r>
      <w:r w:rsidR="00DF7671" w:rsidRPr="00B56D88">
        <w:t xml:space="preserve"> </w:t>
      </w:r>
      <w:r w:rsidRPr="00B56D88">
        <w:t>в</w:t>
      </w:r>
      <w:r w:rsidR="00DF7671" w:rsidRPr="00B56D88">
        <w:t xml:space="preserve"> </w:t>
      </w:r>
      <w:r w:rsidRPr="00B56D88">
        <w:t>банках.</w:t>
      </w:r>
      <w:r w:rsidR="00DF7671" w:rsidRPr="00B56D88">
        <w:t xml:space="preserve"> </w:t>
      </w:r>
      <w:r w:rsidRPr="00B56D88">
        <w:t>Уверен,</w:t>
      </w:r>
      <w:r w:rsidR="00DF7671" w:rsidRPr="00B56D88">
        <w:t xml:space="preserve"> </w:t>
      </w:r>
      <w:r w:rsidRPr="00B56D88">
        <w:t>это</w:t>
      </w:r>
      <w:r w:rsidR="00DF7671" w:rsidRPr="00B56D88">
        <w:t xml:space="preserve"> </w:t>
      </w:r>
      <w:r w:rsidRPr="00B56D88">
        <w:t>серьезно</w:t>
      </w:r>
      <w:r w:rsidR="00DF7671" w:rsidRPr="00B56D88">
        <w:t xml:space="preserve"> </w:t>
      </w:r>
      <w:r w:rsidRPr="00B56D88">
        <w:t>повысит</w:t>
      </w:r>
      <w:r w:rsidR="00DF7671" w:rsidRPr="00B56D88">
        <w:t xml:space="preserve"> </w:t>
      </w:r>
      <w:r w:rsidRPr="00B56D88">
        <w:t>доверие</w:t>
      </w:r>
      <w:r w:rsidR="00DF7671" w:rsidRPr="00B56D88">
        <w:t xml:space="preserve"> </w:t>
      </w:r>
      <w:r w:rsidRPr="00B56D88">
        <w:t>граждан</w:t>
      </w:r>
      <w:r w:rsidR="00DF7671" w:rsidRPr="00B56D88">
        <w:t>»</w:t>
      </w:r>
      <w:r w:rsidRPr="00B56D88">
        <w:t>,</w:t>
      </w:r>
      <w:r w:rsidR="00DF7671" w:rsidRPr="00B56D88">
        <w:t xml:space="preserve"> </w:t>
      </w:r>
      <w:r w:rsidRPr="00B56D88">
        <w:t>-</w:t>
      </w:r>
      <w:r w:rsidR="00DF7671" w:rsidRPr="00B56D88">
        <w:t xml:space="preserve"> </w:t>
      </w:r>
      <w:r w:rsidRPr="00B56D88">
        <w:t>говорит</w:t>
      </w:r>
      <w:r w:rsidR="00DF7671" w:rsidRPr="00B56D88">
        <w:t xml:space="preserve"> </w:t>
      </w:r>
      <w:r w:rsidRPr="00B56D88">
        <w:t>он.</w:t>
      </w:r>
      <w:r w:rsidR="00DF7671" w:rsidRPr="00B56D88">
        <w:t xml:space="preserve"> </w:t>
      </w:r>
    </w:p>
    <w:p w14:paraId="752440B2" w14:textId="77777777" w:rsidR="002E1AE2" w:rsidRPr="00B56D88" w:rsidRDefault="002E1AE2" w:rsidP="002E1AE2">
      <w:r w:rsidRPr="00B56D88">
        <w:t>Однако,</w:t>
      </w:r>
      <w:r w:rsidR="00DF7671" w:rsidRPr="00B56D88">
        <w:t xml:space="preserve"> </w:t>
      </w:r>
      <w:r w:rsidRPr="00B56D88">
        <w:t>добавляет</w:t>
      </w:r>
      <w:r w:rsidR="00DF7671" w:rsidRPr="00B56D88">
        <w:t xml:space="preserve"> </w:t>
      </w:r>
      <w:r w:rsidRPr="00B56D88">
        <w:t>Роман</w:t>
      </w:r>
      <w:r w:rsidR="00DF7671" w:rsidRPr="00B56D88">
        <w:t xml:space="preserve"> </w:t>
      </w:r>
      <w:r w:rsidRPr="00B56D88">
        <w:t>Синицын,</w:t>
      </w:r>
      <w:r w:rsidR="00DF7671" w:rsidRPr="00B56D88">
        <w:t xml:space="preserve"> </w:t>
      </w:r>
      <w:r w:rsidRPr="00B56D88">
        <w:t>запуск</w:t>
      </w:r>
      <w:r w:rsidR="00DF7671" w:rsidRPr="00B56D88">
        <w:t xml:space="preserve"> </w:t>
      </w:r>
      <w:r w:rsidRPr="00B56D88">
        <w:t>новых</w:t>
      </w:r>
      <w:r w:rsidR="00DF7671" w:rsidRPr="00B56D88">
        <w:t xml:space="preserve"> </w:t>
      </w:r>
      <w:r w:rsidRPr="00B56D88">
        <w:t>семейных</w:t>
      </w:r>
      <w:r w:rsidR="00DF7671" w:rsidRPr="00B56D88">
        <w:t xml:space="preserve"> </w:t>
      </w:r>
      <w:r w:rsidRPr="00B56D88">
        <w:t>финансовых</w:t>
      </w:r>
      <w:r w:rsidR="00DF7671" w:rsidRPr="00B56D88">
        <w:t xml:space="preserve"> </w:t>
      </w:r>
      <w:r w:rsidRPr="00B56D88">
        <w:t>инструментов</w:t>
      </w:r>
      <w:r w:rsidR="00DF7671" w:rsidRPr="00B56D88">
        <w:t xml:space="preserve"> </w:t>
      </w:r>
      <w:r w:rsidRPr="00B56D88">
        <w:t>-</w:t>
      </w:r>
      <w:r w:rsidR="00DF7671" w:rsidRPr="00B56D88">
        <w:t xml:space="preserve"> </w:t>
      </w:r>
      <w:r w:rsidRPr="00B56D88">
        <w:t>дело</w:t>
      </w:r>
      <w:r w:rsidR="00DF7671" w:rsidRPr="00B56D88">
        <w:t xml:space="preserve"> </w:t>
      </w:r>
      <w:r w:rsidRPr="00B56D88">
        <w:t>тонкое,</w:t>
      </w:r>
      <w:r w:rsidR="00DF7671" w:rsidRPr="00B56D88">
        <w:t xml:space="preserve"> </w:t>
      </w:r>
      <w:r w:rsidRPr="00B56D88">
        <w:t>рисков</w:t>
      </w:r>
      <w:r w:rsidR="00DF7671" w:rsidRPr="00B56D88">
        <w:t xml:space="preserve"> </w:t>
      </w:r>
      <w:r w:rsidRPr="00B56D88">
        <w:t>тоже</w:t>
      </w:r>
      <w:r w:rsidR="00DF7671" w:rsidRPr="00B56D88">
        <w:t xml:space="preserve"> </w:t>
      </w:r>
      <w:r w:rsidRPr="00B56D88">
        <w:t>немало.</w:t>
      </w:r>
      <w:r w:rsidR="00DF7671" w:rsidRPr="00B56D88">
        <w:t xml:space="preserve"> </w:t>
      </w:r>
      <w:r w:rsidRPr="00B56D88">
        <w:t>Важно</w:t>
      </w:r>
      <w:r w:rsidR="00DF7671" w:rsidRPr="00B56D88">
        <w:t xml:space="preserve"> </w:t>
      </w:r>
      <w:r w:rsidRPr="00B56D88">
        <w:t>грамотно</w:t>
      </w:r>
      <w:r w:rsidR="00DF7671" w:rsidRPr="00B56D88">
        <w:t xml:space="preserve"> </w:t>
      </w:r>
      <w:r w:rsidRPr="00B56D88">
        <w:t>просчитать</w:t>
      </w:r>
      <w:r w:rsidR="00DF7671" w:rsidRPr="00B56D88">
        <w:t xml:space="preserve"> </w:t>
      </w:r>
      <w:r w:rsidRPr="00B56D88">
        <w:t>все</w:t>
      </w:r>
      <w:r w:rsidR="00DF7671" w:rsidRPr="00B56D88">
        <w:t xml:space="preserve"> </w:t>
      </w:r>
      <w:r w:rsidRPr="00B56D88">
        <w:t>параметры</w:t>
      </w:r>
      <w:r w:rsidR="00DF7671" w:rsidRPr="00B56D88">
        <w:t xml:space="preserve"> </w:t>
      </w:r>
      <w:r w:rsidRPr="00B56D88">
        <w:t>этих</w:t>
      </w:r>
      <w:r w:rsidR="00DF7671" w:rsidRPr="00B56D88">
        <w:t xml:space="preserve"> </w:t>
      </w:r>
      <w:r w:rsidRPr="00B56D88">
        <w:t>продуктов,</w:t>
      </w:r>
      <w:r w:rsidR="00DF7671" w:rsidRPr="00B56D88">
        <w:t xml:space="preserve"> </w:t>
      </w:r>
      <w:r w:rsidRPr="00B56D88">
        <w:t>чтобы</w:t>
      </w:r>
      <w:r w:rsidR="00DF7671" w:rsidRPr="00B56D88">
        <w:t xml:space="preserve"> </w:t>
      </w:r>
      <w:r w:rsidRPr="00B56D88">
        <w:t>они</w:t>
      </w:r>
      <w:r w:rsidR="00DF7671" w:rsidRPr="00B56D88">
        <w:t xml:space="preserve"> </w:t>
      </w:r>
      <w:r w:rsidRPr="00B56D88">
        <w:t>были</w:t>
      </w:r>
      <w:r w:rsidR="00DF7671" w:rsidRPr="00B56D88">
        <w:t xml:space="preserve"> </w:t>
      </w:r>
      <w:r w:rsidRPr="00B56D88">
        <w:t>устойчивы</w:t>
      </w:r>
      <w:r w:rsidR="00DF7671" w:rsidRPr="00B56D88">
        <w:t xml:space="preserve"> </w:t>
      </w:r>
      <w:r w:rsidRPr="00B56D88">
        <w:t>на</w:t>
      </w:r>
      <w:r w:rsidR="00DF7671" w:rsidRPr="00B56D88">
        <w:t xml:space="preserve"> </w:t>
      </w:r>
      <w:r w:rsidRPr="00B56D88">
        <w:t>долгую</w:t>
      </w:r>
      <w:r w:rsidR="00DF7671" w:rsidRPr="00B56D88">
        <w:t xml:space="preserve"> </w:t>
      </w:r>
      <w:r w:rsidRPr="00B56D88">
        <w:t>перспективу</w:t>
      </w:r>
      <w:r w:rsidR="00DF7671" w:rsidRPr="00B56D88">
        <w:t xml:space="preserve"> </w:t>
      </w:r>
      <w:r w:rsidRPr="00B56D88">
        <w:t>и</w:t>
      </w:r>
      <w:r w:rsidR="00DF7671" w:rsidRPr="00B56D88">
        <w:t xml:space="preserve"> </w:t>
      </w:r>
      <w:r w:rsidRPr="00B56D88">
        <w:t>не</w:t>
      </w:r>
      <w:r w:rsidR="00DF7671" w:rsidRPr="00B56D88">
        <w:t xml:space="preserve"> </w:t>
      </w:r>
      <w:r w:rsidRPr="00B56D88">
        <w:t>легли</w:t>
      </w:r>
      <w:r w:rsidR="00DF7671" w:rsidRPr="00B56D88">
        <w:t xml:space="preserve"> </w:t>
      </w:r>
      <w:r w:rsidRPr="00B56D88">
        <w:t>непосильным</w:t>
      </w:r>
      <w:r w:rsidR="00DF7671" w:rsidRPr="00B56D88">
        <w:t xml:space="preserve"> </w:t>
      </w:r>
      <w:r w:rsidRPr="00B56D88">
        <w:t>бременем</w:t>
      </w:r>
      <w:r w:rsidR="00DF7671" w:rsidRPr="00B56D88">
        <w:t xml:space="preserve"> </w:t>
      </w:r>
      <w:r w:rsidRPr="00B56D88">
        <w:t>на</w:t>
      </w:r>
      <w:r w:rsidR="00DF7671" w:rsidRPr="00B56D88">
        <w:t xml:space="preserve"> </w:t>
      </w:r>
      <w:r w:rsidRPr="00B56D88">
        <w:t>бюджет.</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людей</w:t>
      </w:r>
      <w:r w:rsidR="00DF7671" w:rsidRPr="00B56D88">
        <w:t xml:space="preserve"> </w:t>
      </w:r>
      <w:r w:rsidRPr="00B56D88">
        <w:t>надо</w:t>
      </w:r>
      <w:r w:rsidR="00DF7671" w:rsidRPr="00B56D88">
        <w:t xml:space="preserve"> </w:t>
      </w:r>
      <w:r w:rsidRPr="00B56D88">
        <w:t>обстоятельно</w:t>
      </w:r>
      <w:r w:rsidR="00DF7671" w:rsidRPr="00B56D88">
        <w:t xml:space="preserve"> </w:t>
      </w:r>
      <w:r w:rsidRPr="00B56D88">
        <w:t>информировать</w:t>
      </w:r>
      <w:r w:rsidR="00DF7671" w:rsidRPr="00B56D88">
        <w:t xml:space="preserve"> </w:t>
      </w:r>
      <w:r w:rsidRPr="00B56D88">
        <w:t>обо</w:t>
      </w:r>
      <w:r w:rsidR="00DF7671" w:rsidRPr="00B56D88">
        <w:t xml:space="preserve"> </w:t>
      </w:r>
      <w:r w:rsidRPr="00B56D88">
        <w:t>всех</w:t>
      </w:r>
      <w:r w:rsidR="00DF7671" w:rsidRPr="00B56D88">
        <w:t xml:space="preserve"> </w:t>
      </w:r>
      <w:r w:rsidRPr="00B56D88">
        <w:t>нюансах,</w:t>
      </w:r>
      <w:r w:rsidR="00DF7671" w:rsidRPr="00B56D88">
        <w:t xml:space="preserve"> </w:t>
      </w:r>
      <w:r w:rsidRPr="00B56D88">
        <w:t>активно</w:t>
      </w:r>
      <w:r w:rsidR="00DF7671" w:rsidRPr="00B56D88">
        <w:t xml:space="preserve"> </w:t>
      </w:r>
      <w:r w:rsidRPr="00B56D88">
        <w:t>повышать</w:t>
      </w:r>
      <w:r w:rsidR="00DF7671" w:rsidRPr="00B56D88">
        <w:t xml:space="preserve"> </w:t>
      </w:r>
      <w:r w:rsidRPr="00B56D88">
        <w:t>финансовую</w:t>
      </w:r>
      <w:r w:rsidR="00DF7671" w:rsidRPr="00B56D88">
        <w:t xml:space="preserve"> </w:t>
      </w:r>
      <w:r w:rsidRPr="00B56D88">
        <w:t>грамотность.</w:t>
      </w:r>
      <w:r w:rsidR="00DF7671" w:rsidRPr="00B56D88">
        <w:t xml:space="preserve"> </w:t>
      </w:r>
      <w:r w:rsidRPr="00B56D88">
        <w:t>Если</w:t>
      </w:r>
      <w:r w:rsidR="00DF7671" w:rsidRPr="00B56D88">
        <w:t xml:space="preserve"> </w:t>
      </w:r>
      <w:r w:rsidRPr="00B56D88">
        <w:t>все</w:t>
      </w:r>
      <w:r w:rsidR="00DF7671" w:rsidRPr="00B56D88">
        <w:t xml:space="preserve"> </w:t>
      </w:r>
      <w:r w:rsidRPr="00B56D88">
        <w:t>сделать</w:t>
      </w:r>
      <w:r w:rsidR="00DF7671" w:rsidRPr="00B56D88">
        <w:t xml:space="preserve"> </w:t>
      </w:r>
      <w:r w:rsidRPr="00B56D88">
        <w:t>с</w:t>
      </w:r>
      <w:r w:rsidR="00DF7671" w:rsidRPr="00B56D88">
        <w:t xml:space="preserve"> </w:t>
      </w:r>
      <w:r w:rsidRPr="00B56D88">
        <w:t>умом,</w:t>
      </w:r>
      <w:r w:rsidR="00DF7671" w:rsidRPr="00B56D88">
        <w:t xml:space="preserve"> </w:t>
      </w:r>
      <w:r w:rsidRPr="00B56D88">
        <w:t>эффект</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очень</w:t>
      </w:r>
      <w:r w:rsidR="00DF7671" w:rsidRPr="00B56D88">
        <w:t xml:space="preserve"> </w:t>
      </w:r>
      <w:r w:rsidRPr="00B56D88">
        <w:t>высоким</w:t>
      </w:r>
      <w:r w:rsidR="00DF7671" w:rsidRPr="00B56D88">
        <w:t xml:space="preserve"> </w:t>
      </w:r>
      <w:r w:rsidRPr="00B56D88">
        <w:t>и</w:t>
      </w:r>
      <w:r w:rsidR="00DF7671" w:rsidRPr="00B56D88">
        <w:t xml:space="preserve"> </w:t>
      </w:r>
      <w:r w:rsidRPr="00B56D88">
        <w:t>для</w:t>
      </w:r>
      <w:r w:rsidR="00DF7671" w:rsidRPr="00B56D88">
        <w:t xml:space="preserve"> </w:t>
      </w:r>
      <w:r w:rsidRPr="00B56D88">
        <w:t>благополучия</w:t>
      </w:r>
      <w:r w:rsidR="00DF7671" w:rsidRPr="00B56D88">
        <w:t xml:space="preserve"> </w:t>
      </w:r>
      <w:r w:rsidRPr="00B56D88">
        <w:t>каждой</w:t>
      </w:r>
      <w:r w:rsidR="00DF7671" w:rsidRPr="00B56D88">
        <w:t xml:space="preserve"> </w:t>
      </w:r>
      <w:r w:rsidRPr="00B56D88">
        <w:t>российской</w:t>
      </w:r>
      <w:r w:rsidR="00DF7671" w:rsidRPr="00B56D88">
        <w:t xml:space="preserve"> </w:t>
      </w:r>
      <w:r w:rsidRPr="00B56D88">
        <w:t>семьи,</w:t>
      </w:r>
      <w:r w:rsidR="00DF7671" w:rsidRPr="00B56D88">
        <w:t xml:space="preserve"> </w:t>
      </w:r>
      <w:r w:rsidRPr="00B56D88">
        <w:t>и</w:t>
      </w:r>
      <w:r w:rsidR="00DF7671" w:rsidRPr="00B56D88">
        <w:t xml:space="preserve"> </w:t>
      </w:r>
      <w:r w:rsidRPr="00B56D88">
        <w:t>для</w:t>
      </w:r>
      <w:r w:rsidR="00DF7671" w:rsidRPr="00B56D88">
        <w:t xml:space="preserve"> </w:t>
      </w:r>
      <w:r w:rsidRPr="00B56D88">
        <w:t>социально-экономического</w:t>
      </w:r>
      <w:r w:rsidR="00DF7671" w:rsidRPr="00B56D88">
        <w:t xml:space="preserve"> </w:t>
      </w:r>
      <w:r w:rsidRPr="00B56D88">
        <w:t>развития</w:t>
      </w:r>
      <w:r w:rsidR="00DF7671" w:rsidRPr="00B56D88">
        <w:t xml:space="preserve"> </w:t>
      </w:r>
      <w:r w:rsidRPr="00B56D88">
        <w:t>всей</w:t>
      </w:r>
      <w:r w:rsidR="00DF7671" w:rsidRPr="00B56D88">
        <w:t xml:space="preserve"> </w:t>
      </w:r>
      <w:r w:rsidRPr="00B56D88">
        <w:t>страны.</w:t>
      </w:r>
    </w:p>
    <w:p w14:paraId="0AD2F2B7" w14:textId="77777777" w:rsidR="00111D7C" w:rsidRPr="00B56D88" w:rsidRDefault="00EC5435" w:rsidP="002E1AE2">
      <w:hyperlink r:id="rId29" w:history="1">
        <w:r w:rsidR="002E1AE2" w:rsidRPr="00B56D88">
          <w:rPr>
            <w:rStyle w:val="a3"/>
          </w:rPr>
          <w:t>https://monocle.ru/2024/11/1/sberezheniya/</w:t>
        </w:r>
      </w:hyperlink>
    </w:p>
    <w:p w14:paraId="59B6084E" w14:textId="77777777" w:rsidR="009434A2" w:rsidRPr="00B56D88" w:rsidRDefault="00B46E9B" w:rsidP="009434A2">
      <w:pPr>
        <w:pStyle w:val="2"/>
      </w:pPr>
      <w:bookmarkStart w:id="82" w:name="А108"/>
      <w:bookmarkStart w:id="83" w:name="_Toc181683849"/>
      <w:r w:rsidRPr="00B56D88">
        <w:t>News</w:t>
      </w:r>
      <w:r w:rsidR="009434A2" w:rsidRPr="00B56D88">
        <w:t>.ru,</w:t>
      </w:r>
      <w:r w:rsidR="00DF7671" w:rsidRPr="00B56D88">
        <w:t xml:space="preserve"> </w:t>
      </w:r>
      <w:r w:rsidR="009434A2" w:rsidRPr="00B56D88">
        <w:t>02.</w:t>
      </w:r>
      <w:r w:rsidR="00633045" w:rsidRPr="00B56D88">
        <w:t>11.2024</w:t>
      </w:r>
      <w:r w:rsidR="009434A2" w:rsidRPr="00B56D88">
        <w:t>,</w:t>
      </w:r>
      <w:r w:rsidR="00DF7671" w:rsidRPr="00B56D88">
        <w:t xml:space="preserve"> </w:t>
      </w:r>
      <w:r w:rsidR="009434A2" w:rsidRPr="00B56D88">
        <w:t>Как</w:t>
      </w:r>
      <w:r w:rsidR="00DF7671" w:rsidRPr="00B56D88">
        <w:t xml:space="preserve"> </w:t>
      </w:r>
      <w:r w:rsidR="009434A2" w:rsidRPr="00B56D88">
        <w:t>россиянину</w:t>
      </w:r>
      <w:r w:rsidR="00DF7671" w:rsidRPr="00B56D88">
        <w:t xml:space="preserve"> </w:t>
      </w:r>
      <w:r w:rsidR="009434A2" w:rsidRPr="00B56D88">
        <w:t>со</w:t>
      </w:r>
      <w:r w:rsidR="00DF7671" w:rsidRPr="00B56D88">
        <w:t xml:space="preserve"> </w:t>
      </w:r>
      <w:r w:rsidR="009434A2" w:rsidRPr="00B56D88">
        <w:t>средней</w:t>
      </w:r>
      <w:r w:rsidR="00DF7671" w:rsidRPr="00B56D88">
        <w:t xml:space="preserve"> </w:t>
      </w:r>
      <w:r w:rsidR="009434A2" w:rsidRPr="00B56D88">
        <w:t>зарплатой</w:t>
      </w:r>
      <w:r w:rsidR="00DF7671" w:rsidRPr="00B56D88">
        <w:t xml:space="preserve"> </w:t>
      </w:r>
      <w:r w:rsidR="009434A2" w:rsidRPr="00B56D88">
        <w:t>увеличить</w:t>
      </w:r>
      <w:r w:rsidR="00DF7671" w:rsidRPr="00B56D88">
        <w:t xml:space="preserve"> </w:t>
      </w:r>
      <w:r w:rsidR="009434A2" w:rsidRPr="00B56D88">
        <w:t>пенсию:</w:t>
      </w:r>
      <w:r w:rsidR="00DF7671" w:rsidRPr="00B56D88">
        <w:t xml:space="preserve"> </w:t>
      </w:r>
      <w:r w:rsidR="009434A2" w:rsidRPr="00B56D88">
        <w:t>подробная</w:t>
      </w:r>
      <w:r w:rsidR="00DF7671" w:rsidRPr="00B56D88">
        <w:t xml:space="preserve"> </w:t>
      </w:r>
      <w:r w:rsidR="009434A2" w:rsidRPr="00B56D88">
        <w:t>инструкция</w:t>
      </w:r>
      <w:bookmarkEnd w:id="82"/>
      <w:bookmarkEnd w:id="83"/>
    </w:p>
    <w:p w14:paraId="37699086" w14:textId="77777777" w:rsidR="009434A2" w:rsidRPr="00B56D88" w:rsidRDefault="009434A2" w:rsidP="0001002A">
      <w:pPr>
        <w:pStyle w:val="3"/>
      </w:pPr>
      <w:bookmarkStart w:id="84" w:name="_Toc181683850"/>
      <w:r w:rsidRPr="00B56D88">
        <w:t>Скоро</w:t>
      </w:r>
      <w:r w:rsidR="00DF7671" w:rsidRPr="00B56D88">
        <w:t xml:space="preserve"> </w:t>
      </w:r>
      <w:r w:rsidRPr="00B56D88">
        <w:t>исполнится</w:t>
      </w:r>
      <w:r w:rsidR="00DF7671" w:rsidRPr="00B56D88">
        <w:t xml:space="preserve"> </w:t>
      </w:r>
      <w:r w:rsidRPr="00B56D88">
        <w:t>год,</w:t>
      </w:r>
      <w:r w:rsidR="00DF7671" w:rsidRPr="00B56D88">
        <w:t xml:space="preserve"> </w:t>
      </w:r>
      <w:r w:rsidRPr="00B56D88">
        <w:t>как</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действует</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которой</w:t>
      </w:r>
      <w:r w:rsidR="00DF7671" w:rsidRPr="00B56D88">
        <w:t xml:space="preserve"> </w:t>
      </w:r>
      <w:r w:rsidRPr="00B56D88">
        <w:t>сегодняшние</w:t>
      </w:r>
      <w:r w:rsidR="00DF7671" w:rsidRPr="00B56D88">
        <w:t xml:space="preserve"> </w:t>
      </w:r>
      <w:r w:rsidRPr="00B56D88">
        <w:t>работники</w:t>
      </w:r>
      <w:r w:rsidR="00DF7671" w:rsidRPr="00B56D88">
        <w:t xml:space="preserve"> </w:t>
      </w:r>
      <w:r w:rsidRPr="00B56D88">
        <w:t>могут</w:t>
      </w:r>
      <w:r w:rsidR="00DF7671" w:rsidRPr="00B56D88">
        <w:t xml:space="preserve"> </w:t>
      </w:r>
      <w:r w:rsidRPr="00B56D88">
        <w:t>увеличить</w:t>
      </w:r>
      <w:r w:rsidR="00DF7671" w:rsidRPr="00B56D88">
        <w:t xml:space="preserve"> </w:t>
      </w:r>
      <w:r w:rsidRPr="00B56D88">
        <w:t>свою</w:t>
      </w:r>
      <w:r w:rsidR="00DF7671" w:rsidRPr="00B56D88">
        <w:t xml:space="preserve"> </w:t>
      </w:r>
      <w:r w:rsidRPr="00B56D88">
        <w:t>будущую</w:t>
      </w:r>
      <w:r w:rsidR="00DF7671" w:rsidRPr="00B56D88">
        <w:t xml:space="preserve"> </w:t>
      </w:r>
      <w:r w:rsidRPr="00B56D88">
        <w:t>пенсию.</w:t>
      </w:r>
      <w:r w:rsidR="00DF7671" w:rsidRPr="00B56D88">
        <w:t xml:space="preserve"> </w:t>
      </w:r>
      <w:r w:rsidRPr="00B56D88">
        <w:t>Эксперты</w:t>
      </w:r>
      <w:r w:rsidR="00DF7671" w:rsidRPr="00B56D88">
        <w:t xml:space="preserve"> </w:t>
      </w:r>
      <w:r w:rsidRPr="00B56D88">
        <w:t>рассказывают,</w:t>
      </w:r>
      <w:r w:rsidR="00DF7671" w:rsidRPr="00B56D88">
        <w:t xml:space="preserve"> </w:t>
      </w:r>
      <w:r w:rsidRPr="00B56D88">
        <w:t>в</w:t>
      </w:r>
      <w:r w:rsidR="00DF7671" w:rsidRPr="00B56D88">
        <w:t xml:space="preserve"> </w:t>
      </w:r>
      <w:r w:rsidRPr="00B56D88">
        <w:t>частности,</w:t>
      </w:r>
      <w:r w:rsidR="00DF7671" w:rsidRPr="00B56D88">
        <w:t xml:space="preserve"> </w:t>
      </w:r>
      <w:r w:rsidRPr="00B56D88">
        <w:t>как</w:t>
      </w:r>
      <w:r w:rsidR="00DF7671" w:rsidRPr="00B56D88">
        <w:t xml:space="preserve"> </w:t>
      </w:r>
      <w:r w:rsidRPr="00B56D88">
        <w:t>это</w:t>
      </w:r>
      <w:r w:rsidR="00DF7671" w:rsidRPr="00B56D88">
        <w:t xml:space="preserve"> </w:t>
      </w:r>
      <w:r w:rsidRPr="00B56D88">
        <w:t>сделать</w:t>
      </w:r>
      <w:r w:rsidR="00DF7671" w:rsidRPr="00B56D88">
        <w:t xml:space="preserve"> </w:t>
      </w:r>
      <w:r w:rsidRPr="00B56D88">
        <w:t>людям</w:t>
      </w:r>
      <w:r w:rsidR="00DF7671" w:rsidRPr="00B56D88">
        <w:t xml:space="preserve"> </w:t>
      </w:r>
      <w:r w:rsidRPr="00B56D88">
        <w:t>с</w:t>
      </w:r>
      <w:r w:rsidR="00DF7671" w:rsidRPr="00B56D88">
        <w:t xml:space="preserve"> </w:t>
      </w:r>
      <w:r w:rsidRPr="00B56D88">
        <w:t>доходами</w:t>
      </w:r>
      <w:r w:rsidR="00DF7671" w:rsidRPr="00B56D88">
        <w:t xml:space="preserve"> </w:t>
      </w:r>
      <w:r w:rsidRPr="00B56D88">
        <w:t>до</w:t>
      </w:r>
      <w:r w:rsidR="00DF7671" w:rsidRPr="00B56D88">
        <w:t xml:space="preserve"> </w:t>
      </w:r>
      <w:r w:rsidRPr="00B56D88">
        <w:t>80</w:t>
      </w:r>
      <w:r w:rsidR="00DF7671" w:rsidRPr="00B56D88">
        <w:t xml:space="preserve"> </w:t>
      </w:r>
      <w:r w:rsidRPr="00B56D88">
        <w:t>тыс.</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месяц,</w:t>
      </w:r>
      <w:r w:rsidR="00DF7671" w:rsidRPr="00B56D88">
        <w:t xml:space="preserve"> </w:t>
      </w:r>
      <w:r w:rsidRPr="00B56D88">
        <w:t>но</w:t>
      </w:r>
      <w:r w:rsidR="00DF7671" w:rsidRPr="00B56D88">
        <w:t xml:space="preserve"> </w:t>
      </w:r>
      <w:r w:rsidRPr="00B56D88">
        <w:t>NEWS.ru</w:t>
      </w:r>
      <w:r w:rsidR="00DF7671" w:rsidRPr="00B56D88">
        <w:t xml:space="preserve"> </w:t>
      </w:r>
      <w:r w:rsidRPr="00B56D88">
        <w:t>подробно</w:t>
      </w:r>
      <w:r w:rsidR="00DF7671" w:rsidRPr="00B56D88">
        <w:t xml:space="preserve"> </w:t>
      </w:r>
      <w:r w:rsidRPr="00B56D88">
        <w:t>остановится</w:t>
      </w:r>
      <w:r w:rsidR="00DF7671" w:rsidRPr="00B56D88">
        <w:t xml:space="preserve"> </w:t>
      </w:r>
      <w:r w:rsidRPr="00B56D88">
        <w:t>на</w:t>
      </w:r>
      <w:r w:rsidR="00DF7671" w:rsidRPr="00B56D88">
        <w:t xml:space="preserve"> </w:t>
      </w:r>
      <w:r w:rsidRPr="00B56D88">
        <w:t>каждой</w:t>
      </w:r>
      <w:r w:rsidR="00DF7671" w:rsidRPr="00B56D88">
        <w:t xml:space="preserve"> </w:t>
      </w:r>
      <w:r w:rsidRPr="00B56D88">
        <w:t>зарплатной</w:t>
      </w:r>
      <w:r w:rsidR="00DF7671" w:rsidRPr="00B56D88">
        <w:t xml:space="preserve"> </w:t>
      </w:r>
      <w:r w:rsidRPr="00B56D88">
        <w:t>категории.</w:t>
      </w:r>
      <w:r w:rsidR="00DF7671" w:rsidRPr="00B56D88">
        <w:t xml:space="preserve"> </w:t>
      </w:r>
      <w:r w:rsidRPr="00B56D88">
        <w:t>Как</w:t>
      </w:r>
      <w:r w:rsidR="00DF7671" w:rsidRPr="00B56D88">
        <w:t xml:space="preserve"> </w:t>
      </w:r>
      <w:r w:rsidRPr="00B56D88">
        <w:t>обеспечить</w:t>
      </w:r>
      <w:r w:rsidR="00DF7671" w:rsidRPr="00B56D88">
        <w:t xml:space="preserve"> </w:t>
      </w:r>
      <w:r w:rsidRPr="00B56D88">
        <w:t>значительную</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выплатам</w:t>
      </w:r>
      <w:r w:rsidR="00DF7671" w:rsidRPr="00B56D88">
        <w:t xml:space="preserve"> </w:t>
      </w:r>
      <w:r w:rsidRPr="00B56D88">
        <w:t>по</w:t>
      </w:r>
      <w:r w:rsidR="00DF7671" w:rsidRPr="00B56D88">
        <w:t xml:space="preserve"> </w:t>
      </w:r>
      <w:r w:rsidRPr="00B56D88">
        <w:t>старости</w:t>
      </w:r>
      <w:r w:rsidR="00DF7671" w:rsidRPr="00B56D88">
        <w:t xml:space="preserve"> - </w:t>
      </w:r>
      <w:r w:rsidRPr="00B56D88">
        <w:t>читайте</w:t>
      </w:r>
      <w:r w:rsidR="00DF7671" w:rsidRPr="00B56D88">
        <w:t xml:space="preserve"> </w:t>
      </w:r>
      <w:r w:rsidRPr="00B56D88">
        <w:t>в</w:t>
      </w:r>
      <w:r w:rsidR="00DF7671" w:rsidRPr="00B56D88">
        <w:t xml:space="preserve"> </w:t>
      </w:r>
      <w:r w:rsidRPr="00B56D88">
        <w:t>материале.</w:t>
      </w:r>
      <w:bookmarkEnd w:id="84"/>
    </w:p>
    <w:p w14:paraId="67DA25A4" w14:textId="77777777" w:rsidR="009434A2" w:rsidRPr="00B56D88" w:rsidRDefault="00B46E9B" w:rsidP="009434A2">
      <w:r w:rsidRPr="00B56D88">
        <w:t>ЧТО</w:t>
      </w:r>
      <w:r w:rsidR="00DF7671" w:rsidRPr="00B56D88">
        <w:t xml:space="preserve"> </w:t>
      </w:r>
      <w:r w:rsidRPr="00B56D88">
        <w:t>ТАКОЕ</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p>
    <w:p w14:paraId="36E2F0ED" w14:textId="77777777" w:rsidR="009434A2" w:rsidRPr="00B56D88" w:rsidRDefault="009434A2" w:rsidP="009434A2">
      <w:r w:rsidRPr="00B56D88">
        <w:t>С</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заработала</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С</w:t>
      </w:r>
      <w:r w:rsidR="00DF7671" w:rsidRPr="00B56D88">
        <w:t xml:space="preserve"> </w:t>
      </w:r>
      <w:r w:rsidRPr="00B56D88">
        <w:t>ее</w:t>
      </w:r>
      <w:r w:rsidR="00DF7671" w:rsidRPr="00B56D88">
        <w:t xml:space="preserve"> </w:t>
      </w:r>
      <w:r w:rsidRPr="00B56D88">
        <w:t>помощью</w:t>
      </w:r>
      <w:r w:rsidR="00DF7671" w:rsidRPr="00B56D88">
        <w:t xml:space="preserve"> </w:t>
      </w:r>
      <w:r w:rsidRPr="00B56D88">
        <w:t>власти</w:t>
      </w:r>
      <w:r w:rsidR="00DF7671" w:rsidRPr="00B56D88">
        <w:t xml:space="preserve"> </w:t>
      </w:r>
      <w:r w:rsidRPr="00B56D88">
        <w:t>хотят</w:t>
      </w:r>
      <w:r w:rsidR="00DF7671" w:rsidRPr="00B56D88">
        <w:t xml:space="preserve"> </w:t>
      </w:r>
      <w:r w:rsidRPr="00B56D88">
        <w:t>стимулировать</w:t>
      </w:r>
      <w:r w:rsidR="00DF7671" w:rsidRPr="00B56D88">
        <w:t xml:space="preserve"> </w:t>
      </w:r>
      <w:r w:rsidRPr="00B56D88">
        <w:t>россиян</w:t>
      </w:r>
      <w:r w:rsidR="00DF7671" w:rsidRPr="00B56D88">
        <w:t xml:space="preserve"> </w:t>
      </w:r>
      <w:r w:rsidRPr="00B56D88">
        <w:t>думать</w:t>
      </w:r>
      <w:r w:rsidR="00DF7671" w:rsidRPr="00B56D88">
        <w:t xml:space="preserve"> </w:t>
      </w:r>
      <w:r w:rsidRPr="00B56D88">
        <w:t>о</w:t>
      </w:r>
      <w:r w:rsidR="00DF7671" w:rsidRPr="00B56D88">
        <w:t xml:space="preserve"> </w:t>
      </w:r>
      <w:r w:rsidRPr="00B56D88">
        <w:t>своей</w:t>
      </w:r>
      <w:r w:rsidR="00DF7671" w:rsidRPr="00B56D88">
        <w:t xml:space="preserve"> </w:t>
      </w:r>
      <w:r w:rsidRPr="00B56D88">
        <w:t>пенсии</w:t>
      </w:r>
      <w:r w:rsidR="00DF7671" w:rsidRPr="00B56D88">
        <w:t xml:space="preserve"> </w:t>
      </w:r>
      <w:r w:rsidRPr="00B56D88">
        <w:t>заранее</w:t>
      </w:r>
      <w:r w:rsidR="00DF7671" w:rsidRPr="00B56D88">
        <w:t xml:space="preserve"> </w:t>
      </w:r>
      <w:r w:rsidRPr="00B56D88">
        <w:t>и</w:t>
      </w:r>
      <w:r w:rsidR="00DF7671" w:rsidRPr="00B56D88">
        <w:t xml:space="preserve"> </w:t>
      </w:r>
      <w:r w:rsidRPr="00B56D88">
        <w:t>заодно</w:t>
      </w:r>
      <w:r w:rsidR="00DF7671" w:rsidRPr="00B56D88">
        <w:t xml:space="preserve"> </w:t>
      </w:r>
      <w:r w:rsidRPr="00B56D88">
        <w:t>поднимать</w:t>
      </w:r>
      <w:r w:rsidR="00DF7671" w:rsidRPr="00B56D88">
        <w:t xml:space="preserve"> </w:t>
      </w:r>
      <w:r w:rsidRPr="00B56D88">
        <w:t>ее</w:t>
      </w:r>
      <w:r w:rsidR="00DF7671" w:rsidRPr="00B56D88">
        <w:t xml:space="preserve"> </w:t>
      </w:r>
      <w:r w:rsidRPr="00B56D88">
        <w:t>за</w:t>
      </w:r>
      <w:r w:rsidR="00DF7671" w:rsidRPr="00B56D88">
        <w:t xml:space="preserve"> </w:t>
      </w:r>
      <w:r w:rsidRPr="00B56D88">
        <w:t>свой</w:t>
      </w:r>
      <w:r w:rsidR="00DF7671" w:rsidRPr="00B56D88">
        <w:t xml:space="preserve"> </w:t>
      </w:r>
      <w:r w:rsidRPr="00B56D88">
        <w:t>счет.</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ЦБ</w:t>
      </w:r>
      <w:r w:rsidR="00DF7671" w:rsidRPr="00B56D88">
        <w:t xml:space="preserve"> </w:t>
      </w:r>
      <w:r w:rsidRPr="00B56D88">
        <w:t>называет</w:t>
      </w:r>
      <w:r w:rsidR="00DF7671" w:rsidRPr="00B56D88">
        <w:t xml:space="preserve"> </w:t>
      </w:r>
      <w:r w:rsidRPr="00B56D88">
        <w:t>проект</w:t>
      </w:r>
      <w:r w:rsidR="00DF7671" w:rsidRPr="00B56D88">
        <w:t xml:space="preserve"> «</w:t>
      </w:r>
      <w:r w:rsidRPr="00B56D88">
        <w:t>новым</w:t>
      </w:r>
      <w:r w:rsidR="00DF7671" w:rsidRPr="00B56D88">
        <w:t xml:space="preserve"> </w:t>
      </w:r>
      <w:r w:rsidRPr="00B56D88">
        <w:t>сберегательным</w:t>
      </w:r>
      <w:r w:rsidR="00DF7671" w:rsidRPr="00B56D88">
        <w:t xml:space="preserve"> </w:t>
      </w:r>
      <w:r w:rsidRPr="00B56D88">
        <w:t>продуктом</w:t>
      </w:r>
      <w:r w:rsidR="00DF7671" w:rsidRPr="00B56D88">
        <w:t>»</w:t>
      </w:r>
      <w:r w:rsidRPr="00B56D88">
        <w:t>,</w:t>
      </w:r>
      <w:r w:rsidR="00DF7671" w:rsidRPr="00B56D88">
        <w:t xml:space="preserve"> </w:t>
      </w:r>
      <w:r w:rsidRPr="00B56D88">
        <w:t>который</w:t>
      </w:r>
      <w:r w:rsidR="00DF7671" w:rsidRPr="00B56D88">
        <w:t xml:space="preserve"> </w:t>
      </w:r>
      <w:r w:rsidRPr="00B56D88">
        <w:t>создает</w:t>
      </w:r>
      <w:r w:rsidR="00DF7671" w:rsidRPr="00B56D88">
        <w:t xml:space="preserve"> </w:t>
      </w:r>
      <w:r w:rsidRPr="00B56D88">
        <w:t>для</w:t>
      </w:r>
      <w:r w:rsidR="00DF7671" w:rsidRPr="00B56D88">
        <w:t xml:space="preserve"> </w:t>
      </w:r>
      <w:r w:rsidRPr="00B56D88">
        <w:t>россиян</w:t>
      </w:r>
      <w:r w:rsidR="00DF7671" w:rsidRPr="00B56D88">
        <w:t xml:space="preserve"> «</w:t>
      </w:r>
      <w:r w:rsidRPr="00B56D88">
        <w:t>подушку</w:t>
      </w:r>
      <w:r w:rsidR="00DF7671" w:rsidRPr="00B56D88">
        <w:t xml:space="preserve"> </w:t>
      </w:r>
      <w:r w:rsidRPr="00B56D88">
        <w:t>безопасности</w:t>
      </w:r>
      <w:r w:rsidR="00DF7671" w:rsidRPr="00B56D88">
        <w:t xml:space="preserve">» </w:t>
      </w:r>
      <w:r w:rsidRPr="00B56D88">
        <w:t>и</w:t>
      </w:r>
      <w:r w:rsidR="00DF7671" w:rsidRPr="00B56D88">
        <w:t xml:space="preserve"> </w:t>
      </w:r>
      <w:r w:rsidRPr="00B56D88">
        <w:t>позволяет</w:t>
      </w:r>
      <w:r w:rsidR="00DF7671" w:rsidRPr="00B56D88">
        <w:t xml:space="preserve"> </w:t>
      </w:r>
      <w:r w:rsidRPr="00B56D88">
        <w:t>добиться</w:t>
      </w:r>
      <w:r w:rsidR="00DF7671" w:rsidRPr="00B56D88">
        <w:t xml:space="preserve"> «</w:t>
      </w:r>
      <w:r w:rsidRPr="00B56D88">
        <w:t>дополнительной</w:t>
      </w:r>
      <w:r w:rsidR="00DF7671" w:rsidRPr="00B56D88">
        <w:t xml:space="preserve"> </w:t>
      </w:r>
      <w:r w:rsidRPr="00B56D88">
        <w:t>прибавки</w:t>
      </w:r>
      <w:r w:rsidR="00DF7671" w:rsidRPr="00B56D88">
        <w:t xml:space="preserve"> </w:t>
      </w:r>
      <w:r w:rsidRPr="00B56D88">
        <w:t>к</w:t>
      </w:r>
      <w:r w:rsidR="00DF7671" w:rsidRPr="00B56D88">
        <w:t xml:space="preserve"> </w:t>
      </w:r>
      <w:r w:rsidRPr="00B56D88">
        <w:t>пенсии</w:t>
      </w:r>
      <w:r w:rsidR="00DF7671" w:rsidRPr="00B56D88">
        <w:t>»</w:t>
      </w:r>
      <w:r w:rsidRPr="00B56D88">
        <w:t>.</w:t>
      </w:r>
    </w:p>
    <w:p w14:paraId="3B41809A" w14:textId="77777777" w:rsidR="009434A2" w:rsidRPr="00B56D88" w:rsidRDefault="009434A2" w:rsidP="009434A2">
      <w:r w:rsidRPr="00B56D88">
        <w:t>Участие</w:t>
      </w:r>
      <w:r w:rsidR="00DF7671" w:rsidRPr="00B56D88">
        <w:t xml:space="preserve"> </w:t>
      </w:r>
      <w:r w:rsidRPr="00B56D88">
        <w:t>в</w:t>
      </w:r>
      <w:r w:rsidR="00DF7671" w:rsidRPr="00B56D88">
        <w:t xml:space="preserve"> </w:t>
      </w:r>
      <w:r w:rsidRPr="00B56D88">
        <w:t>ПДС</w:t>
      </w:r>
      <w:r w:rsidR="00DF7671" w:rsidRPr="00B56D88">
        <w:t xml:space="preserve"> </w:t>
      </w:r>
      <w:r w:rsidRPr="00B56D88">
        <w:t>добровольное.</w:t>
      </w:r>
      <w:r w:rsidR="00DF7671" w:rsidRPr="00B56D88">
        <w:t xml:space="preserve"> </w:t>
      </w:r>
      <w:r w:rsidRPr="00B56D88">
        <w:t>Чтобы</w:t>
      </w:r>
      <w:r w:rsidR="00DF7671" w:rsidRPr="00B56D88">
        <w:t xml:space="preserve"> </w:t>
      </w:r>
      <w:r w:rsidRPr="00B56D88">
        <w:t>начать</w:t>
      </w:r>
      <w:r w:rsidR="00DF7671" w:rsidRPr="00B56D88">
        <w:t xml:space="preserve"> </w:t>
      </w:r>
      <w:r w:rsidRPr="00B56D88">
        <w:t>формировать</w:t>
      </w:r>
      <w:r w:rsidR="00DF7671" w:rsidRPr="00B56D88">
        <w:t xml:space="preserve"> </w:t>
      </w:r>
      <w:r w:rsidRPr="00B56D88">
        <w:t>сбережения,</w:t>
      </w:r>
      <w:r w:rsidR="00DF7671" w:rsidRPr="00B56D88">
        <w:t xml:space="preserve"> </w:t>
      </w:r>
      <w:r w:rsidRPr="00B56D88">
        <w:t>необходимо</w:t>
      </w:r>
      <w:r w:rsidR="00DF7671" w:rsidRPr="00B56D88">
        <w:t xml:space="preserve"> </w:t>
      </w:r>
      <w:r w:rsidRPr="00B56D88">
        <w:t>заключить</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одним</w:t>
      </w:r>
      <w:r w:rsidR="00DF7671" w:rsidRPr="00B56D88">
        <w:t xml:space="preserve"> </w:t>
      </w:r>
      <w:r w:rsidRPr="00B56D88">
        <w:t>из</w:t>
      </w:r>
      <w:r w:rsidR="00DF7671" w:rsidRPr="00B56D88">
        <w:t xml:space="preserve"> </w:t>
      </w:r>
      <w:r w:rsidRPr="00B56D88">
        <w:t>негосударственных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(НПФ),</w:t>
      </w:r>
      <w:r w:rsidR="00DF7671" w:rsidRPr="00B56D88">
        <w:t xml:space="preserve"> </w:t>
      </w:r>
      <w:r w:rsidRPr="00B56D88">
        <w:t>который</w:t>
      </w:r>
      <w:r w:rsidR="00DF7671" w:rsidRPr="00B56D88">
        <w:t xml:space="preserve"> </w:t>
      </w:r>
      <w:r w:rsidRPr="00B56D88">
        <w:t>является</w:t>
      </w:r>
      <w:r w:rsidR="00DF7671" w:rsidRPr="00B56D88">
        <w:t xml:space="preserve"> </w:t>
      </w:r>
      <w:r w:rsidRPr="00B56D88">
        <w:t>оператором</w:t>
      </w:r>
      <w:r w:rsidR="00DF7671" w:rsidRPr="00B56D88">
        <w:t xml:space="preserve"> </w:t>
      </w:r>
      <w:r w:rsidRPr="00B56D88">
        <w:t>программы</w:t>
      </w:r>
      <w:r w:rsidR="00DF7671" w:rsidRPr="00B56D88">
        <w:t xml:space="preserve"> </w:t>
      </w:r>
      <w:r w:rsidRPr="00B56D88">
        <w:t>(список).</w:t>
      </w:r>
      <w:r w:rsidR="00DF7671" w:rsidRPr="00B56D88">
        <w:t xml:space="preserve"> </w:t>
      </w:r>
      <w:r w:rsidRPr="00B56D88">
        <w:t>Это</w:t>
      </w:r>
      <w:r w:rsidR="00DF7671" w:rsidRPr="00B56D88">
        <w:t xml:space="preserve"> </w:t>
      </w:r>
      <w:r w:rsidRPr="00B56D88">
        <w:t>порой</w:t>
      </w:r>
      <w:r w:rsidR="00DF7671" w:rsidRPr="00B56D88">
        <w:t xml:space="preserve"> </w:t>
      </w:r>
      <w:r w:rsidRPr="00B56D88">
        <w:t>можно</w:t>
      </w:r>
      <w:r w:rsidR="00DF7671" w:rsidRPr="00B56D88">
        <w:t xml:space="preserve"> </w:t>
      </w:r>
      <w:r w:rsidRPr="00B56D88">
        <w:t>сделать</w:t>
      </w:r>
      <w:r w:rsidR="00DF7671" w:rsidRPr="00B56D88">
        <w:t xml:space="preserve"> </w:t>
      </w:r>
      <w:r w:rsidRPr="00B56D88">
        <w:t>даже</w:t>
      </w:r>
      <w:r w:rsidR="00DF7671" w:rsidRPr="00B56D88">
        <w:t xml:space="preserve"> </w:t>
      </w:r>
      <w:r w:rsidRPr="00B56D88">
        <w:t>удаленно.</w:t>
      </w:r>
      <w:r w:rsidR="00DF7671" w:rsidRPr="00B56D88">
        <w:t xml:space="preserve"> </w:t>
      </w:r>
      <w:r w:rsidRPr="00B56D88">
        <w:t>После</w:t>
      </w:r>
      <w:r w:rsidR="00DF7671" w:rsidRPr="00B56D88">
        <w:t xml:space="preserve"> </w:t>
      </w:r>
      <w:r w:rsidRPr="00B56D88">
        <w:t>участник</w:t>
      </w:r>
      <w:r w:rsidR="00DF7671" w:rsidRPr="00B56D88">
        <w:t xml:space="preserve"> </w:t>
      </w:r>
      <w:r w:rsidRPr="00B56D88">
        <w:t>программы</w:t>
      </w:r>
      <w:r w:rsidR="00DF7671" w:rsidRPr="00B56D88">
        <w:t xml:space="preserve"> </w:t>
      </w:r>
      <w:r w:rsidRPr="00B56D88">
        <w:t>может</w:t>
      </w:r>
      <w:r w:rsidR="00DF7671" w:rsidRPr="00B56D88">
        <w:t xml:space="preserve"> </w:t>
      </w:r>
      <w:r w:rsidRPr="00B56D88">
        <w:t>вносить</w:t>
      </w:r>
      <w:r w:rsidR="00DF7671" w:rsidRPr="00B56D88">
        <w:t xml:space="preserve"> </w:t>
      </w:r>
      <w:r w:rsidRPr="00B56D88">
        <w:t>на</w:t>
      </w:r>
      <w:r w:rsidR="00DF7671" w:rsidRPr="00B56D88">
        <w:t xml:space="preserve"> </w:t>
      </w:r>
      <w:r w:rsidRPr="00B56D88">
        <w:t>специальный</w:t>
      </w:r>
      <w:r w:rsidR="00DF7671" w:rsidRPr="00B56D88">
        <w:t xml:space="preserve"> </w:t>
      </w:r>
      <w:r w:rsidRPr="00B56D88">
        <w:t>счет</w:t>
      </w:r>
      <w:r w:rsidR="00DF7671" w:rsidRPr="00B56D88">
        <w:t xml:space="preserve"> </w:t>
      </w:r>
      <w:r w:rsidRPr="00B56D88">
        <w:t>любые</w:t>
      </w:r>
      <w:r w:rsidR="00DF7671" w:rsidRPr="00B56D88">
        <w:t xml:space="preserve"> </w:t>
      </w:r>
      <w:r w:rsidRPr="00B56D88">
        <w:t>суммы,</w:t>
      </w:r>
      <w:r w:rsidR="00DF7671" w:rsidRPr="00B56D88">
        <w:t xml:space="preserve"> </w:t>
      </w:r>
      <w:r w:rsidRPr="00B56D88">
        <w:t>к</w:t>
      </w:r>
      <w:r w:rsidR="00DF7671" w:rsidRPr="00B56D88">
        <w:t xml:space="preserve"> </w:t>
      </w:r>
      <w:r w:rsidRPr="00B56D88">
        <w:t>которым</w:t>
      </w:r>
      <w:r w:rsidR="00DF7671" w:rsidRPr="00B56D88">
        <w:t xml:space="preserve"> </w:t>
      </w:r>
      <w:r w:rsidRPr="00B56D88">
        <w:t>впоследствии</w:t>
      </w:r>
      <w:r w:rsidR="00DF7671" w:rsidRPr="00B56D88">
        <w:t xml:space="preserve"> </w:t>
      </w:r>
      <w:r w:rsidRPr="00B56D88">
        <w:t>власти</w:t>
      </w:r>
      <w:r w:rsidR="00DF7671" w:rsidRPr="00B56D88">
        <w:t xml:space="preserve"> </w:t>
      </w:r>
      <w:r w:rsidRPr="00B56D88">
        <w:t>будут</w:t>
      </w:r>
      <w:r w:rsidR="00DF7671" w:rsidRPr="00B56D88">
        <w:t xml:space="preserve"> </w:t>
      </w:r>
      <w:r w:rsidRPr="00B56D88">
        <w:t>добавлять</w:t>
      </w:r>
      <w:r w:rsidR="00DF7671" w:rsidRPr="00B56D88">
        <w:t xml:space="preserve"> </w:t>
      </w:r>
      <w:r w:rsidRPr="00B56D88">
        <w:t>свои</w:t>
      </w:r>
      <w:r w:rsidR="00DF7671" w:rsidRPr="00B56D88">
        <w:t xml:space="preserve"> </w:t>
      </w:r>
      <w:r w:rsidRPr="00B56D88">
        <w:t>деньги</w:t>
      </w:r>
      <w:r w:rsidR="00DF7671" w:rsidRPr="00B56D88">
        <w:t xml:space="preserve"> </w:t>
      </w:r>
      <w:r w:rsidRPr="00B56D88">
        <w:t>(об</w:t>
      </w:r>
      <w:r w:rsidR="00DF7671" w:rsidRPr="00B56D88">
        <w:t xml:space="preserve"> </w:t>
      </w:r>
      <w:r w:rsidRPr="00B56D88">
        <w:t>этом</w:t>
      </w:r>
      <w:r w:rsidR="00DF7671" w:rsidRPr="00B56D88">
        <w:t xml:space="preserve"> </w:t>
      </w:r>
      <w:r w:rsidRPr="00B56D88">
        <w:t>подробнее</w:t>
      </w:r>
      <w:r w:rsidR="00DF7671" w:rsidRPr="00B56D88">
        <w:t xml:space="preserve"> </w:t>
      </w:r>
      <w:r w:rsidRPr="00B56D88">
        <w:t>ниже).</w:t>
      </w:r>
    </w:p>
    <w:p w14:paraId="5AEF58E1" w14:textId="77777777" w:rsidR="009434A2" w:rsidRPr="00B56D88" w:rsidRDefault="009434A2" w:rsidP="009434A2">
      <w:r w:rsidRPr="00B56D88">
        <w:t>Также</w:t>
      </w:r>
      <w:r w:rsidR="00DF7671" w:rsidRPr="00B56D88">
        <w:t xml:space="preserve"> </w:t>
      </w:r>
      <w:r w:rsidRPr="00B56D88">
        <w:t>на</w:t>
      </w:r>
      <w:r w:rsidR="00DF7671" w:rsidRPr="00B56D88">
        <w:t xml:space="preserve"> </w:t>
      </w:r>
      <w:r w:rsidRPr="00B56D88">
        <w:t>этот</w:t>
      </w:r>
      <w:r w:rsidR="00DF7671" w:rsidRPr="00B56D88">
        <w:t xml:space="preserve"> </w:t>
      </w:r>
      <w:r w:rsidRPr="00B56D88">
        <w:t>счет</w:t>
      </w:r>
      <w:r w:rsidR="00DF7671" w:rsidRPr="00B56D88">
        <w:t xml:space="preserve"> </w:t>
      </w:r>
      <w:r w:rsidRPr="00B56D88">
        <w:t>можно</w:t>
      </w:r>
      <w:r w:rsidR="00DF7671" w:rsidRPr="00B56D88">
        <w:t xml:space="preserve"> </w:t>
      </w:r>
      <w:r w:rsidRPr="00B56D88">
        <w:t>перевести</w:t>
      </w:r>
      <w:r w:rsidR="00DF7671" w:rsidRPr="00B56D88">
        <w:t xml:space="preserve"> </w:t>
      </w:r>
      <w:r w:rsidRPr="00B56D88">
        <w:t>свою</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(если</w:t>
      </w:r>
      <w:r w:rsidR="00DF7671" w:rsidRPr="00B56D88">
        <w:t xml:space="preserve"> </w:t>
      </w:r>
      <w:r w:rsidRPr="00B56D88">
        <w:t>она</w:t>
      </w:r>
      <w:r w:rsidR="00DF7671" w:rsidRPr="00B56D88">
        <w:t xml:space="preserve"> </w:t>
      </w:r>
      <w:r w:rsidRPr="00B56D88">
        <w:t>есть,</w:t>
      </w:r>
      <w:r w:rsidR="00DF7671" w:rsidRPr="00B56D88">
        <w:t xml:space="preserve"> </w:t>
      </w:r>
      <w:r w:rsidRPr="00B56D88">
        <w:t>так</w:t>
      </w:r>
      <w:r w:rsidR="00DF7671" w:rsidRPr="00B56D88">
        <w:t xml:space="preserve"> </w:t>
      </w:r>
      <w:r w:rsidRPr="00B56D88">
        <w:t>как</w:t>
      </w:r>
      <w:r w:rsidR="00DF7671" w:rsidRPr="00B56D88">
        <w:t xml:space="preserve"> </w:t>
      </w:r>
      <w:r w:rsidRPr="00B56D88">
        <w:t>формировалась</w:t>
      </w:r>
      <w:r w:rsidR="00DF7671" w:rsidRPr="00B56D88">
        <w:t xml:space="preserve"> </w:t>
      </w:r>
      <w:r w:rsidRPr="00B56D88">
        <w:t>у</w:t>
      </w:r>
      <w:r w:rsidR="00DF7671" w:rsidRPr="00B56D88">
        <w:t xml:space="preserve"> </w:t>
      </w:r>
      <w:r w:rsidRPr="00B56D88">
        <w:t>работников</w:t>
      </w:r>
      <w:r w:rsidR="00DF7671" w:rsidRPr="00B56D88">
        <w:t xml:space="preserve"> </w:t>
      </w:r>
      <w:r w:rsidRPr="00B56D88">
        <w:t>в</w:t>
      </w:r>
      <w:r w:rsidR="00DF7671" w:rsidRPr="00B56D88">
        <w:t xml:space="preserve"> </w:t>
      </w:r>
      <w:r w:rsidRPr="00B56D88">
        <w:t>период</w:t>
      </w:r>
      <w:r w:rsidR="00DF7671" w:rsidRPr="00B56D88">
        <w:t xml:space="preserve"> </w:t>
      </w:r>
      <w:r w:rsidRPr="00B56D88">
        <w:t>с</w:t>
      </w:r>
      <w:r w:rsidR="00DF7671" w:rsidRPr="00B56D88">
        <w:t xml:space="preserve"> </w:t>
      </w:r>
      <w:r w:rsidRPr="00B56D88">
        <w:t>2002</w:t>
      </w:r>
      <w:r w:rsidR="00DF7671" w:rsidRPr="00B56D88">
        <w:t xml:space="preserve"> </w:t>
      </w:r>
      <w:r w:rsidRPr="00B56D88">
        <w:t>по</w:t>
      </w:r>
      <w:r w:rsidR="00DF7671" w:rsidRPr="00B56D88">
        <w:t xml:space="preserve"> </w:t>
      </w:r>
      <w:r w:rsidRPr="00B56D88">
        <w:t>2013</w:t>
      </w:r>
      <w:r w:rsidR="00DF7671" w:rsidRPr="00B56D88">
        <w:t xml:space="preserve"> </w:t>
      </w:r>
      <w:r w:rsidRPr="00B56D88">
        <w:t>годы).</w:t>
      </w:r>
      <w:r w:rsidR="00DF7671" w:rsidRPr="00B56D88">
        <w:t xml:space="preserve"> </w:t>
      </w:r>
      <w:r w:rsidRPr="00B56D88">
        <w:t>Правда,</w:t>
      </w:r>
      <w:r w:rsidR="00DF7671" w:rsidRPr="00B56D88">
        <w:t xml:space="preserve"> </w:t>
      </w:r>
      <w:r w:rsidRPr="00B56D88">
        <w:t>это</w:t>
      </w:r>
      <w:r w:rsidR="00DF7671" w:rsidRPr="00B56D88">
        <w:t xml:space="preserve"> </w:t>
      </w:r>
      <w:r w:rsidRPr="00B56D88">
        <w:t>получится</w:t>
      </w:r>
      <w:r w:rsidR="00DF7671" w:rsidRPr="00B56D88">
        <w:t xml:space="preserve"> </w:t>
      </w:r>
      <w:r w:rsidRPr="00B56D88">
        <w:t>сделать</w:t>
      </w:r>
      <w:r w:rsidR="00DF7671" w:rsidRPr="00B56D88">
        <w:t xml:space="preserve"> </w:t>
      </w:r>
      <w:r w:rsidRPr="00B56D88">
        <w:t>лишь</w:t>
      </w:r>
      <w:r w:rsidR="00DF7671" w:rsidRPr="00B56D88">
        <w:t xml:space="preserve"> </w:t>
      </w:r>
      <w:r w:rsidRPr="00B56D88">
        <w:t>в</w:t>
      </w:r>
      <w:r w:rsidR="00DF7671" w:rsidRPr="00B56D88">
        <w:t xml:space="preserve"> </w:t>
      </w:r>
      <w:r w:rsidRPr="00B56D88">
        <w:t>том</w:t>
      </w:r>
      <w:r w:rsidR="00DF7671" w:rsidRPr="00B56D88">
        <w:t xml:space="preserve"> </w:t>
      </w:r>
      <w:r w:rsidRPr="00B56D88">
        <w:t>НПФ,</w:t>
      </w:r>
      <w:r w:rsidR="00DF7671" w:rsidRPr="00B56D88">
        <w:t xml:space="preserve"> </w:t>
      </w:r>
      <w:r w:rsidRPr="00B56D88">
        <w:t>который</w:t>
      </w:r>
      <w:r w:rsidR="00DF7671" w:rsidRPr="00B56D88">
        <w:t xml:space="preserve"> </w:t>
      </w:r>
      <w:r w:rsidRPr="00B56D88">
        <w:t>работает</w:t>
      </w:r>
      <w:r w:rsidR="00DF7671" w:rsidRPr="00B56D88">
        <w:t xml:space="preserve"> </w:t>
      </w:r>
      <w:r w:rsidRPr="00B56D88">
        <w:t>в</w:t>
      </w:r>
      <w:r w:rsidR="00DF7671" w:rsidRPr="00B56D88">
        <w:t xml:space="preserve"> </w:t>
      </w:r>
      <w:r w:rsidRPr="00B56D88">
        <w:t>системе</w:t>
      </w:r>
      <w:r w:rsidR="00DF7671" w:rsidRPr="00B56D88">
        <w:t xml:space="preserve"> </w:t>
      </w:r>
      <w:r w:rsidRPr="00B56D88">
        <w:t>обязательного</w:t>
      </w:r>
      <w:r w:rsidR="00DF7671" w:rsidRPr="00B56D88">
        <w:t xml:space="preserve"> </w:t>
      </w:r>
      <w:r w:rsidRPr="00B56D88">
        <w:t>пенсионного</w:t>
      </w:r>
      <w:r w:rsidR="00DF7671" w:rsidRPr="00B56D88">
        <w:t xml:space="preserve"> </w:t>
      </w:r>
      <w:r w:rsidRPr="00B56D88">
        <w:t>страхования.</w:t>
      </w:r>
    </w:p>
    <w:p w14:paraId="2B318DC6" w14:textId="77777777" w:rsidR="009434A2" w:rsidRPr="00B56D88" w:rsidRDefault="00B46E9B" w:rsidP="009434A2">
      <w:r w:rsidRPr="00B56D88">
        <w:t>ЧТО</w:t>
      </w:r>
      <w:r w:rsidR="00DF7671" w:rsidRPr="00B56D88">
        <w:t xml:space="preserve"> </w:t>
      </w:r>
      <w:r w:rsidRPr="00B56D88">
        <w:t>НУЖНО</w:t>
      </w:r>
      <w:r w:rsidR="00DF7671" w:rsidRPr="00B56D88">
        <w:t xml:space="preserve"> </w:t>
      </w:r>
      <w:r w:rsidRPr="00B56D88">
        <w:t>ДЕЛАТЬ</w:t>
      </w:r>
      <w:r w:rsidR="00DF7671" w:rsidRPr="00B56D88">
        <w:t xml:space="preserve"> </w:t>
      </w:r>
      <w:r w:rsidRPr="00B56D88">
        <w:t>ПОСЛЕ</w:t>
      </w:r>
      <w:r w:rsidR="00DF7671" w:rsidRPr="00B56D88">
        <w:t xml:space="preserve"> </w:t>
      </w:r>
      <w:r w:rsidRPr="00B56D88">
        <w:t>ЗАКЛЮЧЕНИЯ</w:t>
      </w:r>
      <w:r w:rsidR="00DF7671" w:rsidRPr="00B56D88">
        <w:t xml:space="preserve"> </w:t>
      </w:r>
      <w:r w:rsidRPr="00B56D88">
        <w:t>ДОГОВОРА</w:t>
      </w:r>
      <w:r w:rsidR="00DF7671" w:rsidRPr="00B56D88">
        <w:t xml:space="preserve"> </w:t>
      </w:r>
      <w:r w:rsidRPr="00B56D88">
        <w:t>С</w:t>
      </w:r>
      <w:r w:rsidR="00DF7671" w:rsidRPr="00B56D88">
        <w:t xml:space="preserve"> </w:t>
      </w:r>
      <w:r w:rsidRPr="00B56D88">
        <w:t>НПФ</w:t>
      </w:r>
    </w:p>
    <w:p w14:paraId="2718BD32" w14:textId="77777777" w:rsidR="009434A2" w:rsidRPr="00B56D88" w:rsidRDefault="009434A2" w:rsidP="009434A2">
      <w:r w:rsidRPr="00B56D88">
        <w:lastRenderedPageBreak/>
        <w:t>В</w:t>
      </w:r>
      <w:r w:rsidR="00DF7671" w:rsidRPr="00B56D88">
        <w:t xml:space="preserve"> </w:t>
      </w:r>
      <w:r w:rsidRPr="00B56D88">
        <w:t>течение</w:t>
      </w:r>
      <w:r w:rsidR="00DF7671" w:rsidRPr="00B56D88">
        <w:t xml:space="preserve"> </w:t>
      </w:r>
      <w:r w:rsidRPr="00B56D88">
        <w:t>10</w:t>
      </w:r>
      <w:r w:rsidR="00DF7671" w:rsidRPr="00B56D88">
        <w:t xml:space="preserve"> </w:t>
      </w:r>
      <w:r w:rsidRPr="00B56D88">
        <w:t>лет</w:t>
      </w:r>
      <w:r w:rsidR="00DF7671" w:rsidRPr="00B56D88">
        <w:t xml:space="preserve"> </w:t>
      </w:r>
      <w:r w:rsidRPr="00B56D88">
        <w:t>граждане,</w:t>
      </w:r>
      <w:r w:rsidR="00DF7671" w:rsidRPr="00B56D88">
        <w:t xml:space="preserve"> </w:t>
      </w:r>
      <w:r w:rsidRPr="00B56D88">
        <w:t>которые</w:t>
      </w:r>
      <w:r w:rsidR="00DF7671" w:rsidRPr="00B56D88">
        <w:t xml:space="preserve"> </w:t>
      </w:r>
      <w:r w:rsidRPr="00B56D88">
        <w:t>заключили</w:t>
      </w:r>
      <w:r w:rsidR="00DF7671" w:rsidRPr="00B56D88">
        <w:t xml:space="preserve"> </w:t>
      </w:r>
      <w:r w:rsidRPr="00B56D88">
        <w:t>контракты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и</w:t>
      </w:r>
      <w:r w:rsidR="00DF7671" w:rsidRPr="00B56D88">
        <w:t xml:space="preserve"> </w:t>
      </w:r>
      <w:r w:rsidRPr="00B56D88">
        <w:t>обеспечили</w:t>
      </w:r>
      <w:r w:rsidR="00DF7671" w:rsidRPr="00B56D88">
        <w:t xml:space="preserve"> </w:t>
      </w:r>
      <w:r w:rsidRPr="00B56D88">
        <w:t>от</w:t>
      </w:r>
      <w:r w:rsidR="00DF7671" w:rsidRPr="00B56D88">
        <w:t xml:space="preserve"> </w:t>
      </w:r>
      <w:r w:rsidRPr="00B56D88">
        <w:t>себя</w:t>
      </w:r>
      <w:r w:rsidR="00DF7671" w:rsidRPr="00B56D88">
        <w:t xml:space="preserve"> </w:t>
      </w:r>
      <w:r w:rsidRPr="00B56D88">
        <w:t>лично</w:t>
      </w:r>
      <w:r w:rsidR="00DF7671" w:rsidRPr="00B56D88">
        <w:t xml:space="preserve"> </w:t>
      </w:r>
      <w:r w:rsidRPr="00B56D88">
        <w:t>ежегодные</w:t>
      </w:r>
      <w:r w:rsidR="00DF7671" w:rsidRPr="00B56D88">
        <w:t xml:space="preserve"> </w:t>
      </w:r>
      <w:r w:rsidRPr="00B56D88">
        <w:t>взносы</w:t>
      </w:r>
      <w:r w:rsidR="00DF7671" w:rsidRPr="00B56D88">
        <w:t xml:space="preserve"> </w:t>
      </w:r>
      <w:r w:rsidRPr="00B56D88">
        <w:t>от</w:t>
      </w:r>
      <w:r w:rsidR="00DF7671" w:rsidRPr="00B56D88">
        <w:t xml:space="preserve"> </w:t>
      </w:r>
      <w:r w:rsidRPr="00B56D88">
        <w:t>2000</w:t>
      </w:r>
      <w:r w:rsidR="00DF7671" w:rsidRPr="00B56D88">
        <w:t xml:space="preserve"> </w:t>
      </w:r>
      <w:r w:rsidRPr="00B56D88">
        <w:t>рублей,</w:t>
      </w:r>
      <w:r w:rsidR="00DF7671" w:rsidRPr="00B56D88">
        <w:t xml:space="preserve"> </w:t>
      </w:r>
      <w:r w:rsidRPr="00B56D88">
        <w:t>будут</w:t>
      </w:r>
      <w:r w:rsidR="00DF7671" w:rsidRPr="00B56D88">
        <w:t xml:space="preserve"> </w:t>
      </w:r>
      <w:r w:rsidRPr="00B56D88">
        <w:t>получать</w:t>
      </w:r>
      <w:r w:rsidR="00DF7671" w:rsidRPr="00B56D88">
        <w:t xml:space="preserve"> </w:t>
      </w:r>
      <w:r w:rsidRPr="00B56D88">
        <w:t>дополнительные</w:t>
      </w:r>
      <w:r w:rsidR="00DF7671" w:rsidRPr="00B56D88">
        <w:t xml:space="preserve"> </w:t>
      </w:r>
      <w:r w:rsidRPr="00B56D88">
        <w:t>деньги</w:t>
      </w:r>
      <w:r w:rsidR="00DF7671" w:rsidRPr="00B56D88">
        <w:t xml:space="preserve"> </w:t>
      </w:r>
      <w:r w:rsidRPr="00B56D88">
        <w:t>от</w:t>
      </w:r>
      <w:r w:rsidR="00DF7671" w:rsidRPr="00B56D88">
        <w:t xml:space="preserve"> </w:t>
      </w:r>
      <w:r w:rsidRPr="00B56D88">
        <w:t>властей.</w:t>
      </w:r>
    </w:p>
    <w:p w14:paraId="7B1EFFF3" w14:textId="77777777" w:rsidR="009434A2" w:rsidRPr="00B56D88" w:rsidRDefault="009434A2" w:rsidP="009434A2">
      <w:r w:rsidRPr="00B56D88">
        <w:t>В</w:t>
      </w:r>
      <w:r w:rsidR="00DF7671" w:rsidRPr="00B56D88">
        <w:t xml:space="preserve"> </w:t>
      </w:r>
      <w:r w:rsidRPr="00B56D88">
        <w:t>результате</w:t>
      </w:r>
      <w:r w:rsidR="00DF7671" w:rsidRPr="00B56D88">
        <w:t xml:space="preserve"> </w:t>
      </w:r>
      <w:r w:rsidRPr="00B56D88">
        <w:t>счет</w:t>
      </w:r>
      <w:r w:rsidR="00DF7671" w:rsidRPr="00B56D88">
        <w:t xml:space="preserve"> </w:t>
      </w:r>
      <w:r w:rsidRPr="00B56D88">
        <w:t>будет</w:t>
      </w:r>
      <w:r w:rsidR="00DF7671" w:rsidRPr="00B56D88">
        <w:t xml:space="preserve"> </w:t>
      </w:r>
      <w:r w:rsidRPr="00B56D88">
        <w:t>пополняться</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благодаря</w:t>
      </w:r>
      <w:r w:rsidR="00DF7671" w:rsidRPr="00B56D88">
        <w:t xml:space="preserve"> </w:t>
      </w:r>
      <w:r w:rsidRPr="00B56D88">
        <w:t>дальнейшим</w:t>
      </w:r>
      <w:r w:rsidR="00DF7671" w:rsidRPr="00B56D88">
        <w:t xml:space="preserve"> </w:t>
      </w:r>
      <w:r w:rsidRPr="00B56D88">
        <w:t>взносам</w:t>
      </w:r>
      <w:r w:rsidR="00DF7671" w:rsidRPr="00B56D88">
        <w:t xml:space="preserve"> </w:t>
      </w:r>
      <w:r w:rsidRPr="00B56D88">
        <w:t>участника</w:t>
      </w:r>
      <w:r w:rsidR="00DF7671" w:rsidRPr="00B56D88">
        <w:t xml:space="preserve"> </w:t>
      </w:r>
      <w:r w:rsidRPr="00B56D88">
        <w:t>программы,</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доходам</w:t>
      </w:r>
      <w:r w:rsidR="00DF7671" w:rsidRPr="00B56D88">
        <w:t xml:space="preserve"> </w:t>
      </w:r>
      <w:r w:rsidRPr="00B56D88">
        <w:t>от</w:t>
      </w:r>
      <w:r w:rsidR="00DF7671" w:rsidRPr="00B56D88">
        <w:t xml:space="preserve"> </w:t>
      </w:r>
      <w:r w:rsidRPr="00B56D88">
        <w:t>инвестирования</w:t>
      </w:r>
      <w:r w:rsidR="00DF7671" w:rsidRPr="00B56D88">
        <w:t xml:space="preserve"> </w:t>
      </w:r>
      <w:r w:rsidRPr="00B56D88">
        <w:t>этих</w:t>
      </w:r>
      <w:r w:rsidR="00DF7671" w:rsidRPr="00B56D88">
        <w:t xml:space="preserve"> </w:t>
      </w:r>
      <w:r w:rsidRPr="00B56D88">
        <w:t>денег</w:t>
      </w:r>
      <w:r w:rsidR="00DF7671" w:rsidRPr="00B56D88">
        <w:t xml:space="preserve"> </w:t>
      </w:r>
      <w:r w:rsidRPr="00B56D88">
        <w:t>в</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(хотя</w:t>
      </w:r>
      <w:r w:rsidR="00DF7671" w:rsidRPr="00B56D88">
        <w:t xml:space="preserve"> </w:t>
      </w:r>
      <w:r w:rsidRPr="00B56D88">
        <w:t>об</w:t>
      </w:r>
      <w:r w:rsidR="00DF7671" w:rsidRPr="00B56D88">
        <w:t xml:space="preserve"> </w:t>
      </w:r>
      <w:r w:rsidRPr="00B56D88">
        <w:t>этом</w:t>
      </w:r>
      <w:r w:rsidR="00DF7671" w:rsidRPr="00B56D88">
        <w:t xml:space="preserve"> </w:t>
      </w:r>
      <w:r w:rsidRPr="00B56D88">
        <w:t>лучше</w:t>
      </w:r>
      <w:r w:rsidR="00DF7671" w:rsidRPr="00B56D88">
        <w:t xml:space="preserve"> </w:t>
      </w:r>
      <w:r w:rsidRPr="00B56D88">
        <w:t>навести</w:t>
      </w:r>
      <w:r w:rsidR="00DF7671" w:rsidRPr="00B56D88">
        <w:t xml:space="preserve"> </w:t>
      </w:r>
      <w:r w:rsidRPr="00B56D88">
        <w:t>справки</w:t>
      </w:r>
      <w:r w:rsidR="00DF7671" w:rsidRPr="00B56D88">
        <w:t xml:space="preserve"> </w:t>
      </w:r>
      <w:r w:rsidRPr="00B56D88">
        <w:t>в</w:t>
      </w:r>
      <w:r w:rsidR="00DF7671" w:rsidRPr="00B56D88">
        <w:t xml:space="preserve"> </w:t>
      </w:r>
      <w:r w:rsidRPr="00B56D88">
        <w:t>конкретном</w:t>
      </w:r>
      <w:r w:rsidR="00DF7671" w:rsidRPr="00B56D88">
        <w:t xml:space="preserve"> </w:t>
      </w:r>
      <w:r w:rsidRPr="00B56D88">
        <w:t>НПФ),</w:t>
      </w:r>
      <w:r w:rsidR="00DF7671" w:rsidRPr="00B56D88">
        <w:t xml:space="preserve"> </w:t>
      </w:r>
      <w:r w:rsidRPr="00B56D88">
        <w:t>но</w:t>
      </w:r>
      <w:r w:rsidR="00DF7671" w:rsidRPr="00B56D88">
        <w:t xml:space="preserve"> </w:t>
      </w:r>
      <w:r w:rsidRPr="00B56D88">
        <w:t>и</w:t>
      </w:r>
      <w:r w:rsidR="00DF7671" w:rsidRPr="00B56D88">
        <w:t xml:space="preserve"> </w:t>
      </w:r>
      <w:r w:rsidRPr="00B56D88">
        <w:t>за</w:t>
      </w:r>
      <w:r w:rsidR="00DF7671" w:rsidRPr="00B56D88">
        <w:t xml:space="preserve"> </w:t>
      </w:r>
      <w:r w:rsidRPr="00B56D88">
        <w:t>счет</w:t>
      </w:r>
      <w:r w:rsidR="00DF7671" w:rsidRPr="00B56D88">
        <w:t xml:space="preserve"> </w:t>
      </w:r>
      <w:r w:rsidRPr="00B56D88">
        <w:t>стимулирующих</w:t>
      </w:r>
      <w:r w:rsidR="00DF7671" w:rsidRPr="00B56D88">
        <w:t xml:space="preserve"> </w:t>
      </w:r>
      <w:r w:rsidRPr="00B56D88">
        <w:t>выплат</w:t>
      </w:r>
      <w:r w:rsidR="00DF7671" w:rsidRPr="00B56D88">
        <w:t xml:space="preserve"> </w:t>
      </w:r>
      <w:r w:rsidRPr="00B56D88">
        <w:t>от</w:t>
      </w:r>
      <w:r w:rsidR="00DF7671" w:rsidRPr="00B56D88">
        <w:t xml:space="preserve"> </w:t>
      </w:r>
      <w:r w:rsidRPr="00B56D88">
        <w:t>государства.</w:t>
      </w:r>
    </w:p>
    <w:p w14:paraId="6F4E16D8" w14:textId="77777777" w:rsidR="009434A2" w:rsidRPr="00B56D88" w:rsidRDefault="00B46E9B" w:rsidP="009434A2">
      <w:r w:rsidRPr="00B56D88">
        <w:t>КАКИМИ</w:t>
      </w:r>
      <w:r w:rsidR="00DF7671" w:rsidRPr="00B56D88">
        <w:t xml:space="preserve"> </w:t>
      </w:r>
      <w:r w:rsidRPr="00B56D88">
        <w:t>БУДУТ</w:t>
      </w:r>
      <w:r w:rsidR="00DF7671" w:rsidRPr="00B56D88">
        <w:t xml:space="preserve"> </w:t>
      </w:r>
      <w:r w:rsidRPr="00B56D88">
        <w:t>СТИМУЛИРУЮЩИЕ</w:t>
      </w:r>
      <w:r w:rsidR="00DF7671" w:rsidRPr="00B56D88">
        <w:t xml:space="preserve"> </w:t>
      </w:r>
      <w:r w:rsidRPr="00B56D88">
        <w:t>ВЫПЛАТЫ</w:t>
      </w:r>
      <w:r w:rsidR="00DF7671" w:rsidRPr="00B56D88">
        <w:t xml:space="preserve"> </w:t>
      </w:r>
      <w:r w:rsidRPr="00B56D88">
        <w:t>ОТ</w:t>
      </w:r>
      <w:r w:rsidR="00DF7671" w:rsidRPr="00B56D88">
        <w:t xml:space="preserve"> </w:t>
      </w:r>
      <w:r w:rsidRPr="00B56D88">
        <w:t>ВЛАСТЕЙ</w:t>
      </w:r>
    </w:p>
    <w:p w14:paraId="21CF4931" w14:textId="77777777" w:rsidR="009434A2" w:rsidRPr="00B56D88" w:rsidRDefault="009434A2" w:rsidP="009434A2">
      <w:r w:rsidRPr="00B56D88">
        <w:t>Через</w:t>
      </w:r>
      <w:r w:rsidR="00DF7671" w:rsidRPr="00B56D88">
        <w:t xml:space="preserve"> </w:t>
      </w:r>
      <w:r w:rsidRPr="00B56D88">
        <w:t>год</w:t>
      </w:r>
      <w:r w:rsidR="00DF7671" w:rsidRPr="00B56D88">
        <w:t xml:space="preserve"> </w:t>
      </w:r>
      <w:r w:rsidRPr="00B56D88">
        <w:t>после</w:t>
      </w:r>
      <w:r w:rsidR="00DF7671" w:rsidRPr="00B56D88">
        <w:t xml:space="preserve"> </w:t>
      </w:r>
      <w:r w:rsidRPr="00B56D88">
        <w:t>того,</w:t>
      </w:r>
      <w:r w:rsidR="00DF7671" w:rsidRPr="00B56D88">
        <w:t xml:space="preserve"> </w:t>
      </w:r>
      <w:r w:rsidRPr="00B56D88">
        <w:t>как</w:t>
      </w:r>
      <w:r w:rsidR="00DF7671" w:rsidRPr="00B56D88">
        <w:t xml:space="preserve"> </w:t>
      </w:r>
      <w:r w:rsidRPr="00B56D88">
        <w:t>участник</w:t>
      </w:r>
      <w:r w:rsidR="00DF7671" w:rsidRPr="00B56D88">
        <w:t xml:space="preserve"> </w:t>
      </w:r>
      <w:r w:rsidRPr="00B56D88">
        <w:t>программы</w:t>
      </w:r>
      <w:r w:rsidR="00DF7671" w:rsidRPr="00B56D88">
        <w:t xml:space="preserve"> </w:t>
      </w:r>
      <w:r w:rsidRPr="00B56D88">
        <w:t>начал</w:t>
      </w:r>
      <w:r w:rsidR="00DF7671" w:rsidRPr="00B56D88">
        <w:t xml:space="preserve"> </w:t>
      </w:r>
      <w:r w:rsidRPr="00B56D88">
        <w:t>вносить</w:t>
      </w:r>
      <w:r w:rsidR="00DF7671" w:rsidRPr="00B56D88">
        <w:t xml:space="preserve"> </w:t>
      </w:r>
      <w:r w:rsidRPr="00B56D88">
        <w:t>деньги</w:t>
      </w:r>
      <w:r w:rsidR="00DF7671" w:rsidRPr="00B56D88">
        <w:t xml:space="preserve"> </w:t>
      </w:r>
      <w:r w:rsidRPr="00B56D88">
        <w:t>на</w:t>
      </w:r>
      <w:r w:rsidR="00DF7671" w:rsidRPr="00B56D88">
        <w:t xml:space="preserve"> </w:t>
      </w:r>
      <w:r w:rsidRPr="00B56D88">
        <w:t>свой</w:t>
      </w:r>
      <w:r w:rsidR="00DF7671" w:rsidRPr="00B56D88">
        <w:t xml:space="preserve"> </w:t>
      </w:r>
      <w:r w:rsidRPr="00B56D88">
        <w:t>сберегательный</w:t>
      </w:r>
      <w:r w:rsidR="00DF7671" w:rsidRPr="00B56D88">
        <w:t xml:space="preserve"> </w:t>
      </w:r>
      <w:r w:rsidRPr="00B56D88">
        <w:t>счет</w:t>
      </w:r>
      <w:r w:rsidR="00DF7671" w:rsidRPr="00B56D88">
        <w:t xml:space="preserve"> </w:t>
      </w:r>
      <w:r w:rsidRPr="00B56D88">
        <w:t>(за</w:t>
      </w:r>
      <w:r w:rsidR="00DF7671" w:rsidRPr="00B56D88">
        <w:t xml:space="preserve"> </w:t>
      </w:r>
      <w:r w:rsidRPr="00B56D88">
        <w:t>исключением</w:t>
      </w:r>
      <w:r w:rsidR="00DF7671" w:rsidRPr="00B56D88">
        <w:t xml:space="preserve"> </w:t>
      </w:r>
      <w:r w:rsidRPr="00B56D88">
        <w:t>единовременного</w:t>
      </w:r>
      <w:r w:rsidR="00DF7671" w:rsidRPr="00B56D88">
        <w:t xml:space="preserve"> </w:t>
      </w:r>
      <w:r w:rsidRPr="00B56D88">
        <w:t>взноса</w:t>
      </w:r>
      <w:r w:rsidR="00DF7671" w:rsidRPr="00B56D88">
        <w:t xml:space="preserve"> </w:t>
      </w:r>
      <w:r w:rsidRPr="00B56D88">
        <w:t>при</w:t>
      </w:r>
      <w:r w:rsidR="00DF7671" w:rsidRPr="00B56D88">
        <w:t xml:space="preserve"> </w:t>
      </w:r>
      <w:r w:rsidRPr="00B56D88">
        <w:t>переводе</w:t>
      </w:r>
      <w:r w:rsidR="00DF7671" w:rsidRPr="00B56D88">
        <w:t xml:space="preserve"> </w:t>
      </w:r>
      <w:r w:rsidRPr="00B56D88">
        <w:t>всех</w:t>
      </w:r>
      <w:r w:rsidR="00DF7671" w:rsidRPr="00B56D88">
        <w:t xml:space="preserve"> </w:t>
      </w:r>
      <w:r w:rsidRPr="00B56D88">
        <w:t>своих</w:t>
      </w:r>
      <w:r w:rsidR="00DF7671" w:rsidRPr="00B56D88">
        <w:t xml:space="preserve"> </w:t>
      </w:r>
      <w:r w:rsidRPr="00B56D88">
        <w:t>накоплений</w:t>
      </w:r>
      <w:r w:rsidR="00DF7671" w:rsidRPr="00B56D88">
        <w:t xml:space="preserve"> </w:t>
      </w:r>
      <w:r w:rsidRPr="00B56D88">
        <w:t>на</w:t>
      </w:r>
      <w:r w:rsidR="00DF7671" w:rsidRPr="00B56D88">
        <w:t xml:space="preserve"> </w:t>
      </w:r>
      <w:r w:rsidRPr="00B56D88">
        <w:t>старте</w:t>
      </w:r>
      <w:r w:rsidR="00DF7671" w:rsidRPr="00B56D88">
        <w:t xml:space="preserve"> </w:t>
      </w:r>
      <w:r w:rsidRPr="00B56D88">
        <w:t>программы),</w:t>
      </w:r>
      <w:r w:rsidR="00DF7671" w:rsidRPr="00B56D88">
        <w:t xml:space="preserve"> </w:t>
      </w:r>
      <w:r w:rsidRPr="00B56D88">
        <w:t>на</w:t>
      </w:r>
      <w:r w:rsidR="00DF7671" w:rsidRPr="00B56D88">
        <w:t xml:space="preserve"> </w:t>
      </w:r>
      <w:r w:rsidRPr="00B56D88">
        <w:t>него</w:t>
      </w:r>
      <w:r w:rsidR="00DF7671" w:rsidRPr="00B56D88">
        <w:t xml:space="preserve"> </w:t>
      </w:r>
      <w:r w:rsidRPr="00B56D88">
        <w:t>будут</w:t>
      </w:r>
      <w:r w:rsidR="00DF7671" w:rsidRPr="00B56D88">
        <w:t xml:space="preserve"> </w:t>
      </w:r>
      <w:r w:rsidRPr="00B56D88">
        <w:t>поступать</w:t>
      </w:r>
      <w:r w:rsidR="00DF7671" w:rsidRPr="00B56D88">
        <w:t xml:space="preserve"> </w:t>
      </w:r>
      <w:r w:rsidRPr="00B56D88">
        <w:t>выплаты</w:t>
      </w:r>
      <w:r w:rsidR="00DF7671" w:rsidRPr="00B56D88">
        <w:t xml:space="preserve"> </w:t>
      </w:r>
      <w:r w:rsidRPr="00B56D88">
        <w:t>от</w:t>
      </w:r>
      <w:r w:rsidR="00DF7671" w:rsidRPr="00B56D88">
        <w:t xml:space="preserve"> </w:t>
      </w:r>
      <w:r w:rsidRPr="00B56D88">
        <w:t>государства.</w:t>
      </w:r>
      <w:r w:rsidR="00DF7671" w:rsidRPr="00B56D88">
        <w:t xml:space="preserve"> </w:t>
      </w:r>
      <w:r w:rsidRPr="00B56D88">
        <w:t>Максимальная</w:t>
      </w:r>
      <w:r w:rsidR="00DF7671" w:rsidRPr="00B56D88">
        <w:t xml:space="preserve"> </w:t>
      </w:r>
      <w:r w:rsidRPr="00B56D88">
        <w:t>сумма</w:t>
      </w:r>
      <w:r w:rsidR="00DF7671" w:rsidRPr="00B56D88">
        <w:t xml:space="preserve"> </w:t>
      </w:r>
      <w:r w:rsidRPr="00B56D88">
        <w:t>составит</w:t>
      </w:r>
      <w:r w:rsidR="00DF7671" w:rsidRPr="00B56D88">
        <w:t xml:space="preserve"> </w:t>
      </w:r>
      <w:r w:rsidRPr="00B56D88">
        <w:t>до</w:t>
      </w:r>
      <w:r w:rsidR="00DF7671" w:rsidRPr="00B56D88">
        <w:t xml:space="preserve"> </w:t>
      </w:r>
      <w:r w:rsidRPr="00B56D88">
        <w:t>36</w:t>
      </w:r>
      <w:r w:rsidR="00DF7671" w:rsidRPr="00B56D88">
        <w:t xml:space="preserve"> </w:t>
      </w:r>
      <w:r w:rsidRPr="00B56D88">
        <w:t>тыс.</w:t>
      </w:r>
      <w:r w:rsidR="00DF7671" w:rsidRPr="00B56D88">
        <w:t xml:space="preserve"> </w:t>
      </w:r>
      <w:r w:rsidRPr="00B56D88">
        <w:t>руб.</w:t>
      </w:r>
      <w:r w:rsidR="00DF7671" w:rsidRPr="00B56D88">
        <w:t xml:space="preserve"> </w:t>
      </w:r>
      <w:r w:rsidRPr="00B56D88">
        <w:t>в</w:t>
      </w:r>
      <w:r w:rsidR="00DF7671" w:rsidRPr="00B56D88">
        <w:t xml:space="preserve"> </w:t>
      </w:r>
      <w:r w:rsidRPr="00B56D88">
        <w:t>год,</w:t>
      </w:r>
      <w:r w:rsidR="00DF7671" w:rsidRPr="00B56D88">
        <w:t xml:space="preserve"> </w:t>
      </w:r>
      <w:r w:rsidRPr="00B56D88">
        <w:t>а</w:t>
      </w:r>
      <w:r w:rsidR="00DF7671" w:rsidRPr="00B56D88">
        <w:t xml:space="preserve"> </w:t>
      </w:r>
      <w:r w:rsidRPr="00B56D88">
        <w:t>само</w:t>
      </w:r>
      <w:r w:rsidR="00DF7671" w:rsidRPr="00B56D88">
        <w:t xml:space="preserve"> </w:t>
      </w:r>
      <w:r w:rsidRPr="00B56D88">
        <w:t>софинансирование,</w:t>
      </w:r>
      <w:r w:rsidR="00DF7671" w:rsidRPr="00B56D88">
        <w:t xml:space="preserve"> </w:t>
      </w:r>
      <w:r w:rsidRPr="00B56D88">
        <w:t>как</w:t>
      </w:r>
      <w:r w:rsidR="00DF7671" w:rsidRPr="00B56D88">
        <w:t xml:space="preserve"> </w:t>
      </w:r>
      <w:r w:rsidRPr="00B56D88">
        <w:t>уже</w:t>
      </w:r>
      <w:r w:rsidR="00DF7671" w:rsidRPr="00B56D88">
        <w:t xml:space="preserve"> </w:t>
      </w:r>
      <w:r w:rsidRPr="00B56D88">
        <w:t>сказано,</w:t>
      </w:r>
      <w:r w:rsidR="00DF7671" w:rsidRPr="00B56D88">
        <w:t xml:space="preserve"> </w:t>
      </w:r>
      <w:r w:rsidRPr="00B56D88">
        <w:t>будет</w:t>
      </w:r>
      <w:r w:rsidR="00DF7671" w:rsidRPr="00B56D88">
        <w:t xml:space="preserve"> </w:t>
      </w:r>
      <w:r w:rsidRPr="00B56D88">
        <w:t>длиться</w:t>
      </w:r>
      <w:r w:rsidR="00DF7671" w:rsidRPr="00B56D88">
        <w:t xml:space="preserve"> </w:t>
      </w:r>
      <w:r w:rsidRPr="00B56D88">
        <w:t>10</w:t>
      </w:r>
      <w:r w:rsidR="00DF7671" w:rsidRPr="00B56D88">
        <w:t xml:space="preserve"> </w:t>
      </w:r>
      <w:r w:rsidRPr="00B56D88">
        <w:t>лет</w:t>
      </w:r>
      <w:r w:rsidR="00DF7671" w:rsidRPr="00B56D88">
        <w:t xml:space="preserve"> </w:t>
      </w:r>
      <w:r w:rsidRPr="00B56D88">
        <w:t>после</w:t>
      </w:r>
      <w:r w:rsidR="00DF7671" w:rsidRPr="00B56D88">
        <w:t xml:space="preserve"> </w:t>
      </w:r>
      <w:r w:rsidRPr="00B56D88">
        <w:t>уплаты</w:t>
      </w:r>
      <w:r w:rsidR="00DF7671" w:rsidRPr="00B56D88">
        <w:t xml:space="preserve"> </w:t>
      </w:r>
      <w:r w:rsidRPr="00B56D88">
        <w:t>первого</w:t>
      </w:r>
      <w:r w:rsidR="00DF7671" w:rsidRPr="00B56D88">
        <w:t xml:space="preserve"> </w:t>
      </w:r>
      <w:r w:rsidRPr="00B56D88">
        <w:t>взноса.</w:t>
      </w:r>
    </w:p>
    <w:p w14:paraId="2837A5DC" w14:textId="77777777" w:rsidR="009434A2" w:rsidRPr="00B56D88" w:rsidRDefault="009434A2" w:rsidP="009434A2">
      <w:r w:rsidRPr="00B56D88">
        <w:t>Но</w:t>
      </w:r>
      <w:r w:rsidR="00DF7671" w:rsidRPr="00B56D88">
        <w:t xml:space="preserve"> </w:t>
      </w:r>
      <w:r w:rsidRPr="00B56D88">
        <w:t>такой</w:t>
      </w:r>
      <w:r w:rsidR="00DF7671" w:rsidRPr="00B56D88">
        <w:t xml:space="preserve"> </w:t>
      </w:r>
      <w:r w:rsidRPr="00B56D88">
        <w:t>доход</w:t>
      </w:r>
      <w:r w:rsidR="00DF7671" w:rsidRPr="00B56D88">
        <w:t xml:space="preserve"> </w:t>
      </w:r>
      <w:r w:rsidRPr="00B56D88">
        <w:t>будет</w:t>
      </w:r>
      <w:r w:rsidR="00DF7671" w:rsidRPr="00B56D88">
        <w:t xml:space="preserve"> </w:t>
      </w:r>
      <w:r w:rsidRPr="00B56D88">
        <w:t>не</w:t>
      </w:r>
      <w:r w:rsidR="00DF7671" w:rsidRPr="00B56D88">
        <w:t xml:space="preserve"> </w:t>
      </w:r>
      <w:r w:rsidRPr="00B56D88">
        <w:t>у</w:t>
      </w:r>
      <w:r w:rsidR="00DF7671" w:rsidRPr="00B56D88">
        <w:t xml:space="preserve"> </w:t>
      </w:r>
      <w:r w:rsidRPr="00B56D88">
        <w:t>всех.</w:t>
      </w:r>
      <w:r w:rsidR="00DF7671" w:rsidRPr="00B56D88">
        <w:t xml:space="preserve"> </w:t>
      </w:r>
      <w:r w:rsidRPr="00B56D88">
        <w:t>Легче</w:t>
      </w:r>
      <w:r w:rsidR="00DF7671" w:rsidRPr="00B56D88">
        <w:t xml:space="preserve"> </w:t>
      </w:r>
      <w:r w:rsidRPr="00B56D88">
        <w:t>всего</w:t>
      </w:r>
      <w:r w:rsidR="00DF7671" w:rsidRPr="00B56D88">
        <w:t xml:space="preserve"> </w:t>
      </w:r>
      <w:r w:rsidRPr="00B56D88">
        <w:t>будет</w:t>
      </w:r>
      <w:r w:rsidR="00DF7671" w:rsidRPr="00B56D88">
        <w:t xml:space="preserve"> </w:t>
      </w:r>
      <w:r w:rsidRPr="00B56D88">
        <w:t>получить</w:t>
      </w:r>
      <w:r w:rsidR="00DF7671" w:rsidRPr="00B56D88">
        <w:t xml:space="preserve"> </w:t>
      </w:r>
      <w:r w:rsidRPr="00B56D88">
        <w:t>предельные</w:t>
      </w:r>
      <w:r w:rsidR="00DF7671" w:rsidRPr="00B56D88">
        <w:t xml:space="preserve"> </w:t>
      </w:r>
      <w:r w:rsidRPr="00B56D88">
        <w:t>выплаты</w:t>
      </w:r>
      <w:r w:rsidR="00DF7671" w:rsidRPr="00B56D88">
        <w:t xml:space="preserve"> </w:t>
      </w:r>
      <w:r w:rsidRPr="00B56D88">
        <w:t>людям</w:t>
      </w:r>
      <w:r w:rsidR="00DF7671" w:rsidRPr="00B56D88">
        <w:t xml:space="preserve"> </w:t>
      </w:r>
      <w:r w:rsidRPr="00B56D88">
        <w:t>с</w:t>
      </w:r>
      <w:r w:rsidR="00DF7671" w:rsidRPr="00B56D88">
        <w:t xml:space="preserve"> </w:t>
      </w:r>
      <w:r w:rsidRPr="00B56D88">
        <w:t>зарплатой</w:t>
      </w:r>
      <w:r w:rsidR="00DF7671" w:rsidRPr="00B56D88">
        <w:t xml:space="preserve"> </w:t>
      </w:r>
      <w:r w:rsidRPr="00B56D88">
        <w:t>до</w:t>
      </w:r>
      <w:r w:rsidR="00DF7671" w:rsidRPr="00B56D88">
        <w:t xml:space="preserve"> </w:t>
      </w:r>
      <w:r w:rsidRPr="00B56D88">
        <w:t>80</w:t>
      </w:r>
      <w:r w:rsidR="00DF7671" w:rsidRPr="00B56D88">
        <w:t xml:space="preserve"> </w:t>
      </w:r>
      <w:r w:rsidRPr="00B56D88">
        <w:t>тыс.</w:t>
      </w:r>
      <w:r w:rsidR="00DF7671" w:rsidRPr="00B56D88">
        <w:t xml:space="preserve"> </w:t>
      </w:r>
      <w:r w:rsidRPr="00B56D88">
        <w:t>руб.</w:t>
      </w:r>
      <w:r w:rsidR="00DF7671" w:rsidRPr="00B56D88">
        <w:t xml:space="preserve"> </w:t>
      </w:r>
      <w:r w:rsidRPr="00B56D88">
        <w:t>в</w:t>
      </w:r>
      <w:r w:rsidR="00DF7671" w:rsidRPr="00B56D88">
        <w:t xml:space="preserve"> </w:t>
      </w:r>
      <w:r w:rsidRPr="00B56D88">
        <w:t>месяц</w:t>
      </w:r>
      <w:r w:rsidR="00DF7671" w:rsidRPr="00B56D88">
        <w:t xml:space="preserve"> </w:t>
      </w:r>
      <w:r w:rsidRPr="00B56D88">
        <w:t>и</w:t>
      </w:r>
      <w:r w:rsidR="00DF7671" w:rsidRPr="00B56D88">
        <w:t xml:space="preserve"> </w:t>
      </w:r>
      <w:r w:rsidRPr="00B56D88">
        <w:t>добровольными</w:t>
      </w:r>
      <w:r w:rsidR="00DF7671" w:rsidRPr="00B56D88">
        <w:t xml:space="preserve"> </w:t>
      </w:r>
      <w:r w:rsidRPr="00B56D88">
        <w:t>начислениями</w:t>
      </w:r>
      <w:r w:rsidR="00DF7671" w:rsidRPr="00B56D88">
        <w:t xml:space="preserve"> </w:t>
      </w:r>
      <w:r w:rsidRPr="00B56D88">
        <w:t>значительных</w:t>
      </w:r>
      <w:r w:rsidR="00DF7671" w:rsidRPr="00B56D88">
        <w:t xml:space="preserve"> </w:t>
      </w:r>
      <w:r w:rsidRPr="00B56D88">
        <w:t>сумм</w:t>
      </w:r>
      <w:r w:rsidR="00DF7671" w:rsidRPr="00B56D88">
        <w:t xml:space="preserve"> </w:t>
      </w:r>
      <w:r w:rsidRPr="00B56D88">
        <w:t>на</w:t>
      </w:r>
      <w:r w:rsidR="00DF7671" w:rsidRPr="00B56D88">
        <w:t xml:space="preserve"> </w:t>
      </w:r>
      <w:r w:rsidRPr="00B56D88">
        <w:t>свой</w:t>
      </w:r>
      <w:r w:rsidR="00DF7671" w:rsidRPr="00B56D88">
        <w:t xml:space="preserve"> </w:t>
      </w:r>
      <w:r w:rsidRPr="00B56D88">
        <w:t>счет.</w:t>
      </w:r>
    </w:p>
    <w:p w14:paraId="79E2A037" w14:textId="77777777" w:rsidR="009434A2" w:rsidRPr="00B56D88" w:rsidRDefault="00B46E9B" w:rsidP="009434A2">
      <w:r w:rsidRPr="00B56D88">
        <w:t>СКОЛЬКО</w:t>
      </w:r>
      <w:r w:rsidR="00DF7671" w:rsidRPr="00B56D88">
        <w:t xml:space="preserve"> </w:t>
      </w:r>
      <w:r w:rsidRPr="00B56D88">
        <w:t>ДЕНЕГ</w:t>
      </w:r>
      <w:r w:rsidR="00DF7671" w:rsidRPr="00B56D88">
        <w:t xml:space="preserve"> </w:t>
      </w:r>
      <w:r w:rsidRPr="00B56D88">
        <w:t>МОЖНО</w:t>
      </w:r>
      <w:r w:rsidR="00DF7671" w:rsidRPr="00B56D88">
        <w:t xml:space="preserve"> </w:t>
      </w:r>
      <w:r w:rsidRPr="00B56D88">
        <w:t>БУДЕТ</w:t>
      </w:r>
      <w:r w:rsidR="00DF7671" w:rsidRPr="00B56D88">
        <w:t xml:space="preserve"> </w:t>
      </w:r>
      <w:r w:rsidRPr="00B56D88">
        <w:t>ПОЛУЧИТЬ</w:t>
      </w:r>
      <w:r w:rsidR="00DF7671" w:rsidRPr="00B56D88">
        <w:t xml:space="preserve"> </w:t>
      </w:r>
      <w:r w:rsidRPr="00B56D88">
        <w:t>ПРИ</w:t>
      </w:r>
      <w:r w:rsidR="00DF7671" w:rsidRPr="00B56D88">
        <w:t xml:space="preserve"> </w:t>
      </w:r>
      <w:r w:rsidRPr="00B56D88">
        <w:t>РАЗНЫХ</w:t>
      </w:r>
      <w:r w:rsidR="00DF7671" w:rsidRPr="00B56D88">
        <w:t xml:space="preserve"> </w:t>
      </w:r>
      <w:r w:rsidRPr="00B56D88">
        <w:t>ЗАРПЛАТАХ</w:t>
      </w:r>
    </w:p>
    <w:p w14:paraId="06296023" w14:textId="77777777" w:rsidR="009434A2" w:rsidRPr="00B56D88" w:rsidRDefault="009434A2" w:rsidP="009434A2">
      <w:r w:rsidRPr="00B56D88">
        <w:t>В</w:t>
      </w:r>
      <w:r w:rsidR="00DF7671" w:rsidRPr="00B56D88">
        <w:t xml:space="preserve"> </w:t>
      </w:r>
      <w:r w:rsidRPr="00B56D88">
        <w:t>данной</w:t>
      </w:r>
      <w:r w:rsidR="00DF7671" w:rsidRPr="00B56D88">
        <w:t xml:space="preserve"> </w:t>
      </w:r>
      <w:r w:rsidRPr="00B56D88">
        <w:t>ситуации</w:t>
      </w:r>
      <w:r w:rsidR="00DF7671" w:rsidRPr="00B56D88">
        <w:t xml:space="preserve"> </w:t>
      </w:r>
      <w:r w:rsidRPr="00B56D88">
        <w:t>участники</w:t>
      </w:r>
      <w:r w:rsidR="00DF7671" w:rsidRPr="00B56D88">
        <w:t xml:space="preserve"> </w:t>
      </w:r>
      <w:r w:rsidRPr="00B56D88">
        <w:t>программы</w:t>
      </w:r>
      <w:r w:rsidR="00DF7671" w:rsidRPr="00B56D88">
        <w:t xml:space="preserve"> </w:t>
      </w:r>
      <w:r w:rsidRPr="00B56D88">
        <w:t>будут</w:t>
      </w:r>
      <w:r w:rsidR="00DF7671" w:rsidRPr="00B56D88">
        <w:t xml:space="preserve"> </w:t>
      </w:r>
      <w:r w:rsidRPr="00B56D88">
        <w:t>делиться</w:t>
      </w:r>
      <w:r w:rsidR="00DF7671" w:rsidRPr="00B56D88">
        <w:t xml:space="preserve"> </w:t>
      </w:r>
      <w:r w:rsidRPr="00B56D88">
        <w:t>на</w:t>
      </w:r>
      <w:r w:rsidR="00DF7671" w:rsidRPr="00B56D88">
        <w:t xml:space="preserve"> </w:t>
      </w:r>
      <w:r w:rsidRPr="00B56D88">
        <w:t>три</w:t>
      </w:r>
      <w:r w:rsidR="00DF7671" w:rsidRPr="00B56D88">
        <w:t xml:space="preserve"> </w:t>
      </w:r>
      <w:r w:rsidRPr="00B56D88">
        <w:t>группы:</w:t>
      </w:r>
    </w:p>
    <w:p w14:paraId="7C59BF75" w14:textId="77777777" w:rsidR="009434A2" w:rsidRPr="00B56D88" w:rsidRDefault="00DF7671" w:rsidP="009434A2">
      <w:r w:rsidRPr="00B56D88">
        <w:t xml:space="preserve">    </w:t>
      </w:r>
      <w:r w:rsidR="009434A2" w:rsidRPr="00B56D88">
        <w:t>первая</w:t>
      </w:r>
      <w:r w:rsidRPr="00B56D88">
        <w:t xml:space="preserve"> - </w:t>
      </w:r>
      <w:r w:rsidR="009434A2" w:rsidRPr="00B56D88">
        <w:t>граждане</w:t>
      </w:r>
      <w:r w:rsidRPr="00B56D88">
        <w:t xml:space="preserve"> </w:t>
      </w:r>
      <w:r w:rsidR="009434A2" w:rsidRPr="00B56D88">
        <w:t>со</w:t>
      </w:r>
      <w:r w:rsidRPr="00B56D88">
        <w:t xml:space="preserve"> </w:t>
      </w:r>
      <w:r w:rsidR="009434A2" w:rsidRPr="00B56D88">
        <w:t>среднемесячным</w:t>
      </w:r>
      <w:r w:rsidRPr="00B56D88">
        <w:t xml:space="preserve"> </w:t>
      </w:r>
      <w:r w:rsidR="009434A2" w:rsidRPr="00B56D88">
        <w:t>доходом</w:t>
      </w:r>
      <w:r w:rsidRPr="00B56D88">
        <w:t xml:space="preserve"> </w:t>
      </w:r>
      <w:r w:rsidR="009434A2" w:rsidRPr="00B56D88">
        <w:t>до</w:t>
      </w:r>
      <w:r w:rsidRPr="00B56D88">
        <w:t xml:space="preserve"> </w:t>
      </w:r>
      <w:r w:rsidR="009434A2" w:rsidRPr="00B56D88">
        <w:t>80</w:t>
      </w:r>
      <w:r w:rsidRPr="00B56D88">
        <w:t xml:space="preserve"> </w:t>
      </w:r>
      <w:r w:rsidR="009434A2" w:rsidRPr="00B56D88">
        <w:t>тыс.</w:t>
      </w:r>
      <w:r w:rsidRPr="00B56D88">
        <w:t xml:space="preserve"> </w:t>
      </w:r>
      <w:r w:rsidR="009434A2" w:rsidRPr="00B56D88">
        <w:t>руб.</w:t>
      </w:r>
      <w:r w:rsidRPr="00B56D88">
        <w:t xml:space="preserve"> </w:t>
      </w:r>
      <w:r w:rsidR="009434A2" w:rsidRPr="00B56D88">
        <w:t>Если</w:t>
      </w:r>
      <w:r w:rsidRPr="00B56D88">
        <w:t xml:space="preserve"> </w:t>
      </w:r>
      <w:r w:rsidR="009434A2" w:rsidRPr="00B56D88">
        <w:t>ежегодно</w:t>
      </w:r>
      <w:r w:rsidRPr="00B56D88">
        <w:t xml:space="preserve"> </w:t>
      </w:r>
      <w:r w:rsidR="009434A2" w:rsidRPr="00B56D88">
        <w:t>они</w:t>
      </w:r>
      <w:r w:rsidRPr="00B56D88">
        <w:t xml:space="preserve"> </w:t>
      </w:r>
      <w:r w:rsidR="009434A2" w:rsidRPr="00B56D88">
        <w:t>будут</w:t>
      </w:r>
      <w:r w:rsidRPr="00B56D88">
        <w:t xml:space="preserve"> </w:t>
      </w:r>
      <w:r w:rsidR="009434A2" w:rsidRPr="00B56D88">
        <w:t>вносить</w:t>
      </w:r>
      <w:r w:rsidRPr="00B56D88">
        <w:t xml:space="preserve"> </w:t>
      </w:r>
      <w:r w:rsidR="009434A2" w:rsidRPr="00B56D88">
        <w:t>по</w:t>
      </w:r>
      <w:r w:rsidRPr="00B56D88">
        <w:t xml:space="preserve"> </w:t>
      </w:r>
      <w:r w:rsidR="009434A2" w:rsidRPr="00B56D88">
        <w:t>36</w:t>
      </w:r>
      <w:r w:rsidRPr="00B56D88">
        <w:t xml:space="preserve"> </w:t>
      </w:r>
      <w:r w:rsidR="009434A2" w:rsidRPr="00B56D88">
        <w:t>тыс.</w:t>
      </w:r>
      <w:r w:rsidRPr="00B56D88">
        <w:t xml:space="preserve"> </w:t>
      </w:r>
      <w:r w:rsidR="009434A2" w:rsidRPr="00B56D88">
        <w:t>руб.</w:t>
      </w:r>
      <w:r w:rsidRPr="00B56D88">
        <w:t xml:space="preserve"> </w:t>
      </w:r>
      <w:r w:rsidR="009434A2" w:rsidRPr="00B56D88">
        <w:t>по</w:t>
      </w:r>
      <w:r w:rsidRPr="00B56D88">
        <w:t xml:space="preserve"> </w:t>
      </w:r>
      <w:r w:rsidR="009434A2" w:rsidRPr="00B56D88">
        <w:t>этой</w:t>
      </w:r>
      <w:r w:rsidRPr="00B56D88">
        <w:t xml:space="preserve"> </w:t>
      </w:r>
      <w:r w:rsidR="009434A2" w:rsidRPr="00B56D88">
        <w:t>программе,</w:t>
      </w:r>
      <w:r w:rsidRPr="00B56D88">
        <w:t xml:space="preserve"> </w:t>
      </w:r>
      <w:r w:rsidR="009434A2" w:rsidRPr="00B56D88">
        <w:t>то</w:t>
      </w:r>
      <w:r w:rsidRPr="00B56D88">
        <w:t xml:space="preserve"> </w:t>
      </w:r>
      <w:r w:rsidR="009434A2" w:rsidRPr="00B56D88">
        <w:t>еще</w:t>
      </w:r>
      <w:r w:rsidRPr="00B56D88">
        <w:t xml:space="preserve"> </w:t>
      </w:r>
      <w:r w:rsidR="009434A2" w:rsidRPr="00B56D88">
        <w:t>столько</w:t>
      </w:r>
      <w:r w:rsidRPr="00B56D88">
        <w:t xml:space="preserve"> </w:t>
      </w:r>
      <w:r w:rsidR="009434A2" w:rsidRPr="00B56D88">
        <w:t>же</w:t>
      </w:r>
      <w:r w:rsidRPr="00B56D88">
        <w:t xml:space="preserve"> </w:t>
      </w:r>
      <w:r w:rsidR="009434A2" w:rsidRPr="00B56D88">
        <w:t>к</w:t>
      </w:r>
      <w:r w:rsidRPr="00B56D88">
        <w:t xml:space="preserve"> </w:t>
      </w:r>
      <w:r w:rsidR="009434A2" w:rsidRPr="00B56D88">
        <w:t>сбережениям</w:t>
      </w:r>
      <w:r w:rsidRPr="00B56D88">
        <w:t xml:space="preserve"> </w:t>
      </w:r>
      <w:r w:rsidR="009434A2" w:rsidRPr="00B56D88">
        <w:t>добавит</w:t>
      </w:r>
      <w:r w:rsidRPr="00B56D88">
        <w:t xml:space="preserve"> </w:t>
      </w:r>
      <w:r w:rsidR="009434A2" w:rsidRPr="00B56D88">
        <w:t>государство;</w:t>
      </w:r>
    </w:p>
    <w:p w14:paraId="1A12D3CF" w14:textId="77777777" w:rsidR="009434A2" w:rsidRPr="00B56D88" w:rsidRDefault="00DF7671" w:rsidP="009434A2">
      <w:r w:rsidRPr="00B56D88">
        <w:t xml:space="preserve">    </w:t>
      </w:r>
      <w:r w:rsidR="009434A2" w:rsidRPr="00B56D88">
        <w:t>вторая</w:t>
      </w:r>
      <w:r w:rsidRPr="00B56D88">
        <w:t xml:space="preserve"> - </w:t>
      </w:r>
      <w:r w:rsidR="009434A2" w:rsidRPr="00B56D88">
        <w:t>россияне</w:t>
      </w:r>
      <w:r w:rsidRPr="00B56D88">
        <w:t xml:space="preserve"> </w:t>
      </w:r>
      <w:r w:rsidR="009434A2" w:rsidRPr="00B56D88">
        <w:t>со</w:t>
      </w:r>
      <w:r w:rsidRPr="00B56D88">
        <w:t xml:space="preserve"> </w:t>
      </w:r>
      <w:r w:rsidR="009434A2" w:rsidRPr="00B56D88">
        <w:t>среднемесячным</w:t>
      </w:r>
      <w:r w:rsidRPr="00B56D88">
        <w:t xml:space="preserve"> </w:t>
      </w:r>
      <w:r w:rsidR="009434A2" w:rsidRPr="00B56D88">
        <w:t>доходом</w:t>
      </w:r>
      <w:r w:rsidRPr="00B56D88">
        <w:t xml:space="preserve"> </w:t>
      </w:r>
      <w:r w:rsidR="009434A2" w:rsidRPr="00B56D88">
        <w:t>от</w:t>
      </w:r>
      <w:r w:rsidRPr="00B56D88">
        <w:t xml:space="preserve"> </w:t>
      </w:r>
      <w:r w:rsidR="009434A2" w:rsidRPr="00B56D88">
        <w:t>80</w:t>
      </w:r>
      <w:r w:rsidRPr="00B56D88">
        <w:t xml:space="preserve"> </w:t>
      </w:r>
      <w:r w:rsidR="009434A2" w:rsidRPr="00B56D88">
        <w:t>тыс.</w:t>
      </w:r>
      <w:r w:rsidRPr="00B56D88">
        <w:t xml:space="preserve"> </w:t>
      </w:r>
      <w:r w:rsidR="009434A2" w:rsidRPr="00B56D88">
        <w:t>до</w:t>
      </w:r>
      <w:r w:rsidRPr="00B56D88">
        <w:t xml:space="preserve"> </w:t>
      </w:r>
      <w:r w:rsidR="009434A2" w:rsidRPr="00B56D88">
        <w:t>150</w:t>
      </w:r>
      <w:r w:rsidRPr="00B56D88">
        <w:t xml:space="preserve"> </w:t>
      </w:r>
      <w:r w:rsidR="009434A2" w:rsidRPr="00B56D88">
        <w:t>тыс.</w:t>
      </w:r>
      <w:r w:rsidRPr="00B56D88">
        <w:t xml:space="preserve"> </w:t>
      </w:r>
      <w:r w:rsidR="009434A2" w:rsidRPr="00B56D88">
        <w:t>руб.</w:t>
      </w:r>
      <w:r w:rsidRPr="00B56D88">
        <w:t xml:space="preserve"> </w:t>
      </w:r>
      <w:r w:rsidR="009434A2" w:rsidRPr="00B56D88">
        <w:t>Чтобы</w:t>
      </w:r>
      <w:r w:rsidRPr="00B56D88">
        <w:t xml:space="preserve"> </w:t>
      </w:r>
      <w:r w:rsidR="009434A2" w:rsidRPr="00B56D88">
        <w:t>получить</w:t>
      </w:r>
      <w:r w:rsidRPr="00B56D88">
        <w:t xml:space="preserve"> </w:t>
      </w:r>
      <w:r w:rsidR="009434A2" w:rsidRPr="00B56D88">
        <w:t>дополнительные</w:t>
      </w:r>
      <w:r w:rsidRPr="00B56D88">
        <w:t xml:space="preserve"> </w:t>
      </w:r>
      <w:r w:rsidR="009434A2" w:rsidRPr="00B56D88">
        <w:t>36</w:t>
      </w:r>
      <w:r w:rsidRPr="00B56D88">
        <w:t xml:space="preserve"> </w:t>
      </w:r>
      <w:r w:rsidR="009434A2" w:rsidRPr="00B56D88">
        <w:t>тыс.</w:t>
      </w:r>
      <w:r w:rsidRPr="00B56D88">
        <w:t xml:space="preserve"> </w:t>
      </w:r>
      <w:r w:rsidR="009434A2" w:rsidRPr="00B56D88">
        <w:t>руб.,</w:t>
      </w:r>
      <w:r w:rsidRPr="00B56D88">
        <w:t xml:space="preserve"> </w:t>
      </w:r>
      <w:r w:rsidR="009434A2" w:rsidRPr="00B56D88">
        <w:t>им</w:t>
      </w:r>
      <w:r w:rsidRPr="00B56D88">
        <w:t xml:space="preserve"> </w:t>
      </w:r>
      <w:r w:rsidR="009434A2" w:rsidRPr="00B56D88">
        <w:t>нужно</w:t>
      </w:r>
      <w:r w:rsidRPr="00B56D88">
        <w:t xml:space="preserve"> </w:t>
      </w:r>
      <w:r w:rsidR="009434A2" w:rsidRPr="00B56D88">
        <w:t>будет</w:t>
      </w:r>
      <w:r w:rsidRPr="00B56D88">
        <w:t xml:space="preserve"> </w:t>
      </w:r>
      <w:r w:rsidR="009434A2" w:rsidRPr="00B56D88">
        <w:t>вложить</w:t>
      </w:r>
      <w:r w:rsidRPr="00B56D88">
        <w:t xml:space="preserve"> </w:t>
      </w:r>
      <w:r w:rsidR="009434A2" w:rsidRPr="00B56D88">
        <w:t>72</w:t>
      </w:r>
      <w:r w:rsidRPr="00B56D88">
        <w:t xml:space="preserve"> </w:t>
      </w:r>
      <w:r w:rsidR="009434A2" w:rsidRPr="00B56D88">
        <w:t>тыс.</w:t>
      </w:r>
      <w:r w:rsidRPr="00B56D88">
        <w:t xml:space="preserve"> </w:t>
      </w:r>
      <w:r w:rsidR="009434A2" w:rsidRPr="00B56D88">
        <w:t>руб;</w:t>
      </w:r>
    </w:p>
    <w:p w14:paraId="5F5459AE" w14:textId="77777777" w:rsidR="009434A2" w:rsidRPr="00B56D88" w:rsidRDefault="00DF7671" w:rsidP="009434A2">
      <w:r w:rsidRPr="00B56D88">
        <w:t xml:space="preserve">    </w:t>
      </w:r>
      <w:r w:rsidR="009434A2" w:rsidRPr="00B56D88">
        <w:t>третья</w:t>
      </w:r>
      <w:r w:rsidRPr="00B56D88">
        <w:t xml:space="preserve"> - </w:t>
      </w:r>
      <w:r w:rsidR="009434A2" w:rsidRPr="00B56D88">
        <w:t>люди</w:t>
      </w:r>
      <w:r w:rsidRPr="00B56D88">
        <w:t xml:space="preserve"> </w:t>
      </w:r>
      <w:r w:rsidR="009434A2" w:rsidRPr="00B56D88">
        <w:t>с</w:t>
      </w:r>
      <w:r w:rsidRPr="00B56D88">
        <w:t xml:space="preserve"> </w:t>
      </w:r>
      <w:r w:rsidR="009434A2" w:rsidRPr="00B56D88">
        <w:t>доходом</w:t>
      </w:r>
      <w:r w:rsidRPr="00B56D88">
        <w:t xml:space="preserve"> </w:t>
      </w:r>
      <w:r w:rsidR="009434A2" w:rsidRPr="00B56D88">
        <w:t>более</w:t>
      </w:r>
      <w:r w:rsidRPr="00B56D88">
        <w:t xml:space="preserve"> </w:t>
      </w:r>
      <w:r w:rsidR="009434A2" w:rsidRPr="00B56D88">
        <w:t>150</w:t>
      </w:r>
      <w:r w:rsidRPr="00B56D88">
        <w:t xml:space="preserve"> </w:t>
      </w:r>
      <w:r w:rsidR="009434A2" w:rsidRPr="00B56D88">
        <w:t>тыс.</w:t>
      </w:r>
      <w:r w:rsidRPr="00B56D88">
        <w:t xml:space="preserve"> </w:t>
      </w:r>
      <w:r w:rsidR="009434A2" w:rsidRPr="00B56D88">
        <w:t>руб.</w:t>
      </w:r>
      <w:r w:rsidRPr="00B56D88">
        <w:t xml:space="preserve"> </w:t>
      </w:r>
      <w:r w:rsidR="009434A2" w:rsidRPr="00B56D88">
        <w:t>Для</w:t>
      </w:r>
      <w:r w:rsidRPr="00B56D88">
        <w:t xml:space="preserve"> </w:t>
      </w:r>
      <w:r w:rsidR="009434A2" w:rsidRPr="00B56D88">
        <w:t>получения</w:t>
      </w:r>
      <w:r w:rsidRPr="00B56D88">
        <w:t xml:space="preserve"> </w:t>
      </w:r>
      <w:r w:rsidR="009434A2" w:rsidRPr="00B56D88">
        <w:t>обещанных</w:t>
      </w:r>
      <w:r w:rsidRPr="00B56D88">
        <w:t xml:space="preserve"> </w:t>
      </w:r>
      <w:r w:rsidR="009434A2" w:rsidRPr="00B56D88">
        <w:t>36</w:t>
      </w:r>
      <w:r w:rsidRPr="00B56D88">
        <w:t xml:space="preserve"> </w:t>
      </w:r>
      <w:r w:rsidR="009434A2" w:rsidRPr="00B56D88">
        <w:t>тыс.</w:t>
      </w:r>
      <w:r w:rsidRPr="00B56D88">
        <w:t xml:space="preserve"> </w:t>
      </w:r>
      <w:r w:rsidR="009434A2" w:rsidRPr="00B56D88">
        <w:t>руб.</w:t>
      </w:r>
      <w:r w:rsidRPr="00B56D88">
        <w:t xml:space="preserve"> </w:t>
      </w:r>
      <w:r w:rsidR="009434A2" w:rsidRPr="00B56D88">
        <w:t>в</w:t>
      </w:r>
      <w:r w:rsidRPr="00B56D88">
        <w:t xml:space="preserve"> </w:t>
      </w:r>
      <w:r w:rsidR="009434A2" w:rsidRPr="00B56D88">
        <w:t>год</w:t>
      </w:r>
      <w:r w:rsidRPr="00B56D88">
        <w:t xml:space="preserve"> </w:t>
      </w:r>
      <w:r w:rsidR="009434A2" w:rsidRPr="00B56D88">
        <w:t>им</w:t>
      </w:r>
      <w:r w:rsidRPr="00B56D88">
        <w:t xml:space="preserve"> </w:t>
      </w:r>
      <w:r w:rsidR="009434A2" w:rsidRPr="00B56D88">
        <w:t>надо</w:t>
      </w:r>
      <w:r w:rsidRPr="00B56D88">
        <w:t xml:space="preserve"> </w:t>
      </w:r>
      <w:r w:rsidR="009434A2" w:rsidRPr="00B56D88">
        <w:t>вкладывать</w:t>
      </w:r>
      <w:r w:rsidRPr="00B56D88">
        <w:t xml:space="preserve"> </w:t>
      </w:r>
      <w:r w:rsidR="009434A2" w:rsidRPr="00B56D88">
        <w:t>144</w:t>
      </w:r>
      <w:r w:rsidRPr="00B56D88">
        <w:t xml:space="preserve"> </w:t>
      </w:r>
      <w:r w:rsidR="009434A2" w:rsidRPr="00B56D88">
        <w:t>тыс.</w:t>
      </w:r>
      <w:r w:rsidRPr="00B56D88">
        <w:t xml:space="preserve"> </w:t>
      </w:r>
      <w:r w:rsidR="009434A2" w:rsidRPr="00B56D88">
        <w:t>руб.</w:t>
      </w:r>
      <w:r w:rsidRPr="00B56D88">
        <w:t xml:space="preserve"> </w:t>
      </w:r>
      <w:r w:rsidR="009434A2" w:rsidRPr="00B56D88">
        <w:t>в</w:t>
      </w:r>
      <w:r w:rsidRPr="00B56D88">
        <w:t xml:space="preserve"> </w:t>
      </w:r>
      <w:r w:rsidR="009434A2" w:rsidRPr="00B56D88">
        <w:t>год.</w:t>
      </w:r>
    </w:p>
    <w:p w14:paraId="42014BDE" w14:textId="77777777" w:rsidR="009434A2" w:rsidRPr="00B56D88" w:rsidRDefault="00B46E9B" w:rsidP="009434A2">
      <w:r w:rsidRPr="00B56D88">
        <w:t>КОГДА</w:t>
      </w:r>
      <w:r w:rsidR="00DF7671" w:rsidRPr="00B56D88">
        <w:t xml:space="preserve"> </w:t>
      </w:r>
      <w:r w:rsidRPr="00B56D88">
        <w:t>МОЖНО</w:t>
      </w:r>
      <w:r w:rsidR="00DF7671" w:rsidRPr="00B56D88">
        <w:t xml:space="preserve"> </w:t>
      </w:r>
      <w:r w:rsidRPr="00B56D88">
        <w:t>БУДЕТ</w:t>
      </w:r>
      <w:r w:rsidR="00DF7671" w:rsidRPr="00B56D88">
        <w:t xml:space="preserve"> </w:t>
      </w:r>
      <w:r w:rsidRPr="00B56D88">
        <w:t>СНЯТЬ</w:t>
      </w:r>
      <w:r w:rsidR="00DF7671" w:rsidRPr="00B56D88">
        <w:t xml:space="preserve"> </w:t>
      </w:r>
      <w:r w:rsidRPr="00B56D88">
        <w:t>ДЕНЬГИ</w:t>
      </w:r>
    </w:p>
    <w:p w14:paraId="46C84D74" w14:textId="77777777" w:rsidR="009434A2" w:rsidRPr="00B56D88" w:rsidRDefault="009434A2" w:rsidP="009434A2">
      <w:r w:rsidRPr="00B56D88">
        <w:t>Деньги</w:t>
      </w:r>
      <w:r w:rsidR="00DF7671" w:rsidRPr="00B56D88">
        <w:t xml:space="preserve"> </w:t>
      </w:r>
      <w:r w:rsidRPr="00B56D88">
        <w:t>нужно</w:t>
      </w:r>
      <w:r w:rsidR="00DF7671" w:rsidRPr="00B56D88">
        <w:t xml:space="preserve"> </w:t>
      </w:r>
      <w:r w:rsidRPr="00B56D88">
        <w:t>держать</w:t>
      </w:r>
      <w:r w:rsidR="00DF7671" w:rsidRPr="00B56D88">
        <w:t xml:space="preserve"> </w:t>
      </w:r>
      <w:r w:rsidRPr="00B56D88">
        <w:t>на</w:t>
      </w:r>
      <w:r w:rsidR="00DF7671" w:rsidRPr="00B56D88">
        <w:t xml:space="preserve"> </w:t>
      </w:r>
      <w:r w:rsidRPr="00B56D88">
        <w:t>счете</w:t>
      </w:r>
      <w:r w:rsidR="00DF7671" w:rsidRPr="00B56D88">
        <w:t xml:space="preserve"> </w:t>
      </w:r>
      <w:r w:rsidRPr="00B56D88">
        <w:t>до</w:t>
      </w:r>
      <w:r w:rsidR="00DF7671" w:rsidRPr="00B56D88">
        <w:t xml:space="preserve"> </w:t>
      </w:r>
      <w:r w:rsidRPr="00B56D88">
        <w:t>истечения</w:t>
      </w:r>
      <w:r w:rsidR="00DF7671" w:rsidRPr="00B56D88">
        <w:t xml:space="preserve"> </w:t>
      </w:r>
      <w:r w:rsidRPr="00B56D88">
        <w:t>15</w:t>
      </w:r>
      <w:r w:rsidR="00DF7671" w:rsidRPr="00B56D88">
        <w:t xml:space="preserve"> </w:t>
      </w:r>
      <w:r w:rsidRPr="00B56D88">
        <w:t>лет</w:t>
      </w:r>
      <w:r w:rsidR="00DF7671" w:rsidRPr="00B56D88">
        <w:t xml:space="preserve"> </w:t>
      </w:r>
      <w:r w:rsidRPr="00B56D88">
        <w:t>с</w:t>
      </w:r>
      <w:r w:rsidR="00DF7671" w:rsidRPr="00B56D88">
        <w:t xml:space="preserve"> </w:t>
      </w:r>
      <w:r w:rsidRPr="00B56D88">
        <w:t>момента</w:t>
      </w:r>
      <w:r w:rsidR="00DF7671" w:rsidRPr="00B56D88">
        <w:t xml:space="preserve"> </w:t>
      </w:r>
      <w:r w:rsidRPr="00B56D88">
        <w:t>заключения</w:t>
      </w:r>
      <w:r w:rsidR="00DF7671" w:rsidRPr="00B56D88">
        <w:t xml:space="preserve"> </w:t>
      </w:r>
      <w:r w:rsidRPr="00B56D88">
        <w:t>договора</w:t>
      </w:r>
      <w:r w:rsidR="00DF7671" w:rsidRPr="00B56D88">
        <w:t xml:space="preserve"> </w:t>
      </w:r>
      <w:r w:rsidRPr="00B56D88">
        <w:t>о</w:t>
      </w:r>
      <w:r w:rsidR="00DF7671" w:rsidRPr="00B56D88">
        <w:t xml:space="preserve"> </w:t>
      </w:r>
      <w:r w:rsidRPr="00B56D88">
        <w:t>таких</w:t>
      </w:r>
      <w:r w:rsidR="00DF7671" w:rsidRPr="00B56D88">
        <w:t xml:space="preserve"> </w:t>
      </w:r>
      <w:r w:rsidRPr="00B56D88">
        <w:t>сбережениях</w:t>
      </w:r>
      <w:r w:rsidR="00DF7671" w:rsidRPr="00B56D88">
        <w:t xml:space="preserve"> </w:t>
      </w:r>
      <w:r w:rsidRPr="00B56D88">
        <w:t>или</w:t>
      </w:r>
      <w:r w:rsidR="00DF7671" w:rsidRPr="00B56D88">
        <w:t xml:space="preserve"> </w:t>
      </w:r>
      <w:r w:rsidRPr="00B56D88">
        <w:t>до</w:t>
      </w:r>
      <w:r w:rsidR="00DF7671" w:rsidRPr="00B56D88">
        <w:t xml:space="preserve"> </w:t>
      </w:r>
      <w:r w:rsidRPr="00B56D88">
        <w:t>достижения</w:t>
      </w:r>
      <w:r w:rsidR="00DF7671" w:rsidRPr="00B56D88">
        <w:t xml:space="preserve"> </w:t>
      </w:r>
      <w:r w:rsidRPr="00B56D88">
        <w:t>женщиной</w:t>
      </w:r>
      <w:r w:rsidR="00DF7671" w:rsidRPr="00B56D88">
        <w:t xml:space="preserve"> - </w:t>
      </w:r>
      <w:r w:rsidRPr="00B56D88">
        <w:t>владелицей</w:t>
      </w:r>
      <w:r w:rsidR="00DF7671" w:rsidRPr="00B56D88">
        <w:t xml:space="preserve"> </w:t>
      </w:r>
      <w:r w:rsidRPr="00B56D88">
        <w:t>счета</w:t>
      </w:r>
      <w:r w:rsidR="00DF7671" w:rsidRPr="00B56D88">
        <w:t xml:space="preserve"> </w:t>
      </w:r>
      <w:r w:rsidRPr="00B56D88">
        <w:t>55</w:t>
      </w:r>
      <w:r w:rsidR="00DF7671" w:rsidRPr="00B56D88">
        <w:t xml:space="preserve"> </w:t>
      </w:r>
      <w:r w:rsidRPr="00B56D88">
        <w:t>лет,</w:t>
      </w:r>
      <w:r w:rsidR="00DF7671" w:rsidRPr="00B56D88">
        <w:t xml:space="preserve"> </w:t>
      </w:r>
      <w:r w:rsidRPr="00B56D88">
        <w:t>а</w:t>
      </w:r>
      <w:r w:rsidR="00DF7671" w:rsidRPr="00B56D88">
        <w:t xml:space="preserve"> </w:t>
      </w:r>
      <w:r w:rsidRPr="00B56D88">
        <w:t>мужчиной</w:t>
      </w:r>
      <w:r w:rsidR="00DF7671" w:rsidRPr="00B56D88">
        <w:t xml:space="preserve"> - </w:t>
      </w:r>
      <w:r w:rsidRPr="00B56D88">
        <w:t>60</w:t>
      </w:r>
      <w:r w:rsidR="00DF7671" w:rsidRPr="00B56D88">
        <w:t xml:space="preserve"> </w:t>
      </w:r>
      <w:r w:rsidRPr="00B56D88">
        <w:t>лет.</w:t>
      </w:r>
      <w:r w:rsidR="00DF7671" w:rsidRPr="00B56D88">
        <w:t xml:space="preserve"> </w:t>
      </w:r>
      <w:r w:rsidRPr="00B56D88">
        <w:t>После</w:t>
      </w:r>
      <w:r w:rsidR="00DF7671" w:rsidRPr="00B56D88">
        <w:t xml:space="preserve"> </w:t>
      </w:r>
      <w:r w:rsidRPr="00B56D88">
        <w:t>этого</w:t>
      </w:r>
      <w:r w:rsidR="00DF7671" w:rsidRPr="00B56D88">
        <w:t xml:space="preserve"> </w:t>
      </w:r>
      <w:r w:rsidRPr="00B56D88">
        <w:t>возраста</w:t>
      </w:r>
      <w:r w:rsidR="00DF7671" w:rsidRPr="00B56D88">
        <w:t xml:space="preserve"> </w:t>
      </w:r>
      <w:r w:rsidRPr="00B56D88">
        <w:t>участники</w:t>
      </w:r>
      <w:r w:rsidR="00DF7671" w:rsidRPr="00B56D88">
        <w:t xml:space="preserve"> </w:t>
      </w:r>
      <w:r w:rsidRPr="00B56D88">
        <w:t>программы</w:t>
      </w:r>
      <w:r w:rsidR="00DF7671" w:rsidRPr="00B56D88">
        <w:t xml:space="preserve"> </w:t>
      </w:r>
      <w:r w:rsidRPr="00B56D88">
        <w:t>смогут</w:t>
      </w:r>
      <w:r w:rsidR="00DF7671" w:rsidRPr="00B56D88">
        <w:t xml:space="preserve"> </w:t>
      </w:r>
      <w:r w:rsidRPr="00B56D88">
        <w:t>обратиться</w:t>
      </w:r>
      <w:r w:rsidR="00DF7671" w:rsidRPr="00B56D88">
        <w:t xml:space="preserve"> </w:t>
      </w:r>
      <w:r w:rsidRPr="00B56D88">
        <w:t>в</w:t>
      </w:r>
      <w:r w:rsidR="00DF7671" w:rsidRPr="00B56D88">
        <w:t xml:space="preserve"> </w:t>
      </w:r>
      <w:r w:rsidRPr="00B56D88">
        <w:t>НПФ</w:t>
      </w:r>
      <w:r w:rsidR="00DF7671" w:rsidRPr="00B56D88">
        <w:t xml:space="preserve"> </w:t>
      </w:r>
      <w:r w:rsidRPr="00B56D88">
        <w:t>за</w:t>
      </w:r>
      <w:r w:rsidR="00DF7671" w:rsidRPr="00B56D88">
        <w:t xml:space="preserve"> </w:t>
      </w:r>
      <w:r w:rsidRPr="00B56D88">
        <w:t>регулярными</w:t>
      </w:r>
      <w:r w:rsidR="00DF7671" w:rsidRPr="00B56D88">
        <w:t xml:space="preserve"> </w:t>
      </w:r>
      <w:r w:rsidRPr="00B56D88">
        <w:t>выплатами</w:t>
      </w:r>
      <w:r w:rsidR="00DF7671" w:rsidRPr="00B56D88">
        <w:t xml:space="preserve"> </w:t>
      </w:r>
      <w:r w:rsidRPr="00B56D88">
        <w:t>с</w:t>
      </w:r>
      <w:r w:rsidR="00DF7671" w:rsidRPr="00B56D88">
        <w:t xml:space="preserve"> </w:t>
      </w:r>
      <w:r w:rsidRPr="00B56D88">
        <w:t>этого</w:t>
      </w:r>
      <w:r w:rsidR="00DF7671" w:rsidRPr="00B56D88">
        <w:t xml:space="preserve"> </w:t>
      </w:r>
      <w:r w:rsidRPr="00B56D88">
        <w:t>счета,</w:t>
      </w:r>
      <w:r w:rsidR="00DF7671" w:rsidRPr="00B56D88">
        <w:t xml:space="preserve"> </w:t>
      </w:r>
      <w:r w:rsidRPr="00B56D88">
        <w:t>чтобы</w:t>
      </w:r>
      <w:r w:rsidR="00DF7671" w:rsidRPr="00B56D88">
        <w:t xml:space="preserve"> </w:t>
      </w:r>
      <w:r w:rsidRPr="00B56D88">
        <w:t>тратить</w:t>
      </w:r>
      <w:r w:rsidR="00DF7671" w:rsidRPr="00B56D88">
        <w:t xml:space="preserve"> </w:t>
      </w:r>
      <w:r w:rsidRPr="00B56D88">
        <w:t>их</w:t>
      </w:r>
      <w:r w:rsidR="00DF7671" w:rsidRPr="00B56D88">
        <w:t xml:space="preserve"> </w:t>
      </w:r>
      <w:r w:rsidRPr="00B56D88">
        <w:t>уже</w:t>
      </w:r>
      <w:r w:rsidR="00DF7671" w:rsidRPr="00B56D88">
        <w:t xml:space="preserve"> </w:t>
      </w:r>
      <w:r w:rsidRPr="00B56D88">
        <w:t>на</w:t>
      </w:r>
      <w:r w:rsidR="00DF7671" w:rsidRPr="00B56D88">
        <w:t xml:space="preserve"> </w:t>
      </w:r>
      <w:r w:rsidRPr="00B56D88">
        <w:t>текущие</w:t>
      </w:r>
      <w:r w:rsidR="00DF7671" w:rsidRPr="00B56D88">
        <w:t xml:space="preserve"> </w:t>
      </w:r>
      <w:r w:rsidRPr="00B56D88">
        <w:t>нужды.</w:t>
      </w:r>
      <w:r w:rsidR="00DF7671" w:rsidRPr="00B56D88">
        <w:t xml:space="preserve"> </w:t>
      </w:r>
      <w:r w:rsidRPr="00B56D88">
        <w:t>Их</w:t>
      </w:r>
      <w:r w:rsidR="00DF7671" w:rsidRPr="00B56D88">
        <w:t xml:space="preserve"> </w:t>
      </w:r>
      <w:r w:rsidRPr="00B56D88">
        <w:t>размер</w:t>
      </w:r>
      <w:r w:rsidR="00DF7671" w:rsidRPr="00B56D88">
        <w:t xml:space="preserve"> </w:t>
      </w:r>
      <w:r w:rsidRPr="00B56D88">
        <w:t>будет</w:t>
      </w:r>
      <w:r w:rsidR="00DF7671" w:rsidRPr="00B56D88">
        <w:t xml:space="preserve"> </w:t>
      </w:r>
      <w:r w:rsidRPr="00B56D88">
        <w:t>зависеть</w:t>
      </w:r>
      <w:r w:rsidR="00DF7671" w:rsidRPr="00B56D88">
        <w:t xml:space="preserve"> </w:t>
      </w:r>
      <w:r w:rsidRPr="00B56D88">
        <w:t>от</w:t>
      </w:r>
      <w:r w:rsidR="00DF7671" w:rsidRPr="00B56D88">
        <w:t xml:space="preserve"> </w:t>
      </w:r>
      <w:r w:rsidRPr="00B56D88">
        <w:t>того,</w:t>
      </w:r>
      <w:r w:rsidR="00DF7671" w:rsidRPr="00B56D88">
        <w:t xml:space="preserve"> </w:t>
      </w:r>
      <w:r w:rsidRPr="00B56D88">
        <w:t>сколько</w:t>
      </w:r>
      <w:r w:rsidR="00DF7671" w:rsidRPr="00B56D88">
        <w:t xml:space="preserve"> </w:t>
      </w:r>
      <w:r w:rsidRPr="00B56D88">
        <w:t>смог</w:t>
      </w:r>
      <w:r w:rsidR="00DF7671" w:rsidRPr="00B56D88">
        <w:t xml:space="preserve"> </w:t>
      </w:r>
      <w:r w:rsidRPr="00B56D88">
        <w:t>заработать</w:t>
      </w:r>
      <w:r w:rsidR="00DF7671" w:rsidRPr="00B56D88">
        <w:t xml:space="preserve"> </w:t>
      </w:r>
      <w:r w:rsidRPr="00B56D88">
        <w:t>фонд</w:t>
      </w:r>
      <w:r w:rsidR="00DF7671" w:rsidRPr="00B56D88">
        <w:t xml:space="preserve"> </w:t>
      </w:r>
      <w:r w:rsidRPr="00B56D88">
        <w:t>на</w:t>
      </w:r>
      <w:r w:rsidR="00DF7671" w:rsidRPr="00B56D88">
        <w:t xml:space="preserve"> </w:t>
      </w:r>
      <w:r w:rsidRPr="00B56D88">
        <w:t>сбережениях</w:t>
      </w:r>
      <w:r w:rsidR="00DF7671" w:rsidRPr="00B56D88">
        <w:t xml:space="preserve"> </w:t>
      </w:r>
      <w:r w:rsidRPr="00B56D88">
        <w:t>клиента,</w:t>
      </w:r>
      <w:r w:rsidR="00DF7671" w:rsidRPr="00B56D88">
        <w:t xml:space="preserve"> </w:t>
      </w:r>
      <w:r w:rsidRPr="00B56D88">
        <w:t>какой</w:t>
      </w:r>
      <w:r w:rsidR="00DF7671" w:rsidRPr="00B56D88">
        <w:t xml:space="preserve"> </w:t>
      </w:r>
      <w:r w:rsidRPr="00B56D88">
        <w:t>срок</w:t>
      </w:r>
      <w:r w:rsidR="00DF7671" w:rsidRPr="00B56D88">
        <w:t xml:space="preserve"> </w:t>
      </w:r>
      <w:r w:rsidRPr="00B56D88">
        <w:t>выплат</w:t>
      </w:r>
      <w:r w:rsidR="00DF7671" w:rsidRPr="00B56D88">
        <w:t xml:space="preserve"> </w:t>
      </w:r>
      <w:r w:rsidRPr="00B56D88">
        <w:t>был</w:t>
      </w:r>
      <w:r w:rsidR="00DF7671" w:rsidRPr="00B56D88">
        <w:t xml:space="preserve"> </w:t>
      </w:r>
      <w:r w:rsidRPr="00B56D88">
        <w:t>выбран.</w:t>
      </w:r>
      <w:r w:rsidR="00DF7671" w:rsidRPr="00B56D88">
        <w:t xml:space="preserve"> </w:t>
      </w:r>
      <w:r w:rsidRPr="00B56D88">
        <w:t>Минимальный</w:t>
      </w:r>
      <w:r w:rsidR="00DF7671" w:rsidRPr="00B56D88">
        <w:t xml:space="preserve"> </w:t>
      </w:r>
      <w:r w:rsidRPr="00B56D88">
        <w:t>составит</w:t>
      </w:r>
      <w:r w:rsidR="00DF7671" w:rsidRPr="00B56D88">
        <w:t xml:space="preserve"> </w:t>
      </w:r>
      <w:r w:rsidRPr="00B56D88">
        <w:t>10</w:t>
      </w:r>
      <w:r w:rsidR="00DF7671" w:rsidRPr="00B56D88">
        <w:t xml:space="preserve"> </w:t>
      </w:r>
      <w:r w:rsidRPr="00B56D88">
        <w:t>лет,</w:t>
      </w:r>
      <w:r w:rsidR="00DF7671" w:rsidRPr="00B56D88">
        <w:t xml:space="preserve"> </w:t>
      </w:r>
      <w:r w:rsidRPr="00B56D88">
        <w:t>максимальный</w:t>
      </w:r>
      <w:r w:rsidR="00DF7671" w:rsidRPr="00B56D88">
        <w:t xml:space="preserve"> - </w:t>
      </w:r>
      <w:r w:rsidRPr="00B56D88">
        <w:t>до</w:t>
      </w:r>
      <w:r w:rsidR="00DF7671" w:rsidRPr="00B56D88">
        <w:t xml:space="preserve"> </w:t>
      </w:r>
      <w:r w:rsidRPr="00B56D88">
        <w:t>конца</w:t>
      </w:r>
      <w:r w:rsidR="00DF7671" w:rsidRPr="00B56D88">
        <w:t xml:space="preserve"> </w:t>
      </w:r>
      <w:r w:rsidRPr="00B56D88">
        <w:t>жизни.</w:t>
      </w:r>
      <w:r w:rsidR="00DF7671" w:rsidRPr="00B56D88">
        <w:t xml:space="preserve"> </w:t>
      </w:r>
      <w:r w:rsidRPr="00B56D88">
        <w:t>Также</w:t>
      </w:r>
      <w:r w:rsidR="00DF7671" w:rsidRPr="00B56D88">
        <w:t xml:space="preserve"> </w:t>
      </w:r>
      <w:r w:rsidRPr="00B56D88">
        <w:t>договор</w:t>
      </w:r>
      <w:r w:rsidR="00DF7671" w:rsidRPr="00B56D88">
        <w:t xml:space="preserve"> </w:t>
      </w:r>
      <w:r w:rsidRPr="00B56D88">
        <w:t>может</w:t>
      </w:r>
      <w:r w:rsidR="00DF7671" w:rsidRPr="00B56D88">
        <w:t xml:space="preserve"> </w:t>
      </w:r>
      <w:r w:rsidRPr="00B56D88">
        <w:t>предусматривать</w:t>
      </w:r>
      <w:r w:rsidR="00DF7671" w:rsidRPr="00B56D88">
        <w:t xml:space="preserve"> </w:t>
      </w:r>
      <w:r w:rsidRPr="00B56D88">
        <w:t>и</w:t>
      </w:r>
      <w:r w:rsidR="00DF7671" w:rsidRPr="00B56D88">
        <w:t xml:space="preserve"> </w:t>
      </w:r>
      <w:r w:rsidRPr="00B56D88">
        <w:t>иные</w:t>
      </w:r>
      <w:r w:rsidR="00DF7671" w:rsidRPr="00B56D88">
        <w:t xml:space="preserve"> </w:t>
      </w:r>
      <w:r w:rsidRPr="00B56D88">
        <w:t>варианты,</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возможность</w:t>
      </w:r>
      <w:r w:rsidR="00DF7671" w:rsidRPr="00B56D88">
        <w:t xml:space="preserve"> </w:t>
      </w:r>
      <w:r w:rsidRPr="00B56D88">
        <w:t>единовременной</w:t>
      </w:r>
      <w:r w:rsidR="00DF7671" w:rsidRPr="00B56D88">
        <w:t xml:space="preserve"> </w:t>
      </w:r>
      <w:r w:rsidRPr="00B56D88">
        <w:t>выплаты</w:t>
      </w:r>
      <w:r w:rsidR="00DF7671" w:rsidRPr="00B56D88">
        <w:t xml:space="preserve"> </w:t>
      </w:r>
      <w:r w:rsidRPr="00B56D88">
        <w:t>или</w:t>
      </w:r>
      <w:r w:rsidR="00DF7671" w:rsidRPr="00B56D88">
        <w:t xml:space="preserve"> </w:t>
      </w:r>
      <w:r w:rsidRPr="00B56D88">
        <w:t>назначение</w:t>
      </w:r>
      <w:r w:rsidR="00DF7671" w:rsidRPr="00B56D88">
        <w:t xml:space="preserve"> </w:t>
      </w:r>
      <w:r w:rsidRPr="00B56D88">
        <w:t>ежемесячных</w:t>
      </w:r>
      <w:r w:rsidR="00DF7671" w:rsidRPr="00B56D88">
        <w:t xml:space="preserve"> </w:t>
      </w:r>
      <w:r w:rsidRPr="00B56D88">
        <w:t>периодических</w:t>
      </w:r>
      <w:r w:rsidR="00DF7671" w:rsidRPr="00B56D88">
        <w:t xml:space="preserve"> </w:t>
      </w:r>
      <w:r w:rsidRPr="00B56D88">
        <w:t>выплат</w:t>
      </w:r>
      <w:r w:rsidR="00DF7671" w:rsidRPr="00B56D88">
        <w:t xml:space="preserve"> </w:t>
      </w:r>
      <w:r w:rsidRPr="00B56D88">
        <w:t>на</w:t>
      </w:r>
      <w:r w:rsidR="00DF7671" w:rsidRPr="00B56D88">
        <w:t xml:space="preserve"> </w:t>
      </w:r>
      <w:r w:rsidRPr="00B56D88">
        <w:t>срок</w:t>
      </w:r>
      <w:r w:rsidR="00DF7671" w:rsidRPr="00B56D88">
        <w:t xml:space="preserve"> </w:t>
      </w:r>
      <w:r w:rsidRPr="00B56D88">
        <w:t>менее</w:t>
      </w:r>
      <w:r w:rsidR="00DF7671" w:rsidRPr="00B56D88">
        <w:t xml:space="preserve"> </w:t>
      </w:r>
      <w:r w:rsidRPr="00B56D88">
        <w:t>10</w:t>
      </w:r>
      <w:r w:rsidR="00DF7671" w:rsidRPr="00B56D88">
        <w:t xml:space="preserve"> </w:t>
      </w:r>
      <w:r w:rsidRPr="00B56D88">
        <w:t>лет,</w:t>
      </w:r>
      <w:r w:rsidR="00DF7671" w:rsidRPr="00B56D88">
        <w:t xml:space="preserve"> </w:t>
      </w:r>
      <w:r w:rsidRPr="00B56D88">
        <w:t>но</w:t>
      </w:r>
      <w:r w:rsidR="00DF7671" w:rsidRPr="00B56D88">
        <w:t xml:space="preserve"> </w:t>
      </w:r>
      <w:r w:rsidRPr="00B56D88">
        <w:t>это</w:t>
      </w:r>
      <w:r w:rsidR="00DF7671" w:rsidRPr="00B56D88">
        <w:t xml:space="preserve"> </w:t>
      </w:r>
      <w:r w:rsidRPr="00B56D88">
        <w:t>уже</w:t>
      </w:r>
      <w:r w:rsidR="00DF7671" w:rsidRPr="00B56D88">
        <w:t xml:space="preserve"> </w:t>
      </w:r>
      <w:r w:rsidRPr="00B56D88">
        <w:t>не</w:t>
      </w:r>
      <w:r w:rsidR="00DF7671" w:rsidRPr="00B56D88">
        <w:t xml:space="preserve"> </w:t>
      </w:r>
      <w:r w:rsidRPr="00B56D88">
        <w:t>классические</w:t>
      </w:r>
      <w:r w:rsidR="00DF7671" w:rsidRPr="00B56D88">
        <w:t xml:space="preserve"> </w:t>
      </w:r>
      <w:r w:rsidRPr="00B56D88">
        <w:t>схемы,</w:t>
      </w:r>
      <w:r w:rsidR="00DF7671" w:rsidRPr="00B56D88">
        <w:t xml:space="preserve"> </w:t>
      </w:r>
      <w:r w:rsidRPr="00B56D88">
        <w:t>о</w:t>
      </w:r>
      <w:r w:rsidR="00DF7671" w:rsidRPr="00B56D88">
        <w:t xml:space="preserve"> </w:t>
      </w:r>
      <w:r w:rsidRPr="00B56D88">
        <w:t>таких</w:t>
      </w:r>
      <w:r w:rsidR="00DF7671" w:rsidRPr="00B56D88">
        <w:t xml:space="preserve"> </w:t>
      </w:r>
      <w:r w:rsidRPr="00B56D88">
        <w:t>возможностях</w:t>
      </w:r>
      <w:r w:rsidR="00DF7671" w:rsidRPr="00B56D88">
        <w:t xml:space="preserve"> </w:t>
      </w:r>
      <w:r w:rsidRPr="00B56D88">
        <w:t>фонды</w:t>
      </w:r>
      <w:r w:rsidR="00DF7671" w:rsidRPr="00B56D88">
        <w:t xml:space="preserve"> </w:t>
      </w:r>
      <w:r w:rsidRPr="00B56D88">
        <w:t>придется</w:t>
      </w:r>
      <w:r w:rsidR="00DF7671" w:rsidRPr="00B56D88">
        <w:t xml:space="preserve"> </w:t>
      </w:r>
      <w:r w:rsidRPr="00B56D88">
        <w:t>спрашивать</w:t>
      </w:r>
      <w:r w:rsidR="00DF7671" w:rsidRPr="00B56D88">
        <w:t xml:space="preserve"> </w:t>
      </w:r>
      <w:r w:rsidRPr="00B56D88">
        <w:t>отдельно.</w:t>
      </w:r>
    </w:p>
    <w:p w14:paraId="0D5031C3" w14:textId="77777777" w:rsidR="009434A2" w:rsidRPr="00B56D88" w:rsidRDefault="009434A2" w:rsidP="009434A2">
      <w:r w:rsidRPr="00B56D88">
        <w:t>Кроме</w:t>
      </w:r>
      <w:r w:rsidR="00DF7671" w:rsidRPr="00B56D88">
        <w:t xml:space="preserve"> </w:t>
      </w:r>
      <w:r w:rsidRPr="00B56D88">
        <w:t>того,</w:t>
      </w:r>
      <w:r w:rsidR="00DF7671" w:rsidRPr="00B56D88">
        <w:t xml:space="preserve"> </w:t>
      </w:r>
      <w:r w:rsidRPr="00B56D88">
        <w:t>если</w:t>
      </w:r>
      <w:r w:rsidR="00DF7671" w:rsidRPr="00B56D88">
        <w:t xml:space="preserve"> </w:t>
      </w:r>
      <w:r w:rsidRPr="00B56D88">
        <w:t>до</w:t>
      </w:r>
      <w:r w:rsidR="00DF7671" w:rsidRPr="00B56D88">
        <w:t xml:space="preserve"> </w:t>
      </w:r>
      <w:r w:rsidRPr="00B56D88">
        <w:t>15</w:t>
      </w:r>
      <w:r w:rsidR="00DF7671" w:rsidRPr="00B56D88">
        <w:t xml:space="preserve"> </w:t>
      </w:r>
      <w:r w:rsidRPr="00B56D88">
        <w:t>лет</w:t>
      </w:r>
      <w:r w:rsidR="00DF7671" w:rsidRPr="00B56D88">
        <w:t xml:space="preserve"> </w:t>
      </w:r>
      <w:r w:rsidRPr="00B56D88">
        <w:t>с</w:t>
      </w:r>
      <w:r w:rsidR="00DF7671" w:rsidRPr="00B56D88">
        <w:t xml:space="preserve"> </w:t>
      </w:r>
      <w:r w:rsidRPr="00B56D88">
        <w:t>момента</w:t>
      </w:r>
      <w:r w:rsidR="00DF7671" w:rsidRPr="00B56D88">
        <w:t xml:space="preserve"> </w:t>
      </w:r>
      <w:r w:rsidRPr="00B56D88">
        <w:t>заключения</w:t>
      </w:r>
      <w:r w:rsidR="00DF7671" w:rsidRPr="00B56D88">
        <w:t xml:space="preserve"> </w:t>
      </w:r>
      <w:r w:rsidRPr="00B56D88">
        <w:t>соглашения</w:t>
      </w:r>
      <w:r w:rsidR="00DF7671" w:rsidRPr="00B56D88">
        <w:t xml:space="preserve"> </w:t>
      </w:r>
      <w:r w:rsidRPr="00B56D88">
        <w:t>с</w:t>
      </w:r>
      <w:r w:rsidR="00DF7671" w:rsidRPr="00B56D88">
        <w:t xml:space="preserve"> </w:t>
      </w:r>
      <w:r w:rsidRPr="00B56D88">
        <w:t>фондом</w:t>
      </w:r>
      <w:r w:rsidR="00DF7671" w:rsidRPr="00B56D88">
        <w:t xml:space="preserve"> </w:t>
      </w:r>
      <w:r w:rsidRPr="00B56D88">
        <w:t>или</w:t>
      </w:r>
      <w:r w:rsidR="00DF7671" w:rsidRPr="00B56D88">
        <w:t xml:space="preserve"> </w:t>
      </w:r>
      <w:r w:rsidRPr="00B56D88">
        <w:t>до</w:t>
      </w:r>
      <w:r w:rsidR="00DF7671" w:rsidRPr="00B56D88">
        <w:t xml:space="preserve"> </w:t>
      </w:r>
      <w:r w:rsidRPr="00B56D88">
        <w:t>55</w:t>
      </w:r>
      <w:r w:rsidR="00DF7671" w:rsidRPr="00B56D88">
        <w:t>-</w:t>
      </w:r>
      <w:r w:rsidRPr="00B56D88">
        <w:t>60-летия</w:t>
      </w:r>
      <w:r w:rsidR="00DF7671" w:rsidRPr="00B56D88">
        <w:t xml:space="preserve"> </w:t>
      </w:r>
      <w:r w:rsidRPr="00B56D88">
        <w:t>у</w:t>
      </w:r>
      <w:r w:rsidR="00DF7671" w:rsidRPr="00B56D88">
        <w:t xml:space="preserve"> </w:t>
      </w:r>
      <w:r w:rsidRPr="00B56D88">
        <w:t>участника</w:t>
      </w:r>
      <w:r w:rsidR="00DF7671" w:rsidRPr="00B56D88">
        <w:t xml:space="preserve"> </w:t>
      </w:r>
      <w:r w:rsidRPr="00B56D88">
        <w:t>программы</w:t>
      </w:r>
      <w:r w:rsidR="00DF7671" w:rsidRPr="00B56D88">
        <w:t xml:space="preserve"> </w:t>
      </w:r>
      <w:r w:rsidRPr="00B56D88">
        <w:t>возникла</w:t>
      </w:r>
      <w:r w:rsidR="00DF7671" w:rsidRPr="00B56D88">
        <w:t xml:space="preserve"> «</w:t>
      </w:r>
      <w:r w:rsidRPr="00B56D88">
        <w:t>особая</w:t>
      </w:r>
      <w:r w:rsidR="00DF7671" w:rsidRPr="00B56D88">
        <w:t xml:space="preserve"> </w:t>
      </w:r>
      <w:r w:rsidRPr="00B56D88">
        <w:t>жизненная</w:t>
      </w:r>
      <w:r w:rsidR="00DF7671" w:rsidRPr="00B56D88">
        <w:t xml:space="preserve"> </w:t>
      </w:r>
      <w:r w:rsidRPr="00B56D88">
        <w:t>ситуация</w:t>
      </w:r>
      <w:r w:rsidR="00DF7671" w:rsidRPr="00B56D88">
        <w:t xml:space="preserve">» - </w:t>
      </w:r>
      <w:r w:rsidRPr="00B56D88">
        <w:t>необходимость</w:t>
      </w:r>
      <w:r w:rsidR="00DF7671" w:rsidRPr="00B56D88">
        <w:t xml:space="preserve"> </w:t>
      </w:r>
      <w:r w:rsidRPr="00B56D88">
        <w:t>в</w:t>
      </w:r>
      <w:r w:rsidR="00DF7671" w:rsidRPr="00B56D88">
        <w:t xml:space="preserve"> </w:t>
      </w:r>
      <w:r w:rsidRPr="00B56D88">
        <w:t>дорогостоящем</w:t>
      </w:r>
      <w:r w:rsidR="00DF7671" w:rsidRPr="00B56D88">
        <w:t xml:space="preserve"> </w:t>
      </w:r>
      <w:r w:rsidRPr="00B56D88">
        <w:t>лечении</w:t>
      </w:r>
      <w:r w:rsidR="00DF7671" w:rsidRPr="00B56D88">
        <w:t xml:space="preserve"> </w:t>
      </w:r>
      <w:r w:rsidRPr="00B56D88">
        <w:t>или</w:t>
      </w:r>
      <w:r w:rsidR="00DF7671" w:rsidRPr="00B56D88">
        <w:t xml:space="preserve"> </w:t>
      </w:r>
      <w:r w:rsidRPr="00B56D88">
        <w:t>гибель</w:t>
      </w:r>
      <w:r w:rsidR="00DF7671" w:rsidRPr="00B56D88">
        <w:t xml:space="preserve"> </w:t>
      </w:r>
      <w:r w:rsidRPr="00B56D88">
        <w:t>кормильца,</w:t>
      </w:r>
      <w:r w:rsidR="00DF7671" w:rsidRPr="00B56D88">
        <w:t xml:space="preserve"> </w:t>
      </w:r>
      <w:r w:rsidRPr="00B56D88">
        <w:t>он</w:t>
      </w:r>
      <w:r w:rsidR="00DF7671" w:rsidRPr="00B56D88">
        <w:t xml:space="preserve"> </w:t>
      </w:r>
      <w:r w:rsidRPr="00B56D88">
        <w:t>сможет</w:t>
      </w:r>
      <w:r w:rsidR="00DF7671" w:rsidRPr="00B56D88">
        <w:t xml:space="preserve"> </w:t>
      </w:r>
      <w:r w:rsidRPr="00B56D88">
        <w:t>забрать</w:t>
      </w:r>
      <w:r w:rsidR="00DF7671" w:rsidRPr="00B56D88">
        <w:t xml:space="preserve"> </w:t>
      </w:r>
      <w:r w:rsidRPr="00B56D88">
        <w:t>часть</w:t>
      </w:r>
      <w:r w:rsidR="00DF7671" w:rsidRPr="00B56D88">
        <w:t xml:space="preserve"> </w:t>
      </w:r>
      <w:r w:rsidRPr="00B56D88">
        <w:t>суммы</w:t>
      </w:r>
      <w:r w:rsidR="00DF7671" w:rsidRPr="00B56D88">
        <w:t xml:space="preserve"> </w:t>
      </w:r>
      <w:r w:rsidRPr="00B56D88">
        <w:t>или</w:t>
      </w:r>
      <w:r w:rsidR="00DF7671" w:rsidRPr="00B56D88">
        <w:t xml:space="preserve"> </w:t>
      </w:r>
      <w:r w:rsidRPr="00B56D88">
        <w:t>ее</w:t>
      </w:r>
      <w:r w:rsidR="00DF7671" w:rsidRPr="00B56D88">
        <w:t xml:space="preserve"> </w:t>
      </w:r>
      <w:r w:rsidRPr="00B56D88">
        <w:t>всю.</w:t>
      </w:r>
    </w:p>
    <w:p w14:paraId="5891B86A" w14:textId="77777777" w:rsidR="009434A2" w:rsidRPr="00B56D88" w:rsidRDefault="00B46E9B" w:rsidP="009434A2">
      <w:r w:rsidRPr="00B56D88">
        <w:t>КАКИЕ</w:t>
      </w:r>
      <w:r w:rsidR="00DF7671" w:rsidRPr="00B56D88">
        <w:t xml:space="preserve"> </w:t>
      </w:r>
      <w:r w:rsidRPr="00B56D88">
        <w:t>ЕЩЕ</w:t>
      </w:r>
      <w:r w:rsidR="00DF7671" w:rsidRPr="00B56D88">
        <w:t xml:space="preserve"> </w:t>
      </w:r>
      <w:r w:rsidRPr="00B56D88">
        <w:t>ПРЕИМУЩЕСТВА</w:t>
      </w:r>
      <w:r w:rsidR="00DF7671" w:rsidRPr="00B56D88">
        <w:t xml:space="preserve"> </w:t>
      </w:r>
      <w:r w:rsidRPr="00B56D88">
        <w:t>ДАЕТ</w:t>
      </w:r>
      <w:r w:rsidR="00DF7671" w:rsidRPr="00B56D88">
        <w:t xml:space="preserve"> </w:t>
      </w:r>
      <w:r w:rsidRPr="00B56D88">
        <w:t>ПРОГРАММА</w:t>
      </w:r>
    </w:p>
    <w:p w14:paraId="695CABA6" w14:textId="77777777" w:rsidR="009434A2" w:rsidRPr="00B56D88" w:rsidRDefault="009434A2" w:rsidP="009434A2">
      <w:r w:rsidRPr="00B56D88">
        <w:lastRenderedPageBreak/>
        <w:t>Вот</w:t>
      </w:r>
      <w:r w:rsidR="00DF7671" w:rsidRPr="00B56D88">
        <w:t xml:space="preserve"> </w:t>
      </w:r>
      <w:r w:rsidRPr="00B56D88">
        <w:t>еще</w:t>
      </w:r>
      <w:r w:rsidR="00DF7671" w:rsidRPr="00B56D88">
        <w:t xml:space="preserve"> </w:t>
      </w:r>
      <w:r w:rsidRPr="00B56D88">
        <w:t>список</w:t>
      </w:r>
      <w:r w:rsidR="00DF7671" w:rsidRPr="00B56D88">
        <w:t xml:space="preserve"> </w:t>
      </w:r>
      <w:r w:rsidRPr="00B56D88">
        <w:t>бонусов</w:t>
      </w:r>
      <w:r w:rsidR="00DF7671" w:rsidRPr="00B56D88">
        <w:t xml:space="preserve"> </w:t>
      </w:r>
      <w:r w:rsidRPr="00B56D88">
        <w:t>от</w:t>
      </w:r>
      <w:r w:rsidR="00DF7671" w:rsidRPr="00B56D88">
        <w:t xml:space="preserve"> </w:t>
      </w:r>
      <w:r w:rsidRPr="00B56D88">
        <w:t>властей:</w:t>
      </w:r>
    </w:p>
    <w:p w14:paraId="2331E3C9" w14:textId="77777777" w:rsidR="009434A2" w:rsidRPr="00B56D88" w:rsidRDefault="00DF7671" w:rsidP="009434A2">
      <w:r w:rsidRPr="00B56D88">
        <w:t xml:space="preserve">    </w:t>
      </w:r>
      <w:r w:rsidR="009434A2" w:rsidRPr="00B56D88">
        <w:t>налоговый</w:t>
      </w:r>
      <w:r w:rsidRPr="00B56D88">
        <w:t xml:space="preserve"> </w:t>
      </w:r>
      <w:r w:rsidR="009434A2" w:rsidRPr="00B56D88">
        <w:t>вычет</w:t>
      </w:r>
      <w:r w:rsidRPr="00B56D88">
        <w:t xml:space="preserve"> </w:t>
      </w:r>
      <w:r w:rsidR="009434A2" w:rsidRPr="00B56D88">
        <w:t>с</w:t>
      </w:r>
      <w:r w:rsidRPr="00B56D88">
        <w:t xml:space="preserve"> </w:t>
      </w:r>
      <w:r w:rsidR="009434A2" w:rsidRPr="00B56D88">
        <w:t>максимальным</w:t>
      </w:r>
      <w:r w:rsidRPr="00B56D88">
        <w:t xml:space="preserve"> </w:t>
      </w:r>
      <w:r w:rsidR="009434A2" w:rsidRPr="00B56D88">
        <w:t>размером</w:t>
      </w:r>
      <w:r w:rsidRPr="00B56D88">
        <w:t xml:space="preserve"> </w:t>
      </w:r>
      <w:r w:rsidR="009434A2" w:rsidRPr="00B56D88">
        <w:t>в</w:t>
      </w:r>
      <w:r w:rsidRPr="00B56D88">
        <w:t xml:space="preserve"> </w:t>
      </w:r>
      <w:r w:rsidR="009434A2" w:rsidRPr="00B56D88">
        <w:t>52</w:t>
      </w:r>
      <w:r w:rsidRPr="00B56D88">
        <w:t>-</w:t>
      </w:r>
      <w:r w:rsidR="009434A2" w:rsidRPr="00B56D88">
        <w:t>60</w:t>
      </w:r>
      <w:r w:rsidRPr="00B56D88">
        <w:t xml:space="preserve"> </w:t>
      </w:r>
      <w:r w:rsidR="009434A2" w:rsidRPr="00B56D88">
        <w:t>тыс.</w:t>
      </w:r>
      <w:r w:rsidRPr="00B56D88">
        <w:t xml:space="preserve"> </w:t>
      </w:r>
      <w:r w:rsidR="009434A2" w:rsidRPr="00B56D88">
        <w:t>рублей</w:t>
      </w:r>
      <w:r w:rsidRPr="00B56D88">
        <w:t xml:space="preserve"> </w:t>
      </w:r>
      <w:r w:rsidR="009434A2" w:rsidRPr="00B56D88">
        <w:t>ежегодно</w:t>
      </w:r>
      <w:r w:rsidRPr="00B56D88">
        <w:t xml:space="preserve"> </w:t>
      </w:r>
      <w:r w:rsidR="009434A2" w:rsidRPr="00B56D88">
        <w:t>в</w:t>
      </w:r>
      <w:r w:rsidRPr="00B56D88">
        <w:t xml:space="preserve"> </w:t>
      </w:r>
      <w:r w:rsidR="009434A2" w:rsidRPr="00B56D88">
        <w:t>зависимости</w:t>
      </w:r>
      <w:r w:rsidRPr="00B56D88">
        <w:t xml:space="preserve"> </w:t>
      </w:r>
      <w:r w:rsidR="009434A2" w:rsidRPr="00B56D88">
        <w:t>от</w:t>
      </w:r>
      <w:r w:rsidRPr="00B56D88">
        <w:t xml:space="preserve"> </w:t>
      </w:r>
      <w:r w:rsidR="009434A2" w:rsidRPr="00B56D88">
        <w:t>размера</w:t>
      </w:r>
      <w:r w:rsidRPr="00B56D88">
        <w:t xml:space="preserve"> </w:t>
      </w:r>
      <w:r w:rsidR="009434A2" w:rsidRPr="00B56D88">
        <w:t>доходов</w:t>
      </w:r>
      <w:r w:rsidRPr="00B56D88">
        <w:t xml:space="preserve"> </w:t>
      </w:r>
      <w:r w:rsidR="009434A2" w:rsidRPr="00B56D88">
        <w:t>участника</w:t>
      </w:r>
      <w:r w:rsidRPr="00B56D88">
        <w:t xml:space="preserve"> </w:t>
      </w:r>
      <w:r w:rsidR="009434A2" w:rsidRPr="00B56D88">
        <w:t>программы.</w:t>
      </w:r>
      <w:r w:rsidRPr="00B56D88">
        <w:t xml:space="preserve"> </w:t>
      </w:r>
      <w:r w:rsidR="009434A2" w:rsidRPr="00B56D88">
        <w:t>От</w:t>
      </w:r>
      <w:r w:rsidRPr="00B56D88">
        <w:t xml:space="preserve"> </w:t>
      </w:r>
      <w:r w:rsidR="009434A2" w:rsidRPr="00B56D88">
        <w:t>уплаты</w:t>
      </w:r>
      <w:r w:rsidRPr="00B56D88">
        <w:t xml:space="preserve"> </w:t>
      </w:r>
      <w:r w:rsidR="009434A2" w:rsidRPr="00B56D88">
        <w:t>НДФЛ</w:t>
      </w:r>
      <w:r w:rsidRPr="00B56D88">
        <w:t xml:space="preserve"> </w:t>
      </w:r>
      <w:r w:rsidR="009434A2" w:rsidRPr="00B56D88">
        <w:t>освобождаются</w:t>
      </w:r>
      <w:r w:rsidRPr="00B56D88">
        <w:t xml:space="preserve"> </w:t>
      </w:r>
      <w:r w:rsidR="009434A2" w:rsidRPr="00B56D88">
        <w:t>взносы</w:t>
      </w:r>
      <w:r w:rsidRPr="00B56D88">
        <w:t xml:space="preserve"> </w:t>
      </w:r>
      <w:r w:rsidR="009434A2" w:rsidRPr="00B56D88">
        <w:t>на</w:t>
      </w:r>
      <w:r w:rsidRPr="00B56D88">
        <w:t xml:space="preserve"> </w:t>
      </w:r>
      <w:r w:rsidR="009434A2" w:rsidRPr="00B56D88">
        <w:t>общую</w:t>
      </w:r>
      <w:r w:rsidRPr="00B56D88">
        <w:t xml:space="preserve"> </w:t>
      </w:r>
      <w:r w:rsidR="009434A2" w:rsidRPr="00B56D88">
        <w:t>сумму</w:t>
      </w:r>
      <w:r w:rsidRPr="00B56D88">
        <w:t xml:space="preserve"> </w:t>
      </w:r>
      <w:r w:rsidR="009434A2" w:rsidRPr="00B56D88">
        <w:t>до</w:t>
      </w:r>
      <w:r w:rsidRPr="00B56D88">
        <w:t xml:space="preserve"> </w:t>
      </w:r>
      <w:r w:rsidR="009434A2" w:rsidRPr="00B56D88">
        <w:t>400</w:t>
      </w:r>
      <w:r w:rsidRPr="00B56D88">
        <w:t xml:space="preserve"> </w:t>
      </w:r>
      <w:r w:rsidR="009434A2" w:rsidRPr="00B56D88">
        <w:t>тыс.</w:t>
      </w:r>
      <w:r w:rsidRPr="00B56D88">
        <w:t xml:space="preserve"> </w:t>
      </w:r>
      <w:r w:rsidR="009434A2" w:rsidRPr="00B56D88">
        <w:t>рублей</w:t>
      </w:r>
      <w:r w:rsidRPr="00B56D88">
        <w:t xml:space="preserve"> </w:t>
      </w:r>
      <w:r w:rsidR="009434A2" w:rsidRPr="00B56D88">
        <w:t>в</w:t>
      </w:r>
      <w:r w:rsidRPr="00B56D88">
        <w:t xml:space="preserve"> </w:t>
      </w:r>
      <w:r w:rsidR="009434A2" w:rsidRPr="00B56D88">
        <w:t>год.</w:t>
      </w:r>
    </w:p>
    <w:p w14:paraId="4BFC5FC0" w14:textId="77777777" w:rsidR="009434A2" w:rsidRPr="00B56D88" w:rsidRDefault="00DF7671" w:rsidP="009434A2">
      <w:r w:rsidRPr="00B56D88">
        <w:t xml:space="preserve">    </w:t>
      </w:r>
      <w:r w:rsidR="009434A2" w:rsidRPr="00B56D88">
        <w:t>все</w:t>
      </w:r>
      <w:r w:rsidRPr="00B56D88">
        <w:t xml:space="preserve"> </w:t>
      </w:r>
      <w:r w:rsidR="009434A2" w:rsidRPr="00B56D88">
        <w:t>вложенные</w:t>
      </w:r>
      <w:r w:rsidRPr="00B56D88">
        <w:t xml:space="preserve"> </w:t>
      </w:r>
      <w:r w:rsidR="009434A2" w:rsidRPr="00B56D88">
        <w:t>средства</w:t>
      </w:r>
      <w:r w:rsidRPr="00B56D88">
        <w:t xml:space="preserve"> </w:t>
      </w:r>
      <w:r w:rsidR="009434A2" w:rsidRPr="00B56D88">
        <w:t>застрахованы</w:t>
      </w:r>
      <w:r w:rsidRPr="00B56D88">
        <w:t xml:space="preserve"> </w:t>
      </w:r>
      <w:r w:rsidR="009434A2" w:rsidRPr="00B56D88">
        <w:t>на</w:t>
      </w:r>
      <w:r w:rsidRPr="00B56D88">
        <w:t xml:space="preserve"> </w:t>
      </w:r>
      <w:r w:rsidR="009434A2" w:rsidRPr="00B56D88">
        <w:t>сумму</w:t>
      </w:r>
      <w:r w:rsidRPr="00B56D88">
        <w:t xml:space="preserve"> </w:t>
      </w:r>
      <w:r w:rsidR="009434A2" w:rsidRPr="00B56D88">
        <w:t>2,8</w:t>
      </w:r>
      <w:r w:rsidRPr="00B56D88">
        <w:t xml:space="preserve"> </w:t>
      </w:r>
      <w:r w:rsidR="009434A2" w:rsidRPr="00B56D88">
        <w:t>млн</w:t>
      </w:r>
      <w:r w:rsidRPr="00B56D88">
        <w:t xml:space="preserve"> </w:t>
      </w:r>
      <w:r w:rsidR="009434A2" w:rsidRPr="00B56D88">
        <w:t>рублей</w:t>
      </w:r>
      <w:r w:rsidRPr="00B56D88">
        <w:t xml:space="preserve"> - </w:t>
      </w:r>
      <w:r w:rsidR="009434A2" w:rsidRPr="00B56D88">
        <w:t>это</w:t>
      </w:r>
      <w:r w:rsidRPr="00B56D88">
        <w:t xml:space="preserve"> </w:t>
      </w:r>
      <w:r w:rsidR="009434A2" w:rsidRPr="00B56D88">
        <w:t>вдвое</w:t>
      </w:r>
      <w:r w:rsidRPr="00B56D88">
        <w:t xml:space="preserve"> </w:t>
      </w:r>
      <w:r w:rsidR="009434A2" w:rsidRPr="00B56D88">
        <w:t>больше,</w:t>
      </w:r>
      <w:r w:rsidRPr="00B56D88">
        <w:t xml:space="preserve"> </w:t>
      </w:r>
      <w:r w:rsidR="009434A2" w:rsidRPr="00B56D88">
        <w:t>чем</w:t>
      </w:r>
      <w:r w:rsidRPr="00B56D88">
        <w:t xml:space="preserve"> </w:t>
      </w:r>
      <w:r w:rsidR="009434A2" w:rsidRPr="00B56D88">
        <w:t>для</w:t>
      </w:r>
      <w:r w:rsidRPr="00B56D88">
        <w:t xml:space="preserve"> </w:t>
      </w:r>
      <w:r w:rsidR="009434A2" w:rsidRPr="00B56D88">
        <w:t>обычного</w:t>
      </w:r>
      <w:r w:rsidRPr="00B56D88">
        <w:t xml:space="preserve"> </w:t>
      </w:r>
      <w:r w:rsidR="009434A2" w:rsidRPr="00B56D88">
        <w:t>вклада</w:t>
      </w:r>
      <w:r w:rsidRPr="00B56D88">
        <w:t xml:space="preserve"> </w:t>
      </w:r>
      <w:r w:rsidR="009434A2" w:rsidRPr="00B56D88">
        <w:t>в</w:t>
      </w:r>
      <w:r w:rsidRPr="00B56D88">
        <w:t xml:space="preserve"> </w:t>
      </w:r>
      <w:r w:rsidR="009434A2" w:rsidRPr="00B56D88">
        <w:t>банке.</w:t>
      </w:r>
      <w:r w:rsidRPr="00B56D88">
        <w:t xml:space="preserve"> </w:t>
      </w:r>
      <w:r w:rsidR="009434A2" w:rsidRPr="00B56D88">
        <w:t>При</w:t>
      </w:r>
      <w:r w:rsidRPr="00B56D88">
        <w:t xml:space="preserve"> </w:t>
      </w:r>
      <w:r w:rsidR="009434A2" w:rsidRPr="00B56D88">
        <w:t>этом</w:t>
      </w:r>
      <w:r w:rsidRPr="00B56D88">
        <w:t xml:space="preserve"> </w:t>
      </w:r>
      <w:r w:rsidR="009434A2" w:rsidRPr="00B56D88">
        <w:t>максимальный</w:t>
      </w:r>
      <w:r w:rsidRPr="00B56D88">
        <w:t xml:space="preserve"> </w:t>
      </w:r>
      <w:r w:rsidR="009434A2" w:rsidRPr="00B56D88">
        <w:t>размер</w:t>
      </w:r>
      <w:r w:rsidRPr="00B56D88">
        <w:t xml:space="preserve"> </w:t>
      </w:r>
      <w:r w:rsidR="009434A2" w:rsidRPr="00B56D88">
        <w:t>гарантии</w:t>
      </w:r>
      <w:r w:rsidRPr="00B56D88">
        <w:t xml:space="preserve"> </w:t>
      </w:r>
      <w:r w:rsidR="009434A2" w:rsidRPr="00B56D88">
        <w:t>дополнительно</w:t>
      </w:r>
      <w:r w:rsidRPr="00B56D88">
        <w:t xml:space="preserve"> </w:t>
      </w:r>
      <w:r w:rsidR="009434A2" w:rsidRPr="00B56D88">
        <w:t>увеличивается</w:t>
      </w:r>
      <w:r w:rsidRPr="00B56D88">
        <w:t xml:space="preserve"> </w:t>
      </w:r>
      <w:r w:rsidR="009434A2" w:rsidRPr="00B56D88">
        <w:t>на</w:t>
      </w:r>
      <w:r w:rsidRPr="00B56D88">
        <w:t xml:space="preserve"> </w:t>
      </w:r>
      <w:r w:rsidR="009434A2" w:rsidRPr="00B56D88">
        <w:t>сумму</w:t>
      </w:r>
      <w:r w:rsidRPr="00B56D88">
        <w:t xml:space="preserve"> </w:t>
      </w:r>
      <w:r w:rsidR="009434A2" w:rsidRPr="00B56D88">
        <w:t>переведенных</w:t>
      </w:r>
      <w:r w:rsidRPr="00B56D88">
        <w:t xml:space="preserve"> </w:t>
      </w:r>
      <w:r w:rsidR="009434A2" w:rsidRPr="00B56D88">
        <w:t>в</w:t>
      </w:r>
      <w:r w:rsidRPr="00B56D88">
        <w:t xml:space="preserve"> </w:t>
      </w:r>
      <w:r w:rsidR="009434A2" w:rsidRPr="00B56D88">
        <w:t>программу</w:t>
      </w:r>
      <w:r w:rsidRPr="00B56D88">
        <w:t xml:space="preserve"> </w:t>
      </w:r>
      <w:r w:rsidR="009434A2" w:rsidRPr="00B56D88">
        <w:t>пенсионных</w:t>
      </w:r>
      <w:r w:rsidRPr="00B56D88">
        <w:t xml:space="preserve"> </w:t>
      </w:r>
      <w:r w:rsidR="009434A2" w:rsidRPr="00B56D88">
        <w:t>накоплений</w:t>
      </w:r>
      <w:r w:rsidRPr="00B56D88">
        <w:t xml:space="preserve"> </w:t>
      </w:r>
      <w:r w:rsidR="009434A2" w:rsidRPr="00B56D88">
        <w:t>и</w:t>
      </w:r>
      <w:r w:rsidRPr="00B56D88">
        <w:t xml:space="preserve"> </w:t>
      </w:r>
      <w:r w:rsidR="009434A2" w:rsidRPr="00B56D88">
        <w:t>полученных</w:t>
      </w:r>
      <w:r w:rsidRPr="00B56D88">
        <w:t xml:space="preserve"> </w:t>
      </w:r>
      <w:r w:rsidR="009434A2" w:rsidRPr="00B56D88">
        <w:t>от</w:t>
      </w:r>
      <w:r w:rsidRPr="00B56D88">
        <w:t xml:space="preserve"> </w:t>
      </w:r>
      <w:r w:rsidR="009434A2" w:rsidRPr="00B56D88">
        <w:t>государства</w:t>
      </w:r>
      <w:r w:rsidRPr="00B56D88">
        <w:t xml:space="preserve"> </w:t>
      </w:r>
      <w:r w:rsidR="009434A2" w:rsidRPr="00B56D88">
        <w:t>средств;</w:t>
      </w:r>
    </w:p>
    <w:p w14:paraId="2BF21866" w14:textId="77777777" w:rsidR="009434A2" w:rsidRPr="00B56D88" w:rsidRDefault="00DF7671" w:rsidP="009434A2">
      <w:r w:rsidRPr="00B56D88">
        <w:t xml:space="preserve">    </w:t>
      </w:r>
      <w:r w:rsidR="009434A2" w:rsidRPr="00B56D88">
        <w:t>сбережения</w:t>
      </w:r>
      <w:r w:rsidRPr="00B56D88">
        <w:t xml:space="preserve"> </w:t>
      </w:r>
      <w:r w:rsidR="009434A2" w:rsidRPr="00B56D88">
        <w:t>участника</w:t>
      </w:r>
      <w:r w:rsidRPr="00B56D88">
        <w:t xml:space="preserve"> </w:t>
      </w:r>
      <w:r w:rsidR="009434A2" w:rsidRPr="00B56D88">
        <w:t>программы</w:t>
      </w:r>
      <w:r w:rsidRPr="00B56D88">
        <w:t xml:space="preserve"> </w:t>
      </w:r>
      <w:r w:rsidR="009434A2" w:rsidRPr="00B56D88">
        <w:t>можно</w:t>
      </w:r>
      <w:r w:rsidRPr="00B56D88">
        <w:t xml:space="preserve"> </w:t>
      </w:r>
      <w:r w:rsidR="009434A2" w:rsidRPr="00B56D88">
        <w:t>завещать.</w:t>
      </w:r>
      <w:r w:rsidRPr="00B56D88">
        <w:t xml:space="preserve"> </w:t>
      </w:r>
      <w:r w:rsidR="009434A2" w:rsidRPr="00B56D88">
        <w:t>Для</w:t>
      </w:r>
      <w:r w:rsidRPr="00B56D88">
        <w:t xml:space="preserve"> </w:t>
      </w:r>
      <w:r w:rsidR="009434A2" w:rsidRPr="00B56D88">
        <w:t>этого</w:t>
      </w:r>
      <w:r w:rsidRPr="00B56D88">
        <w:t xml:space="preserve"> </w:t>
      </w:r>
      <w:r w:rsidR="009434A2" w:rsidRPr="00B56D88">
        <w:t>нужно</w:t>
      </w:r>
      <w:r w:rsidRPr="00B56D88">
        <w:t xml:space="preserve"> </w:t>
      </w:r>
      <w:r w:rsidR="009434A2" w:rsidRPr="00B56D88">
        <w:t>будет</w:t>
      </w:r>
      <w:r w:rsidRPr="00B56D88">
        <w:t xml:space="preserve"> </w:t>
      </w:r>
      <w:r w:rsidR="009434A2" w:rsidRPr="00B56D88">
        <w:t>указать</w:t>
      </w:r>
      <w:r w:rsidRPr="00B56D88">
        <w:t xml:space="preserve"> </w:t>
      </w:r>
      <w:r w:rsidR="009434A2" w:rsidRPr="00B56D88">
        <w:t>наследников</w:t>
      </w:r>
      <w:r w:rsidRPr="00B56D88">
        <w:t xml:space="preserve"> </w:t>
      </w:r>
      <w:r w:rsidR="009434A2" w:rsidRPr="00B56D88">
        <w:t>в</w:t>
      </w:r>
      <w:r w:rsidRPr="00B56D88">
        <w:t xml:space="preserve"> </w:t>
      </w:r>
      <w:r w:rsidR="009434A2" w:rsidRPr="00B56D88">
        <w:t>договоре</w:t>
      </w:r>
      <w:r w:rsidRPr="00B56D88">
        <w:t xml:space="preserve"> </w:t>
      </w:r>
      <w:r w:rsidR="009434A2" w:rsidRPr="00B56D88">
        <w:t>с</w:t>
      </w:r>
      <w:r w:rsidRPr="00B56D88">
        <w:t xml:space="preserve"> </w:t>
      </w:r>
      <w:r w:rsidR="009434A2" w:rsidRPr="00B56D88">
        <w:t>НПФ.</w:t>
      </w:r>
      <w:r w:rsidRPr="00B56D88">
        <w:t xml:space="preserve"> </w:t>
      </w:r>
      <w:r w:rsidR="009434A2" w:rsidRPr="00B56D88">
        <w:t>Если</w:t>
      </w:r>
      <w:r w:rsidRPr="00B56D88">
        <w:t xml:space="preserve"> </w:t>
      </w:r>
      <w:r w:rsidR="009434A2" w:rsidRPr="00B56D88">
        <w:t>последних</w:t>
      </w:r>
      <w:r w:rsidRPr="00B56D88">
        <w:t xml:space="preserve"> </w:t>
      </w:r>
      <w:r w:rsidR="009434A2" w:rsidRPr="00B56D88">
        <w:t>не</w:t>
      </w:r>
      <w:r w:rsidRPr="00B56D88">
        <w:t xml:space="preserve"> </w:t>
      </w:r>
      <w:r w:rsidR="009434A2" w:rsidRPr="00B56D88">
        <w:t>перечислили,</w:t>
      </w:r>
      <w:r w:rsidRPr="00B56D88">
        <w:t xml:space="preserve"> </w:t>
      </w:r>
      <w:r w:rsidR="009434A2" w:rsidRPr="00B56D88">
        <w:t>деньги</w:t>
      </w:r>
      <w:r w:rsidRPr="00B56D88">
        <w:t xml:space="preserve"> </w:t>
      </w:r>
      <w:r w:rsidR="009434A2" w:rsidRPr="00B56D88">
        <w:t>поделят</w:t>
      </w:r>
      <w:r w:rsidRPr="00B56D88">
        <w:t xml:space="preserve"> </w:t>
      </w:r>
      <w:r w:rsidR="009434A2" w:rsidRPr="00B56D88">
        <w:t>между</w:t>
      </w:r>
      <w:r w:rsidRPr="00B56D88">
        <w:t xml:space="preserve"> </w:t>
      </w:r>
      <w:r w:rsidR="009434A2" w:rsidRPr="00B56D88">
        <w:t>близкими</w:t>
      </w:r>
      <w:r w:rsidRPr="00B56D88">
        <w:t xml:space="preserve"> </w:t>
      </w:r>
      <w:r w:rsidR="009434A2" w:rsidRPr="00B56D88">
        <w:t>родственниками</w:t>
      </w:r>
      <w:r w:rsidRPr="00B56D88">
        <w:t xml:space="preserve"> </w:t>
      </w:r>
      <w:r w:rsidR="009434A2" w:rsidRPr="00B56D88">
        <w:t>по</w:t>
      </w:r>
      <w:r w:rsidRPr="00B56D88">
        <w:t xml:space="preserve"> </w:t>
      </w:r>
      <w:r w:rsidR="009434A2" w:rsidRPr="00B56D88">
        <w:t>общему</w:t>
      </w:r>
      <w:r w:rsidRPr="00B56D88">
        <w:t xml:space="preserve"> </w:t>
      </w:r>
      <w:r w:rsidR="009434A2" w:rsidRPr="00B56D88">
        <w:t>правилу</w:t>
      </w:r>
      <w:r w:rsidRPr="00B56D88">
        <w:t xml:space="preserve"> </w:t>
      </w:r>
      <w:r w:rsidR="009434A2" w:rsidRPr="00B56D88">
        <w:t>наследования</w:t>
      </w:r>
      <w:r w:rsidRPr="00B56D88">
        <w:t xml:space="preserve"> </w:t>
      </w:r>
      <w:r w:rsidR="009434A2" w:rsidRPr="00B56D88">
        <w:t>в</w:t>
      </w:r>
      <w:r w:rsidRPr="00B56D88">
        <w:t xml:space="preserve"> </w:t>
      </w:r>
      <w:r w:rsidR="009434A2" w:rsidRPr="00B56D88">
        <w:t>соответствии</w:t>
      </w:r>
      <w:r w:rsidRPr="00B56D88">
        <w:t xml:space="preserve"> </w:t>
      </w:r>
      <w:r w:rsidR="009434A2" w:rsidRPr="00B56D88">
        <w:t>с</w:t>
      </w:r>
      <w:r w:rsidRPr="00B56D88">
        <w:t xml:space="preserve"> </w:t>
      </w:r>
      <w:r w:rsidR="009434A2" w:rsidRPr="00B56D88">
        <w:t>Гражданским</w:t>
      </w:r>
      <w:r w:rsidRPr="00B56D88">
        <w:t xml:space="preserve"> </w:t>
      </w:r>
      <w:r w:rsidR="009434A2" w:rsidRPr="00B56D88">
        <w:t>кодексом</w:t>
      </w:r>
      <w:r w:rsidRPr="00B56D88">
        <w:t xml:space="preserve"> </w:t>
      </w:r>
      <w:r w:rsidR="009434A2" w:rsidRPr="00B56D88">
        <w:t>РФ.</w:t>
      </w:r>
      <w:r w:rsidRPr="00B56D88">
        <w:t xml:space="preserve"> </w:t>
      </w:r>
      <w:r w:rsidR="009434A2" w:rsidRPr="00B56D88">
        <w:t>Но</w:t>
      </w:r>
      <w:r w:rsidRPr="00B56D88">
        <w:t xml:space="preserve"> </w:t>
      </w:r>
      <w:r w:rsidR="009434A2" w:rsidRPr="00B56D88">
        <w:t>этой</w:t>
      </w:r>
      <w:r w:rsidRPr="00B56D88">
        <w:t xml:space="preserve"> </w:t>
      </w:r>
      <w:r w:rsidR="009434A2" w:rsidRPr="00B56D88">
        <w:t>опцией</w:t>
      </w:r>
      <w:r w:rsidRPr="00B56D88">
        <w:t xml:space="preserve"> </w:t>
      </w:r>
      <w:r w:rsidR="009434A2" w:rsidRPr="00B56D88">
        <w:t>нельзя</w:t>
      </w:r>
      <w:r w:rsidRPr="00B56D88">
        <w:t xml:space="preserve"> </w:t>
      </w:r>
      <w:r w:rsidR="009434A2" w:rsidRPr="00B56D88">
        <w:t>воспользоваться,</w:t>
      </w:r>
      <w:r w:rsidRPr="00B56D88">
        <w:t xml:space="preserve"> </w:t>
      </w:r>
      <w:r w:rsidR="009434A2" w:rsidRPr="00B56D88">
        <w:t>если</w:t>
      </w:r>
      <w:r w:rsidRPr="00B56D88">
        <w:t xml:space="preserve"> </w:t>
      </w:r>
      <w:r w:rsidR="009434A2" w:rsidRPr="00B56D88">
        <w:t>участнику</w:t>
      </w:r>
      <w:r w:rsidRPr="00B56D88">
        <w:t xml:space="preserve"> </w:t>
      </w:r>
      <w:r w:rsidR="009434A2" w:rsidRPr="00B56D88">
        <w:t>уже</w:t>
      </w:r>
      <w:r w:rsidRPr="00B56D88">
        <w:t xml:space="preserve"> </w:t>
      </w:r>
      <w:r w:rsidR="009434A2" w:rsidRPr="00B56D88">
        <w:t>были</w:t>
      </w:r>
      <w:r w:rsidRPr="00B56D88">
        <w:t xml:space="preserve"> </w:t>
      </w:r>
      <w:r w:rsidR="009434A2" w:rsidRPr="00B56D88">
        <w:t>назначены</w:t>
      </w:r>
      <w:r w:rsidRPr="00B56D88">
        <w:t xml:space="preserve"> </w:t>
      </w:r>
      <w:r w:rsidR="009434A2" w:rsidRPr="00B56D88">
        <w:t>пожизненные</w:t>
      </w:r>
      <w:r w:rsidRPr="00B56D88">
        <w:t xml:space="preserve"> </w:t>
      </w:r>
      <w:r w:rsidR="009434A2" w:rsidRPr="00B56D88">
        <w:t>периодические</w:t>
      </w:r>
      <w:r w:rsidRPr="00B56D88">
        <w:t xml:space="preserve"> </w:t>
      </w:r>
      <w:r w:rsidR="009434A2" w:rsidRPr="00B56D88">
        <w:t>выплаты.</w:t>
      </w:r>
    </w:p>
    <w:p w14:paraId="019EDE1F" w14:textId="77777777" w:rsidR="009434A2" w:rsidRPr="00B56D88" w:rsidRDefault="00B46E9B" w:rsidP="009434A2">
      <w:r w:rsidRPr="00B56D88">
        <w:t>ВЫГОДНЕЕ</w:t>
      </w:r>
      <w:r w:rsidR="00DF7671" w:rsidRPr="00B56D88">
        <w:t xml:space="preserve"> </w:t>
      </w:r>
      <w:r w:rsidRPr="00B56D88">
        <w:t>ЛИ</w:t>
      </w:r>
      <w:r w:rsidR="00DF7671" w:rsidRPr="00B56D88">
        <w:t xml:space="preserve"> </w:t>
      </w:r>
      <w:r w:rsidRPr="00B56D88">
        <w:t>ЭТА</w:t>
      </w:r>
      <w:r w:rsidR="00DF7671" w:rsidRPr="00B56D88">
        <w:t xml:space="preserve"> </w:t>
      </w:r>
      <w:r w:rsidRPr="00B56D88">
        <w:t>ПРОГРАММА,</w:t>
      </w:r>
      <w:r w:rsidR="00DF7671" w:rsidRPr="00B56D88">
        <w:t xml:space="preserve"> </w:t>
      </w:r>
      <w:r w:rsidRPr="00B56D88">
        <w:t>ЧЕМ</w:t>
      </w:r>
      <w:r w:rsidR="00DF7671" w:rsidRPr="00B56D88">
        <w:t xml:space="preserve"> </w:t>
      </w:r>
      <w:r w:rsidRPr="00B56D88">
        <w:t>ОБЫЧНЫЕ</w:t>
      </w:r>
      <w:r w:rsidR="00DF7671" w:rsidRPr="00B56D88">
        <w:t xml:space="preserve"> </w:t>
      </w:r>
      <w:r w:rsidRPr="00B56D88">
        <w:t>ДОГОВОРА</w:t>
      </w:r>
      <w:r w:rsidR="00DF7671" w:rsidRPr="00B56D88">
        <w:t xml:space="preserve"> </w:t>
      </w:r>
      <w:r w:rsidRPr="00B56D88">
        <w:t>С</w:t>
      </w:r>
      <w:r w:rsidR="00DF7671" w:rsidRPr="00B56D88">
        <w:t xml:space="preserve"> </w:t>
      </w:r>
      <w:r w:rsidRPr="00B56D88">
        <w:t>НПФ</w:t>
      </w:r>
      <w:r w:rsidR="00DF7671" w:rsidRPr="00B56D88">
        <w:t xml:space="preserve"> </w:t>
      </w:r>
      <w:r w:rsidRPr="00B56D88">
        <w:t>НА</w:t>
      </w:r>
      <w:r w:rsidR="00DF7671" w:rsidRPr="00B56D88">
        <w:t xml:space="preserve"> </w:t>
      </w:r>
      <w:r w:rsidRPr="00B56D88">
        <w:t>ХРАНЕНИЕ</w:t>
      </w:r>
      <w:r w:rsidR="00DF7671" w:rsidRPr="00B56D88">
        <w:t xml:space="preserve"> </w:t>
      </w:r>
      <w:r w:rsidRPr="00B56D88">
        <w:t>НАКОПИТЕЛЬНОЙ</w:t>
      </w:r>
      <w:r w:rsidR="00DF7671" w:rsidRPr="00B56D88">
        <w:t xml:space="preserve"> </w:t>
      </w:r>
      <w:r w:rsidRPr="00B56D88">
        <w:t>ПЕНСИИ</w:t>
      </w:r>
    </w:p>
    <w:p w14:paraId="46BBEF4D" w14:textId="77777777" w:rsidR="009434A2" w:rsidRPr="00B56D88" w:rsidRDefault="009434A2" w:rsidP="009434A2">
      <w:r w:rsidRPr="00B56D88">
        <w:t>Опрошенные</w:t>
      </w:r>
      <w:r w:rsidR="00DF7671" w:rsidRPr="00B56D88">
        <w:t xml:space="preserve"> </w:t>
      </w:r>
      <w:r w:rsidRPr="00B56D88">
        <w:t>нами</w:t>
      </w:r>
      <w:r w:rsidR="00DF7671" w:rsidRPr="00B56D88">
        <w:t xml:space="preserve"> </w:t>
      </w:r>
      <w:r w:rsidRPr="00B56D88">
        <w:t>эксперты</w:t>
      </w:r>
      <w:r w:rsidR="00DF7671" w:rsidRPr="00B56D88">
        <w:t xml:space="preserve"> </w:t>
      </w:r>
      <w:r w:rsidRPr="00B56D88">
        <w:t>сходятся</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новый</w:t>
      </w:r>
      <w:r w:rsidR="00DF7671" w:rsidRPr="00B56D88">
        <w:t xml:space="preserve"> </w:t>
      </w:r>
      <w:r w:rsidRPr="00B56D88">
        <w:t>вид</w:t>
      </w:r>
      <w:r w:rsidR="00DF7671" w:rsidRPr="00B56D88">
        <w:t xml:space="preserve"> </w:t>
      </w:r>
      <w:r w:rsidRPr="00B56D88">
        <w:t>сбережений</w:t>
      </w:r>
      <w:r w:rsidR="00DF7671" w:rsidRPr="00B56D88">
        <w:t xml:space="preserve"> </w:t>
      </w:r>
      <w:r w:rsidRPr="00B56D88">
        <w:t>лучше</w:t>
      </w:r>
      <w:r w:rsidR="00DF7671" w:rsidRPr="00B56D88">
        <w:t xml:space="preserve"> </w:t>
      </w:r>
      <w:r w:rsidRPr="00B56D88">
        <w:t>обычного</w:t>
      </w:r>
      <w:r w:rsidR="00DF7671" w:rsidRPr="00B56D88">
        <w:t xml:space="preserve"> </w:t>
      </w:r>
      <w:r w:rsidRPr="00B56D88">
        <w:t>счета</w:t>
      </w:r>
      <w:r w:rsidR="00DF7671" w:rsidRPr="00B56D88">
        <w:t xml:space="preserve"> </w:t>
      </w:r>
      <w:r w:rsidRPr="00B56D88">
        <w:t>в</w:t>
      </w:r>
      <w:r w:rsidR="00DF7671" w:rsidRPr="00B56D88">
        <w:t xml:space="preserve"> </w:t>
      </w:r>
      <w:r w:rsidRPr="00B56D88">
        <w:t>НПФ.</w:t>
      </w:r>
      <w:r w:rsidR="00DF7671" w:rsidRPr="00B56D88">
        <w:t xml:space="preserve"> </w:t>
      </w:r>
      <w:r w:rsidRPr="00B56D88">
        <w:t>Ведь</w:t>
      </w:r>
      <w:r w:rsidR="00DF7671" w:rsidRPr="00B56D88">
        <w:t xml:space="preserve"> </w:t>
      </w:r>
      <w:r w:rsidRPr="00B56D88">
        <w:t>помимо</w:t>
      </w:r>
      <w:r w:rsidR="00DF7671" w:rsidRPr="00B56D88">
        <w:t xml:space="preserve"> </w:t>
      </w:r>
      <w:r w:rsidRPr="00B56D88">
        <w:t>традиционных</w:t>
      </w:r>
      <w:r w:rsidR="00DF7671" w:rsidRPr="00B56D88">
        <w:t xml:space="preserve"> </w:t>
      </w:r>
      <w:r w:rsidRPr="00B56D88">
        <w:t>доходов</w:t>
      </w:r>
      <w:r w:rsidR="00DF7671" w:rsidRPr="00B56D88">
        <w:t xml:space="preserve"> </w:t>
      </w:r>
      <w:r w:rsidRPr="00B56D88">
        <w:t>от</w:t>
      </w:r>
      <w:r w:rsidR="00DF7671" w:rsidRPr="00B56D88">
        <w:t xml:space="preserve"> </w:t>
      </w:r>
      <w:r w:rsidRPr="00B56D88">
        <w:t>ценных</w:t>
      </w:r>
      <w:r w:rsidR="00DF7671" w:rsidRPr="00B56D88">
        <w:t xml:space="preserve"> </w:t>
      </w:r>
      <w:r w:rsidRPr="00B56D88">
        <w:t>бумаг</w:t>
      </w:r>
      <w:r w:rsidR="00DF7671" w:rsidRPr="00B56D88">
        <w:t xml:space="preserve"> </w:t>
      </w:r>
      <w:r w:rsidRPr="00B56D88">
        <w:t>государство</w:t>
      </w:r>
      <w:r w:rsidR="00DF7671" w:rsidRPr="00B56D88">
        <w:t xml:space="preserve"> </w:t>
      </w:r>
      <w:r w:rsidRPr="00B56D88">
        <w:t>предложит</w:t>
      </w:r>
      <w:r w:rsidR="00DF7671" w:rsidRPr="00B56D88">
        <w:t xml:space="preserve"> </w:t>
      </w:r>
      <w:r w:rsidRPr="00B56D88">
        <w:t>участникам</w:t>
      </w:r>
      <w:r w:rsidR="00DF7671" w:rsidRPr="00B56D88">
        <w:t xml:space="preserve"> </w:t>
      </w:r>
      <w:r w:rsidRPr="00B56D88">
        <w:t>программы</w:t>
      </w:r>
      <w:r w:rsidR="00DF7671" w:rsidRPr="00B56D88">
        <w:t xml:space="preserve"> </w:t>
      </w:r>
      <w:r w:rsidRPr="00B56D88">
        <w:t>дополнительные</w:t>
      </w:r>
      <w:r w:rsidR="00DF7671" w:rsidRPr="00B56D88">
        <w:t xml:space="preserve"> </w:t>
      </w:r>
      <w:r w:rsidRPr="00B56D88">
        <w:t>стимулирующие</w:t>
      </w:r>
      <w:r w:rsidR="00DF7671" w:rsidRPr="00B56D88">
        <w:t xml:space="preserve"> </w:t>
      </w:r>
      <w:r w:rsidRPr="00B56D88">
        <w:t>выплаты</w:t>
      </w:r>
      <w:r w:rsidR="00DF7671" w:rsidRPr="00B56D88">
        <w:t xml:space="preserve"> - </w:t>
      </w:r>
      <w:r w:rsidRPr="00B56D88">
        <w:t>до</w:t>
      </w:r>
      <w:r w:rsidR="00DF7671" w:rsidRPr="00B56D88">
        <w:t xml:space="preserve"> </w:t>
      </w:r>
      <w:r w:rsidRPr="00B56D88">
        <w:t>36</w:t>
      </w:r>
      <w:r w:rsidR="00DF7671" w:rsidRPr="00B56D88">
        <w:t xml:space="preserve"> </w:t>
      </w:r>
      <w:r w:rsidRPr="00B56D88">
        <w:t>тысяч</w:t>
      </w:r>
      <w:r w:rsidR="00DF7671" w:rsidRPr="00B56D88">
        <w:t xml:space="preserve"> </w:t>
      </w:r>
      <w:r w:rsidRPr="00B56D88">
        <w:t>в</w:t>
      </w:r>
      <w:r w:rsidR="00DF7671" w:rsidRPr="00B56D88">
        <w:t xml:space="preserve"> </w:t>
      </w:r>
      <w:r w:rsidRPr="00B56D88">
        <w:t>год.</w:t>
      </w:r>
    </w:p>
    <w:p w14:paraId="32D844FA" w14:textId="77777777" w:rsidR="009434A2" w:rsidRPr="00B56D88" w:rsidRDefault="009434A2" w:rsidP="009434A2">
      <w:r w:rsidRPr="00B56D88">
        <w:t>В</w:t>
      </w:r>
      <w:r w:rsidR="00DF7671" w:rsidRPr="00B56D88">
        <w:t xml:space="preserve"> </w:t>
      </w:r>
      <w:r w:rsidRPr="00B56D88">
        <w:t>то</w:t>
      </w:r>
      <w:r w:rsidR="00DF7671" w:rsidRPr="00B56D88">
        <w:t xml:space="preserve"> </w:t>
      </w:r>
      <w:r w:rsidRPr="00B56D88">
        <w:t>же</w:t>
      </w:r>
      <w:r w:rsidR="00DF7671" w:rsidRPr="00B56D88">
        <w:t xml:space="preserve"> </w:t>
      </w:r>
      <w:r w:rsidRPr="00B56D88">
        <w:t>время</w:t>
      </w:r>
      <w:r w:rsidR="00DF7671" w:rsidRPr="00B56D88">
        <w:t xml:space="preserve"> </w:t>
      </w:r>
      <w:r w:rsidRPr="00B56D88">
        <w:t>пенсионный</w:t>
      </w:r>
      <w:r w:rsidR="00DF7671" w:rsidRPr="00B56D88">
        <w:t xml:space="preserve"> </w:t>
      </w:r>
      <w:r w:rsidRPr="00B56D88">
        <w:t>эксперт</w:t>
      </w:r>
      <w:r w:rsidR="00DF7671" w:rsidRPr="00B56D88">
        <w:t xml:space="preserve"> </w:t>
      </w:r>
      <w:r w:rsidRPr="00B56D88">
        <w:t>Евгений</w:t>
      </w:r>
      <w:r w:rsidR="00DF7671" w:rsidRPr="00B56D88">
        <w:t xml:space="preserve"> </w:t>
      </w:r>
      <w:r w:rsidRPr="00B56D88">
        <w:t>Якушев</w:t>
      </w:r>
      <w:r w:rsidR="00DF7671" w:rsidRPr="00B56D88">
        <w:t xml:space="preserve"> </w:t>
      </w:r>
      <w:r w:rsidRPr="00B56D88">
        <w:t>обращает</w:t>
      </w:r>
      <w:r w:rsidR="00DF7671" w:rsidRPr="00B56D88">
        <w:t xml:space="preserve"> </w:t>
      </w:r>
      <w:r w:rsidRPr="00B56D88">
        <w:t>внимание</w:t>
      </w:r>
      <w:r w:rsidR="00DF7671" w:rsidRPr="00B56D88">
        <w:t xml:space="preserve"> </w:t>
      </w:r>
      <w:r w:rsidRPr="00B56D88">
        <w:t>NEWS.ru:</w:t>
      </w:r>
      <w:r w:rsidR="00DF7671" w:rsidRPr="00B56D88">
        <w:t xml:space="preserve"> </w:t>
      </w:r>
      <w:r w:rsidRPr="00B56D88">
        <w:t>если</w:t>
      </w:r>
      <w:r w:rsidR="00DF7671" w:rsidRPr="00B56D88">
        <w:t xml:space="preserve"> </w:t>
      </w:r>
      <w:r w:rsidRPr="00B56D88">
        <w:t>власти</w:t>
      </w:r>
      <w:r w:rsidR="00DF7671" w:rsidRPr="00B56D88">
        <w:t xml:space="preserve"> </w:t>
      </w:r>
      <w:r w:rsidRPr="00B56D88">
        <w:t>поймут,</w:t>
      </w:r>
      <w:r w:rsidR="00DF7671" w:rsidRPr="00B56D88">
        <w:t xml:space="preserve"> </w:t>
      </w:r>
      <w:r w:rsidRPr="00B56D88">
        <w:t>что</w:t>
      </w:r>
      <w:r w:rsidR="00DF7671" w:rsidRPr="00B56D88">
        <w:t xml:space="preserve"> </w:t>
      </w:r>
      <w:r w:rsidRPr="00B56D88">
        <w:t>люди</w:t>
      </w:r>
      <w:r w:rsidR="00DF7671" w:rsidRPr="00B56D88">
        <w:t xml:space="preserve"> </w:t>
      </w:r>
      <w:r w:rsidRPr="00B56D88">
        <w:t>так</w:t>
      </w:r>
      <w:r w:rsidR="00DF7671" w:rsidRPr="00B56D88">
        <w:t xml:space="preserve"> </w:t>
      </w:r>
      <w:r w:rsidRPr="00B56D88">
        <w:t>массово</w:t>
      </w:r>
      <w:r w:rsidR="00DF7671" w:rsidRPr="00B56D88">
        <w:t xml:space="preserve"> </w:t>
      </w:r>
      <w:r w:rsidRPr="00B56D88">
        <w:t>выводят</w:t>
      </w:r>
      <w:r w:rsidR="00DF7671" w:rsidRPr="00B56D88">
        <w:t xml:space="preserve"> </w:t>
      </w:r>
      <w:r w:rsidRPr="00B56D88">
        <w:t>эти</w:t>
      </w:r>
      <w:r w:rsidR="00DF7671" w:rsidRPr="00B56D88">
        <w:t xml:space="preserve"> </w:t>
      </w:r>
      <w:r w:rsidRPr="00B56D88">
        <w:t>деньги</w:t>
      </w:r>
      <w:r w:rsidR="00DF7671" w:rsidRPr="00B56D88">
        <w:t xml:space="preserve"> </w:t>
      </w:r>
      <w:r w:rsidRPr="00B56D88">
        <w:t>из</w:t>
      </w:r>
      <w:r w:rsidR="00DF7671" w:rsidRPr="00B56D88">
        <w:t xml:space="preserve"> </w:t>
      </w:r>
      <w:r w:rsidRPr="00B56D88">
        <w:t>пенсионной</w:t>
      </w:r>
      <w:r w:rsidR="00DF7671" w:rsidRPr="00B56D88">
        <w:t xml:space="preserve"> </w:t>
      </w:r>
      <w:r w:rsidRPr="00B56D88">
        <w:t>системы</w:t>
      </w:r>
      <w:r w:rsidR="00DF7671" w:rsidRPr="00B56D88">
        <w:t xml:space="preserve"> </w:t>
      </w:r>
      <w:r w:rsidRPr="00B56D88">
        <w:t>(то</w:t>
      </w:r>
      <w:r w:rsidR="00DF7671" w:rsidRPr="00B56D88">
        <w:t xml:space="preserve"> </w:t>
      </w:r>
      <w:r w:rsidRPr="00B56D88">
        <w:t>есть</w:t>
      </w:r>
      <w:r w:rsidR="00DF7671" w:rsidRPr="00B56D88">
        <w:t xml:space="preserve"> </w:t>
      </w:r>
      <w:r w:rsidRPr="00B56D88">
        <w:t>просто</w:t>
      </w:r>
      <w:r w:rsidR="00DF7671" w:rsidRPr="00B56D88">
        <w:t xml:space="preserve"> </w:t>
      </w:r>
      <w:r w:rsidRPr="00B56D88">
        <w:t>используют</w:t>
      </w:r>
      <w:r w:rsidR="00DF7671" w:rsidRPr="00B56D88">
        <w:t xml:space="preserve"> </w:t>
      </w:r>
      <w:r w:rsidRPr="00B56D88">
        <w:t>выгодную</w:t>
      </w:r>
      <w:r w:rsidR="00DF7671" w:rsidRPr="00B56D88">
        <w:t xml:space="preserve"> </w:t>
      </w:r>
      <w:r w:rsidRPr="00B56D88">
        <w:t>программу,</w:t>
      </w:r>
      <w:r w:rsidR="00DF7671" w:rsidRPr="00B56D88">
        <w:t xml:space="preserve"> </w:t>
      </w:r>
      <w:r w:rsidRPr="00B56D88">
        <w:t>а</w:t>
      </w:r>
      <w:r w:rsidR="00DF7671" w:rsidRPr="00B56D88">
        <w:t xml:space="preserve"> </w:t>
      </w:r>
      <w:r w:rsidRPr="00B56D88">
        <w:t>сами</w:t>
      </w:r>
      <w:r w:rsidR="00DF7671" w:rsidRPr="00B56D88">
        <w:t xml:space="preserve"> </w:t>
      </w:r>
      <w:r w:rsidRPr="00B56D88">
        <w:t>получают</w:t>
      </w:r>
      <w:r w:rsidR="00DF7671" w:rsidRPr="00B56D88">
        <w:t xml:space="preserve"> </w:t>
      </w:r>
      <w:r w:rsidRPr="00B56D88">
        <w:t>все</w:t>
      </w:r>
      <w:r w:rsidR="00DF7671" w:rsidRPr="00B56D88">
        <w:t xml:space="preserve"> </w:t>
      </w:r>
      <w:r w:rsidRPr="00B56D88">
        <w:t>в</w:t>
      </w:r>
      <w:r w:rsidR="00DF7671" w:rsidRPr="00B56D88">
        <w:t xml:space="preserve"> «</w:t>
      </w:r>
      <w:r w:rsidRPr="00B56D88">
        <w:t>конверте</w:t>
      </w:r>
      <w:r w:rsidR="00DF7671" w:rsidRPr="00B56D88">
        <w:t>»</w:t>
      </w:r>
      <w:r w:rsidRPr="00B56D88">
        <w:t>,</w:t>
      </w:r>
      <w:r w:rsidR="00DF7671" w:rsidRPr="00B56D88">
        <w:t xml:space="preserve"> </w:t>
      </w:r>
      <w:r w:rsidRPr="00B56D88">
        <w:t>а</w:t>
      </w:r>
      <w:r w:rsidR="00DF7671" w:rsidRPr="00B56D88">
        <w:t xml:space="preserve"> </w:t>
      </w:r>
      <w:r w:rsidRPr="00B56D88">
        <w:t>их</w:t>
      </w:r>
      <w:r w:rsidR="00DF7671" w:rsidRPr="00B56D88">
        <w:t xml:space="preserve"> </w:t>
      </w:r>
      <w:r w:rsidRPr="00B56D88">
        <w:t>работодатели</w:t>
      </w:r>
      <w:r w:rsidR="00DF7671" w:rsidRPr="00B56D88">
        <w:t xml:space="preserve"> </w:t>
      </w:r>
      <w:r w:rsidRPr="00B56D88">
        <w:t>не</w:t>
      </w:r>
      <w:r w:rsidR="00DF7671" w:rsidRPr="00B56D88">
        <w:t xml:space="preserve"> </w:t>
      </w:r>
      <w:r w:rsidRPr="00B56D88">
        <w:t>делают</w:t>
      </w:r>
      <w:r w:rsidR="00DF7671" w:rsidRPr="00B56D88">
        <w:t xml:space="preserve"> </w:t>
      </w:r>
      <w:r w:rsidRPr="00B56D88">
        <w:t>отчисления</w:t>
      </w:r>
      <w:r w:rsidR="00DF7671" w:rsidRPr="00B56D88">
        <w:t xml:space="preserve"> </w:t>
      </w:r>
      <w:r w:rsidRPr="00B56D88">
        <w:t>в</w:t>
      </w:r>
      <w:r w:rsidR="00DF7671" w:rsidRPr="00B56D88">
        <w:t xml:space="preserve"> </w:t>
      </w:r>
      <w:r w:rsidRPr="00B56D88">
        <w:t>Соцфонд</w:t>
      </w:r>
      <w:r w:rsidR="00DF7671" w:rsidRPr="00B56D88">
        <w:t xml:space="preserve"> </w:t>
      </w:r>
      <w:r w:rsidRPr="00B56D88">
        <w:t>на</w:t>
      </w:r>
      <w:r w:rsidR="00DF7671" w:rsidRPr="00B56D88">
        <w:t xml:space="preserve"> </w:t>
      </w:r>
      <w:r w:rsidRPr="00B56D88">
        <w:t>обычную</w:t>
      </w:r>
      <w:r w:rsidR="00DF7671" w:rsidRPr="00B56D88">
        <w:t xml:space="preserve"> </w:t>
      </w:r>
      <w:r w:rsidRPr="00B56D88">
        <w:t>страховую</w:t>
      </w:r>
      <w:r w:rsidR="00DF7671" w:rsidRPr="00B56D88">
        <w:t xml:space="preserve"> </w:t>
      </w:r>
      <w:r w:rsidRPr="00B56D88">
        <w:t>пенсию),</w:t>
      </w:r>
      <w:r w:rsidR="00DF7671" w:rsidRPr="00B56D88">
        <w:t xml:space="preserve"> </w:t>
      </w:r>
      <w:r w:rsidRPr="00B56D88">
        <w:t>выплаты</w:t>
      </w:r>
      <w:r w:rsidR="00DF7671" w:rsidRPr="00B56D88">
        <w:t xml:space="preserve"> </w:t>
      </w:r>
      <w:r w:rsidRPr="00B56D88">
        <w:t>могут</w:t>
      </w:r>
      <w:r w:rsidR="00DF7671" w:rsidRPr="00B56D88">
        <w:t xml:space="preserve"> </w:t>
      </w:r>
      <w:r w:rsidRPr="00B56D88">
        <w:t>просто</w:t>
      </w:r>
      <w:r w:rsidR="00DF7671" w:rsidRPr="00B56D88">
        <w:t xml:space="preserve"> </w:t>
      </w:r>
      <w:r w:rsidRPr="00B56D88">
        <w:t>отменить.</w:t>
      </w:r>
    </w:p>
    <w:p w14:paraId="2DDAEE42" w14:textId="77777777" w:rsidR="009434A2" w:rsidRPr="00B56D88" w:rsidRDefault="00B46E9B" w:rsidP="009434A2">
      <w:r w:rsidRPr="00B56D88">
        <w:t>КАК</w:t>
      </w:r>
      <w:r w:rsidR="00DF7671" w:rsidRPr="00B56D88">
        <w:t xml:space="preserve"> </w:t>
      </w:r>
      <w:r w:rsidRPr="00B56D88">
        <w:t>ЕЩЕ</w:t>
      </w:r>
      <w:r w:rsidR="00DF7671" w:rsidRPr="00B56D88">
        <w:t xml:space="preserve"> </w:t>
      </w:r>
      <w:r w:rsidRPr="00B56D88">
        <w:t>МОЖНО</w:t>
      </w:r>
      <w:r w:rsidR="00DF7671" w:rsidRPr="00B56D88">
        <w:t xml:space="preserve"> </w:t>
      </w:r>
      <w:r w:rsidRPr="00B56D88">
        <w:t>УВЕЛИЧИТЬ</w:t>
      </w:r>
      <w:r w:rsidR="00DF7671" w:rsidRPr="00B56D88">
        <w:t xml:space="preserve"> </w:t>
      </w:r>
      <w:r w:rsidRPr="00B56D88">
        <w:t>ДОХОДЫ</w:t>
      </w:r>
      <w:r w:rsidR="00DF7671" w:rsidRPr="00B56D88">
        <w:t xml:space="preserve"> </w:t>
      </w:r>
      <w:r w:rsidRPr="00B56D88">
        <w:t>НА</w:t>
      </w:r>
      <w:r w:rsidR="00DF7671" w:rsidRPr="00B56D88">
        <w:t xml:space="preserve"> </w:t>
      </w:r>
      <w:r w:rsidRPr="00B56D88">
        <w:t>ПЕНСИИ</w:t>
      </w:r>
    </w:p>
    <w:p w14:paraId="42F31FBC" w14:textId="77777777" w:rsidR="009434A2" w:rsidRPr="00B56D88" w:rsidRDefault="009434A2" w:rsidP="009434A2">
      <w:r w:rsidRPr="00B56D88">
        <w:t>Руководитель</w:t>
      </w:r>
      <w:r w:rsidR="00DF7671" w:rsidRPr="00B56D88">
        <w:t xml:space="preserve"> </w:t>
      </w:r>
      <w:r w:rsidRPr="00B56D88">
        <w:t>департамента</w:t>
      </w:r>
      <w:r w:rsidR="00DF7671" w:rsidRPr="00B56D88">
        <w:t xml:space="preserve"> </w:t>
      </w:r>
      <w:r w:rsidRPr="00B56D88">
        <w:t>продаж</w:t>
      </w:r>
      <w:r w:rsidR="00DF7671" w:rsidRPr="00B56D88">
        <w:t xml:space="preserve"> </w:t>
      </w:r>
      <w:r w:rsidRPr="00B56D88">
        <w:t>и</w:t>
      </w:r>
      <w:r w:rsidR="00DF7671" w:rsidRPr="00B56D88">
        <w:t xml:space="preserve"> </w:t>
      </w:r>
      <w:r w:rsidRPr="00B56D88">
        <w:t>клиентской</w:t>
      </w:r>
      <w:r w:rsidR="00DF7671" w:rsidRPr="00B56D88">
        <w:t xml:space="preserve"> </w:t>
      </w:r>
      <w:r w:rsidRPr="00B56D88">
        <w:t>поддержки</w:t>
      </w:r>
      <w:r w:rsidR="00DF7671" w:rsidRPr="00B56D88">
        <w:t xml:space="preserve"> </w:t>
      </w:r>
      <w:r w:rsidRPr="00B56D88">
        <w:t>компании</w:t>
      </w:r>
      <w:r w:rsidR="00DF7671" w:rsidRPr="00B56D88">
        <w:t xml:space="preserve"> «</w:t>
      </w:r>
      <w:r w:rsidRPr="00B56D88">
        <w:t>Альфа-Форекс</w:t>
      </w:r>
      <w:r w:rsidR="00DF7671" w:rsidRPr="00B56D88">
        <w:t xml:space="preserve">» </w:t>
      </w:r>
      <w:r w:rsidRPr="00B56D88">
        <w:t>Александр</w:t>
      </w:r>
      <w:r w:rsidR="00DF7671" w:rsidRPr="00B56D88">
        <w:t xml:space="preserve"> </w:t>
      </w:r>
      <w:r w:rsidRPr="00B56D88">
        <w:t>Шнейдерман</w:t>
      </w:r>
      <w:r w:rsidR="00DF7671" w:rsidRPr="00B56D88">
        <w:t xml:space="preserve"> </w:t>
      </w:r>
      <w:r w:rsidRPr="00B56D88">
        <w:t>в</w:t>
      </w:r>
      <w:r w:rsidR="00DF7671" w:rsidRPr="00B56D88">
        <w:t xml:space="preserve"> </w:t>
      </w:r>
      <w:r w:rsidRPr="00B56D88">
        <w:t>беседе</w:t>
      </w:r>
      <w:r w:rsidR="00DF7671" w:rsidRPr="00B56D88">
        <w:t xml:space="preserve"> </w:t>
      </w:r>
      <w:r w:rsidRPr="00B56D88">
        <w:t>с</w:t>
      </w:r>
      <w:r w:rsidR="00DF7671" w:rsidRPr="00B56D88">
        <w:t xml:space="preserve"> </w:t>
      </w:r>
      <w:r w:rsidRPr="00B56D88">
        <w:t>NEWS.ru</w:t>
      </w:r>
      <w:r w:rsidR="00DF7671" w:rsidRPr="00B56D88">
        <w:t xml:space="preserve"> </w:t>
      </w:r>
      <w:r w:rsidRPr="00B56D88">
        <w:t>отмечает:</w:t>
      </w:r>
      <w:r w:rsidR="00DF7671" w:rsidRPr="00B56D88">
        <w:t xml:space="preserve"> </w:t>
      </w:r>
      <w:r w:rsidRPr="00B56D88">
        <w:t>чтобы</w:t>
      </w:r>
      <w:r w:rsidR="00DF7671" w:rsidRPr="00B56D88">
        <w:t xml:space="preserve"> </w:t>
      </w:r>
      <w:r w:rsidRPr="00B56D88">
        <w:t>создать</w:t>
      </w:r>
      <w:r w:rsidR="00DF7671" w:rsidRPr="00B56D88">
        <w:t xml:space="preserve"> </w:t>
      </w:r>
      <w:r w:rsidRPr="00B56D88">
        <w:t>действительно</w:t>
      </w:r>
      <w:r w:rsidR="00DF7671" w:rsidRPr="00B56D88">
        <w:t xml:space="preserve"> </w:t>
      </w:r>
      <w:r w:rsidRPr="00B56D88">
        <w:t>стабильную</w:t>
      </w:r>
      <w:r w:rsidR="00DF7671" w:rsidRPr="00B56D88">
        <w:t xml:space="preserve"> </w:t>
      </w:r>
      <w:r w:rsidRPr="00B56D88">
        <w:t>и</w:t>
      </w:r>
      <w:r w:rsidR="00DF7671" w:rsidRPr="00B56D88">
        <w:t xml:space="preserve"> </w:t>
      </w:r>
      <w:r w:rsidRPr="00B56D88">
        <w:t>ощутимую</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следует</w:t>
      </w:r>
      <w:r w:rsidR="00DF7671" w:rsidRPr="00B56D88">
        <w:t xml:space="preserve"> </w:t>
      </w:r>
      <w:r w:rsidRPr="00B56D88">
        <w:t>использовать</w:t>
      </w:r>
      <w:r w:rsidR="00DF7671" w:rsidRPr="00B56D88">
        <w:t xml:space="preserve"> </w:t>
      </w:r>
      <w:r w:rsidRPr="00B56D88">
        <w:t>стратегии</w:t>
      </w:r>
      <w:r w:rsidR="00DF7671" w:rsidRPr="00B56D88">
        <w:t xml:space="preserve"> </w:t>
      </w:r>
      <w:r w:rsidRPr="00B56D88">
        <w:t>инвестирования</w:t>
      </w:r>
      <w:r w:rsidR="00DF7671" w:rsidRPr="00B56D88">
        <w:t xml:space="preserve"> </w:t>
      </w:r>
      <w:r w:rsidRPr="00B56D88">
        <w:t>в</w:t>
      </w:r>
      <w:r w:rsidR="00DF7671" w:rsidRPr="00B56D88">
        <w:t xml:space="preserve"> </w:t>
      </w:r>
      <w:r w:rsidRPr="00B56D88">
        <w:t>крупные,</w:t>
      </w:r>
      <w:r w:rsidR="00DF7671" w:rsidRPr="00B56D88">
        <w:t xml:space="preserve"> </w:t>
      </w:r>
      <w:r w:rsidRPr="00B56D88">
        <w:t>минимально</w:t>
      </w:r>
      <w:r w:rsidR="00DF7671" w:rsidRPr="00B56D88">
        <w:t xml:space="preserve"> </w:t>
      </w:r>
      <w:r w:rsidRPr="00B56D88">
        <w:t>рискованные</w:t>
      </w:r>
      <w:r w:rsidR="00DF7671" w:rsidRPr="00B56D88">
        <w:t xml:space="preserve"> </w:t>
      </w:r>
      <w:r w:rsidRPr="00B56D88">
        <w:t>активы,</w:t>
      </w:r>
      <w:r w:rsidR="00DF7671" w:rsidRPr="00B56D88">
        <w:t xml:space="preserve"> </w:t>
      </w:r>
      <w:r w:rsidRPr="00B56D88">
        <w:t>например</w:t>
      </w:r>
      <w:r w:rsidR="00DF7671" w:rsidRPr="00B56D88">
        <w:t xml:space="preserve"> </w:t>
      </w:r>
      <w:r w:rsidRPr="00B56D88">
        <w:t>в</w:t>
      </w:r>
      <w:r w:rsidR="00DF7671" w:rsidRPr="00B56D88">
        <w:t xml:space="preserve"> </w:t>
      </w:r>
      <w:r w:rsidRPr="00B56D88">
        <w:t>недвижимость.</w:t>
      </w:r>
    </w:p>
    <w:p w14:paraId="04154D43" w14:textId="77777777" w:rsidR="009434A2" w:rsidRPr="00B56D88" w:rsidRDefault="009434A2" w:rsidP="009434A2">
      <w:r w:rsidRPr="00B56D88">
        <w:t>Покупка</w:t>
      </w:r>
      <w:r w:rsidR="00DF7671" w:rsidRPr="00B56D88">
        <w:t xml:space="preserve"> </w:t>
      </w:r>
      <w:r w:rsidRPr="00B56D88">
        <w:t>жилья</w:t>
      </w:r>
      <w:r w:rsidR="00DF7671" w:rsidRPr="00B56D88">
        <w:t xml:space="preserve"> </w:t>
      </w:r>
      <w:r w:rsidRPr="00B56D88">
        <w:t>для</w:t>
      </w:r>
      <w:r w:rsidR="00DF7671" w:rsidRPr="00B56D88">
        <w:t xml:space="preserve"> </w:t>
      </w:r>
      <w:r w:rsidRPr="00B56D88">
        <w:t>сдачи</w:t>
      </w:r>
      <w:r w:rsidR="00DF7671" w:rsidRPr="00B56D88">
        <w:t xml:space="preserve"> </w:t>
      </w:r>
      <w:r w:rsidRPr="00B56D88">
        <w:t>в</w:t>
      </w:r>
      <w:r w:rsidR="00DF7671" w:rsidRPr="00B56D88">
        <w:t xml:space="preserve"> </w:t>
      </w:r>
      <w:r w:rsidRPr="00B56D88">
        <w:t>аренду</w:t>
      </w:r>
      <w:r w:rsidR="00DF7671" w:rsidRPr="00B56D88">
        <w:t xml:space="preserve"> - </w:t>
      </w:r>
      <w:r w:rsidRPr="00B56D88">
        <w:t>один</w:t>
      </w:r>
      <w:r w:rsidR="00DF7671" w:rsidRPr="00B56D88">
        <w:t xml:space="preserve"> </w:t>
      </w:r>
      <w:r w:rsidRPr="00B56D88">
        <w:t>из</w:t>
      </w:r>
      <w:r w:rsidR="00DF7671" w:rsidRPr="00B56D88">
        <w:t xml:space="preserve"> </w:t>
      </w:r>
      <w:r w:rsidRPr="00B56D88">
        <w:t>наиболее</w:t>
      </w:r>
      <w:r w:rsidR="00DF7671" w:rsidRPr="00B56D88">
        <w:t xml:space="preserve"> </w:t>
      </w:r>
      <w:r w:rsidRPr="00B56D88">
        <w:t>популярных</w:t>
      </w:r>
      <w:r w:rsidR="00DF7671" w:rsidRPr="00B56D88">
        <w:t xml:space="preserve"> </w:t>
      </w:r>
      <w:r w:rsidRPr="00B56D88">
        <w:t>вариантов</w:t>
      </w:r>
      <w:r w:rsidR="00DF7671" w:rsidRPr="00B56D88">
        <w:t xml:space="preserve"> </w:t>
      </w:r>
      <w:r w:rsidRPr="00B56D88">
        <w:t>инвестиций</w:t>
      </w:r>
      <w:r w:rsidR="00DF7671" w:rsidRPr="00B56D88">
        <w:t xml:space="preserve"> </w:t>
      </w:r>
      <w:r w:rsidRPr="00B56D88">
        <w:t>с</w:t>
      </w:r>
      <w:r w:rsidR="00DF7671" w:rsidRPr="00B56D88">
        <w:t xml:space="preserve"> </w:t>
      </w:r>
      <w:r w:rsidRPr="00B56D88">
        <w:t>перспективой</w:t>
      </w:r>
      <w:r w:rsidR="00DF7671" w:rsidRPr="00B56D88">
        <w:t xml:space="preserve"> </w:t>
      </w:r>
      <w:r w:rsidRPr="00B56D88">
        <w:t>пассивного</w:t>
      </w:r>
      <w:r w:rsidR="00DF7671" w:rsidRPr="00B56D88">
        <w:t xml:space="preserve"> </w:t>
      </w:r>
      <w:r w:rsidRPr="00B56D88">
        <w:t>дохода.</w:t>
      </w:r>
      <w:r w:rsidR="00DF7671" w:rsidRPr="00B56D88">
        <w:t xml:space="preserve"> </w:t>
      </w:r>
      <w:r w:rsidRPr="00B56D88">
        <w:t>Это</w:t>
      </w:r>
      <w:r w:rsidR="00DF7671" w:rsidRPr="00B56D88">
        <w:t xml:space="preserve"> </w:t>
      </w:r>
      <w:r w:rsidRPr="00B56D88">
        <w:t>может</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генерировать</w:t>
      </w:r>
      <w:r w:rsidR="00DF7671" w:rsidRPr="00B56D88">
        <w:t xml:space="preserve"> </w:t>
      </w:r>
      <w:r w:rsidRPr="00B56D88">
        <w:t>ежемесячные</w:t>
      </w:r>
      <w:r w:rsidR="00DF7671" w:rsidRPr="00B56D88">
        <w:t xml:space="preserve"> </w:t>
      </w:r>
      <w:r w:rsidRPr="00B56D88">
        <w:t>поступления,</w:t>
      </w:r>
      <w:r w:rsidR="00DF7671" w:rsidRPr="00B56D88">
        <w:t xml:space="preserve"> </w:t>
      </w:r>
      <w:r w:rsidRPr="00B56D88">
        <w:t>но</w:t>
      </w:r>
      <w:r w:rsidR="00DF7671" w:rsidRPr="00B56D88">
        <w:t xml:space="preserve"> </w:t>
      </w:r>
      <w:r w:rsidRPr="00B56D88">
        <w:t>и</w:t>
      </w:r>
      <w:r w:rsidR="00DF7671" w:rsidRPr="00B56D88">
        <w:t xml:space="preserve"> </w:t>
      </w:r>
      <w:r w:rsidRPr="00B56D88">
        <w:t>создать</w:t>
      </w:r>
      <w:r w:rsidR="00DF7671" w:rsidRPr="00B56D88">
        <w:t xml:space="preserve"> </w:t>
      </w:r>
      <w:r w:rsidRPr="00B56D88">
        <w:t>капитал,</w:t>
      </w:r>
      <w:r w:rsidR="00DF7671" w:rsidRPr="00B56D88">
        <w:t xml:space="preserve"> </w:t>
      </w:r>
      <w:r w:rsidRPr="00B56D88">
        <w:t>стоимость</w:t>
      </w:r>
      <w:r w:rsidR="00DF7671" w:rsidRPr="00B56D88">
        <w:t xml:space="preserve"> </w:t>
      </w:r>
      <w:r w:rsidRPr="00B56D88">
        <w:t>которого,</w:t>
      </w:r>
      <w:r w:rsidR="00DF7671" w:rsidRPr="00B56D88">
        <w:t xml:space="preserve"> </w:t>
      </w:r>
      <w:r w:rsidRPr="00B56D88">
        <w:t>вероятно,</w:t>
      </w:r>
      <w:r w:rsidR="00DF7671" w:rsidRPr="00B56D88">
        <w:t xml:space="preserve"> </w:t>
      </w:r>
      <w:r w:rsidRPr="00B56D88">
        <w:t>будет</w:t>
      </w:r>
      <w:r w:rsidR="00DF7671" w:rsidRPr="00B56D88">
        <w:t xml:space="preserve"> </w:t>
      </w:r>
      <w:r w:rsidRPr="00B56D88">
        <w:t>расти</w:t>
      </w:r>
      <w:r w:rsidR="00DF7671" w:rsidRPr="00B56D88">
        <w:t xml:space="preserve"> </w:t>
      </w:r>
      <w:r w:rsidRPr="00B56D88">
        <w:t>со</w:t>
      </w:r>
      <w:r w:rsidR="00DF7671" w:rsidRPr="00B56D88">
        <w:t xml:space="preserve"> </w:t>
      </w:r>
      <w:r w:rsidRPr="00B56D88">
        <w:t>временем</w:t>
      </w:r>
      <w:r w:rsidR="00DF7671" w:rsidRPr="00B56D88">
        <w:t xml:space="preserve"> </w:t>
      </w:r>
      <w:r w:rsidRPr="00B56D88">
        <w:t>(впоследствии</w:t>
      </w:r>
      <w:r w:rsidR="00DF7671" w:rsidRPr="00B56D88">
        <w:t xml:space="preserve"> </w:t>
      </w:r>
      <w:r w:rsidRPr="00B56D88">
        <w:t>можно</w:t>
      </w:r>
      <w:r w:rsidR="00DF7671" w:rsidRPr="00B56D88">
        <w:t xml:space="preserve"> </w:t>
      </w:r>
      <w:r w:rsidRPr="00B56D88">
        <w:t>рассмотреть</w:t>
      </w:r>
      <w:r w:rsidR="00DF7671" w:rsidRPr="00B56D88">
        <w:t xml:space="preserve"> </w:t>
      </w:r>
      <w:r w:rsidRPr="00B56D88">
        <w:t>и</w:t>
      </w:r>
      <w:r w:rsidR="00DF7671" w:rsidRPr="00B56D88">
        <w:t xml:space="preserve"> </w:t>
      </w:r>
      <w:r w:rsidRPr="00B56D88">
        <w:t>перепродажу).</w:t>
      </w:r>
      <w:r w:rsidR="00DF7671" w:rsidRPr="00B56D88">
        <w:t xml:space="preserve"> </w:t>
      </w:r>
      <w:r w:rsidRPr="00B56D88">
        <w:t>Да,</w:t>
      </w:r>
      <w:r w:rsidR="00DF7671" w:rsidRPr="00B56D88">
        <w:t xml:space="preserve"> </w:t>
      </w:r>
      <w:r w:rsidRPr="00B56D88">
        <w:t>для</w:t>
      </w:r>
      <w:r w:rsidR="00DF7671" w:rsidRPr="00B56D88">
        <w:t xml:space="preserve"> </w:t>
      </w:r>
      <w:r w:rsidRPr="00B56D88">
        <w:t>покупки</w:t>
      </w:r>
      <w:r w:rsidR="00DF7671" w:rsidRPr="00B56D88">
        <w:t xml:space="preserve"> </w:t>
      </w:r>
      <w:r w:rsidRPr="00B56D88">
        <w:t>квартиры</w:t>
      </w:r>
      <w:r w:rsidR="00DF7671" w:rsidRPr="00B56D88">
        <w:t xml:space="preserve"> </w:t>
      </w:r>
      <w:r w:rsidRPr="00B56D88">
        <w:t>или</w:t>
      </w:r>
      <w:r w:rsidR="00DF7671" w:rsidRPr="00B56D88">
        <w:t xml:space="preserve"> </w:t>
      </w:r>
      <w:r w:rsidRPr="00B56D88">
        <w:t>дома</w:t>
      </w:r>
      <w:r w:rsidR="00DF7671" w:rsidRPr="00B56D88">
        <w:t xml:space="preserve"> </w:t>
      </w:r>
      <w:r w:rsidRPr="00B56D88">
        <w:t>тоже</w:t>
      </w:r>
      <w:r w:rsidR="00DF7671" w:rsidRPr="00B56D88">
        <w:t xml:space="preserve"> </w:t>
      </w:r>
      <w:r w:rsidRPr="00B56D88">
        <w:t>нужны</w:t>
      </w:r>
      <w:r w:rsidR="00DF7671" w:rsidRPr="00B56D88">
        <w:t xml:space="preserve"> </w:t>
      </w:r>
      <w:r w:rsidRPr="00B56D88">
        <w:t>деньги,</w:t>
      </w:r>
      <w:r w:rsidR="00DF7671" w:rsidRPr="00B56D88">
        <w:t xml:space="preserve"> </w:t>
      </w:r>
      <w:r w:rsidRPr="00B56D88">
        <w:t>но</w:t>
      </w:r>
      <w:r w:rsidR="00DF7671" w:rsidRPr="00B56D88">
        <w:t xml:space="preserve"> </w:t>
      </w:r>
      <w:r w:rsidRPr="00B56D88">
        <w:t>можно,</w:t>
      </w:r>
      <w:r w:rsidR="00DF7671" w:rsidRPr="00B56D88">
        <w:t xml:space="preserve"> </w:t>
      </w:r>
      <w:r w:rsidRPr="00B56D88">
        <w:t>к</w:t>
      </w:r>
      <w:r w:rsidR="00DF7671" w:rsidRPr="00B56D88">
        <w:t xml:space="preserve"> </w:t>
      </w:r>
      <w:r w:rsidRPr="00B56D88">
        <w:t>примеру,</w:t>
      </w:r>
      <w:r w:rsidR="00DF7671" w:rsidRPr="00B56D88">
        <w:t xml:space="preserve"> </w:t>
      </w:r>
      <w:r w:rsidRPr="00B56D88">
        <w:t>приобрести</w:t>
      </w:r>
      <w:r w:rsidR="00DF7671" w:rsidRPr="00B56D88">
        <w:t xml:space="preserve"> </w:t>
      </w:r>
      <w:r w:rsidRPr="00B56D88">
        <w:t>объект</w:t>
      </w:r>
      <w:r w:rsidR="00DF7671" w:rsidRPr="00B56D88">
        <w:t xml:space="preserve"> </w:t>
      </w:r>
      <w:r w:rsidRPr="00B56D88">
        <w:t>на</w:t>
      </w:r>
      <w:r w:rsidR="00DF7671" w:rsidRPr="00B56D88">
        <w:t xml:space="preserve"> </w:t>
      </w:r>
      <w:r w:rsidRPr="00B56D88">
        <w:t>этапе</w:t>
      </w:r>
      <w:r w:rsidR="00DF7671" w:rsidRPr="00B56D88">
        <w:t xml:space="preserve"> </w:t>
      </w:r>
      <w:r w:rsidRPr="00B56D88">
        <w:t>строительства,</w:t>
      </w:r>
      <w:r w:rsidR="00DF7671" w:rsidRPr="00B56D88">
        <w:t xml:space="preserve"> </w:t>
      </w:r>
      <w:r w:rsidRPr="00B56D88">
        <w:t>что</w:t>
      </w:r>
      <w:r w:rsidR="00DF7671" w:rsidRPr="00B56D88">
        <w:t xml:space="preserve"> </w:t>
      </w:r>
      <w:r w:rsidRPr="00B56D88">
        <w:t>обойдется</w:t>
      </w:r>
      <w:r w:rsidR="00DF7671" w:rsidRPr="00B56D88">
        <w:t xml:space="preserve"> </w:t>
      </w:r>
      <w:r w:rsidRPr="00B56D88">
        <w:t>дешевле.</w:t>
      </w:r>
    </w:p>
    <w:p w14:paraId="4041AE46" w14:textId="77777777" w:rsidR="00AC3CB0" w:rsidRPr="00B56D88" w:rsidRDefault="00EC5435" w:rsidP="009434A2">
      <w:hyperlink r:id="rId30" w:history="1">
        <w:r w:rsidR="009434A2" w:rsidRPr="00B56D88">
          <w:rPr>
            <w:rStyle w:val="a3"/>
          </w:rPr>
          <w:t>https://news.ru/dengi/kak-rossiyaninu-so-srednej-zarplatoj-uvelichit-pensiyu-podrobnaya-instrukciya/</w:t>
        </w:r>
      </w:hyperlink>
    </w:p>
    <w:p w14:paraId="32C79058" w14:textId="77777777" w:rsidR="000A2DC2" w:rsidRPr="00B56D88" w:rsidRDefault="000A2DC2" w:rsidP="000A2DC2">
      <w:pPr>
        <w:pStyle w:val="2"/>
      </w:pPr>
      <w:bookmarkStart w:id="85" w:name="_Toc181683851"/>
      <w:bookmarkStart w:id="86" w:name="_Hlk181683282"/>
      <w:r w:rsidRPr="00B56D88">
        <w:lastRenderedPageBreak/>
        <w:t>Коммерсантъ</w:t>
      </w:r>
      <w:r w:rsidR="00DF7671" w:rsidRPr="00B56D88">
        <w:t xml:space="preserve"> </w:t>
      </w:r>
      <w:r w:rsidR="00B46E9B" w:rsidRPr="00B56D88">
        <w:t>-</w:t>
      </w:r>
      <w:r w:rsidR="00DF7671" w:rsidRPr="00B56D88">
        <w:t xml:space="preserve"> </w:t>
      </w:r>
      <w:r w:rsidRPr="00B56D88">
        <w:t>Воронеж,</w:t>
      </w:r>
      <w:r w:rsidR="00DF7671" w:rsidRPr="00B56D88">
        <w:t xml:space="preserve"> </w:t>
      </w:r>
      <w:r w:rsidRPr="00B56D88">
        <w:t>04.11.2024,</w:t>
      </w:r>
      <w:r w:rsidR="00DF7671" w:rsidRPr="00B56D88">
        <w:t xml:space="preserve"> </w:t>
      </w:r>
      <w:r w:rsidRPr="00B56D88">
        <w:t>Жители</w:t>
      </w:r>
      <w:r w:rsidR="00DF7671" w:rsidRPr="00B56D88">
        <w:t xml:space="preserve"> </w:t>
      </w:r>
      <w:r w:rsidRPr="00B56D88">
        <w:t>Черноземья</w:t>
      </w:r>
      <w:r w:rsidR="00DF7671" w:rsidRPr="00B56D88">
        <w:t xml:space="preserve"> </w:t>
      </w:r>
      <w:r w:rsidRPr="00B56D88">
        <w:t>вложили</w:t>
      </w:r>
      <w:r w:rsidR="00DF7671" w:rsidRPr="00B56D88">
        <w:t xml:space="preserve"> </w:t>
      </w:r>
      <w:r w:rsidRPr="00B56D88">
        <w:t>1,8</w:t>
      </w:r>
      <w:r w:rsidR="00DF7671" w:rsidRPr="00B56D88">
        <w:t xml:space="preserve"> </w:t>
      </w:r>
      <w:r w:rsidRPr="00B56D88">
        <w:t>млрд</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bookmarkEnd w:id="85"/>
    </w:p>
    <w:p w14:paraId="2CF93C70" w14:textId="77777777" w:rsidR="000A2DC2" w:rsidRPr="00B56D88" w:rsidRDefault="000A2DC2" w:rsidP="0001002A">
      <w:pPr>
        <w:pStyle w:val="3"/>
      </w:pPr>
      <w:bookmarkStart w:id="87" w:name="_Toc181683852"/>
      <w:r w:rsidRPr="00B56D88">
        <w:t>За</w:t>
      </w:r>
      <w:r w:rsidR="00DF7671" w:rsidRPr="00B56D88">
        <w:t xml:space="preserve"> </w:t>
      </w:r>
      <w:r w:rsidRPr="00B56D88">
        <w:t>девять</w:t>
      </w:r>
      <w:r w:rsidR="00DF7671" w:rsidRPr="00B56D88">
        <w:t xml:space="preserve"> </w:t>
      </w:r>
      <w:r w:rsidRPr="00B56D88">
        <w:t>месяцев</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около</w:t>
      </w:r>
      <w:r w:rsidR="00DF7671" w:rsidRPr="00B56D88">
        <w:t xml:space="preserve"> </w:t>
      </w:r>
      <w:r w:rsidRPr="00B56D88">
        <w:t>73</w:t>
      </w:r>
      <w:r w:rsidR="00DF7671" w:rsidRPr="00B56D88">
        <w:t xml:space="preserve"> </w:t>
      </w:r>
      <w:r w:rsidRPr="00B56D88">
        <w:t>тыс.</w:t>
      </w:r>
      <w:r w:rsidR="00DF7671" w:rsidRPr="00B56D88">
        <w:t xml:space="preserve"> </w:t>
      </w:r>
      <w:r w:rsidRPr="00B56D88">
        <w:t>жителей</w:t>
      </w:r>
      <w:r w:rsidR="00DF7671" w:rsidRPr="00B56D88">
        <w:t xml:space="preserve"> </w:t>
      </w:r>
      <w:r w:rsidRPr="00B56D88">
        <w:t>Черноземья</w:t>
      </w:r>
      <w:r w:rsidR="00DF7671" w:rsidRPr="00B56D88">
        <w:t xml:space="preserve"> </w:t>
      </w:r>
      <w:r w:rsidRPr="00B56D88">
        <w:t>вложили</w:t>
      </w:r>
      <w:r w:rsidR="00DF7671" w:rsidRPr="00B56D88">
        <w:t xml:space="preserve"> </w:t>
      </w:r>
      <w:r w:rsidRPr="00B56D88">
        <w:t>1,8</w:t>
      </w:r>
      <w:r w:rsidR="00DF7671" w:rsidRPr="00B56D88">
        <w:t xml:space="preserve"> </w:t>
      </w:r>
      <w:r w:rsidRPr="00B56D88">
        <w:t>млрд</w:t>
      </w:r>
      <w:r w:rsidR="00DF7671" w:rsidRPr="00B56D88">
        <w:t xml:space="preserve"> </w:t>
      </w:r>
      <w:r w:rsidRPr="00B56D88">
        <w:t>руб.</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сделав</w:t>
      </w:r>
      <w:r w:rsidR="00DF7671" w:rsidRPr="00B56D88">
        <w:t xml:space="preserve"> </w:t>
      </w:r>
      <w:r w:rsidRPr="00B56D88">
        <w:t>взносы</w:t>
      </w:r>
      <w:r w:rsidR="00DF7671" w:rsidRPr="00B56D88">
        <w:t xml:space="preserve"> </w:t>
      </w:r>
      <w:r w:rsidRPr="00B56D88">
        <w:t>в</w:t>
      </w:r>
      <w:r w:rsidR="00DF7671" w:rsidRPr="00B56D88">
        <w:t xml:space="preserve"> </w:t>
      </w:r>
      <w:r w:rsidRPr="00B56D88">
        <w:t>негосударственные</w:t>
      </w:r>
      <w:r w:rsidR="00DF7671" w:rsidRPr="00B56D88">
        <w:t xml:space="preserve"> </w:t>
      </w:r>
      <w:r w:rsidRPr="00B56D88">
        <w:t>пенсионные</w:t>
      </w:r>
      <w:r w:rsidR="00DF7671" w:rsidRPr="00B56D88">
        <w:t xml:space="preserve"> </w:t>
      </w:r>
      <w:r w:rsidRPr="00B56D88">
        <w:t>фонды</w:t>
      </w:r>
      <w:r w:rsidR="00DF7671" w:rsidRPr="00B56D88">
        <w:t xml:space="preserve"> </w:t>
      </w:r>
      <w:r w:rsidRPr="00B56D88">
        <w:t>(НПФ).</w:t>
      </w:r>
      <w:r w:rsidR="00DF7671" w:rsidRPr="00B56D88">
        <w:t xml:space="preserve"> </w:t>
      </w:r>
      <w:r w:rsidRPr="00B56D88">
        <w:t>Об</w:t>
      </w:r>
      <w:r w:rsidR="00DF7671" w:rsidRPr="00B56D88">
        <w:t xml:space="preserve"> </w:t>
      </w:r>
      <w:r w:rsidRPr="00B56D88">
        <w:t>этом</w:t>
      </w:r>
      <w:r w:rsidR="00DF7671" w:rsidRPr="00B56D88">
        <w:t xml:space="preserve"> </w:t>
      </w:r>
      <w:r w:rsidRPr="00B56D88">
        <w:t>сообщили</w:t>
      </w:r>
      <w:r w:rsidR="00DF7671" w:rsidRPr="00B56D88">
        <w:t xml:space="preserve"> </w:t>
      </w:r>
      <w:r w:rsidRPr="00B56D88">
        <w:t>в</w:t>
      </w:r>
      <w:r w:rsidR="00DF7671" w:rsidRPr="00B56D88">
        <w:t xml:space="preserve"> </w:t>
      </w:r>
      <w:r w:rsidRPr="00B56D88">
        <w:t>воронежском</w:t>
      </w:r>
      <w:r w:rsidR="00DF7671" w:rsidRPr="00B56D88">
        <w:t xml:space="preserve"> </w:t>
      </w:r>
      <w:r w:rsidRPr="00B56D88">
        <w:t>отделении</w:t>
      </w:r>
      <w:r w:rsidR="00DF7671" w:rsidRPr="00B56D88">
        <w:t xml:space="preserve"> </w:t>
      </w:r>
      <w:r w:rsidRPr="00B56D88">
        <w:t>Центробанка.</w:t>
      </w:r>
      <w:r w:rsidR="00DF7671" w:rsidRPr="00B56D88">
        <w:t xml:space="preserve"> </w:t>
      </w:r>
      <w:r w:rsidRPr="00B56D88">
        <w:t>Данные</w:t>
      </w:r>
      <w:r w:rsidR="00DF7671" w:rsidRPr="00B56D88">
        <w:t xml:space="preserve"> </w:t>
      </w:r>
      <w:r w:rsidRPr="00B56D88">
        <w:t>представлены</w:t>
      </w:r>
      <w:r w:rsidR="00DF7671" w:rsidRPr="00B56D88">
        <w:t xml:space="preserve"> </w:t>
      </w:r>
      <w:r w:rsidRPr="00B56D88">
        <w:t>без</w:t>
      </w:r>
      <w:r w:rsidR="00DF7671" w:rsidRPr="00B56D88">
        <w:t xml:space="preserve"> </w:t>
      </w:r>
      <w:r w:rsidRPr="00B56D88">
        <w:t>учета</w:t>
      </w:r>
      <w:r w:rsidR="00DF7671" w:rsidRPr="00B56D88">
        <w:t xml:space="preserve"> </w:t>
      </w:r>
      <w:r w:rsidRPr="00B56D88">
        <w:t>софинансирования</w:t>
      </w:r>
      <w:r w:rsidR="00DF7671" w:rsidRPr="00B56D88">
        <w:t xml:space="preserve"> </w:t>
      </w:r>
      <w:r w:rsidRPr="00B56D88">
        <w:t>и</w:t>
      </w:r>
      <w:r w:rsidR="00DF7671" w:rsidRPr="00B56D88">
        <w:t xml:space="preserve"> </w:t>
      </w:r>
      <w:r w:rsidRPr="00B56D88">
        <w:t>заявлений</w:t>
      </w:r>
      <w:r w:rsidR="00DF7671" w:rsidRPr="00B56D88">
        <w:t xml:space="preserve"> </w:t>
      </w:r>
      <w:r w:rsidRPr="00B56D88">
        <w:t>о</w:t>
      </w:r>
      <w:r w:rsidR="00DF7671" w:rsidRPr="00B56D88">
        <w:t xml:space="preserve"> </w:t>
      </w:r>
      <w:r w:rsidRPr="00B56D88">
        <w:t>переводах</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в</w:t>
      </w:r>
      <w:r w:rsidR="00DF7671" w:rsidRPr="00B56D88">
        <w:t xml:space="preserve"> </w:t>
      </w:r>
      <w:r w:rsidRPr="00B56D88">
        <w:t>программу.</w:t>
      </w:r>
      <w:bookmarkEnd w:id="87"/>
    </w:p>
    <w:p w14:paraId="70905E90" w14:textId="77777777" w:rsidR="000A2DC2" w:rsidRPr="00B56D88" w:rsidRDefault="000A2DC2" w:rsidP="000A2DC2">
      <w:r w:rsidRPr="00B56D88">
        <w:t>Больше</w:t>
      </w:r>
      <w:r w:rsidR="00DF7671" w:rsidRPr="00B56D88">
        <w:t xml:space="preserve"> </w:t>
      </w:r>
      <w:r w:rsidRPr="00B56D88">
        <w:t>всего</w:t>
      </w:r>
      <w:r w:rsidR="00DF7671" w:rsidRPr="00B56D88">
        <w:t xml:space="preserve"> </w:t>
      </w:r>
      <w:r w:rsidRPr="00B56D88">
        <w:t>за</w:t>
      </w:r>
      <w:r w:rsidR="00DF7671" w:rsidRPr="00B56D88">
        <w:t xml:space="preserve"> </w:t>
      </w:r>
      <w:r w:rsidRPr="00B56D88">
        <w:t>этот</w:t>
      </w:r>
      <w:r w:rsidR="00DF7671" w:rsidRPr="00B56D88">
        <w:t xml:space="preserve"> </w:t>
      </w:r>
      <w:r w:rsidRPr="00B56D88">
        <w:t>период</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внесли</w:t>
      </w:r>
      <w:r w:rsidR="00DF7671" w:rsidRPr="00B56D88">
        <w:t xml:space="preserve"> </w:t>
      </w:r>
      <w:r w:rsidRPr="00B56D88">
        <w:t>жители</w:t>
      </w:r>
      <w:r w:rsidR="00DF7671" w:rsidRPr="00B56D88">
        <w:t xml:space="preserve"> </w:t>
      </w:r>
      <w:r w:rsidRPr="00B56D88">
        <w:t>Воронежской</w:t>
      </w:r>
      <w:r w:rsidR="00DF7671" w:rsidRPr="00B56D88">
        <w:t xml:space="preserve"> </w:t>
      </w:r>
      <w:r w:rsidRPr="00B56D88">
        <w:t>области</w:t>
      </w:r>
      <w:r w:rsidR="00DF7671" w:rsidRPr="00B56D88">
        <w:t xml:space="preserve"> - </w:t>
      </w:r>
      <w:r w:rsidRPr="00B56D88">
        <w:t>539,8</w:t>
      </w:r>
      <w:r w:rsidR="00DF7671" w:rsidRPr="00B56D88">
        <w:t xml:space="preserve"> </w:t>
      </w:r>
      <w:r w:rsidRPr="00B56D88">
        <w:t>млн</w:t>
      </w:r>
      <w:r w:rsidR="00DF7671" w:rsidRPr="00B56D88">
        <w:t xml:space="preserve"> </w:t>
      </w:r>
      <w:r w:rsidRPr="00B56D88">
        <w:t>руб.,</w:t>
      </w:r>
      <w:r w:rsidR="00DF7671" w:rsidRPr="00B56D88">
        <w:t xml:space="preserve"> </w:t>
      </w:r>
      <w:r w:rsidRPr="00B56D88">
        <w:t>заключив</w:t>
      </w:r>
      <w:r w:rsidR="00DF7671" w:rsidRPr="00B56D88">
        <w:t xml:space="preserve"> </w:t>
      </w:r>
      <w:r w:rsidRPr="00B56D88">
        <w:t>19,3</w:t>
      </w:r>
      <w:r w:rsidR="00DF7671" w:rsidRPr="00B56D88">
        <w:t xml:space="preserve"> </w:t>
      </w:r>
      <w:r w:rsidRPr="00B56D88">
        <w:t>тыс.</w:t>
      </w:r>
      <w:r w:rsidR="00DF7671" w:rsidRPr="00B56D88">
        <w:t xml:space="preserve"> </w:t>
      </w:r>
      <w:r w:rsidRPr="00B56D88">
        <w:t>договоров.</w:t>
      </w:r>
      <w:r w:rsidR="00DF7671" w:rsidRPr="00B56D88">
        <w:t xml:space="preserve"> </w:t>
      </w:r>
      <w:r w:rsidRPr="00B56D88">
        <w:t>В</w:t>
      </w:r>
      <w:r w:rsidR="00DF7671" w:rsidRPr="00B56D88">
        <w:t xml:space="preserve"> </w:t>
      </w:r>
      <w:r w:rsidRPr="00B56D88">
        <w:t>Белгородской</w:t>
      </w:r>
      <w:r w:rsidR="00DF7671" w:rsidRPr="00B56D88">
        <w:t xml:space="preserve"> </w:t>
      </w:r>
      <w:r w:rsidRPr="00B56D88">
        <w:t>области</w:t>
      </w:r>
      <w:r w:rsidR="00DF7671" w:rsidRPr="00B56D88">
        <w:t xml:space="preserve"> </w:t>
      </w:r>
      <w:r w:rsidRPr="00B56D88">
        <w:t>оформили</w:t>
      </w:r>
      <w:r w:rsidR="00DF7671" w:rsidRPr="00B56D88">
        <w:t xml:space="preserve"> </w:t>
      </w:r>
      <w:r w:rsidRPr="00B56D88">
        <w:t>21,4</w:t>
      </w:r>
      <w:r w:rsidR="00DF7671" w:rsidRPr="00B56D88">
        <w:t xml:space="preserve"> </w:t>
      </w:r>
      <w:r w:rsidRPr="00B56D88">
        <w:t>тыс.</w:t>
      </w:r>
      <w:r w:rsidR="00DF7671" w:rsidRPr="00B56D88">
        <w:t xml:space="preserve"> </w:t>
      </w:r>
      <w:r w:rsidRPr="00B56D88">
        <w:t>договоров</w:t>
      </w:r>
      <w:r w:rsidR="00DF7671" w:rsidRPr="00B56D88">
        <w:t xml:space="preserve"> </w:t>
      </w:r>
      <w:r w:rsidRPr="00B56D88">
        <w:t>объемом</w:t>
      </w:r>
      <w:r w:rsidR="00DF7671" w:rsidRPr="00B56D88">
        <w:t xml:space="preserve"> </w:t>
      </w:r>
      <w:r w:rsidRPr="00B56D88">
        <w:t>500,6</w:t>
      </w:r>
      <w:r w:rsidR="00DF7671" w:rsidRPr="00B56D88">
        <w:t xml:space="preserve"> </w:t>
      </w:r>
      <w:r w:rsidRPr="00B56D88">
        <w:t>млн</w:t>
      </w:r>
      <w:r w:rsidR="00DF7671" w:rsidRPr="00B56D88">
        <w:t xml:space="preserve"> </w:t>
      </w:r>
      <w:r w:rsidRPr="00B56D88">
        <w:t>руб.,</w:t>
      </w:r>
      <w:r w:rsidR="00DF7671" w:rsidRPr="00B56D88">
        <w:t xml:space="preserve"> </w:t>
      </w:r>
      <w:r w:rsidRPr="00B56D88">
        <w:t>в</w:t>
      </w:r>
      <w:r w:rsidR="00DF7671" w:rsidRPr="00B56D88">
        <w:t xml:space="preserve"> </w:t>
      </w:r>
      <w:r w:rsidRPr="00B56D88">
        <w:t>Курской</w:t>
      </w:r>
      <w:r w:rsidR="00DF7671" w:rsidRPr="00B56D88">
        <w:t xml:space="preserve"> </w:t>
      </w:r>
      <w:r w:rsidRPr="00B56D88">
        <w:t>и</w:t>
      </w:r>
      <w:r w:rsidR="00DF7671" w:rsidRPr="00B56D88">
        <w:t xml:space="preserve"> </w:t>
      </w:r>
      <w:r w:rsidRPr="00B56D88">
        <w:t>Липецкой</w:t>
      </w:r>
      <w:r w:rsidR="00DF7671" w:rsidRPr="00B56D88">
        <w:t xml:space="preserve"> </w:t>
      </w:r>
      <w:r w:rsidRPr="00B56D88">
        <w:t>областях</w:t>
      </w:r>
      <w:r w:rsidR="00DF7671" w:rsidRPr="00B56D88">
        <w:t xml:space="preserve"> - </w:t>
      </w:r>
      <w:r w:rsidRPr="00B56D88">
        <w:t>по</w:t>
      </w:r>
      <w:r w:rsidR="00DF7671" w:rsidRPr="00B56D88">
        <w:t xml:space="preserve"> </w:t>
      </w:r>
      <w:r w:rsidRPr="00B56D88">
        <w:t>8,5</w:t>
      </w:r>
      <w:r w:rsidR="00DF7671" w:rsidRPr="00B56D88">
        <w:t xml:space="preserve"> </w:t>
      </w:r>
      <w:r w:rsidRPr="00B56D88">
        <w:t>тыс.</w:t>
      </w:r>
      <w:r w:rsidR="00DF7671" w:rsidRPr="00B56D88">
        <w:t xml:space="preserve"> </w:t>
      </w:r>
      <w:r w:rsidRPr="00B56D88">
        <w:t>договоров</w:t>
      </w:r>
      <w:r w:rsidR="00DF7671" w:rsidRPr="00B56D88">
        <w:t xml:space="preserve"> </w:t>
      </w:r>
      <w:r w:rsidRPr="00B56D88">
        <w:t>на</w:t>
      </w:r>
      <w:r w:rsidR="00DF7671" w:rsidRPr="00B56D88">
        <w:t xml:space="preserve"> </w:t>
      </w:r>
      <w:r w:rsidRPr="00B56D88">
        <w:t>216,9</w:t>
      </w:r>
      <w:r w:rsidR="00DF7671" w:rsidRPr="00B56D88">
        <w:t xml:space="preserve"> </w:t>
      </w:r>
      <w:r w:rsidRPr="00B56D88">
        <w:t>млн</w:t>
      </w:r>
      <w:r w:rsidR="00DF7671" w:rsidRPr="00B56D88">
        <w:t xml:space="preserve"> </w:t>
      </w:r>
      <w:r w:rsidRPr="00B56D88">
        <w:t>и</w:t>
      </w:r>
      <w:r w:rsidR="00DF7671" w:rsidRPr="00B56D88">
        <w:t xml:space="preserve"> </w:t>
      </w:r>
      <w:r w:rsidRPr="00B56D88">
        <w:t>208,3</w:t>
      </w:r>
      <w:r w:rsidR="00DF7671" w:rsidRPr="00B56D88">
        <w:t xml:space="preserve"> </w:t>
      </w:r>
      <w:r w:rsidRPr="00B56D88">
        <w:t>млн</w:t>
      </w:r>
      <w:r w:rsidR="00DF7671" w:rsidRPr="00B56D88">
        <w:t xml:space="preserve"> </w:t>
      </w:r>
      <w:r w:rsidRPr="00B56D88">
        <w:t>руб.</w:t>
      </w:r>
      <w:r w:rsidR="00DF7671" w:rsidRPr="00B56D88">
        <w:t xml:space="preserve"> </w:t>
      </w:r>
      <w:r w:rsidRPr="00B56D88">
        <w:t>соответственно.</w:t>
      </w:r>
      <w:r w:rsidR="00DF7671" w:rsidRPr="00B56D88">
        <w:t xml:space="preserve"> </w:t>
      </w:r>
      <w:r w:rsidRPr="00B56D88">
        <w:t>Жители</w:t>
      </w:r>
      <w:r w:rsidR="00DF7671" w:rsidRPr="00B56D88">
        <w:t xml:space="preserve"> </w:t>
      </w:r>
      <w:r w:rsidRPr="00B56D88">
        <w:t>Орловской</w:t>
      </w:r>
      <w:r w:rsidR="00DF7671" w:rsidRPr="00B56D88">
        <w:t xml:space="preserve"> </w:t>
      </w:r>
      <w:r w:rsidRPr="00B56D88">
        <w:t>области</w:t>
      </w:r>
      <w:r w:rsidR="00DF7671" w:rsidRPr="00B56D88">
        <w:t xml:space="preserve"> </w:t>
      </w:r>
      <w:r w:rsidRPr="00B56D88">
        <w:t>заключили</w:t>
      </w:r>
      <w:r w:rsidR="00DF7671" w:rsidRPr="00B56D88">
        <w:t xml:space="preserve"> </w:t>
      </w:r>
      <w:r w:rsidRPr="00B56D88">
        <w:t>8,2</w:t>
      </w:r>
      <w:r w:rsidR="00DF7671" w:rsidRPr="00B56D88">
        <w:t xml:space="preserve"> </w:t>
      </w:r>
      <w:r w:rsidRPr="00B56D88">
        <w:t>тыс.</w:t>
      </w:r>
      <w:r w:rsidR="00DF7671" w:rsidRPr="00B56D88">
        <w:t xml:space="preserve"> </w:t>
      </w:r>
      <w:r w:rsidRPr="00B56D88">
        <w:t>сделок</w:t>
      </w:r>
      <w:r w:rsidR="00DF7671" w:rsidRPr="00B56D88">
        <w:t xml:space="preserve"> </w:t>
      </w:r>
      <w:r w:rsidRPr="00B56D88">
        <w:t>и</w:t>
      </w:r>
      <w:r w:rsidR="00DF7671" w:rsidRPr="00B56D88">
        <w:t xml:space="preserve"> </w:t>
      </w:r>
      <w:r w:rsidRPr="00B56D88">
        <w:t>внесли</w:t>
      </w:r>
      <w:r w:rsidR="00DF7671" w:rsidRPr="00B56D88">
        <w:t xml:space="preserve"> </w:t>
      </w:r>
      <w:r w:rsidRPr="00B56D88">
        <w:t>167,5</w:t>
      </w:r>
      <w:r w:rsidR="00DF7671" w:rsidRPr="00B56D88">
        <w:t xml:space="preserve"> </w:t>
      </w:r>
      <w:r w:rsidRPr="00B56D88">
        <w:t>млн</w:t>
      </w:r>
      <w:r w:rsidR="00DF7671" w:rsidRPr="00B56D88">
        <w:t xml:space="preserve"> </w:t>
      </w:r>
      <w:r w:rsidRPr="00B56D88">
        <w:t>руб.,</w:t>
      </w:r>
      <w:r w:rsidR="00DF7671" w:rsidRPr="00B56D88">
        <w:t xml:space="preserve"> </w:t>
      </w:r>
      <w:r w:rsidRPr="00B56D88">
        <w:t>а</w:t>
      </w:r>
      <w:r w:rsidR="00DF7671" w:rsidRPr="00B56D88">
        <w:t xml:space="preserve"> </w:t>
      </w:r>
      <w:r w:rsidRPr="00B56D88">
        <w:t>Тамбовской</w:t>
      </w:r>
      <w:r w:rsidR="00DF7671" w:rsidRPr="00B56D88">
        <w:t xml:space="preserve"> </w:t>
      </w:r>
      <w:r w:rsidRPr="00B56D88">
        <w:t>области</w:t>
      </w:r>
      <w:r w:rsidR="00DF7671" w:rsidRPr="00B56D88">
        <w:t xml:space="preserve"> - </w:t>
      </w:r>
      <w:r w:rsidRPr="00B56D88">
        <w:t>6,8</w:t>
      </w:r>
      <w:r w:rsidR="00DF7671" w:rsidRPr="00B56D88">
        <w:t xml:space="preserve"> </w:t>
      </w:r>
      <w:r w:rsidRPr="00B56D88">
        <w:t>тыс.</w:t>
      </w:r>
      <w:r w:rsidR="00DF7671" w:rsidRPr="00B56D88">
        <w:t xml:space="preserve"> </w:t>
      </w:r>
      <w:r w:rsidRPr="00B56D88">
        <w:t>договоров</w:t>
      </w:r>
      <w:r w:rsidR="00DF7671" w:rsidRPr="00B56D88">
        <w:t xml:space="preserve"> </w:t>
      </w:r>
      <w:r w:rsidRPr="00B56D88">
        <w:t>на</w:t>
      </w:r>
      <w:r w:rsidR="00DF7671" w:rsidRPr="00B56D88">
        <w:t xml:space="preserve"> </w:t>
      </w:r>
      <w:r w:rsidRPr="00B56D88">
        <w:t>133,2</w:t>
      </w:r>
      <w:r w:rsidR="00DF7671" w:rsidRPr="00B56D88">
        <w:t xml:space="preserve"> </w:t>
      </w:r>
      <w:r w:rsidRPr="00B56D88">
        <w:t>млн</w:t>
      </w:r>
      <w:r w:rsidR="00DF7671" w:rsidRPr="00B56D88">
        <w:t xml:space="preserve"> </w:t>
      </w:r>
      <w:r w:rsidRPr="00B56D88">
        <w:t>руб.</w:t>
      </w:r>
    </w:p>
    <w:p w14:paraId="6D88BE42" w14:textId="77777777" w:rsidR="000A2DC2" w:rsidRPr="00B56D88" w:rsidRDefault="000A2DC2" w:rsidP="000A2DC2">
      <w:r w:rsidRPr="00B56D88">
        <w:t>В</w:t>
      </w:r>
      <w:r w:rsidR="00DF7671" w:rsidRPr="00B56D88">
        <w:t xml:space="preserve"> </w:t>
      </w:r>
      <w:r w:rsidRPr="00B56D88">
        <w:t>целом</w:t>
      </w:r>
      <w:r w:rsidR="00DF7671" w:rsidRPr="00B56D88">
        <w:t xml:space="preserve"> </w:t>
      </w:r>
      <w:r w:rsidRPr="00B56D88">
        <w:t>по</w:t>
      </w:r>
      <w:r w:rsidR="00DF7671" w:rsidRPr="00B56D88">
        <w:t xml:space="preserve"> </w:t>
      </w:r>
      <w:r w:rsidRPr="00B56D88">
        <w:t>стране,</w:t>
      </w:r>
      <w:r w:rsidR="00DF7671" w:rsidRPr="00B56D88">
        <w:t xml:space="preserve"> </w:t>
      </w:r>
      <w:r w:rsidRPr="00B56D88">
        <w:t>по</w:t>
      </w:r>
      <w:r w:rsidR="00DF7671" w:rsidRPr="00B56D88">
        <w:t xml:space="preserve"> </w:t>
      </w:r>
      <w:r w:rsidRPr="00B56D88">
        <w:t>данным</w:t>
      </w:r>
      <w:r w:rsidR="00DF7671" w:rsidRPr="00B56D88">
        <w:t xml:space="preserve"> </w:t>
      </w:r>
      <w:r w:rsidRPr="00B56D88">
        <w:t>ЦБ</w:t>
      </w:r>
      <w:r w:rsidR="00DF7671" w:rsidRPr="00B56D88">
        <w:t xml:space="preserve"> </w:t>
      </w:r>
      <w:r w:rsidRPr="00B56D88">
        <w:t>на</w:t>
      </w:r>
      <w:r w:rsidR="00DF7671" w:rsidRPr="00B56D88">
        <w:t xml:space="preserve"> </w:t>
      </w:r>
      <w:r w:rsidRPr="00B56D88">
        <w:t>конец</w:t>
      </w:r>
      <w:r w:rsidR="00DF7671" w:rsidRPr="00B56D88">
        <w:t xml:space="preserve"> </w:t>
      </w:r>
      <w:r w:rsidRPr="00B56D88">
        <w:t>октября,</w:t>
      </w:r>
      <w:r w:rsidR="00DF7671" w:rsidRPr="00B56D88">
        <w:t xml:space="preserve"> </w:t>
      </w:r>
      <w:r w:rsidRPr="00B56D88">
        <w:t>заключено</w:t>
      </w:r>
      <w:r w:rsidR="00DF7671" w:rsidRPr="00B56D88">
        <w:t xml:space="preserve"> </w:t>
      </w:r>
      <w:r w:rsidRPr="00B56D88">
        <w:t>более</w:t>
      </w:r>
      <w:r w:rsidR="00DF7671" w:rsidRPr="00B56D88">
        <w:t xml:space="preserve"> </w:t>
      </w:r>
      <w:r w:rsidRPr="00B56D88">
        <w:t>1,6</w:t>
      </w:r>
      <w:r w:rsidR="00DF7671" w:rsidRPr="00B56D88">
        <w:t xml:space="preserve"> </w:t>
      </w:r>
      <w:r w:rsidRPr="00B56D88">
        <w:t>млн</w:t>
      </w:r>
      <w:r w:rsidR="00DF7671" w:rsidRPr="00B56D88">
        <w:t xml:space="preserve"> </w:t>
      </w:r>
      <w:r w:rsidRPr="00B56D88">
        <w:t>договоров</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на</w:t>
      </w:r>
      <w:r w:rsidR="00DF7671" w:rsidRPr="00B56D88">
        <w:t xml:space="preserve"> </w:t>
      </w:r>
      <w:r w:rsidRPr="00B56D88">
        <w:t>общую</w:t>
      </w:r>
      <w:r w:rsidR="00DF7671" w:rsidRPr="00B56D88">
        <w:t xml:space="preserve"> </w:t>
      </w:r>
      <w:r w:rsidRPr="00B56D88">
        <w:t>сумму</w:t>
      </w:r>
      <w:r w:rsidR="00DF7671" w:rsidRPr="00B56D88">
        <w:t xml:space="preserve"> </w:t>
      </w:r>
      <w:r w:rsidRPr="00B56D88">
        <w:t>105</w:t>
      </w:r>
      <w:r w:rsidR="00DF7671" w:rsidRPr="00B56D88">
        <w:t xml:space="preserve"> </w:t>
      </w:r>
      <w:r w:rsidRPr="00B56D88">
        <w:t>млрд</w:t>
      </w:r>
      <w:r w:rsidR="00DF7671" w:rsidRPr="00B56D88">
        <w:t xml:space="preserve"> </w:t>
      </w:r>
      <w:r w:rsidRPr="00B56D88">
        <w:t>руб.</w:t>
      </w:r>
      <w:r w:rsidR="00DF7671" w:rsidRPr="00B56D88">
        <w:t xml:space="preserve"> </w:t>
      </w:r>
      <w:r w:rsidRPr="00B56D88">
        <w:t>с</w:t>
      </w:r>
      <w:r w:rsidR="00DF7671" w:rsidRPr="00B56D88">
        <w:t xml:space="preserve"> </w:t>
      </w:r>
      <w:r w:rsidRPr="00B56D88">
        <w:t>учетом</w:t>
      </w:r>
      <w:r w:rsidR="00DF7671" w:rsidRPr="00B56D88">
        <w:t xml:space="preserve"> </w:t>
      </w:r>
      <w:r w:rsidRPr="00B56D88">
        <w:t>ожидаемого</w:t>
      </w:r>
      <w:r w:rsidR="00DF7671" w:rsidRPr="00B56D88">
        <w:t xml:space="preserve"> </w:t>
      </w:r>
      <w:r w:rsidRPr="00B56D88">
        <w:t>размера</w:t>
      </w:r>
      <w:r w:rsidR="00DF7671" w:rsidRPr="00B56D88">
        <w:t xml:space="preserve"> </w:t>
      </w:r>
      <w:r w:rsidRPr="00B56D88">
        <w:t>софинансирования</w:t>
      </w:r>
      <w:r w:rsidR="00DF7671" w:rsidRPr="00B56D88">
        <w:t xml:space="preserve"> </w:t>
      </w:r>
      <w:r w:rsidRPr="00B56D88">
        <w:t>и</w:t>
      </w:r>
      <w:r w:rsidR="00DF7671" w:rsidRPr="00B56D88">
        <w:t xml:space="preserve"> </w:t>
      </w:r>
      <w:r w:rsidRPr="00B56D88">
        <w:t>заявлений</w:t>
      </w:r>
      <w:r w:rsidR="00DF7671" w:rsidRPr="00B56D88">
        <w:t xml:space="preserve"> </w:t>
      </w:r>
      <w:r w:rsidRPr="00B56D88">
        <w:t>о</w:t>
      </w:r>
      <w:r w:rsidR="00DF7671" w:rsidRPr="00B56D88">
        <w:t xml:space="preserve"> </w:t>
      </w:r>
      <w:r w:rsidRPr="00B56D88">
        <w:t>переводах</w:t>
      </w:r>
      <w:r w:rsidR="00DF7671" w:rsidRPr="00B56D88">
        <w:t xml:space="preserve"> </w:t>
      </w:r>
      <w:r w:rsidRPr="00B56D88">
        <w:t>накоплений.</w:t>
      </w:r>
    </w:p>
    <w:p w14:paraId="31F7E53C" w14:textId="77777777" w:rsidR="000A2DC2" w:rsidRPr="00B56D88" w:rsidRDefault="000A2DC2" w:rsidP="000A2DC2">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стартовала</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в</w:t>
      </w:r>
      <w:r w:rsidR="00DF7671" w:rsidRPr="00B56D88">
        <w:t xml:space="preserve"> </w:t>
      </w:r>
      <w:r w:rsidRPr="00B56D88">
        <w:t>2024</w:t>
      </w:r>
      <w:r w:rsidR="00DF7671" w:rsidRPr="00B56D88">
        <w:t xml:space="preserve"> </w:t>
      </w:r>
      <w:r w:rsidRPr="00B56D88">
        <w:t>году.</w:t>
      </w:r>
      <w:r w:rsidR="00DF7671" w:rsidRPr="00B56D88">
        <w:t xml:space="preserve"> </w:t>
      </w:r>
      <w:r w:rsidRPr="00B56D88">
        <w:t>Ее</w:t>
      </w:r>
      <w:r w:rsidR="00DF7671" w:rsidRPr="00B56D88">
        <w:t xml:space="preserve"> </w:t>
      </w:r>
      <w:r w:rsidRPr="00B56D88">
        <w:t>особенность</w:t>
      </w:r>
      <w:r w:rsidR="00DF7671" w:rsidRPr="00B56D88">
        <w:t xml:space="preserve"> - </w:t>
      </w:r>
      <w:r w:rsidRPr="00B56D88">
        <w:t>наличие</w:t>
      </w:r>
      <w:r w:rsidR="00DF7671" w:rsidRPr="00B56D88">
        <w:t xml:space="preserve"> </w:t>
      </w:r>
      <w:r w:rsidRPr="00B56D88">
        <w:t>государственного</w:t>
      </w:r>
      <w:r w:rsidR="00DF7671" w:rsidRPr="00B56D88">
        <w:t xml:space="preserve"> </w:t>
      </w:r>
      <w:r w:rsidRPr="00B56D88">
        <w:t>софинансирования</w:t>
      </w:r>
      <w:r w:rsidR="00DF7671" w:rsidRPr="00B56D88">
        <w:t xml:space="preserve"> </w:t>
      </w:r>
      <w:r w:rsidRPr="00B56D88">
        <w:t>в</w:t>
      </w:r>
      <w:r w:rsidR="00DF7671" w:rsidRPr="00B56D88">
        <w:t xml:space="preserve"> </w:t>
      </w:r>
      <w:r w:rsidRPr="00B56D88">
        <w:t>течение</w:t>
      </w:r>
      <w:r w:rsidR="00DF7671" w:rsidRPr="00B56D88">
        <w:t xml:space="preserve"> </w:t>
      </w:r>
      <w:r w:rsidRPr="00B56D88">
        <w:t>десяти</w:t>
      </w:r>
      <w:r w:rsidR="00DF7671" w:rsidRPr="00B56D88">
        <w:t xml:space="preserve"> </w:t>
      </w:r>
      <w:r w:rsidRPr="00B56D88">
        <w:t>лет.</w:t>
      </w:r>
      <w:r w:rsidR="00DF7671" w:rsidRPr="00B56D88">
        <w:t xml:space="preserve"> </w:t>
      </w:r>
      <w:r w:rsidRPr="00B56D88">
        <w:t>Максимальная</w:t>
      </w:r>
      <w:r w:rsidR="00DF7671" w:rsidRPr="00B56D88">
        <w:t xml:space="preserve"> </w:t>
      </w:r>
      <w:r w:rsidRPr="00B56D88">
        <w:t>сумма</w:t>
      </w:r>
      <w:r w:rsidR="00DF7671" w:rsidRPr="00B56D88">
        <w:t xml:space="preserve"> </w:t>
      </w:r>
      <w:r w:rsidRPr="00B56D88">
        <w:t>госдоплаты</w:t>
      </w:r>
      <w:r w:rsidR="00DF7671" w:rsidRPr="00B56D88">
        <w:t xml:space="preserve"> </w:t>
      </w:r>
      <w:r w:rsidRPr="00B56D88">
        <w:t>составляет</w:t>
      </w:r>
      <w:r w:rsidR="00DF7671" w:rsidRPr="00B56D88">
        <w:t xml:space="preserve"> </w:t>
      </w:r>
      <w:r w:rsidRPr="00B56D88">
        <w:t>36</w:t>
      </w:r>
      <w:r w:rsidR="00DF7671" w:rsidRPr="00B56D88">
        <w:t xml:space="preserve"> </w:t>
      </w:r>
      <w:r w:rsidRPr="00B56D88">
        <w:t>тыс.</w:t>
      </w:r>
      <w:r w:rsidR="00DF7671" w:rsidRPr="00B56D88">
        <w:t xml:space="preserve"> </w:t>
      </w:r>
      <w:r w:rsidRPr="00B56D88">
        <w:t>руб.</w:t>
      </w:r>
      <w:r w:rsidR="00DF7671" w:rsidRPr="00B56D88">
        <w:t xml:space="preserve"> </w:t>
      </w:r>
      <w:r w:rsidRPr="00B56D88">
        <w:t>в</w:t>
      </w:r>
      <w:r w:rsidR="00DF7671" w:rsidRPr="00B56D88">
        <w:t xml:space="preserve"> </w:t>
      </w:r>
      <w:r w:rsidRPr="00B56D88">
        <w:t>год.</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можно</w:t>
      </w:r>
      <w:r w:rsidR="00DF7671" w:rsidRPr="00B56D88">
        <w:t xml:space="preserve"> </w:t>
      </w:r>
      <w:r w:rsidRPr="00B56D88">
        <w:t>перевести</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сформированные</w:t>
      </w:r>
      <w:r w:rsidR="00DF7671" w:rsidRPr="00B56D88">
        <w:t xml:space="preserve"> </w:t>
      </w:r>
      <w:r w:rsidRPr="00B56D88">
        <w:t>в</w:t>
      </w:r>
      <w:r w:rsidR="00DF7671" w:rsidRPr="00B56D88">
        <w:t xml:space="preserve"> </w:t>
      </w:r>
      <w:r w:rsidRPr="00B56D88">
        <w:t>2002</w:t>
      </w:r>
      <w:r w:rsidR="00DF7671" w:rsidRPr="00B56D88">
        <w:t>-</w:t>
      </w:r>
      <w:r w:rsidRPr="00B56D88">
        <w:t>2013</w:t>
      </w:r>
      <w:r w:rsidR="00DF7671" w:rsidRPr="00B56D88">
        <w:t xml:space="preserve"> </w:t>
      </w:r>
      <w:r w:rsidRPr="00B56D88">
        <w:t>годах.</w:t>
      </w:r>
      <w:r w:rsidR="00DF7671" w:rsidRPr="00B56D88">
        <w:t xml:space="preserve"> </w:t>
      </w:r>
      <w:r w:rsidRPr="00B56D88">
        <w:t>Также</w:t>
      </w:r>
      <w:r w:rsidR="00DF7671" w:rsidRPr="00B56D88">
        <w:t xml:space="preserve"> </w:t>
      </w:r>
      <w:r w:rsidRPr="00B56D88">
        <w:t>ее</w:t>
      </w:r>
      <w:r w:rsidR="00DF7671" w:rsidRPr="00B56D88">
        <w:t xml:space="preserve"> </w:t>
      </w:r>
      <w:r w:rsidRPr="00B56D88">
        <w:t>участники</w:t>
      </w:r>
      <w:r w:rsidR="00DF7671" w:rsidRPr="00B56D88">
        <w:t xml:space="preserve"> </w:t>
      </w:r>
      <w:r w:rsidRPr="00B56D88">
        <w:t>могут</w:t>
      </w:r>
      <w:r w:rsidR="00DF7671" w:rsidRPr="00B56D88">
        <w:t xml:space="preserve"> </w:t>
      </w:r>
      <w:r w:rsidRPr="00B56D88">
        <w:t>оформить</w:t>
      </w:r>
      <w:r w:rsidR="00DF7671" w:rsidRPr="00B56D88">
        <w:t xml:space="preserve"> </w:t>
      </w:r>
      <w:r w:rsidRPr="00B56D88">
        <w:t>налоговый</w:t>
      </w:r>
      <w:r w:rsidR="00DF7671" w:rsidRPr="00B56D88">
        <w:t xml:space="preserve"> </w:t>
      </w:r>
      <w:r w:rsidRPr="00B56D88">
        <w:t>вычет.</w:t>
      </w:r>
      <w:r w:rsidR="00DF7671" w:rsidRPr="00B56D88">
        <w:t xml:space="preserve"> </w:t>
      </w:r>
      <w:r w:rsidRPr="00B56D88">
        <w:t>Средства,</w:t>
      </w:r>
      <w:r w:rsidR="00DF7671" w:rsidRPr="00B56D88">
        <w:t xml:space="preserve"> </w:t>
      </w:r>
      <w:r w:rsidRPr="00B56D88">
        <w:t>внесенные</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застрахованы</w:t>
      </w:r>
      <w:r w:rsidR="00DF7671" w:rsidRPr="00B56D88">
        <w:t xml:space="preserve"> </w:t>
      </w:r>
      <w:r w:rsidRPr="00B56D88">
        <w:t>на</w:t>
      </w:r>
      <w:r w:rsidR="00DF7671" w:rsidRPr="00B56D88">
        <w:t xml:space="preserve"> </w:t>
      </w:r>
      <w:r w:rsidRPr="00B56D88">
        <w:t>сумму</w:t>
      </w:r>
      <w:r w:rsidR="00DF7671" w:rsidRPr="00B56D88">
        <w:t xml:space="preserve"> </w:t>
      </w:r>
      <w:r w:rsidRPr="00B56D88">
        <w:t>до</w:t>
      </w:r>
      <w:r w:rsidR="00DF7671" w:rsidRPr="00B56D88">
        <w:t xml:space="preserve"> </w:t>
      </w:r>
      <w:r w:rsidRPr="00B56D88">
        <w:t>2,8</w:t>
      </w:r>
      <w:r w:rsidR="00DF7671" w:rsidRPr="00B56D88">
        <w:t xml:space="preserve"> </w:t>
      </w:r>
      <w:r w:rsidRPr="00B56D88">
        <w:t>млн</w:t>
      </w:r>
      <w:r w:rsidR="00DF7671" w:rsidRPr="00B56D88">
        <w:t xml:space="preserve"> </w:t>
      </w:r>
      <w:r w:rsidRPr="00B56D88">
        <w:t>руб.,</w:t>
      </w:r>
      <w:r w:rsidR="00DF7671" w:rsidRPr="00B56D88">
        <w:t xml:space="preserve"> </w:t>
      </w:r>
      <w:r w:rsidRPr="00B56D88">
        <w:t>что</w:t>
      </w:r>
      <w:r w:rsidR="00DF7671" w:rsidRPr="00B56D88">
        <w:t xml:space="preserve"> </w:t>
      </w:r>
      <w:r w:rsidRPr="00B56D88">
        <w:t>вдвое</w:t>
      </w:r>
      <w:r w:rsidR="00DF7671" w:rsidRPr="00B56D88">
        <w:t xml:space="preserve"> </w:t>
      </w:r>
      <w:r w:rsidRPr="00B56D88">
        <w:t>больше</w:t>
      </w:r>
      <w:r w:rsidR="00DF7671" w:rsidRPr="00B56D88">
        <w:t xml:space="preserve"> </w:t>
      </w:r>
      <w:r w:rsidRPr="00B56D88">
        <w:t>страхового</w:t>
      </w:r>
      <w:r w:rsidR="00DF7671" w:rsidRPr="00B56D88">
        <w:t xml:space="preserve"> </w:t>
      </w:r>
      <w:r w:rsidRPr="00B56D88">
        <w:t>покрытия</w:t>
      </w:r>
      <w:r w:rsidR="00DF7671" w:rsidRPr="00B56D88">
        <w:t xml:space="preserve"> </w:t>
      </w:r>
      <w:r w:rsidRPr="00B56D88">
        <w:t>по</w:t>
      </w:r>
      <w:r w:rsidR="00DF7671" w:rsidRPr="00B56D88">
        <w:t xml:space="preserve"> </w:t>
      </w:r>
      <w:r w:rsidRPr="00B56D88">
        <w:t>вкладам.</w:t>
      </w:r>
    </w:p>
    <w:p w14:paraId="0E2200FF" w14:textId="77777777" w:rsidR="000A2DC2" w:rsidRPr="00B56D88" w:rsidRDefault="000A2DC2" w:rsidP="000A2DC2">
      <w:r w:rsidRPr="00B56D88">
        <w:t>Операторами</w:t>
      </w:r>
      <w:r w:rsidR="00DF7671" w:rsidRPr="00B56D88">
        <w:t xml:space="preserve"> </w:t>
      </w:r>
      <w:r w:rsidRPr="00B56D88">
        <w:t>программы</w:t>
      </w:r>
      <w:r w:rsidR="00DF7671" w:rsidRPr="00B56D88">
        <w:t xml:space="preserve"> </w:t>
      </w:r>
      <w:r w:rsidRPr="00B56D88">
        <w:t>выступают</w:t>
      </w:r>
      <w:r w:rsidR="00DF7671" w:rsidRPr="00B56D88">
        <w:t xml:space="preserve"> </w:t>
      </w:r>
      <w:r w:rsidRPr="00B56D88">
        <w:t>негосударственные</w:t>
      </w:r>
      <w:r w:rsidR="00DF7671" w:rsidRPr="00B56D88">
        <w:t xml:space="preserve"> </w:t>
      </w:r>
      <w:r w:rsidRPr="00B56D88">
        <w:t>пенсионные</w:t>
      </w:r>
      <w:r w:rsidR="00DF7671" w:rsidRPr="00B56D88">
        <w:t xml:space="preserve"> </w:t>
      </w:r>
      <w:r w:rsidRPr="00B56D88">
        <w:t>фонды.</w:t>
      </w:r>
      <w:r w:rsidR="00DF7671" w:rsidRPr="00B56D88">
        <w:t xml:space="preserve"> </w:t>
      </w:r>
      <w:r w:rsidRPr="00B56D88">
        <w:t>На</w:t>
      </w:r>
      <w:r w:rsidR="00DF7671" w:rsidRPr="00B56D88">
        <w:t xml:space="preserve"> </w:t>
      </w:r>
      <w:r w:rsidRPr="00B56D88">
        <w:t>сегодня</w:t>
      </w:r>
      <w:r w:rsidR="00DF7671" w:rsidRPr="00B56D88">
        <w:t xml:space="preserve"> </w:t>
      </w:r>
      <w:r w:rsidRPr="00B56D88">
        <w:t>к</w:t>
      </w:r>
      <w:r w:rsidR="00DF7671" w:rsidRPr="00B56D88">
        <w:t xml:space="preserve"> </w:t>
      </w:r>
      <w:r w:rsidRPr="00B56D88">
        <w:t>ней</w:t>
      </w:r>
      <w:r w:rsidR="00DF7671" w:rsidRPr="00B56D88">
        <w:t xml:space="preserve"> </w:t>
      </w:r>
      <w:r w:rsidRPr="00B56D88">
        <w:t>присоединился</w:t>
      </w:r>
      <w:r w:rsidR="00DF7671" w:rsidRPr="00B56D88">
        <w:t xml:space="preserve"> </w:t>
      </w:r>
      <w:r w:rsidRPr="00B56D88">
        <w:t>уже</w:t>
      </w:r>
      <w:r w:rsidR="00DF7671" w:rsidRPr="00B56D88">
        <w:t xml:space="preserve"> </w:t>
      </w:r>
      <w:r w:rsidRPr="00B56D88">
        <w:t>31</w:t>
      </w:r>
      <w:r w:rsidR="00DF7671" w:rsidRPr="00B56D88">
        <w:t xml:space="preserve"> </w:t>
      </w:r>
      <w:r w:rsidRPr="00B56D88">
        <w:t>из</w:t>
      </w:r>
      <w:r w:rsidR="00DF7671" w:rsidRPr="00B56D88">
        <w:t xml:space="preserve"> </w:t>
      </w:r>
      <w:r w:rsidRPr="00B56D88">
        <w:t>35</w:t>
      </w:r>
      <w:r w:rsidR="00DF7671" w:rsidRPr="00B56D88">
        <w:t xml:space="preserve"> </w:t>
      </w:r>
      <w:r w:rsidRPr="00B56D88">
        <w:t>фондов,</w:t>
      </w:r>
      <w:r w:rsidR="00DF7671" w:rsidRPr="00B56D88">
        <w:t xml:space="preserve"> </w:t>
      </w:r>
      <w:r w:rsidRPr="00B56D88">
        <w:t>представленных</w:t>
      </w:r>
      <w:r w:rsidR="00DF7671" w:rsidRPr="00B56D88">
        <w:t xml:space="preserve"> </w:t>
      </w:r>
      <w:r w:rsidRPr="00B56D88">
        <w:t>на</w:t>
      </w:r>
      <w:r w:rsidR="00DF7671" w:rsidRPr="00B56D88">
        <w:t xml:space="preserve"> </w:t>
      </w:r>
      <w:r w:rsidRPr="00B56D88">
        <w:t>российском</w:t>
      </w:r>
      <w:r w:rsidR="00DF7671" w:rsidRPr="00B56D88">
        <w:t xml:space="preserve"> </w:t>
      </w:r>
      <w:r w:rsidRPr="00B56D88">
        <w:t>финансовом</w:t>
      </w:r>
      <w:r w:rsidR="00DF7671" w:rsidRPr="00B56D88">
        <w:t xml:space="preserve"> </w:t>
      </w:r>
      <w:r w:rsidRPr="00B56D88">
        <w:t>рынке.</w:t>
      </w:r>
    </w:p>
    <w:p w14:paraId="498CF414" w14:textId="77777777" w:rsidR="000A2DC2" w:rsidRPr="00B56D88" w:rsidRDefault="00DF7671" w:rsidP="000A2DC2">
      <w:r w:rsidRPr="00B56D88">
        <w:t>«</w:t>
      </w:r>
      <w:r w:rsidR="000A2DC2" w:rsidRPr="00B56D88">
        <w:t>Интерес</w:t>
      </w:r>
      <w:r w:rsidRPr="00B56D88">
        <w:t xml:space="preserve"> </w:t>
      </w:r>
      <w:r w:rsidR="000A2DC2" w:rsidRPr="00B56D88">
        <w:t>к</w:t>
      </w:r>
      <w:r w:rsidRPr="00B56D88">
        <w:t xml:space="preserve"> </w:t>
      </w:r>
      <w:r w:rsidR="000A2DC2" w:rsidRPr="00B56D88">
        <w:t>программе</w:t>
      </w:r>
      <w:r w:rsidRPr="00B56D88">
        <w:t xml:space="preserve"> </w:t>
      </w:r>
      <w:r w:rsidR="000A2DC2" w:rsidRPr="00B56D88">
        <w:t>большой</w:t>
      </w:r>
      <w:r w:rsidRPr="00B56D88">
        <w:t xml:space="preserve"> </w:t>
      </w:r>
      <w:r w:rsidR="000A2DC2" w:rsidRPr="00B56D88">
        <w:t>как</w:t>
      </w:r>
      <w:r w:rsidRPr="00B56D88">
        <w:t xml:space="preserve"> </w:t>
      </w:r>
      <w:r w:rsidR="000A2DC2" w:rsidRPr="00B56D88">
        <w:t>у</w:t>
      </w:r>
      <w:r w:rsidRPr="00B56D88">
        <w:t xml:space="preserve"> </w:t>
      </w:r>
      <w:r w:rsidR="000A2DC2" w:rsidRPr="00B56D88">
        <w:t>негосударственных</w:t>
      </w:r>
      <w:r w:rsidRPr="00B56D88">
        <w:t xml:space="preserve"> </w:t>
      </w:r>
      <w:r w:rsidR="000A2DC2" w:rsidRPr="00B56D88">
        <w:t>пенсионных</w:t>
      </w:r>
      <w:r w:rsidRPr="00B56D88">
        <w:t xml:space="preserve"> </w:t>
      </w:r>
      <w:r w:rsidR="000A2DC2" w:rsidRPr="00B56D88">
        <w:t>фондов,</w:t>
      </w:r>
      <w:r w:rsidRPr="00B56D88">
        <w:t xml:space="preserve"> </w:t>
      </w:r>
      <w:r w:rsidR="000A2DC2" w:rsidRPr="00B56D88">
        <w:t>так</w:t>
      </w:r>
      <w:r w:rsidRPr="00B56D88">
        <w:t xml:space="preserve"> </w:t>
      </w:r>
      <w:r w:rsidR="000A2DC2" w:rsidRPr="00B56D88">
        <w:t>и</w:t>
      </w:r>
      <w:r w:rsidRPr="00B56D88">
        <w:t xml:space="preserve"> </w:t>
      </w:r>
      <w:r w:rsidR="000A2DC2" w:rsidRPr="00B56D88">
        <w:t>у</w:t>
      </w:r>
      <w:r w:rsidRPr="00B56D88">
        <w:t xml:space="preserve"> </w:t>
      </w:r>
      <w:r w:rsidR="000A2DC2" w:rsidRPr="00B56D88">
        <w:t>самих</w:t>
      </w:r>
      <w:r w:rsidRPr="00B56D88">
        <w:t xml:space="preserve"> </w:t>
      </w:r>
      <w:r w:rsidR="000A2DC2" w:rsidRPr="00B56D88">
        <w:t>граждан.</w:t>
      </w:r>
      <w:r w:rsidRPr="00B56D88">
        <w:t xml:space="preserve"> </w:t>
      </w:r>
      <w:r w:rsidR="000A2DC2" w:rsidRPr="00B56D88">
        <w:t>Заметно</w:t>
      </w:r>
      <w:r w:rsidRPr="00B56D88">
        <w:t xml:space="preserve"> </w:t>
      </w:r>
      <w:r w:rsidR="000A2DC2" w:rsidRPr="00B56D88">
        <w:t>оживился</w:t>
      </w:r>
      <w:r w:rsidRPr="00B56D88">
        <w:t xml:space="preserve"> </w:t>
      </w:r>
      <w:r w:rsidR="000A2DC2" w:rsidRPr="00B56D88">
        <w:t>рынок</w:t>
      </w:r>
      <w:r w:rsidRPr="00B56D88">
        <w:t xml:space="preserve"> </w:t>
      </w:r>
      <w:r w:rsidR="000A2DC2" w:rsidRPr="00B56D88">
        <w:t>негосударственных</w:t>
      </w:r>
      <w:r w:rsidRPr="00B56D88">
        <w:t xml:space="preserve"> </w:t>
      </w:r>
      <w:r w:rsidR="000A2DC2" w:rsidRPr="00B56D88">
        <w:t>пенсионных</w:t>
      </w:r>
      <w:r w:rsidRPr="00B56D88">
        <w:t xml:space="preserve"> </w:t>
      </w:r>
      <w:r w:rsidR="000A2DC2" w:rsidRPr="00B56D88">
        <w:t>фондов.</w:t>
      </w:r>
      <w:r w:rsidRPr="00B56D88">
        <w:t xml:space="preserve"> </w:t>
      </w:r>
      <w:r w:rsidR="000A2DC2" w:rsidRPr="00B56D88">
        <w:t>На</w:t>
      </w:r>
      <w:r w:rsidRPr="00B56D88">
        <w:t xml:space="preserve"> </w:t>
      </w:r>
      <w:r w:rsidR="000A2DC2" w:rsidRPr="00B56D88">
        <w:t>н</w:t>
      </w:r>
      <w:r w:rsidRPr="00B56D88">
        <w:t>е</w:t>
      </w:r>
      <w:r w:rsidR="000A2DC2" w:rsidRPr="00B56D88">
        <w:t>м</w:t>
      </w:r>
      <w:r w:rsidRPr="00B56D88">
        <w:t xml:space="preserve"> </w:t>
      </w:r>
      <w:r w:rsidR="000A2DC2" w:rsidRPr="00B56D88">
        <w:t>впервые</w:t>
      </w:r>
      <w:r w:rsidRPr="00B56D88">
        <w:t xml:space="preserve"> </w:t>
      </w:r>
      <w:r w:rsidR="000A2DC2" w:rsidRPr="00B56D88">
        <w:t>за</w:t>
      </w:r>
      <w:r w:rsidRPr="00B56D88">
        <w:t xml:space="preserve"> </w:t>
      </w:r>
      <w:r w:rsidR="000A2DC2" w:rsidRPr="00B56D88">
        <w:t>10</w:t>
      </w:r>
      <w:r w:rsidRPr="00B56D88">
        <w:t xml:space="preserve"> </w:t>
      </w:r>
      <w:r w:rsidR="000A2DC2" w:rsidRPr="00B56D88">
        <w:t>лет</w:t>
      </w:r>
      <w:r w:rsidRPr="00B56D88">
        <w:t xml:space="preserve"> </w:t>
      </w:r>
      <w:r w:rsidR="000A2DC2" w:rsidRPr="00B56D88">
        <w:t>появились</w:t>
      </w:r>
      <w:r w:rsidRPr="00B56D88">
        <w:t xml:space="preserve"> </w:t>
      </w:r>
      <w:r w:rsidR="000A2DC2" w:rsidRPr="00B56D88">
        <w:t>новые</w:t>
      </w:r>
      <w:r w:rsidRPr="00B56D88">
        <w:t xml:space="preserve"> </w:t>
      </w:r>
      <w:r w:rsidR="000A2DC2" w:rsidRPr="00B56D88">
        <w:t>игроки.</w:t>
      </w:r>
      <w:r w:rsidRPr="00B56D88">
        <w:t xml:space="preserve"> </w:t>
      </w:r>
      <w:r w:rsidR="000A2DC2" w:rsidRPr="00B56D88">
        <w:t>Они</w:t>
      </w:r>
      <w:r w:rsidRPr="00B56D88">
        <w:t xml:space="preserve"> </w:t>
      </w:r>
      <w:r w:rsidR="000A2DC2" w:rsidRPr="00B56D88">
        <w:t>получили</w:t>
      </w:r>
      <w:r w:rsidRPr="00B56D88">
        <w:t xml:space="preserve"> </w:t>
      </w:r>
      <w:r w:rsidR="000A2DC2" w:rsidRPr="00B56D88">
        <w:t>лицензию</w:t>
      </w:r>
      <w:r w:rsidRPr="00B56D88">
        <w:t xml:space="preserve"> </w:t>
      </w:r>
      <w:r w:rsidR="000A2DC2" w:rsidRPr="00B56D88">
        <w:t>и</w:t>
      </w:r>
      <w:r w:rsidRPr="00B56D88">
        <w:t xml:space="preserve"> </w:t>
      </w:r>
      <w:r w:rsidR="000A2DC2" w:rsidRPr="00B56D88">
        <w:t>начали</w:t>
      </w:r>
      <w:r w:rsidRPr="00B56D88">
        <w:t xml:space="preserve"> </w:t>
      </w:r>
      <w:r w:rsidR="000A2DC2" w:rsidRPr="00B56D88">
        <w:t>деятельность</w:t>
      </w:r>
      <w:r w:rsidRPr="00B56D88">
        <w:t xml:space="preserve"> </w:t>
      </w:r>
      <w:r w:rsidR="000A2DC2" w:rsidRPr="00B56D88">
        <w:t>по</w:t>
      </w:r>
      <w:r w:rsidRPr="00B56D88">
        <w:t xml:space="preserve"> </w:t>
      </w:r>
      <w:r w:rsidR="000A2DC2" w:rsidRPr="00B56D88">
        <w:t>негосударственному</w:t>
      </w:r>
      <w:r w:rsidRPr="00B56D88">
        <w:t xml:space="preserve"> </w:t>
      </w:r>
      <w:r w:rsidR="000A2DC2" w:rsidRPr="00B56D88">
        <w:t>пенсионному</w:t>
      </w:r>
      <w:r w:rsidRPr="00B56D88">
        <w:t xml:space="preserve"> </w:t>
      </w:r>
      <w:r w:rsidR="000A2DC2" w:rsidRPr="00B56D88">
        <w:t>обеспечению</w:t>
      </w:r>
      <w:r w:rsidRPr="00B56D88">
        <w:t xml:space="preserve"> </w:t>
      </w:r>
      <w:r w:rsidR="000A2DC2" w:rsidRPr="00B56D88">
        <w:t>и</w:t>
      </w:r>
      <w:r w:rsidRPr="00B56D88">
        <w:t xml:space="preserve"> </w:t>
      </w:r>
      <w:r w:rsidR="000A2DC2" w:rsidRPr="00B56D88">
        <w:t>пенсионному</w:t>
      </w:r>
      <w:r w:rsidRPr="00B56D88">
        <w:t xml:space="preserve"> </w:t>
      </w:r>
      <w:r w:rsidR="000A2DC2" w:rsidRPr="00B56D88">
        <w:t>страхованию.</w:t>
      </w:r>
      <w:r w:rsidRPr="00B56D88">
        <w:t xml:space="preserve"> </w:t>
      </w:r>
      <w:r w:rsidR="000A2DC2" w:rsidRPr="00B56D88">
        <w:t>Кроме</w:t>
      </w:r>
      <w:r w:rsidRPr="00B56D88">
        <w:t xml:space="preserve"> </w:t>
      </w:r>
      <w:r w:rsidR="000A2DC2" w:rsidRPr="00B56D88">
        <w:t>того,</w:t>
      </w:r>
      <w:r w:rsidRPr="00B56D88">
        <w:t xml:space="preserve"> </w:t>
      </w:r>
      <w:r w:rsidR="000A2DC2" w:rsidRPr="00B56D88">
        <w:t>есть</w:t>
      </w:r>
      <w:r w:rsidRPr="00B56D88">
        <w:t xml:space="preserve"> </w:t>
      </w:r>
      <w:r w:rsidR="000A2DC2" w:rsidRPr="00B56D88">
        <w:t>раст</w:t>
      </w:r>
      <w:r w:rsidRPr="00B56D88">
        <w:t>е</w:t>
      </w:r>
      <w:r w:rsidR="000A2DC2" w:rsidRPr="00B56D88">
        <w:t>т</w:t>
      </w:r>
      <w:r w:rsidRPr="00B56D88">
        <w:t xml:space="preserve"> </w:t>
      </w:r>
      <w:r w:rsidR="000A2DC2" w:rsidRPr="00B56D88">
        <w:t>количество</w:t>
      </w:r>
      <w:r w:rsidRPr="00B56D88">
        <w:t xml:space="preserve"> </w:t>
      </w:r>
      <w:r w:rsidR="000A2DC2" w:rsidRPr="00B56D88">
        <w:t>договоров</w:t>
      </w:r>
      <w:r w:rsidRPr="00B56D88">
        <w:t xml:space="preserve"> </w:t>
      </w:r>
      <w:r w:rsidR="000A2DC2" w:rsidRPr="00B56D88">
        <w:t>долгосрочных</w:t>
      </w:r>
      <w:r w:rsidRPr="00B56D88">
        <w:t xml:space="preserve"> </w:t>
      </w:r>
      <w:r w:rsidR="000A2DC2" w:rsidRPr="00B56D88">
        <w:t>сбережений,</w:t>
      </w:r>
      <w:r w:rsidRPr="00B56D88">
        <w:t xml:space="preserve"> </w:t>
      </w:r>
      <w:r w:rsidR="000A2DC2" w:rsidRPr="00B56D88">
        <w:t>по</w:t>
      </w:r>
      <w:r w:rsidRPr="00B56D88">
        <w:t xml:space="preserve"> </w:t>
      </w:r>
      <w:r w:rsidR="000A2DC2" w:rsidRPr="00B56D88">
        <w:t>которым</w:t>
      </w:r>
      <w:r w:rsidRPr="00B56D88">
        <w:t xml:space="preserve"> </w:t>
      </w:r>
      <w:r w:rsidR="000A2DC2" w:rsidRPr="00B56D88">
        <w:t>люди</w:t>
      </w:r>
      <w:r w:rsidRPr="00B56D88">
        <w:t xml:space="preserve"> </w:t>
      </w:r>
      <w:r w:rsidR="000A2DC2" w:rsidRPr="00B56D88">
        <w:t>сделали</w:t>
      </w:r>
      <w:r w:rsidRPr="00B56D88">
        <w:t xml:space="preserve"> </w:t>
      </w:r>
      <w:r w:rsidR="000A2DC2" w:rsidRPr="00B56D88">
        <w:t>уже</w:t>
      </w:r>
      <w:r w:rsidRPr="00B56D88">
        <w:t xml:space="preserve"> </w:t>
      </w:r>
      <w:r w:rsidR="000A2DC2" w:rsidRPr="00B56D88">
        <w:t>два</w:t>
      </w:r>
      <w:r w:rsidRPr="00B56D88">
        <w:t xml:space="preserve"> </w:t>
      </w:r>
      <w:r w:rsidR="000A2DC2" w:rsidRPr="00B56D88">
        <w:t>и</w:t>
      </w:r>
      <w:r w:rsidRPr="00B56D88">
        <w:t xml:space="preserve"> </w:t>
      </w:r>
      <w:r w:rsidR="000A2DC2" w:rsidRPr="00B56D88">
        <w:t>больше</w:t>
      </w:r>
      <w:r w:rsidRPr="00B56D88">
        <w:t xml:space="preserve"> </w:t>
      </w:r>
      <w:r w:rsidR="000A2DC2" w:rsidRPr="00B56D88">
        <w:t>взносов.</w:t>
      </w:r>
      <w:r w:rsidRPr="00B56D88">
        <w:t xml:space="preserve"> </w:t>
      </w:r>
      <w:r w:rsidR="000A2DC2" w:rsidRPr="00B56D88">
        <w:t>Это</w:t>
      </w:r>
      <w:r w:rsidRPr="00B56D88">
        <w:t xml:space="preserve"> </w:t>
      </w:r>
      <w:r w:rsidR="000A2DC2" w:rsidRPr="00B56D88">
        <w:t>говорит</w:t>
      </w:r>
      <w:r w:rsidRPr="00B56D88">
        <w:t xml:space="preserve"> </w:t>
      </w:r>
      <w:r w:rsidR="000A2DC2" w:rsidRPr="00B56D88">
        <w:t>о</w:t>
      </w:r>
      <w:r w:rsidRPr="00B56D88">
        <w:t xml:space="preserve"> </w:t>
      </w:r>
      <w:r w:rsidR="000A2DC2" w:rsidRPr="00B56D88">
        <w:t>том,</w:t>
      </w:r>
      <w:r w:rsidRPr="00B56D88">
        <w:t xml:space="preserve"> </w:t>
      </w:r>
      <w:r w:rsidR="000A2DC2" w:rsidRPr="00B56D88">
        <w:t>что</w:t>
      </w:r>
      <w:r w:rsidRPr="00B56D88">
        <w:t xml:space="preserve"> </w:t>
      </w:r>
      <w:r w:rsidR="000A2DC2" w:rsidRPr="00B56D88">
        <w:t>они</w:t>
      </w:r>
      <w:r w:rsidRPr="00B56D88">
        <w:t xml:space="preserve"> </w:t>
      </w:r>
      <w:r w:rsidR="000A2DC2" w:rsidRPr="00B56D88">
        <w:t>осознанно</w:t>
      </w:r>
      <w:r w:rsidRPr="00B56D88">
        <w:t xml:space="preserve"> </w:t>
      </w:r>
      <w:r w:rsidR="000A2DC2" w:rsidRPr="00B56D88">
        <w:t>выбирают</w:t>
      </w:r>
      <w:r w:rsidRPr="00B56D88">
        <w:t xml:space="preserve"> </w:t>
      </w:r>
      <w:r w:rsidR="000A2DC2" w:rsidRPr="00B56D88">
        <w:t>этот</w:t>
      </w:r>
      <w:r w:rsidRPr="00B56D88">
        <w:t xml:space="preserve"> </w:t>
      </w:r>
      <w:r w:rsidR="000A2DC2" w:rsidRPr="00B56D88">
        <w:t>финансовый</w:t>
      </w:r>
      <w:r w:rsidRPr="00B56D88">
        <w:t xml:space="preserve"> </w:t>
      </w:r>
      <w:r w:rsidR="000A2DC2" w:rsidRPr="00B56D88">
        <w:t>инструмент</w:t>
      </w:r>
      <w:r w:rsidRPr="00B56D88">
        <w:t>»</w:t>
      </w:r>
      <w:r w:rsidR="000A2DC2" w:rsidRPr="00B56D88">
        <w:t>,</w:t>
      </w:r>
      <w:r w:rsidRPr="00B56D88">
        <w:t xml:space="preserve"> - </w:t>
      </w:r>
      <w:r w:rsidR="000A2DC2" w:rsidRPr="00B56D88">
        <w:t>отметила</w:t>
      </w:r>
      <w:r w:rsidRPr="00B56D88">
        <w:t xml:space="preserve"> </w:t>
      </w:r>
      <w:r w:rsidR="000A2DC2" w:rsidRPr="00B56D88">
        <w:t>заместитель</w:t>
      </w:r>
      <w:r w:rsidRPr="00B56D88">
        <w:t xml:space="preserve"> </w:t>
      </w:r>
      <w:r w:rsidR="000A2DC2" w:rsidRPr="00B56D88">
        <w:t>управляющего</w:t>
      </w:r>
      <w:r w:rsidRPr="00B56D88">
        <w:t xml:space="preserve"> </w:t>
      </w:r>
      <w:r w:rsidR="000A2DC2" w:rsidRPr="00B56D88">
        <w:t>воронежским</w:t>
      </w:r>
      <w:r w:rsidRPr="00B56D88">
        <w:t xml:space="preserve"> </w:t>
      </w:r>
      <w:r w:rsidR="000A2DC2" w:rsidRPr="00B56D88">
        <w:t>отделением</w:t>
      </w:r>
      <w:r w:rsidRPr="00B56D88">
        <w:t xml:space="preserve"> </w:t>
      </w:r>
      <w:r w:rsidR="000A2DC2" w:rsidRPr="00B56D88">
        <w:t>ЦБ</w:t>
      </w:r>
      <w:r w:rsidRPr="00B56D88">
        <w:t xml:space="preserve"> </w:t>
      </w:r>
      <w:r w:rsidR="000A2DC2" w:rsidRPr="00B56D88">
        <w:t>Анна</w:t>
      </w:r>
      <w:r w:rsidRPr="00B56D88">
        <w:t xml:space="preserve"> </w:t>
      </w:r>
      <w:r w:rsidR="000A2DC2" w:rsidRPr="00B56D88">
        <w:t>Сухова.</w:t>
      </w:r>
    </w:p>
    <w:p w14:paraId="3F7C7B02" w14:textId="77777777" w:rsidR="000A2DC2" w:rsidRPr="00B56D88" w:rsidRDefault="000A2DC2" w:rsidP="000A2DC2">
      <w:r w:rsidRPr="00B56D88">
        <w:t>В</w:t>
      </w:r>
      <w:r w:rsidR="00DF7671" w:rsidRPr="00B56D88">
        <w:t xml:space="preserve"> </w:t>
      </w:r>
      <w:r w:rsidRPr="00B56D88">
        <w:t>начале</w:t>
      </w:r>
      <w:r w:rsidR="00DF7671" w:rsidRPr="00B56D88">
        <w:t xml:space="preserve"> </w:t>
      </w:r>
      <w:r w:rsidRPr="00B56D88">
        <w:t>сентября</w:t>
      </w:r>
      <w:r w:rsidR="00DF7671" w:rsidRPr="00B56D88">
        <w:t xml:space="preserve"> </w:t>
      </w:r>
      <w:r w:rsidRPr="00B56D88">
        <w:t>ЦБ</w:t>
      </w:r>
      <w:r w:rsidR="00DF7671" w:rsidRPr="00B56D88">
        <w:t xml:space="preserve"> </w:t>
      </w:r>
      <w:r w:rsidRPr="00B56D88">
        <w:t>сообщал,</w:t>
      </w:r>
      <w:r w:rsidR="00DF7671" w:rsidRPr="00B56D88">
        <w:t xml:space="preserve"> </w:t>
      </w:r>
      <w:r w:rsidRPr="00B56D88">
        <w:t>что</w:t>
      </w:r>
      <w:r w:rsidR="00DF7671" w:rsidRPr="00B56D88">
        <w:t xml:space="preserve"> </w:t>
      </w:r>
      <w:r w:rsidRPr="00B56D88">
        <w:t>с</w:t>
      </w:r>
      <w:r w:rsidR="00DF7671" w:rsidRPr="00B56D88">
        <w:t xml:space="preserve"> </w:t>
      </w:r>
      <w:r w:rsidRPr="00B56D88">
        <w:t>января</w:t>
      </w:r>
      <w:r w:rsidR="00DF7671" w:rsidRPr="00B56D88">
        <w:t xml:space="preserve"> </w:t>
      </w:r>
      <w:r w:rsidRPr="00B56D88">
        <w:t>по</w:t>
      </w:r>
      <w:r w:rsidR="00DF7671" w:rsidRPr="00B56D88">
        <w:t xml:space="preserve"> </w:t>
      </w:r>
      <w:r w:rsidRPr="00B56D88">
        <w:t>июль</w:t>
      </w:r>
      <w:r w:rsidR="00DF7671" w:rsidRPr="00B56D88">
        <w:t xml:space="preserve"> </w:t>
      </w:r>
      <w:r w:rsidRPr="00B56D88">
        <w:t>жители</w:t>
      </w:r>
      <w:r w:rsidR="00DF7671" w:rsidRPr="00B56D88">
        <w:t xml:space="preserve"> </w:t>
      </w:r>
      <w:r w:rsidRPr="00B56D88">
        <w:t>Черноземья</w:t>
      </w:r>
      <w:r w:rsidR="00DF7671" w:rsidRPr="00B56D88">
        <w:t xml:space="preserve"> </w:t>
      </w:r>
      <w:r w:rsidRPr="00B56D88">
        <w:t>заключили</w:t>
      </w:r>
      <w:r w:rsidR="00DF7671" w:rsidRPr="00B56D88">
        <w:t xml:space="preserve"> </w:t>
      </w:r>
      <w:r w:rsidRPr="00B56D88">
        <w:t>46,5</w:t>
      </w:r>
      <w:r w:rsidR="00DF7671" w:rsidRPr="00B56D88">
        <w:t xml:space="preserve"> </w:t>
      </w:r>
      <w:r w:rsidRPr="00B56D88">
        <w:t>тыс.</w:t>
      </w:r>
      <w:r w:rsidR="00DF7671" w:rsidRPr="00B56D88">
        <w:t xml:space="preserve"> </w:t>
      </w:r>
      <w:r w:rsidRPr="00B56D88">
        <w:t>договоров</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сделав</w:t>
      </w:r>
      <w:r w:rsidR="00DF7671" w:rsidRPr="00B56D88">
        <w:t xml:space="preserve"> </w:t>
      </w:r>
      <w:r w:rsidRPr="00B56D88">
        <w:t>взносы</w:t>
      </w:r>
      <w:r w:rsidR="00DF7671" w:rsidRPr="00B56D88">
        <w:t xml:space="preserve"> </w:t>
      </w:r>
      <w:r w:rsidRPr="00B56D88">
        <w:t>в</w:t>
      </w:r>
      <w:r w:rsidR="00DF7671" w:rsidRPr="00B56D88">
        <w:t xml:space="preserve"> </w:t>
      </w:r>
      <w:r w:rsidRPr="00B56D88">
        <w:t>НПФ</w:t>
      </w:r>
      <w:r w:rsidR="00DF7671" w:rsidRPr="00B56D88">
        <w:t xml:space="preserve"> </w:t>
      </w:r>
      <w:r w:rsidRPr="00B56D88">
        <w:t>на</w:t>
      </w:r>
      <w:r w:rsidR="00DF7671" w:rsidRPr="00B56D88">
        <w:t xml:space="preserve"> </w:t>
      </w:r>
      <w:r w:rsidRPr="00B56D88">
        <w:t>общую</w:t>
      </w:r>
      <w:r w:rsidR="00DF7671" w:rsidRPr="00B56D88">
        <w:t xml:space="preserve"> </w:t>
      </w:r>
      <w:r w:rsidRPr="00B56D88">
        <w:t>сумму</w:t>
      </w:r>
      <w:r w:rsidR="00DF7671" w:rsidRPr="00B56D88">
        <w:t xml:space="preserve"> </w:t>
      </w:r>
      <w:r w:rsidRPr="00B56D88">
        <w:t>858</w:t>
      </w:r>
      <w:r w:rsidR="00DF7671" w:rsidRPr="00B56D88">
        <w:t xml:space="preserve"> </w:t>
      </w:r>
      <w:r w:rsidRPr="00B56D88">
        <w:t>млн</w:t>
      </w:r>
      <w:r w:rsidR="00DF7671" w:rsidRPr="00B56D88">
        <w:t xml:space="preserve"> </w:t>
      </w:r>
      <w:r w:rsidRPr="00B56D88">
        <w:t>руб.</w:t>
      </w:r>
      <w:r w:rsidR="00DF7671" w:rsidRPr="00B56D88">
        <w:t xml:space="preserve"> </w:t>
      </w:r>
    </w:p>
    <w:p w14:paraId="2587CA1A" w14:textId="77777777" w:rsidR="000A2DC2" w:rsidRPr="00B56D88" w:rsidRDefault="00EC5435" w:rsidP="000A2DC2">
      <w:hyperlink r:id="rId31" w:history="1">
        <w:r w:rsidR="000A2DC2" w:rsidRPr="00B56D88">
          <w:rPr>
            <w:rStyle w:val="a3"/>
          </w:rPr>
          <w:t>https://www.kommersant.ru/doc/7281881</w:t>
        </w:r>
      </w:hyperlink>
    </w:p>
    <w:p w14:paraId="65612122" w14:textId="77777777" w:rsidR="00111D7C" w:rsidRPr="00B56D88" w:rsidRDefault="00111D7C" w:rsidP="00111D7C">
      <w:pPr>
        <w:pStyle w:val="10"/>
      </w:pPr>
      <w:bookmarkStart w:id="88" w:name="_Toc165991074"/>
      <w:bookmarkStart w:id="89" w:name="_Toc181683853"/>
      <w:bookmarkEnd w:id="86"/>
      <w:r w:rsidRPr="00B56D88">
        <w:lastRenderedPageBreak/>
        <w:t>Новости</w:t>
      </w:r>
      <w:r w:rsidR="00DF7671" w:rsidRPr="00B56D88">
        <w:t xml:space="preserve"> </w:t>
      </w:r>
      <w:r w:rsidRPr="00B56D88">
        <w:t>развития</w:t>
      </w:r>
      <w:r w:rsidR="00DF7671" w:rsidRPr="00B56D88">
        <w:t xml:space="preserve"> </w:t>
      </w:r>
      <w:r w:rsidRPr="00B56D88">
        <w:t>системы</w:t>
      </w:r>
      <w:r w:rsidR="00DF7671" w:rsidRPr="00B56D88">
        <w:t xml:space="preserve"> </w:t>
      </w:r>
      <w:r w:rsidRPr="00B56D88">
        <w:t>обязательного</w:t>
      </w:r>
      <w:r w:rsidR="00DF7671" w:rsidRPr="00B56D88">
        <w:t xml:space="preserve"> </w:t>
      </w:r>
      <w:r w:rsidRPr="00B56D88">
        <w:t>пенсионного</w:t>
      </w:r>
      <w:r w:rsidR="00DF7671" w:rsidRPr="00B56D88">
        <w:t xml:space="preserve"> </w:t>
      </w:r>
      <w:r w:rsidRPr="00B56D88">
        <w:t>страхования</w:t>
      </w:r>
      <w:r w:rsidR="00DF7671" w:rsidRPr="00B56D88">
        <w:t xml:space="preserve"> </w:t>
      </w:r>
      <w:r w:rsidRPr="00B56D88">
        <w:t>и</w:t>
      </w:r>
      <w:r w:rsidR="00DF7671" w:rsidRPr="00B56D88">
        <w:t xml:space="preserve"> </w:t>
      </w:r>
      <w:r w:rsidRPr="00B56D88">
        <w:t>страховой</w:t>
      </w:r>
      <w:r w:rsidR="00DF7671" w:rsidRPr="00B56D88">
        <w:t xml:space="preserve"> </w:t>
      </w:r>
      <w:r w:rsidRPr="00B56D88">
        <w:t>пенсии</w:t>
      </w:r>
      <w:bookmarkEnd w:id="51"/>
      <w:bookmarkEnd w:id="52"/>
      <w:bookmarkEnd w:id="53"/>
      <w:bookmarkEnd w:id="88"/>
      <w:bookmarkEnd w:id="89"/>
    </w:p>
    <w:p w14:paraId="5A40FF73" w14:textId="77777777" w:rsidR="007540AC" w:rsidRPr="00B56D88" w:rsidRDefault="00B46E9B" w:rsidP="007540AC">
      <w:pPr>
        <w:pStyle w:val="2"/>
      </w:pPr>
      <w:bookmarkStart w:id="90" w:name="А109"/>
      <w:bookmarkStart w:id="91" w:name="_Toc181683854"/>
      <w:r w:rsidRPr="00B56D88">
        <w:t>Московский</w:t>
      </w:r>
      <w:r w:rsidR="00DF7671" w:rsidRPr="00B56D88">
        <w:t xml:space="preserve"> </w:t>
      </w:r>
      <w:r w:rsidRPr="00B56D88">
        <w:t>к</w:t>
      </w:r>
      <w:r w:rsidR="007540AC" w:rsidRPr="00B56D88">
        <w:t>омсомолец,</w:t>
      </w:r>
      <w:r w:rsidR="00DF7671" w:rsidRPr="00B56D88">
        <w:t xml:space="preserve"> </w:t>
      </w:r>
      <w:r w:rsidR="007540AC" w:rsidRPr="00B56D88">
        <w:t>02.</w:t>
      </w:r>
      <w:r w:rsidR="00633045" w:rsidRPr="00B56D88">
        <w:t>11.2024</w:t>
      </w:r>
      <w:r w:rsidR="007540AC" w:rsidRPr="00B56D88">
        <w:t>,</w:t>
      </w:r>
      <w:r w:rsidR="00DF7671" w:rsidRPr="00B56D88">
        <w:t xml:space="preserve"> </w:t>
      </w:r>
      <w:r w:rsidR="007540AC" w:rsidRPr="00B56D88">
        <w:t>Елена</w:t>
      </w:r>
      <w:r w:rsidR="00DF7671" w:rsidRPr="00B56D88">
        <w:t xml:space="preserve"> </w:t>
      </w:r>
      <w:r w:rsidRPr="00B56D88">
        <w:t>ЕГОРОВА,</w:t>
      </w:r>
      <w:r w:rsidR="00DF7671" w:rsidRPr="00B56D88">
        <w:t xml:space="preserve"> </w:t>
      </w:r>
      <w:r w:rsidRPr="00B56D88">
        <w:t>Пенсионная</w:t>
      </w:r>
      <w:r w:rsidR="00DF7671" w:rsidRPr="00B56D88">
        <w:t xml:space="preserve"> </w:t>
      </w:r>
      <w:r w:rsidRPr="00B56D88">
        <w:t>революция.</w:t>
      </w:r>
      <w:r w:rsidR="00DF7671" w:rsidRPr="00B56D88">
        <w:t xml:space="preserve"> </w:t>
      </w:r>
      <w:r w:rsidRPr="00B56D88">
        <w:t>Ц</w:t>
      </w:r>
      <w:r w:rsidR="007540AC" w:rsidRPr="00B56D88">
        <w:t>елому</w:t>
      </w:r>
      <w:r w:rsidR="00DF7671" w:rsidRPr="00B56D88">
        <w:t xml:space="preserve"> </w:t>
      </w:r>
      <w:r w:rsidR="007540AC" w:rsidRPr="00B56D88">
        <w:t>классу</w:t>
      </w:r>
      <w:r w:rsidR="00DF7671" w:rsidRPr="00B56D88">
        <w:t xml:space="preserve"> </w:t>
      </w:r>
      <w:r w:rsidR="007540AC" w:rsidRPr="00B56D88">
        <w:t>россиян</w:t>
      </w:r>
      <w:r w:rsidR="00DF7671" w:rsidRPr="00B56D88">
        <w:t xml:space="preserve"> </w:t>
      </w:r>
      <w:r w:rsidR="007540AC" w:rsidRPr="00B56D88">
        <w:t>предложили</w:t>
      </w:r>
      <w:r w:rsidR="00DF7671" w:rsidRPr="00B56D88">
        <w:t xml:space="preserve"> </w:t>
      </w:r>
      <w:r w:rsidR="007540AC" w:rsidRPr="00B56D88">
        <w:t>понизить</w:t>
      </w:r>
      <w:r w:rsidR="00DF7671" w:rsidRPr="00B56D88">
        <w:t xml:space="preserve"> </w:t>
      </w:r>
      <w:r w:rsidR="007540AC" w:rsidRPr="00B56D88">
        <w:t>выплаты</w:t>
      </w:r>
      <w:bookmarkEnd w:id="90"/>
      <w:bookmarkEnd w:id="91"/>
    </w:p>
    <w:p w14:paraId="0A94C06A" w14:textId="77777777" w:rsidR="007540AC" w:rsidRPr="00B56D88" w:rsidRDefault="007540AC" w:rsidP="0001002A">
      <w:pPr>
        <w:pStyle w:val="3"/>
      </w:pPr>
      <w:bookmarkStart w:id="92" w:name="_Toc181683855"/>
      <w:r w:rsidRPr="00B56D88">
        <w:t>Счетная</w:t>
      </w:r>
      <w:r w:rsidR="00DF7671" w:rsidRPr="00B56D88">
        <w:t xml:space="preserve"> </w:t>
      </w:r>
      <w:r w:rsidRPr="00B56D88">
        <w:t>палата</w:t>
      </w:r>
      <w:r w:rsidR="00DF7671" w:rsidRPr="00B56D88">
        <w:t xml:space="preserve"> </w:t>
      </w:r>
      <w:r w:rsidRPr="00B56D88">
        <w:t>предлагает</w:t>
      </w:r>
      <w:r w:rsidR="00DF7671" w:rsidRPr="00B56D88">
        <w:t xml:space="preserve"> </w:t>
      </w:r>
      <w:r w:rsidRPr="00B56D88">
        <w:t>властям</w:t>
      </w:r>
      <w:r w:rsidR="00DF7671" w:rsidRPr="00B56D88">
        <w:t xml:space="preserve"> </w:t>
      </w:r>
      <w:r w:rsidRPr="00B56D88">
        <w:t>оценивать</w:t>
      </w:r>
      <w:r w:rsidR="00DF7671" w:rsidRPr="00B56D88">
        <w:t xml:space="preserve"> </w:t>
      </w:r>
      <w:r w:rsidRPr="00B56D88">
        <w:t>нуждаемость</w:t>
      </w:r>
      <w:r w:rsidR="00DF7671" w:rsidRPr="00B56D88">
        <w:t xml:space="preserve"> </w:t>
      </w:r>
      <w:r w:rsidRPr="00B56D88">
        <w:t>россиян</w:t>
      </w:r>
      <w:r w:rsidR="00DF7671" w:rsidRPr="00B56D88">
        <w:t xml:space="preserve"> </w:t>
      </w:r>
      <w:r w:rsidRPr="00B56D88">
        <w:t>при</w:t>
      </w:r>
      <w:r w:rsidR="00DF7671" w:rsidRPr="00B56D88">
        <w:t xml:space="preserve"> </w:t>
      </w:r>
      <w:r w:rsidRPr="00B56D88">
        <w:t>назначении</w:t>
      </w:r>
      <w:r w:rsidR="00DF7671" w:rsidRPr="00B56D88">
        <w:t xml:space="preserve"> </w:t>
      </w:r>
      <w:r w:rsidRPr="00B56D88">
        <w:t>пенсии.</w:t>
      </w:r>
      <w:r w:rsidR="00DF7671" w:rsidRPr="00B56D88">
        <w:t xml:space="preserve"> </w:t>
      </w:r>
      <w:r w:rsidRPr="00B56D88">
        <w:t>Сейчас</w:t>
      </w:r>
      <w:r w:rsidR="00DF7671" w:rsidRPr="00B56D88">
        <w:t xml:space="preserve"> </w:t>
      </w:r>
      <w:r w:rsidRPr="00B56D88">
        <w:t>наличие</w:t>
      </w:r>
      <w:r w:rsidR="00DF7671" w:rsidRPr="00B56D88">
        <w:t xml:space="preserve"> </w:t>
      </w:r>
      <w:r w:rsidRPr="00B56D88">
        <w:t>дополнительных</w:t>
      </w:r>
      <w:r w:rsidR="00DF7671" w:rsidRPr="00B56D88">
        <w:t xml:space="preserve"> </w:t>
      </w:r>
      <w:r w:rsidRPr="00B56D88">
        <w:t>доходов</w:t>
      </w:r>
      <w:r w:rsidR="00DF7671" w:rsidRPr="00B56D88">
        <w:t xml:space="preserve"> </w:t>
      </w:r>
      <w:r w:rsidRPr="00B56D88">
        <w:t>или</w:t>
      </w:r>
      <w:r w:rsidR="00DF7671" w:rsidRPr="00B56D88">
        <w:t xml:space="preserve"> </w:t>
      </w:r>
      <w:r w:rsidRPr="00B56D88">
        <w:t>второй</w:t>
      </w:r>
      <w:r w:rsidR="00DF7671" w:rsidRPr="00B56D88">
        <w:t xml:space="preserve"> </w:t>
      </w:r>
      <w:r w:rsidRPr="00B56D88">
        <w:t>квартиры</w:t>
      </w:r>
      <w:r w:rsidR="00DF7671" w:rsidRPr="00B56D88">
        <w:t xml:space="preserve"> </w:t>
      </w:r>
      <w:r w:rsidRPr="00B56D88">
        <w:t>во</w:t>
      </w:r>
      <w:r w:rsidR="00DF7671" w:rsidRPr="00B56D88">
        <w:t xml:space="preserve"> </w:t>
      </w:r>
      <w:r w:rsidRPr="00B56D88">
        <w:t>внимание</w:t>
      </w:r>
      <w:r w:rsidR="00DF7671" w:rsidRPr="00B56D88">
        <w:t xml:space="preserve"> </w:t>
      </w:r>
      <w:r w:rsidRPr="00B56D88">
        <w:t>не</w:t>
      </w:r>
      <w:r w:rsidR="00DF7671" w:rsidRPr="00B56D88">
        <w:t xml:space="preserve"> </w:t>
      </w:r>
      <w:r w:rsidRPr="00B56D88">
        <w:t>принимается,</w:t>
      </w:r>
      <w:r w:rsidR="00DF7671" w:rsidRPr="00B56D88">
        <w:t xml:space="preserve"> </w:t>
      </w:r>
      <w:r w:rsidRPr="00B56D88">
        <w:t>однако</w:t>
      </w:r>
      <w:r w:rsidR="00DF7671" w:rsidRPr="00B56D88">
        <w:t xml:space="preserve"> </w:t>
      </w:r>
      <w:r w:rsidRPr="00B56D88">
        <w:t>такой</w:t>
      </w:r>
      <w:r w:rsidR="00DF7671" w:rsidRPr="00B56D88">
        <w:t xml:space="preserve"> </w:t>
      </w:r>
      <w:r w:rsidRPr="00B56D88">
        <w:t>подход</w:t>
      </w:r>
      <w:r w:rsidR="00DF7671" w:rsidRPr="00B56D88">
        <w:t xml:space="preserve"> </w:t>
      </w:r>
      <w:r w:rsidRPr="00B56D88">
        <w:t>является</w:t>
      </w:r>
      <w:r w:rsidR="00DF7671" w:rsidRPr="00B56D88">
        <w:t xml:space="preserve"> </w:t>
      </w:r>
      <w:r w:rsidRPr="00B56D88">
        <w:t>устаревшим.</w:t>
      </w:r>
      <w:r w:rsidR="00DF7671" w:rsidRPr="00B56D88">
        <w:t xml:space="preserve"> </w:t>
      </w:r>
      <w:r w:rsidRPr="00B56D88">
        <w:t>В</w:t>
      </w:r>
      <w:r w:rsidR="00DF7671" w:rsidRPr="00B56D88">
        <w:t xml:space="preserve"> </w:t>
      </w:r>
      <w:r w:rsidRPr="00B56D88">
        <w:t>заключении</w:t>
      </w:r>
      <w:r w:rsidR="00DF7671" w:rsidRPr="00B56D88">
        <w:t xml:space="preserve"> </w:t>
      </w:r>
      <w:r w:rsidRPr="00B56D88">
        <w:t>на</w:t>
      </w:r>
      <w:r w:rsidR="00DF7671" w:rsidRPr="00B56D88">
        <w:t xml:space="preserve"> </w:t>
      </w:r>
      <w:r w:rsidRPr="00B56D88">
        <w:t>проект</w:t>
      </w:r>
      <w:r w:rsidR="00DF7671" w:rsidRPr="00B56D88">
        <w:t xml:space="preserve"> </w:t>
      </w:r>
      <w:r w:rsidRPr="00B56D88">
        <w:t>бюджета,</w:t>
      </w:r>
      <w:r w:rsidR="00DF7671" w:rsidRPr="00B56D88">
        <w:t xml:space="preserve"> </w:t>
      </w:r>
      <w:r w:rsidRPr="00B56D88">
        <w:t>переданного</w:t>
      </w:r>
      <w:r w:rsidR="00DF7671" w:rsidRPr="00B56D88">
        <w:t xml:space="preserve"> </w:t>
      </w:r>
      <w:r w:rsidRPr="00B56D88">
        <w:t>в</w:t>
      </w:r>
      <w:r w:rsidR="00DF7671" w:rsidRPr="00B56D88">
        <w:t xml:space="preserve"> </w:t>
      </w:r>
      <w:r w:rsidRPr="00B56D88">
        <w:t>Госдуму,</w:t>
      </w:r>
      <w:r w:rsidR="00DF7671" w:rsidRPr="00B56D88">
        <w:t xml:space="preserve"> </w:t>
      </w:r>
      <w:r w:rsidRPr="00B56D88">
        <w:t>аудиторы</w:t>
      </w:r>
      <w:r w:rsidR="00DF7671" w:rsidRPr="00B56D88">
        <w:t xml:space="preserve"> </w:t>
      </w:r>
      <w:r w:rsidRPr="00B56D88">
        <w:t>отмечают,</w:t>
      </w:r>
      <w:r w:rsidR="00DF7671" w:rsidRPr="00B56D88">
        <w:t xml:space="preserve"> </w:t>
      </w:r>
      <w:r w:rsidRPr="00B56D88">
        <w:t>что</w:t>
      </w:r>
      <w:r w:rsidR="00DF7671" w:rsidRPr="00B56D88">
        <w:t xml:space="preserve"> </w:t>
      </w:r>
      <w:r w:rsidRPr="00B56D88">
        <w:t>принцип</w:t>
      </w:r>
      <w:r w:rsidR="00DF7671" w:rsidRPr="00B56D88">
        <w:t xml:space="preserve"> </w:t>
      </w:r>
      <w:r w:rsidRPr="00B56D88">
        <w:t>адресности</w:t>
      </w:r>
      <w:r w:rsidR="00DF7671" w:rsidRPr="00B56D88">
        <w:t xml:space="preserve"> </w:t>
      </w:r>
      <w:r w:rsidRPr="00B56D88">
        <w:t>позволил</w:t>
      </w:r>
      <w:r w:rsidR="00DF7671" w:rsidRPr="00B56D88">
        <w:t xml:space="preserve"> </w:t>
      </w:r>
      <w:r w:rsidRPr="00B56D88">
        <w:t>бы</w:t>
      </w:r>
      <w:r w:rsidR="00DF7671" w:rsidRPr="00B56D88">
        <w:t xml:space="preserve"> </w:t>
      </w:r>
      <w:r w:rsidRPr="00B56D88">
        <w:t>более</w:t>
      </w:r>
      <w:r w:rsidR="00DF7671" w:rsidRPr="00B56D88">
        <w:t xml:space="preserve"> </w:t>
      </w:r>
      <w:r w:rsidRPr="00B56D88">
        <w:t>эффективно</w:t>
      </w:r>
      <w:r w:rsidR="00DF7671" w:rsidRPr="00B56D88">
        <w:t xml:space="preserve"> </w:t>
      </w:r>
      <w:r w:rsidRPr="00B56D88">
        <w:t>использовать</w:t>
      </w:r>
      <w:r w:rsidR="00DF7671" w:rsidRPr="00B56D88">
        <w:t xml:space="preserve"> </w:t>
      </w:r>
      <w:r w:rsidRPr="00B56D88">
        <w:t>госресурсы,</w:t>
      </w:r>
      <w:r w:rsidR="00DF7671" w:rsidRPr="00B56D88">
        <w:t xml:space="preserve"> </w:t>
      </w:r>
      <w:r w:rsidRPr="00B56D88">
        <w:t>выделяемые</w:t>
      </w:r>
      <w:r w:rsidR="00DF7671" w:rsidRPr="00B56D88">
        <w:t xml:space="preserve"> </w:t>
      </w:r>
      <w:r w:rsidRPr="00B56D88">
        <w:t>на</w:t>
      </w:r>
      <w:r w:rsidR="00DF7671" w:rsidRPr="00B56D88">
        <w:t xml:space="preserve"> </w:t>
      </w:r>
      <w:r w:rsidRPr="00B56D88">
        <w:t>пенсионное</w:t>
      </w:r>
      <w:r w:rsidR="00DF7671" w:rsidRPr="00B56D88">
        <w:t xml:space="preserve"> </w:t>
      </w:r>
      <w:r w:rsidRPr="00B56D88">
        <w:t>обеспечение,</w:t>
      </w:r>
      <w:r w:rsidR="00DF7671" w:rsidRPr="00B56D88">
        <w:t xml:space="preserve"> </w:t>
      </w:r>
      <w:r w:rsidRPr="00B56D88">
        <w:t>увеличить</w:t>
      </w:r>
      <w:r w:rsidR="00DF7671" w:rsidRPr="00B56D88">
        <w:t xml:space="preserve"> </w:t>
      </w:r>
      <w:r w:rsidRPr="00B56D88">
        <w:t>выплаты</w:t>
      </w:r>
      <w:r w:rsidR="00DF7671" w:rsidRPr="00B56D88">
        <w:t xml:space="preserve"> </w:t>
      </w:r>
      <w:r w:rsidRPr="00B56D88">
        <w:t>наиболее</w:t>
      </w:r>
      <w:r w:rsidR="00DF7671" w:rsidRPr="00B56D88">
        <w:t xml:space="preserve"> </w:t>
      </w:r>
      <w:r w:rsidRPr="00B56D88">
        <w:t>нуждающимся</w:t>
      </w:r>
      <w:r w:rsidR="00DF7671" w:rsidRPr="00B56D88">
        <w:t xml:space="preserve"> </w:t>
      </w:r>
      <w:r w:rsidRPr="00B56D88">
        <w:t>старикам</w:t>
      </w:r>
      <w:r w:rsidR="00DF7671" w:rsidRPr="00B56D88">
        <w:t xml:space="preserve"> </w:t>
      </w:r>
      <w:r w:rsidRPr="00B56D88">
        <w:t>и</w:t>
      </w:r>
      <w:r w:rsidR="00DF7671" w:rsidRPr="00B56D88">
        <w:t xml:space="preserve"> </w:t>
      </w:r>
      <w:r w:rsidRPr="00B56D88">
        <w:t>добиться</w:t>
      </w:r>
      <w:r w:rsidR="00DF7671" w:rsidRPr="00B56D88">
        <w:t xml:space="preserve"> </w:t>
      </w:r>
      <w:r w:rsidRPr="00B56D88">
        <w:t>снижения</w:t>
      </w:r>
      <w:r w:rsidR="00DF7671" w:rsidRPr="00B56D88">
        <w:t xml:space="preserve"> </w:t>
      </w:r>
      <w:r w:rsidRPr="00B56D88">
        <w:t>уровня</w:t>
      </w:r>
      <w:r w:rsidR="00DF7671" w:rsidRPr="00B56D88">
        <w:t xml:space="preserve"> </w:t>
      </w:r>
      <w:r w:rsidRPr="00B56D88">
        <w:t>бедности</w:t>
      </w:r>
      <w:r w:rsidR="00DF7671" w:rsidRPr="00B56D88">
        <w:t xml:space="preserve"> </w:t>
      </w:r>
      <w:r w:rsidRPr="00B56D88">
        <w:t>с</w:t>
      </w:r>
      <w:r w:rsidR="00DF7671" w:rsidRPr="00B56D88">
        <w:t xml:space="preserve"> </w:t>
      </w:r>
      <w:r w:rsidRPr="00B56D88">
        <w:t>нынешних</w:t>
      </w:r>
      <w:r w:rsidR="00DF7671" w:rsidRPr="00B56D88">
        <w:t xml:space="preserve"> </w:t>
      </w:r>
      <w:r w:rsidRPr="00B56D88">
        <w:t>9,3%</w:t>
      </w:r>
      <w:r w:rsidR="00DF7671" w:rsidRPr="00B56D88">
        <w:t xml:space="preserve"> </w:t>
      </w:r>
      <w:r w:rsidRPr="00B56D88">
        <w:t>до</w:t>
      </w:r>
      <w:r w:rsidR="00DF7671" w:rsidRPr="00B56D88">
        <w:t xml:space="preserve"> </w:t>
      </w:r>
      <w:r w:rsidRPr="00B56D88">
        <w:t>менее</w:t>
      </w:r>
      <w:r w:rsidR="00DF7671" w:rsidRPr="00B56D88">
        <w:t xml:space="preserve"> </w:t>
      </w:r>
      <w:r w:rsidRPr="00B56D88">
        <w:t>7%</w:t>
      </w:r>
      <w:r w:rsidR="00DF7671" w:rsidRPr="00B56D88">
        <w:t xml:space="preserve"> </w:t>
      </w:r>
      <w:r w:rsidRPr="00B56D88">
        <w:t>к</w:t>
      </w:r>
      <w:r w:rsidR="00DF7671" w:rsidRPr="00B56D88">
        <w:t xml:space="preserve"> </w:t>
      </w:r>
      <w:r w:rsidRPr="00B56D88">
        <w:t>2030</w:t>
      </w:r>
      <w:r w:rsidR="00DF7671" w:rsidRPr="00B56D88">
        <w:t xml:space="preserve"> </w:t>
      </w:r>
      <w:r w:rsidRPr="00B56D88">
        <w:t>году.</w:t>
      </w:r>
      <w:r w:rsidR="00DF7671" w:rsidRPr="00B56D88">
        <w:t xml:space="preserve"> </w:t>
      </w:r>
      <w:r w:rsidRPr="00B56D88">
        <w:t>За</w:t>
      </w:r>
      <w:r w:rsidR="00DF7671" w:rsidRPr="00B56D88">
        <w:t xml:space="preserve"> </w:t>
      </w:r>
      <w:r w:rsidRPr="00B56D88">
        <w:t>образец</w:t>
      </w:r>
      <w:r w:rsidR="00DF7671" w:rsidRPr="00B56D88">
        <w:t xml:space="preserve"> </w:t>
      </w:r>
      <w:r w:rsidRPr="00B56D88">
        <w:t>рекомендуется</w:t>
      </w:r>
      <w:r w:rsidR="00DF7671" w:rsidRPr="00B56D88">
        <w:t xml:space="preserve"> </w:t>
      </w:r>
      <w:r w:rsidRPr="00B56D88">
        <w:t>взять</w:t>
      </w:r>
      <w:r w:rsidR="00DF7671" w:rsidRPr="00B56D88">
        <w:t xml:space="preserve"> </w:t>
      </w:r>
      <w:r w:rsidRPr="00B56D88">
        <w:t>проведенную</w:t>
      </w:r>
      <w:r w:rsidR="00DF7671" w:rsidRPr="00B56D88">
        <w:t xml:space="preserve"> </w:t>
      </w:r>
      <w:r w:rsidRPr="00B56D88">
        <w:t>два</w:t>
      </w:r>
      <w:r w:rsidR="00DF7671" w:rsidRPr="00B56D88">
        <w:t xml:space="preserve"> </w:t>
      </w:r>
      <w:r w:rsidRPr="00B56D88">
        <w:t>года</w:t>
      </w:r>
      <w:r w:rsidR="00DF7671" w:rsidRPr="00B56D88">
        <w:t xml:space="preserve"> </w:t>
      </w:r>
      <w:r w:rsidRPr="00B56D88">
        <w:t>назад</w:t>
      </w:r>
      <w:r w:rsidR="00DF7671" w:rsidRPr="00B56D88">
        <w:t xml:space="preserve"> </w:t>
      </w:r>
      <w:r w:rsidRPr="00B56D88">
        <w:t>реформу</w:t>
      </w:r>
      <w:r w:rsidR="00DF7671" w:rsidRPr="00B56D88">
        <w:t xml:space="preserve"> </w:t>
      </w:r>
      <w:r w:rsidRPr="00B56D88">
        <w:t>детских</w:t>
      </w:r>
      <w:r w:rsidR="00DF7671" w:rsidRPr="00B56D88">
        <w:t xml:space="preserve"> </w:t>
      </w:r>
      <w:r w:rsidRPr="00B56D88">
        <w:t>пособий.</w:t>
      </w:r>
      <w:bookmarkEnd w:id="92"/>
    </w:p>
    <w:p w14:paraId="07A649A0" w14:textId="77777777" w:rsidR="007540AC" w:rsidRPr="00B56D88" w:rsidRDefault="007540AC" w:rsidP="007540AC">
      <w:r w:rsidRPr="00B56D88">
        <w:t>Единое</w:t>
      </w:r>
      <w:r w:rsidR="00DF7671" w:rsidRPr="00B56D88">
        <w:t xml:space="preserve"> </w:t>
      </w:r>
      <w:r w:rsidRPr="00B56D88">
        <w:t>детское</w:t>
      </w:r>
      <w:r w:rsidR="00DF7671" w:rsidRPr="00B56D88">
        <w:t xml:space="preserve"> </w:t>
      </w:r>
      <w:r w:rsidRPr="00B56D88">
        <w:t>пособие</w:t>
      </w:r>
      <w:r w:rsidR="00DF7671" w:rsidRPr="00B56D88">
        <w:t xml:space="preserve"> </w:t>
      </w:r>
      <w:r w:rsidRPr="00B56D88">
        <w:t>появилось</w:t>
      </w:r>
      <w:r w:rsidR="00DF7671" w:rsidRPr="00B56D88">
        <w:t xml:space="preserve"> </w:t>
      </w:r>
      <w:r w:rsidRPr="00B56D88">
        <w:t>в</w:t>
      </w:r>
      <w:r w:rsidR="00DF7671" w:rsidRPr="00B56D88">
        <w:t xml:space="preserve"> </w:t>
      </w:r>
      <w:r w:rsidRPr="00B56D88">
        <w:t>2023</w:t>
      </w:r>
      <w:r w:rsidR="00DF7671" w:rsidRPr="00B56D88">
        <w:t xml:space="preserve"> </w:t>
      </w:r>
      <w:r w:rsidRPr="00B56D88">
        <w:t>году,</w:t>
      </w:r>
      <w:r w:rsidR="00DF7671" w:rsidRPr="00B56D88">
        <w:t xml:space="preserve"> </w:t>
      </w:r>
      <w:r w:rsidRPr="00B56D88">
        <w:t>и</w:t>
      </w:r>
      <w:r w:rsidR="00DF7671" w:rsidRPr="00B56D88">
        <w:t xml:space="preserve"> </w:t>
      </w:r>
      <w:r w:rsidRPr="00B56D88">
        <w:t>для</w:t>
      </w:r>
      <w:r w:rsidR="00DF7671" w:rsidRPr="00B56D88">
        <w:t xml:space="preserve"> </w:t>
      </w:r>
      <w:r w:rsidRPr="00B56D88">
        <w:t>его</w:t>
      </w:r>
      <w:r w:rsidR="00DF7671" w:rsidRPr="00B56D88">
        <w:t xml:space="preserve"> </w:t>
      </w:r>
      <w:r w:rsidRPr="00B56D88">
        <w:t>получения</w:t>
      </w:r>
      <w:r w:rsidR="00DF7671" w:rsidRPr="00B56D88">
        <w:t xml:space="preserve"> </w:t>
      </w:r>
      <w:r w:rsidRPr="00B56D88">
        <w:t>сразу</w:t>
      </w:r>
      <w:r w:rsidR="00DF7671" w:rsidRPr="00B56D88">
        <w:t xml:space="preserve"> </w:t>
      </w:r>
      <w:r w:rsidRPr="00B56D88">
        <w:t>были</w:t>
      </w:r>
      <w:r w:rsidR="00DF7671" w:rsidRPr="00B56D88">
        <w:t xml:space="preserve"> </w:t>
      </w:r>
      <w:r w:rsidRPr="00B56D88">
        <w:t>установлены</w:t>
      </w:r>
      <w:r w:rsidR="00DF7671" w:rsidRPr="00B56D88">
        <w:t xml:space="preserve"> </w:t>
      </w:r>
      <w:r w:rsidRPr="00B56D88">
        <w:t>более</w:t>
      </w:r>
      <w:r w:rsidR="00DF7671" w:rsidRPr="00B56D88">
        <w:t xml:space="preserve"> </w:t>
      </w:r>
      <w:r w:rsidRPr="00B56D88">
        <w:t>строгие,</w:t>
      </w:r>
      <w:r w:rsidR="00DF7671" w:rsidRPr="00B56D88">
        <w:t xml:space="preserve"> </w:t>
      </w:r>
      <w:r w:rsidRPr="00B56D88">
        <w:t>чем</w:t>
      </w:r>
      <w:r w:rsidR="00DF7671" w:rsidRPr="00B56D88">
        <w:t xml:space="preserve"> </w:t>
      </w:r>
      <w:r w:rsidRPr="00B56D88">
        <w:t>для</w:t>
      </w:r>
      <w:r w:rsidR="00DF7671" w:rsidRPr="00B56D88">
        <w:t xml:space="preserve"> </w:t>
      </w:r>
      <w:r w:rsidRPr="00B56D88">
        <w:t>других</w:t>
      </w:r>
      <w:r w:rsidR="00DF7671" w:rsidRPr="00B56D88">
        <w:t xml:space="preserve"> </w:t>
      </w:r>
      <w:r w:rsidRPr="00B56D88">
        <w:t>выплат</w:t>
      </w:r>
      <w:r w:rsidR="00DF7671" w:rsidRPr="00B56D88">
        <w:t xml:space="preserve"> </w:t>
      </w:r>
      <w:r w:rsidRPr="00B56D88">
        <w:t>критерии</w:t>
      </w:r>
      <w:r w:rsidR="00DF7671" w:rsidRPr="00B56D88">
        <w:t xml:space="preserve"> </w:t>
      </w:r>
      <w:r w:rsidRPr="00B56D88">
        <w:t>нуждаемости.</w:t>
      </w:r>
      <w:r w:rsidR="00DF7671" w:rsidRPr="00B56D88">
        <w:t xml:space="preserve"> </w:t>
      </w:r>
      <w:r w:rsidRPr="00B56D88">
        <w:t>Помимо</w:t>
      </w:r>
      <w:r w:rsidR="00DF7671" w:rsidRPr="00B56D88">
        <w:t xml:space="preserve"> </w:t>
      </w:r>
      <w:r w:rsidRPr="00B56D88">
        <w:t>требований</w:t>
      </w:r>
      <w:r w:rsidR="00DF7671" w:rsidRPr="00B56D88">
        <w:t xml:space="preserve"> </w:t>
      </w:r>
      <w:r w:rsidRPr="00B56D88">
        <w:t>к</w:t>
      </w:r>
      <w:r w:rsidR="00DF7671" w:rsidRPr="00B56D88">
        <w:t xml:space="preserve"> </w:t>
      </w:r>
      <w:r w:rsidRPr="00B56D88">
        <w:t>доходу</w:t>
      </w:r>
      <w:r w:rsidR="00DF7671" w:rsidRPr="00B56D88">
        <w:t xml:space="preserve"> </w:t>
      </w:r>
      <w:r w:rsidRPr="00B56D88">
        <w:t>(в</w:t>
      </w:r>
      <w:r w:rsidR="00DF7671" w:rsidRPr="00B56D88">
        <w:t xml:space="preserve"> </w:t>
      </w:r>
      <w:r w:rsidRPr="00B56D88">
        <w:t>расчете</w:t>
      </w:r>
      <w:r w:rsidR="00DF7671" w:rsidRPr="00B56D88">
        <w:t xml:space="preserve"> </w:t>
      </w:r>
      <w:r w:rsidRPr="00B56D88">
        <w:t>на</w:t>
      </w:r>
      <w:r w:rsidR="00DF7671" w:rsidRPr="00B56D88">
        <w:t xml:space="preserve"> </w:t>
      </w:r>
      <w:r w:rsidRPr="00B56D88">
        <w:t>каждого</w:t>
      </w:r>
      <w:r w:rsidR="00DF7671" w:rsidRPr="00B56D88">
        <w:t xml:space="preserve"> </w:t>
      </w:r>
      <w:r w:rsidRPr="00B56D88">
        <w:t>члена</w:t>
      </w:r>
      <w:r w:rsidR="00DF7671" w:rsidRPr="00B56D88">
        <w:t xml:space="preserve"> </w:t>
      </w:r>
      <w:r w:rsidRPr="00B56D88">
        <w:t>семьи</w:t>
      </w:r>
      <w:r w:rsidR="00DF7671" w:rsidRPr="00B56D88">
        <w:t xml:space="preserve"> </w:t>
      </w:r>
      <w:r w:rsidRPr="00B56D88">
        <w:t>он</w:t>
      </w:r>
      <w:r w:rsidR="00DF7671" w:rsidRPr="00B56D88">
        <w:t xml:space="preserve"> </w:t>
      </w:r>
      <w:r w:rsidRPr="00B56D88">
        <w:t>не</w:t>
      </w:r>
      <w:r w:rsidR="00DF7671" w:rsidRPr="00B56D88">
        <w:t xml:space="preserve"> </w:t>
      </w:r>
      <w:r w:rsidRPr="00B56D88">
        <w:t>должен</w:t>
      </w:r>
      <w:r w:rsidR="00DF7671" w:rsidRPr="00B56D88">
        <w:t xml:space="preserve"> </w:t>
      </w:r>
      <w:r w:rsidRPr="00B56D88">
        <w:t>превышать</w:t>
      </w:r>
      <w:r w:rsidR="00DF7671" w:rsidRPr="00B56D88">
        <w:t xml:space="preserve"> </w:t>
      </w:r>
      <w:r w:rsidRPr="00B56D88">
        <w:t>региональный</w:t>
      </w:r>
      <w:r w:rsidR="00DF7671" w:rsidRPr="00B56D88">
        <w:t xml:space="preserve"> </w:t>
      </w:r>
      <w:r w:rsidRPr="00B56D88">
        <w:t>прожиточный</w:t>
      </w:r>
      <w:r w:rsidR="00DF7671" w:rsidRPr="00B56D88">
        <w:t xml:space="preserve"> </w:t>
      </w:r>
      <w:r w:rsidRPr="00B56D88">
        <w:t>минимум),</w:t>
      </w:r>
      <w:r w:rsidR="00DF7671" w:rsidRPr="00B56D88">
        <w:t xml:space="preserve"> </w:t>
      </w:r>
      <w:r w:rsidRPr="00B56D88">
        <w:t>для</w:t>
      </w:r>
      <w:r w:rsidR="00DF7671" w:rsidRPr="00B56D88">
        <w:t xml:space="preserve"> </w:t>
      </w:r>
      <w:r w:rsidRPr="00B56D88">
        <w:t>претендентов</w:t>
      </w:r>
      <w:r w:rsidR="00DF7671" w:rsidRPr="00B56D88">
        <w:t xml:space="preserve"> </w:t>
      </w:r>
      <w:r w:rsidRPr="00B56D88">
        <w:t>на</w:t>
      </w:r>
      <w:r w:rsidR="00DF7671" w:rsidRPr="00B56D88">
        <w:t xml:space="preserve"> </w:t>
      </w:r>
      <w:r w:rsidRPr="00B56D88">
        <w:t>пособия</w:t>
      </w:r>
      <w:r w:rsidR="00DF7671" w:rsidRPr="00B56D88">
        <w:t xml:space="preserve"> </w:t>
      </w:r>
      <w:r w:rsidRPr="00B56D88">
        <w:t>есть</w:t>
      </w:r>
      <w:r w:rsidR="00DF7671" w:rsidRPr="00B56D88">
        <w:t xml:space="preserve"> </w:t>
      </w:r>
      <w:r w:rsidRPr="00B56D88">
        <w:t>также</w:t>
      </w:r>
      <w:r w:rsidR="00DF7671" w:rsidRPr="00B56D88">
        <w:t xml:space="preserve"> </w:t>
      </w:r>
      <w:r w:rsidRPr="00B56D88">
        <w:t>ограничения</w:t>
      </w:r>
      <w:r w:rsidR="00DF7671" w:rsidRPr="00B56D88">
        <w:t xml:space="preserve"> </w:t>
      </w:r>
      <w:r w:rsidRPr="00B56D88">
        <w:t>по</w:t>
      </w:r>
      <w:r w:rsidR="00DF7671" w:rsidRPr="00B56D88">
        <w:t xml:space="preserve"> </w:t>
      </w:r>
      <w:r w:rsidRPr="00B56D88">
        <w:t>имуществу.</w:t>
      </w:r>
      <w:r w:rsidR="00DF7671" w:rsidRPr="00B56D88">
        <w:t xml:space="preserve"> </w:t>
      </w:r>
      <w:r w:rsidRPr="00B56D88">
        <w:t>У</w:t>
      </w:r>
      <w:r w:rsidR="00DF7671" w:rsidRPr="00B56D88">
        <w:t xml:space="preserve"> </w:t>
      </w:r>
      <w:r w:rsidRPr="00B56D88">
        <w:t>семьи</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одновременно</w:t>
      </w:r>
      <w:r w:rsidR="00DF7671" w:rsidRPr="00B56D88">
        <w:t xml:space="preserve"> </w:t>
      </w:r>
      <w:r w:rsidRPr="00B56D88">
        <w:t>одна</w:t>
      </w:r>
      <w:r w:rsidR="00DF7671" w:rsidRPr="00B56D88">
        <w:t xml:space="preserve"> </w:t>
      </w:r>
      <w:r w:rsidRPr="00B56D88">
        <w:t>квартира</w:t>
      </w:r>
      <w:r w:rsidR="00DF7671" w:rsidRPr="00B56D88">
        <w:t xml:space="preserve"> </w:t>
      </w:r>
      <w:r w:rsidRPr="00B56D88">
        <w:t>любой</w:t>
      </w:r>
      <w:r w:rsidR="00DF7671" w:rsidRPr="00B56D88">
        <w:t xml:space="preserve"> </w:t>
      </w:r>
      <w:r w:rsidRPr="00B56D88">
        <w:t>площади</w:t>
      </w:r>
      <w:r w:rsidR="00DF7671" w:rsidRPr="00B56D88">
        <w:t xml:space="preserve"> </w:t>
      </w:r>
      <w:r w:rsidRPr="00B56D88">
        <w:t>(а</w:t>
      </w:r>
      <w:r w:rsidR="00DF7671" w:rsidRPr="00B56D88">
        <w:t xml:space="preserve"> </w:t>
      </w:r>
      <w:r w:rsidRPr="00B56D88">
        <w:t>если</w:t>
      </w:r>
      <w:r w:rsidR="00DF7671" w:rsidRPr="00B56D88">
        <w:t xml:space="preserve"> </w:t>
      </w:r>
      <w:r w:rsidRPr="00B56D88">
        <w:t>квартир</w:t>
      </w:r>
      <w:r w:rsidR="00DF7671" w:rsidRPr="00B56D88">
        <w:t xml:space="preserve"> </w:t>
      </w:r>
      <w:r w:rsidRPr="00B56D88">
        <w:t>несколько</w:t>
      </w:r>
      <w:r w:rsidR="00DF7671" w:rsidRPr="00B56D88">
        <w:t xml:space="preserve"> - </w:t>
      </w:r>
      <w:r w:rsidRPr="00B56D88">
        <w:t>не</w:t>
      </w:r>
      <w:r w:rsidR="00DF7671" w:rsidRPr="00B56D88">
        <w:t xml:space="preserve"> </w:t>
      </w:r>
      <w:r w:rsidRPr="00B56D88">
        <w:t>более</w:t>
      </w:r>
      <w:r w:rsidR="00DF7671" w:rsidRPr="00B56D88">
        <w:t xml:space="preserve"> </w:t>
      </w:r>
      <w:r w:rsidRPr="00B56D88">
        <w:t>24</w:t>
      </w:r>
      <w:r w:rsidR="00DF7671" w:rsidRPr="00B56D88">
        <w:t xml:space="preserve"> </w:t>
      </w:r>
      <w:r w:rsidRPr="00B56D88">
        <w:t>кв.м</w:t>
      </w:r>
      <w:r w:rsidR="00DF7671" w:rsidRPr="00B56D88">
        <w:t xml:space="preserve"> </w:t>
      </w:r>
      <w:r w:rsidRPr="00B56D88">
        <w:t>на</w:t>
      </w:r>
      <w:r w:rsidR="00DF7671" w:rsidRPr="00B56D88">
        <w:t xml:space="preserve"> </w:t>
      </w:r>
      <w:r w:rsidRPr="00B56D88">
        <w:t>каждого</w:t>
      </w:r>
      <w:r w:rsidR="00DF7671" w:rsidRPr="00B56D88">
        <w:t xml:space="preserve"> </w:t>
      </w:r>
      <w:r w:rsidRPr="00B56D88">
        <w:t>члена</w:t>
      </w:r>
      <w:r w:rsidR="00DF7671" w:rsidRPr="00B56D88">
        <w:t xml:space="preserve"> </w:t>
      </w:r>
      <w:r w:rsidRPr="00B56D88">
        <w:t>семьи),</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одна</w:t>
      </w:r>
      <w:r w:rsidR="00DF7671" w:rsidRPr="00B56D88">
        <w:t xml:space="preserve"> </w:t>
      </w:r>
      <w:r w:rsidRPr="00B56D88">
        <w:t>дача,</w:t>
      </w:r>
      <w:r w:rsidR="00DF7671" w:rsidRPr="00B56D88">
        <w:t xml:space="preserve"> </w:t>
      </w:r>
      <w:r w:rsidRPr="00B56D88">
        <w:t>один</w:t>
      </w:r>
      <w:r w:rsidR="00DF7671" w:rsidRPr="00B56D88">
        <w:t xml:space="preserve"> </w:t>
      </w:r>
      <w:r w:rsidRPr="00B56D88">
        <w:t>гараж,</w:t>
      </w:r>
      <w:r w:rsidR="00DF7671" w:rsidRPr="00B56D88">
        <w:t xml:space="preserve"> </w:t>
      </w:r>
      <w:r w:rsidRPr="00B56D88">
        <w:t>один</w:t>
      </w:r>
      <w:r w:rsidR="00DF7671" w:rsidRPr="00B56D88">
        <w:t xml:space="preserve"> </w:t>
      </w:r>
      <w:r w:rsidRPr="00B56D88">
        <w:t>автомобиль,</w:t>
      </w:r>
      <w:r w:rsidR="00DF7671" w:rsidRPr="00B56D88">
        <w:t xml:space="preserve"> </w:t>
      </w:r>
      <w:r w:rsidRPr="00B56D88">
        <w:t>одно</w:t>
      </w:r>
      <w:r w:rsidR="00DF7671" w:rsidRPr="00B56D88">
        <w:t xml:space="preserve"> </w:t>
      </w:r>
      <w:r w:rsidRPr="00B56D88">
        <w:t>нежилое</w:t>
      </w:r>
      <w:r w:rsidR="00DF7671" w:rsidRPr="00B56D88">
        <w:t xml:space="preserve"> </w:t>
      </w:r>
      <w:r w:rsidRPr="00B56D88">
        <w:t>помещение</w:t>
      </w:r>
      <w:r w:rsidR="00DF7671" w:rsidRPr="00B56D88">
        <w:t xml:space="preserve"> </w:t>
      </w:r>
      <w:r w:rsidRPr="00B56D88">
        <w:t>и</w:t>
      </w:r>
      <w:r w:rsidR="00DF7671" w:rsidRPr="00B56D88">
        <w:t xml:space="preserve"> </w:t>
      </w:r>
      <w:r w:rsidRPr="00B56D88">
        <w:t>тд.</w:t>
      </w:r>
      <w:r w:rsidR="00DF7671" w:rsidRPr="00B56D88">
        <w:t xml:space="preserve"> </w:t>
      </w:r>
      <w:r w:rsidRPr="00B56D88">
        <w:t>Если</w:t>
      </w:r>
      <w:r w:rsidR="00DF7671" w:rsidRPr="00B56D88">
        <w:t xml:space="preserve"> </w:t>
      </w:r>
      <w:r w:rsidRPr="00B56D88">
        <w:t>у</w:t>
      </w:r>
      <w:r w:rsidR="00DF7671" w:rsidRPr="00B56D88">
        <w:t xml:space="preserve"> </w:t>
      </w:r>
      <w:r w:rsidRPr="00B56D88">
        <w:t>кого-то</w:t>
      </w:r>
      <w:r w:rsidR="00DF7671" w:rsidRPr="00B56D88">
        <w:t xml:space="preserve"> </w:t>
      </w:r>
      <w:r w:rsidRPr="00B56D88">
        <w:t>две</w:t>
      </w:r>
      <w:r w:rsidR="00DF7671" w:rsidRPr="00B56D88">
        <w:t xml:space="preserve"> </w:t>
      </w:r>
      <w:r w:rsidRPr="00B56D88">
        <w:t>машины</w:t>
      </w:r>
      <w:r w:rsidR="00DF7671" w:rsidRPr="00B56D88">
        <w:t xml:space="preserve"> </w:t>
      </w:r>
      <w:r w:rsidRPr="00B56D88">
        <w:t>или</w:t>
      </w:r>
      <w:r w:rsidR="00DF7671" w:rsidRPr="00B56D88">
        <w:t xml:space="preserve"> </w:t>
      </w:r>
      <w:r w:rsidRPr="00B56D88">
        <w:t>хотя</w:t>
      </w:r>
      <w:r w:rsidR="00DF7671" w:rsidRPr="00B56D88">
        <w:t xml:space="preserve"> </w:t>
      </w:r>
      <w:r w:rsidRPr="00B56D88">
        <w:t>бы</w:t>
      </w:r>
      <w:r w:rsidR="00DF7671" w:rsidRPr="00B56D88">
        <w:t xml:space="preserve"> </w:t>
      </w:r>
      <w:r w:rsidRPr="00B56D88">
        <w:t>доля</w:t>
      </w:r>
      <w:r w:rsidR="00DF7671" w:rsidRPr="00B56D88">
        <w:t xml:space="preserve"> </w:t>
      </w:r>
      <w:r w:rsidRPr="00B56D88">
        <w:t>в</w:t>
      </w:r>
      <w:r w:rsidR="00DF7671" w:rsidRPr="00B56D88">
        <w:t xml:space="preserve"> </w:t>
      </w:r>
      <w:r w:rsidRPr="00B56D88">
        <w:t>квартире,</w:t>
      </w:r>
      <w:r w:rsidR="00DF7671" w:rsidRPr="00B56D88">
        <w:t xml:space="preserve"> </w:t>
      </w:r>
      <w:r w:rsidRPr="00B56D88">
        <w:t>превышающая</w:t>
      </w:r>
      <w:r w:rsidR="00DF7671" w:rsidRPr="00B56D88">
        <w:t xml:space="preserve"> </w:t>
      </w:r>
      <w:r w:rsidRPr="00B56D88">
        <w:t>установленный</w:t>
      </w:r>
      <w:r w:rsidR="00DF7671" w:rsidRPr="00B56D88">
        <w:t xml:space="preserve"> </w:t>
      </w:r>
      <w:r w:rsidRPr="00B56D88">
        <w:t>лимит</w:t>
      </w:r>
      <w:r w:rsidR="00DF7671" w:rsidRPr="00B56D88">
        <w:t xml:space="preserve"> </w:t>
      </w:r>
      <w:r w:rsidRPr="00B56D88">
        <w:t>квадратных</w:t>
      </w:r>
      <w:r w:rsidR="00DF7671" w:rsidRPr="00B56D88">
        <w:t xml:space="preserve"> </w:t>
      </w:r>
      <w:r w:rsidRPr="00B56D88">
        <w:t>метров,</w:t>
      </w:r>
      <w:r w:rsidR="00DF7671" w:rsidRPr="00B56D88">
        <w:t xml:space="preserve"> </w:t>
      </w:r>
      <w:r w:rsidRPr="00B56D88">
        <w:t>пособие</w:t>
      </w:r>
      <w:r w:rsidR="00DF7671" w:rsidRPr="00B56D88">
        <w:t xml:space="preserve"> </w:t>
      </w:r>
      <w:r w:rsidRPr="00B56D88">
        <w:t>не</w:t>
      </w:r>
      <w:r w:rsidR="00DF7671" w:rsidRPr="00B56D88">
        <w:t xml:space="preserve"> </w:t>
      </w:r>
      <w:r w:rsidRPr="00B56D88">
        <w:t>назначается.</w:t>
      </w:r>
    </w:p>
    <w:p w14:paraId="11632B90" w14:textId="77777777" w:rsidR="007540AC" w:rsidRPr="00B56D88" w:rsidRDefault="007540AC" w:rsidP="007540AC">
      <w:r w:rsidRPr="00B56D88">
        <w:t>В</w:t>
      </w:r>
      <w:r w:rsidR="00DF7671" w:rsidRPr="00B56D88">
        <w:t xml:space="preserve"> </w:t>
      </w:r>
      <w:r w:rsidRPr="00B56D88">
        <w:t>случае</w:t>
      </w:r>
      <w:r w:rsidR="00DF7671" w:rsidRPr="00B56D88">
        <w:t xml:space="preserve"> </w:t>
      </w:r>
      <w:r w:rsidRPr="00B56D88">
        <w:t>с</w:t>
      </w:r>
      <w:r w:rsidR="00DF7671" w:rsidRPr="00B56D88">
        <w:t xml:space="preserve"> </w:t>
      </w:r>
      <w:r w:rsidRPr="00B56D88">
        <w:t>пенсионными</w:t>
      </w:r>
      <w:r w:rsidR="00DF7671" w:rsidRPr="00B56D88">
        <w:t xml:space="preserve"> </w:t>
      </w:r>
      <w:r w:rsidRPr="00B56D88">
        <w:t>выплатами</w:t>
      </w:r>
      <w:r w:rsidR="00DF7671" w:rsidRPr="00B56D88">
        <w:t xml:space="preserve"> </w:t>
      </w:r>
      <w:r w:rsidRPr="00B56D88">
        <w:t>имущественный</w:t>
      </w:r>
      <w:r w:rsidR="00DF7671" w:rsidRPr="00B56D88">
        <w:t xml:space="preserve"> </w:t>
      </w:r>
      <w:r w:rsidRPr="00B56D88">
        <w:t>ценз</w:t>
      </w:r>
      <w:r w:rsidR="00DF7671" w:rsidRPr="00B56D88">
        <w:t xml:space="preserve"> </w:t>
      </w:r>
      <w:r w:rsidRPr="00B56D88">
        <w:t>в</w:t>
      </w:r>
      <w:r w:rsidR="00DF7671" w:rsidRPr="00B56D88">
        <w:t xml:space="preserve"> </w:t>
      </w:r>
      <w:r w:rsidRPr="00B56D88">
        <w:t>настоящее</w:t>
      </w:r>
      <w:r w:rsidR="00DF7671" w:rsidRPr="00B56D88">
        <w:t xml:space="preserve"> </w:t>
      </w:r>
      <w:r w:rsidRPr="00B56D88">
        <w:t>время</w:t>
      </w:r>
      <w:r w:rsidR="00DF7671" w:rsidRPr="00B56D88">
        <w:t xml:space="preserve"> </w:t>
      </w:r>
      <w:r w:rsidRPr="00B56D88">
        <w:t>не</w:t>
      </w:r>
      <w:r w:rsidR="00DF7671" w:rsidRPr="00B56D88">
        <w:t xml:space="preserve"> </w:t>
      </w:r>
      <w:r w:rsidRPr="00B56D88">
        <w:t>действует.</w:t>
      </w:r>
      <w:r w:rsidR="00DF7671" w:rsidRPr="00B56D88">
        <w:t xml:space="preserve"> </w:t>
      </w:r>
      <w:r w:rsidRPr="00B56D88">
        <w:t>Страховая</w:t>
      </w:r>
      <w:r w:rsidR="00DF7671" w:rsidRPr="00B56D88">
        <w:t xml:space="preserve"> </w:t>
      </w:r>
      <w:r w:rsidRPr="00B56D88">
        <w:t>пенсия</w:t>
      </w:r>
      <w:r w:rsidR="00DF7671" w:rsidRPr="00B56D88">
        <w:t xml:space="preserve"> </w:t>
      </w:r>
      <w:r w:rsidRPr="00B56D88">
        <w:t>рассчитывается</w:t>
      </w:r>
      <w:r w:rsidR="00DF7671" w:rsidRPr="00B56D88">
        <w:t xml:space="preserve"> </w:t>
      </w:r>
      <w:r w:rsidRPr="00B56D88">
        <w:t>по</w:t>
      </w:r>
      <w:r w:rsidR="00DF7671" w:rsidRPr="00B56D88">
        <w:t xml:space="preserve"> </w:t>
      </w:r>
      <w:r w:rsidRPr="00B56D88">
        <w:t>общему</w:t>
      </w:r>
      <w:r w:rsidR="00DF7671" w:rsidRPr="00B56D88">
        <w:t xml:space="preserve"> </w:t>
      </w:r>
      <w:r w:rsidRPr="00B56D88">
        <w:t>правилу,</w:t>
      </w:r>
      <w:r w:rsidR="00DF7671" w:rsidRPr="00B56D88">
        <w:t xml:space="preserve"> </w:t>
      </w:r>
      <w:r w:rsidRPr="00B56D88">
        <w:t>а</w:t>
      </w:r>
      <w:r w:rsidR="00DF7671" w:rsidRPr="00B56D88">
        <w:t xml:space="preserve"> </w:t>
      </w:r>
      <w:r w:rsidRPr="00B56D88">
        <w:t>различные</w:t>
      </w:r>
      <w:r w:rsidR="00DF7671" w:rsidRPr="00B56D88">
        <w:t xml:space="preserve"> </w:t>
      </w:r>
      <w:r w:rsidRPr="00B56D88">
        <w:t>доплаты</w:t>
      </w:r>
      <w:r w:rsidR="00DF7671" w:rsidRPr="00B56D88">
        <w:t xml:space="preserve"> </w:t>
      </w:r>
      <w:r w:rsidRPr="00B56D88">
        <w:t>(за</w:t>
      </w:r>
      <w:r w:rsidR="00DF7671" w:rsidRPr="00B56D88">
        <w:t xml:space="preserve"> </w:t>
      </w:r>
      <w:r w:rsidRPr="00B56D88">
        <w:t>инвалидность,</w:t>
      </w:r>
      <w:r w:rsidR="00DF7671" w:rsidRPr="00B56D88">
        <w:t xml:space="preserve"> </w:t>
      </w:r>
      <w:r w:rsidRPr="00B56D88">
        <w:t>ЖКУ,</w:t>
      </w:r>
      <w:r w:rsidR="00DF7671" w:rsidRPr="00B56D88">
        <w:t xml:space="preserve"> </w:t>
      </w:r>
      <w:r w:rsidRPr="00B56D88">
        <w:t>проезд,</w:t>
      </w:r>
      <w:r w:rsidR="00DF7671" w:rsidRPr="00B56D88">
        <w:t xml:space="preserve"> </w:t>
      </w:r>
      <w:r w:rsidRPr="00B56D88">
        <w:t>связь,</w:t>
      </w:r>
      <w:r w:rsidR="00DF7671" w:rsidRPr="00B56D88">
        <w:t xml:space="preserve"> </w:t>
      </w:r>
      <w:r w:rsidRPr="00B56D88">
        <w:t>при</w:t>
      </w:r>
      <w:r w:rsidR="00DF7671" w:rsidRPr="00B56D88">
        <w:t xml:space="preserve"> </w:t>
      </w:r>
      <w:r w:rsidRPr="00B56D88">
        <w:t>достижении</w:t>
      </w:r>
      <w:r w:rsidR="00DF7671" w:rsidRPr="00B56D88">
        <w:t xml:space="preserve"> </w:t>
      </w:r>
      <w:r w:rsidRPr="00B56D88">
        <w:t>возраста</w:t>
      </w:r>
      <w:r w:rsidR="00DF7671" w:rsidRPr="00B56D88">
        <w:t xml:space="preserve"> </w:t>
      </w:r>
      <w:r w:rsidRPr="00B56D88">
        <w:t>80</w:t>
      </w:r>
      <w:r w:rsidR="00DF7671" w:rsidRPr="00B56D88">
        <w:t xml:space="preserve"> </w:t>
      </w:r>
      <w:r w:rsidRPr="00B56D88">
        <w:t>лет,</w:t>
      </w:r>
      <w:r w:rsidR="00DF7671" w:rsidRPr="00B56D88">
        <w:t xml:space="preserve"> </w:t>
      </w:r>
      <w:r w:rsidRPr="00B56D88">
        <w:t>за</w:t>
      </w:r>
      <w:r w:rsidR="00DF7671" w:rsidRPr="00B56D88">
        <w:t xml:space="preserve"> </w:t>
      </w:r>
      <w:r w:rsidRPr="00B56D88">
        <w:t>северный</w:t>
      </w:r>
      <w:r w:rsidR="00DF7671" w:rsidRPr="00B56D88">
        <w:t xml:space="preserve"> </w:t>
      </w:r>
      <w:r w:rsidRPr="00B56D88">
        <w:t>стаж</w:t>
      </w:r>
      <w:r w:rsidR="00DF7671" w:rsidRPr="00B56D88">
        <w:t xml:space="preserve"> </w:t>
      </w:r>
      <w:r w:rsidRPr="00B56D88">
        <w:t>и</w:t>
      </w:r>
      <w:r w:rsidR="00DF7671" w:rsidRPr="00B56D88">
        <w:t xml:space="preserve"> </w:t>
      </w:r>
      <w:r w:rsidRPr="00B56D88">
        <w:t>тд)</w:t>
      </w:r>
      <w:r w:rsidR="00DF7671" w:rsidRPr="00B56D88">
        <w:t xml:space="preserve"> </w:t>
      </w:r>
      <w:r w:rsidRPr="00B56D88">
        <w:t>начисляются</w:t>
      </w:r>
      <w:r w:rsidR="00DF7671" w:rsidRPr="00B56D88">
        <w:t xml:space="preserve"> </w:t>
      </w:r>
      <w:r w:rsidRPr="00B56D88">
        <w:t>без</w:t>
      </w:r>
      <w:r w:rsidR="00DF7671" w:rsidRPr="00B56D88">
        <w:t xml:space="preserve"> </w:t>
      </w:r>
      <w:r w:rsidRPr="00B56D88">
        <w:t>учета</w:t>
      </w:r>
      <w:r w:rsidR="00DF7671" w:rsidRPr="00B56D88">
        <w:t xml:space="preserve"> </w:t>
      </w:r>
      <w:r w:rsidRPr="00B56D88">
        <w:t>реального</w:t>
      </w:r>
      <w:r w:rsidR="00DF7671" w:rsidRPr="00B56D88">
        <w:t xml:space="preserve"> </w:t>
      </w:r>
      <w:r w:rsidRPr="00B56D88">
        <w:t>материального</w:t>
      </w:r>
      <w:r w:rsidR="00DF7671" w:rsidRPr="00B56D88">
        <w:t xml:space="preserve"> </w:t>
      </w:r>
      <w:r w:rsidRPr="00B56D88">
        <w:t>положения</w:t>
      </w:r>
      <w:r w:rsidR="00DF7671" w:rsidRPr="00B56D88">
        <w:t xml:space="preserve"> </w:t>
      </w:r>
      <w:r w:rsidRPr="00B56D88">
        <w:t>пенсионера.</w:t>
      </w:r>
      <w:r w:rsidR="00DF7671" w:rsidRPr="00B56D88">
        <w:t xml:space="preserve"> </w:t>
      </w:r>
      <w:r w:rsidRPr="00B56D88">
        <w:t>Счетная</w:t>
      </w:r>
      <w:r w:rsidR="00DF7671" w:rsidRPr="00B56D88">
        <w:t xml:space="preserve"> </w:t>
      </w:r>
      <w:r w:rsidRPr="00B56D88">
        <w:t>палата</w:t>
      </w:r>
      <w:r w:rsidR="00DF7671" w:rsidRPr="00B56D88">
        <w:t xml:space="preserve"> </w:t>
      </w:r>
      <w:r w:rsidRPr="00B56D88">
        <w:t>считает</w:t>
      </w:r>
      <w:r w:rsidR="00DF7671" w:rsidRPr="00B56D88">
        <w:t xml:space="preserve"> </w:t>
      </w:r>
      <w:r w:rsidRPr="00B56D88">
        <w:t>такую</w:t>
      </w:r>
      <w:r w:rsidR="00DF7671" w:rsidRPr="00B56D88">
        <w:t xml:space="preserve"> </w:t>
      </w:r>
      <w:r w:rsidRPr="00B56D88">
        <w:t>систему</w:t>
      </w:r>
      <w:r w:rsidR="00DF7671" w:rsidRPr="00B56D88">
        <w:t xml:space="preserve"> </w:t>
      </w:r>
      <w:r w:rsidRPr="00B56D88">
        <w:t>поддержки</w:t>
      </w:r>
      <w:r w:rsidR="00DF7671" w:rsidRPr="00B56D88">
        <w:t xml:space="preserve"> </w:t>
      </w:r>
      <w:r w:rsidRPr="00B56D88">
        <w:t>не</w:t>
      </w:r>
      <w:r w:rsidR="00DF7671" w:rsidRPr="00B56D88">
        <w:t xml:space="preserve"> </w:t>
      </w:r>
      <w:r w:rsidRPr="00B56D88">
        <w:t>идеальной</w:t>
      </w:r>
      <w:r w:rsidR="00DF7671" w:rsidRPr="00B56D88">
        <w:t xml:space="preserve"> </w:t>
      </w:r>
      <w:r w:rsidRPr="00B56D88">
        <w:t>и</w:t>
      </w:r>
      <w:r w:rsidR="00DF7671" w:rsidRPr="00B56D88">
        <w:t xml:space="preserve"> </w:t>
      </w:r>
      <w:r w:rsidRPr="00B56D88">
        <w:t>устаревшей.</w:t>
      </w:r>
      <w:r w:rsidR="00DF7671" w:rsidRPr="00B56D88">
        <w:t xml:space="preserve"> «</w:t>
      </w:r>
      <w:r w:rsidRPr="00B56D88">
        <w:t>Можно</w:t>
      </w:r>
      <w:r w:rsidR="00DF7671" w:rsidRPr="00B56D88">
        <w:t xml:space="preserve"> </w:t>
      </w:r>
      <w:r w:rsidRPr="00B56D88">
        <w:t>отметить</w:t>
      </w:r>
      <w:r w:rsidR="00DF7671" w:rsidRPr="00B56D88">
        <w:t xml:space="preserve"> </w:t>
      </w:r>
      <w:r w:rsidRPr="00B56D88">
        <w:t>стагнацию</w:t>
      </w:r>
      <w:r w:rsidR="00DF7671" w:rsidRPr="00B56D88">
        <w:t xml:space="preserve"> </w:t>
      </w:r>
      <w:r w:rsidRPr="00B56D88">
        <w:t>ее</w:t>
      </w:r>
      <w:r w:rsidR="00DF7671" w:rsidRPr="00B56D88">
        <w:t xml:space="preserve"> </w:t>
      </w:r>
      <w:r w:rsidRPr="00B56D88">
        <w:t>правового</w:t>
      </w:r>
      <w:r w:rsidR="00DF7671" w:rsidRPr="00B56D88">
        <w:t xml:space="preserve"> </w:t>
      </w:r>
      <w:r w:rsidRPr="00B56D88">
        <w:t>регулирования</w:t>
      </w:r>
      <w:r w:rsidR="00DF7671" w:rsidRPr="00B56D88">
        <w:t xml:space="preserve"> </w:t>
      </w:r>
      <w:r w:rsidRPr="00B56D88">
        <w:t>относительно</w:t>
      </w:r>
      <w:r w:rsidR="00DF7671" w:rsidRPr="00B56D88">
        <w:t xml:space="preserve"> </w:t>
      </w:r>
      <w:r w:rsidRPr="00B56D88">
        <w:t>мер</w:t>
      </w:r>
      <w:r w:rsidR="00DF7671" w:rsidRPr="00B56D88">
        <w:t xml:space="preserve"> </w:t>
      </w:r>
      <w:r w:rsidRPr="00B56D88">
        <w:t>поддержки</w:t>
      </w:r>
      <w:r w:rsidR="00DF7671" w:rsidRPr="00B56D88">
        <w:t xml:space="preserve"> </w:t>
      </w:r>
      <w:r w:rsidRPr="00B56D88">
        <w:t>семей</w:t>
      </w:r>
      <w:r w:rsidR="00DF7671" w:rsidRPr="00B56D88">
        <w:t xml:space="preserve"> </w:t>
      </w:r>
      <w:r w:rsidRPr="00B56D88">
        <w:t>с</w:t>
      </w:r>
      <w:r w:rsidR="00DF7671" w:rsidRPr="00B56D88">
        <w:t xml:space="preserve"> </w:t>
      </w:r>
      <w:r w:rsidRPr="00B56D88">
        <w:t>детьми</w:t>
      </w:r>
      <w:r w:rsidR="00DF7671" w:rsidRPr="00B56D88">
        <w:t>»</w:t>
      </w:r>
      <w:r w:rsidRPr="00B56D88">
        <w:t>,</w:t>
      </w:r>
      <w:r w:rsidR="00DF7671" w:rsidRPr="00B56D88">
        <w:t xml:space="preserve"> </w:t>
      </w:r>
      <w:r w:rsidRPr="00B56D88">
        <w:t>-</w:t>
      </w:r>
      <w:r w:rsidR="00DF7671" w:rsidRPr="00B56D88">
        <w:t xml:space="preserve"> </w:t>
      </w:r>
      <w:r w:rsidRPr="00B56D88">
        <w:t>говорится</w:t>
      </w:r>
      <w:r w:rsidR="00DF7671" w:rsidRPr="00B56D88">
        <w:t xml:space="preserve"> </w:t>
      </w:r>
      <w:r w:rsidRPr="00B56D88">
        <w:t>в</w:t>
      </w:r>
      <w:r w:rsidR="00DF7671" w:rsidRPr="00B56D88">
        <w:t xml:space="preserve"> </w:t>
      </w:r>
      <w:r w:rsidRPr="00B56D88">
        <w:t>заключении.</w:t>
      </w:r>
    </w:p>
    <w:p w14:paraId="248ADBC7" w14:textId="77777777" w:rsidR="007540AC" w:rsidRPr="00B56D88" w:rsidRDefault="007540AC" w:rsidP="007540AC">
      <w:r w:rsidRPr="00B56D88">
        <w:t>По</w:t>
      </w:r>
      <w:r w:rsidR="00DF7671" w:rsidRPr="00B56D88">
        <w:t xml:space="preserve"> </w:t>
      </w:r>
      <w:r w:rsidRPr="00B56D88">
        <w:t>мнению</w:t>
      </w:r>
      <w:r w:rsidR="00DF7671" w:rsidRPr="00B56D88">
        <w:t xml:space="preserve"> </w:t>
      </w:r>
      <w:r w:rsidRPr="00B56D88">
        <w:t>аудиторов,</w:t>
      </w:r>
      <w:r w:rsidR="00DF7671" w:rsidRPr="00B56D88">
        <w:t xml:space="preserve"> </w:t>
      </w:r>
      <w:r w:rsidRPr="00B56D88">
        <w:t>для</w:t>
      </w:r>
      <w:r w:rsidR="00DF7671" w:rsidRPr="00B56D88">
        <w:t xml:space="preserve"> </w:t>
      </w:r>
      <w:r w:rsidRPr="00B56D88">
        <w:t>пенсионеров</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инвалидов)</w:t>
      </w:r>
      <w:r w:rsidR="00DF7671" w:rsidRPr="00B56D88">
        <w:t xml:space="preserve"> </w:t>
      </w:r>
      <w:r w:rsidRPr="00B56D88">
        <w:t>можно</w:t>
      </w:r>
      <w:r w:rsidR="00DF7671" w:rsidRPr="00B56D88">
        <w:t xml:space="preserve"> </w:t>
      </w:r>
      <w:r w:rsidRPr="00B56D88">
        <w:t>было</w:t>
      </w:r>
      <w:r w:rsidR="00DF7671" w:rsidRPr="00B56D88">
        <w:t xml:space="preserve"> </w:t>
      </w:r>
      <w:r w:rsidRPr="00B56D88">
        <w:t>бы</w:t>
      </w:r>
      <w:r w:rsidR="00DF7671" w:rsidRPr="00B56D88">
        <w:t xml:space="preserve"> </w:t>
      </w:r>
      <w:r w:rsidRPr="00B56D88">
        <w:t>использовать</w:t>
      </w:r>
      <w:r w:rsidR="00DF7671" w:rsidRPr="00B56D88">
        <w:t xml:space="preserve"> «</w:t>
      </w:r>
      <w:r w:rsidRPr="00B56D88">
        <w:t>опыт</w:t>
      </w:r>
      <w:r w:rsidR="00DF7671" w:rsidRPr="00B56D88">
        <w:t xml:space="preserve"> </w:t>
      </w:r>
      <w:r w:rsidRPr="00B56D88">
        <w:t>расширения</w:t>
      </w:r>
      <w:r w:rsidR="00DF7671" w:rsidRPr="00B56D88">
        <w:t xml:space="preserve"> </w:t>
      </w:r>
      <w:r w:rsidRPr="00B56D88">
        <w:t>адресности</w:t>
      </w:r>
      <w:r w:rsidR="00DF7671" w:rsidRPr="00B56D88">
        <w:t xml:space="preserve">» </w:t>
      </w:r>
      <w:r w:rsidRPr="00B56D88">
        <w:t>-</w:t>
      </w:r>
      <w:r w:rsidR="00DF7671" w:rsidRPr="00B56D88">
        <w:t xml:space="preserve"> </w:t>
      </w:r>
      <w:r w:rsidRPr="00B56D88">
        <w:t>в</w:t>
      </w:r>
      <w:r w:rsidR="00DF7671" w:rsidRPr="00B56D88">
        <w:t xml:space="preserve"> </w:t>
      </w:r>
      <w:r w:rsidRPr="00B56D88">
        <w:t>частности,</w:t>
      </w:r>
      <w:r w:rsidR="00DF7671" w:rsidRPr="00B56D88">
        <w:t xml:space="preserve"> «</w:t>
      </w:r>
      <w:r w:rsidRPr="00B56D88">
        <w:t>внедрение</w:t>
      </w:r>
      <w:r w:rsidR="00DF7671" w:rsidRPr="00B56D88">
        <w:t xml:space="preserve"> </w:t>
      </w:r>
      <w:r w:rsidRPr="00B56D88">
        <w:t>критерия</w:t>
      </w:r>
      <w:r w:rsidR="00DF7671" w:rsidRPr="00B56D88">
        <w:t xml:space="preserve"> </w:t>
      </w:r>
      <w:r w:rsidRPr="00B56D88">
        <w:t>нуждаемости</w:t>
      </w:r>
      <w:r w:rsidR="00DF7671" w:rsidRPr="00B56D88">
        <w:t xml:space="preserve"> </w:t>
      </w:r>
      <w:r w:rsidRPr="00B56D88">
        <w:t>в</w:t>
      </w:r>
      <w:r w:rsidR="00DF7671" w:rsidRPr="00B56D88">
        <w:t xml:space="preserve"> </w:t>
      </w:r>
      <w:r w:rsidRPr="00B56D88">
        <w:t>систему</w:t>
      </w:r>
      <w:r w:rsidR="00DF7671" w:rsidRPr="00B56D88">
        <w:t xml:space="preserve"> </w:t>
      </w:r>
      <w:r w:rsidRPr="00B56D88">
        <w:t>социальной</w:t>
      </w:r>
      <w:r w:rsidR="00DF7671" w:rsidRPr="00B56D88">
        <w:t xml:space="preserve"> </w:t>
      </w:r>
      <w:r w:rsidRPr="00B56D88">
        <w:t>поддержки</w:t>
      </w:r>
      <w:r w:rsidR="00DF7671" w:rsidRPr="00B56D88">
        <w:t xml:space="preserve">» </w:t>
      </w:r>
      <w:r w:rsidRPr="00B56D88">
        <w:t>через</w:t>
      </w:r>
      <w:r w:rsidR="00DF7671" w:rsidRPr="00B56D88">
        <w:t xml:space="preserve"> «</w:t>
      </w:r>
      <w:r w:rsidRPr="00B56D88">
        <w:t>учет</w:t>
      </w:r>
      <w:r w:rsidR="00DF7671" w:rsidRPr="00B56D88">
        <w:t xml:space="preserve"> </w:t>
      </w:r>
      <w:r w:rsidRPr="00B56D88">
        <w:t>при</w:t>
      </w:r>
      <w:r w:rsidR="00DF7671" w:rsidRPr="00B56D88">
        <w:t xml:space="preserve"> </w:t>
      </w:r>
      <w:r w:rsidRPr="00B56D88">
        <w:t>назначении</w:t>
      </w:r>
      <w:r w:rsidR="00DF7671" w:rsidRPr="00B56D88">
        <w:t xml:space="preserve"> </w:t>
      </w:r>
      <w:r w:rsidRPr="00B56D88">
        <w:t>выплат</w:t>
      </w:r>
      <w:r w:rsidR="00DF7671" w:rsidRPr="00B56D88">
        <w:t xml:space="preserve"> </w:t>
      </w:r>
      <w:r w:rsidRPr="00B56D88">
        <w:t>иных</w:t>
      </w:r>
      <w:r w:rsidR="00DF7671" w:rsidRPr="00B56D88">
        <w:t xml:space="preserve"> </w:t>
      </w:r>
      <w:r w:rsidRPr="00B56D88">
        <w:t>доходов</w:t>
      </w:r>
      <w:r w:rsidR="00DF7671" w:rsidRPr="00B56D88">
        <w:t xml:space="preserve"> </w:t>
      </w:r>
      <w:r w:rsidRPr="00B56D88">
        <w:t>получателей,</w:t>
      </w:r>
      <w:r w:rsidR="00DF7671" w:rsidRPr="00B56D88">
        <w:t xml:space="preserve"> </w:t>
      </w:r>
      <w:r w:rsidRPr="00B56D88">
        <w:t>помимо</w:t>
      </w:r>
      <w:r w:rsidR="00DF7671" w:rsidRPr="00B56D88">
        <w:t xml:space="preserve"> </w:t>
      </w:r>
      <w:r w:rsidRPr="00B56D88">
        <w:t>пенсии</w:t>
      </w:r>
      <w:r w:rsidR="00DF7671" w:rsidRPr="00B56D88">
        <w:t xml:space="preserve"> </w:t>
      </w:r>
      <w:r w:rsidRPr="00B56D88">
        <w:t>и</w:t>
      </w:r>
      <w:r w:rsidR="00DF7671" w:rsidRPr="00B56D88">
        <w:t xml:space="preserve"> </w:t>
      </w:r>
      <w:r w:rsidRPr="00B56D88">
        <w:t>социальных</w:t>
      </w:r>
      <w:r w:rsidR="00DF7671" w:rsidRPr="00B56D88">
        <w:t xml:space="preserve"> </w:t>
      </w:r>
      <w:r w:rsidRPr="00B56D88">
        <w:t>выплат,</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имеющегося</w:t>
      </w:r>
      <w:r w:rsidR="00DF7671" w:rsidRPr="00B56D88">
        <w:t xml:space="preserve"> </w:t>
      </w:r>
      <w:r w:rsidRPr="00B56D88">
        <w:t>у</w:t>
      </w:r>
      <w:r w:rsidR="00DF7671" w:rsidRPr="00B56D88">
        <w:t xml:space="preserve"> </w:t>
      </w:r>
      <w:r w:rsidRPr="00B56D88">
        <w:t>них</w:t>
      </w:r>
      <w:r w:rsidR="00DF7671" w:rsidRPr="00B56D88">
        <w:t xml:space="preserve"> </w:t>
      </w:r>
      <w:r w:rsidRPr="00B56D88">
        <w:t>имущества</w:t>
      </w:r>
      <w:r w:rsidR="00DF7671" w:rsidRPr="00B56D88">
        <w:t>»</w:t>
      </w:r>
      <w:r w:rsidRPr="00B56D88">
        <w:t>.</w:t>
      </w:r>
      <w:r w:rsidR="00DF7671" w:rsidRPr="00B56D88">
        <w:t xml:space="preserve"> </w:t>
      </w:r>
      <w:r w:rsidRPr="00B56D88">
        <w:t>Возможность</w:t>
      </w:r>
      <w:r w:rsidR="00DF7671" w:rsidRPr="00B56D88">
        <w:t xml:space="preserve"> </w:t>
      </w:r>
      <w:r w:rsidRPr="00B56D88">
        <w:t>для</w:t>
      </w:r>
      <w:r w:rsidR="00DF7671" w:rsidRPr="00B56D88">
        <w:t xml:space="preserve"> </w:t>
      </w:r>
      <w:r w:rsidRPr="00B56D88">
        <w:t>такой,</w:t>
      </w:r>
      <w:r w:rsidR="00DF7671" w:rsidRPr="00B56D88">
        <w:t xml:space="preserve"> </w:t>
      </w:r>
      <w:r w:rsidRPr="00B56D88">
        <w:t>прямо</w:t>
      </w:r>
      <w:r w:rsidR="00DF7671" w:rsidRPr="00B56D88">
        <w:t xml:space="preserve"> </w:t>
      </w:r>
      <w:r w:rsidRPr="00B56D88">
        <w:t>скажем</w:t>
      </w:r>
      <w:r w:rsidR="00DF7671" w:rsidRPr="00B56D88">
        <w:t xml:space="preserve"> </w:t>
      </w:r>
      <w:r w:rsidRPr="00B56D88">
        <w:t>революционной</w:t>
      </w:r>
      <w:r w:rsidR="00DF7671" w:rsidRPr="00B56D88">
        <w:t xml:space="preserve"> </w:t>
      </w:r>
      <w:r w:rsidRPr="00B56D88">
        <w:t>трансформации</w:t>
      </w:r>
      <w:r w:rsidR="00DF7671" w:rsidRPr="00B56D88">
        <w:t xml:space="preserve"> </w:t>
      </w:r>
      <w:r w:rsidRPr="00B56D88">
        <w:t>системы</w:t>
      </w:r>
      <w:r w:rsidR="00DF7671" w:rsidRPr="00B56D88">
        <w:t xml:space="preserve"> </w:t>
      </w:r>
      <w:r w:rsidRPr="00B56D88">
        <w:t>пенсионного</w:t>
      </w:r>
      <w:r w:rsidR="00DF7671" w:rsidRPr="00B56D88">
        <w:t xml:space="preserve"> </w:t>
      </w:r>
      <w:r w:rsidRPr="00B56D88">
        <w:t>обеспечения,</w:t>
      </w:r>
      <w:r w:rsidR="00DF7671" w:rsidRPr="00B56D88">
        <w:t xml:space="preserve"> </w:t>
      </w:r>
      <w:r w:rsidRPr="00B56D88">
        <w:t>как</w:t>
      </w:r>
      <w:r w:rsidR="00DF7671" w:rsidRPr="00B56D88">
        <w:t xml:space="preserve"> </w:t>
      </w:r>
      <w:r w:rsidRPr="00B56D88">
        <w:t>считают</w:t>
      </w:r>
      <w:r w:rsidR="00DF7671" w:rsidRPr="00B56D88">
        <w:t xml:space="preserve"> </w:t>
      </w:r>
      <w:r w:rsidRPr="00B56D88">
        <w:t>в</w:t>
      </w:r>
      <w:r w:rsidR="00DF7671" w:rsidRPr="00B56D88">
        <w:t xml:space="preserve"> </w:t>
      </w:r>
      <w:r w:rsidRPr="00B56D88">
        <w:t>Счетной</w:t>
      </w:r>
      <w:r w:rsidR="00DF7671" w:rsidRPr="00B56D88">
        <w:t xml:space="preserve"> </w:t>
      </w:r>
      <w:r w:rsidRPr="00B56D88">
        <w:t>палате,</w:t>
      </w:r>
      <w:r w:rsidR="00DF7671" w:rsidRPr="00B56D88">
        <w:t xml:space="preserve"> </w:t>
      </w:r>
      <w:r w:rsidRPr="00B56D88">
        <w:t>заложена</w:t>
      </w:r>
      <w:r w:rsidR="00DF7671" w:rsidRPr="00B56D88">
        <w:t xml:space="preserve"> </w:t>
      </w:r>
      <w:r w:rsidRPr="00B56D88">
        <w:t>в</w:t>
      </w:r>
      <w:r w:rsidR="00DF7671" w:rsidRPr="00B56D88">
        <w:t xml:space="preserve"> </w:t>
      </w:r>
      <w:r w:rsidRPr="00B56D88">
        <w:t>обновленную</w:t>
      </w:r>
      <w:r w:rsidR="00DF7671" w:rsidRPr="00B56D88">
        <w:t xml:space="preserve"> </w:t>
      </w:r>
      <w:r w:rsidRPr="00B56D88">
        <w:t>Конституцию</w:t>
      </w:r>
      <w:r w:rsidR="00DF7671" w:rsidRPr="00B56D88">
        <w:t xml:space="preserve"> </w:t>
      </w:r>
      <w:r w:rsidRPr="00B56D88">
        <w:t>РФ.</w:t>
      </w:r>
      <w:r w:rsidR="00DF7671" w:rsidRPr="00B56D88">
        <w:t xml:space="preserve"> «</w:t>
      </w:r>
      <w:r w:rsidRPr="00B56D88">
        <w:t>Теперь</w:t>
      </w:r>
      <w:r w:rsidR="00DF7671" w:rsidRPr="00B56D88">
        <w:t xml:space="preserve"> </w:t>
      </w:r>
      <w:r w:rsidRPr="00B56D88">
        <w:t>гражданам</w:t>
      </w:r>
      <w:r w:rsidR="00DF7671" w:rsidRPr="00B56D88">
        <w:t xml:space="preserve"> </w:t>
      </w:r>
      <w:r w:rsidRPr="00B56D88">
        <w:t>гарантируется</w:t>
      </w:r>
      <w:r w:rsidR="00DF7671" w:rsidRPr="00B56D88">
        <w:t xml:space="preserve"> </w:t>
      </w:r>
      <w:r w:rsidRPr="00B56D88">
        <w:t>адресная</w:t>
      </w:r>
      <w:r w:rsidR="00DF7671" w:rsidRPr="00B56D88">
        <w:t xml:space="preserve"> </w:t>
      </w:r>
      <w:r w:rsidRPr="00B56D88">
        <w:t>социальная</w:t>
      </w:r>
      <w:r w:rsidR="00DF7671" w:rsidRPr="00B56D88">
        <w:t xml:space="preserve"> </w:t>
      </w:r>
      <w:r w:rsidRPr="00B56D88">
        <w:t>поддержка</w:t>
      </w:r>
      <w:r w:rsidR="00DF7671" w:rsidRPr="00B56D88">
        <w:t>»</w:t>
      </w:r>
      <w:r w:rsidRPr="00B56D88">
        <w:t>,</w:t>
      </w:r>
      <w:r w:rsidR="00DF7671" w:rsidRPr="00B56D88">
        <w:t xml:space="preserve"> </w:t>
      </w:r>
      <w:r w:rsidRPr="00B56D88">
        <w:t>-</w:t>
      </w:r>
      <w:r w:rsidR="00DF7671" w:rsidRPr="00B56D88">
        <w:t xml:space="preserve"> </w:t>
      </w:r>
      <w:r w:rsidRPr="00B56D88">
        <w:t>подчеркивают</w:t>
      </w:r>
      <w:r w:rsidR="00DF7671" w:rsidRPr="00B56D88">
        <w:t xml:space="preserve"> </w:t>
      </w:r>
      <w:r w:rsidRPr="00B56D88">
        <w:t>авторы</w:t>
      </w:r>
      <w:r w:rsidR="00DF7671" w:rsidRPr="00B56D88">
        <w:t xml:space="preserve"> </w:t>
      </w:r>
      <w:r w:rsidRPr="00B56D88">
        <w:t>заключения.</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Конституционный</w:t>
      </w:r>
      <w:r w:rsidR="00DF7671" w:rsidRPr="00B56D88">
        <w:t xml:space="preserve"> </w:t>
      </w:r>
      <w:r w:rsidRPr="00B56D88">
        <w:t>суд</w:t>
      </w:r>
      <w:r w:rsidR="00DF7671" w:rsidRPr="00B56D88">
        <w:t xml:space="preserve"> </w:t>
      </w:r>
      <w:r w:rsidRPr="00B56D88">
        <w:t>неоднократно</w:t>
      </w:r>
      <w:r w:rsidR="00DF7671" w:rsidRPr="00B56D88">
        <w:t xml:space="preserve"> </w:t>
      </w:r>
      <w:r w:rsidRPr="00B56D88">
        <w:t>отмечал,</w:t>
      </w:r>
    </w:p>
    <w:p w14:paraId="7E1E1810" w14:textId="77777777" w:rsidR="007540AC" w:rsidRPr="00B56D88" w:rsidRDefault="007540AC" w:rsidP="007540AC">
      <w:r w:rsidRPr="00B56D88">
        <w:t>что</w:t>
      </w:r>
      <w:r w:rsidR="00DF7671" w:rsidRPr="00B56D88">
        <w:t xml:space="preserve"> «</w:t>
      </w:r>
      <w:r w:rsidRPr="00B56D88">
        <w:t>федеральный</w:t>
      </w:r>
      <w:r w:rsidR="00DF7671" w:rsidRPr="00B56D88">
        <w:t xml:space="preserve"> </w:t>
      </w:r>
      <w:r w:rsidRPr="00B56D88">
        <w:t>законодатель</w:t>
      </w:r>
      <w:r w:rsidR="00DF7671" w:rsidRPr="00B56D88">
        <w:t xml:space="preserve"> </w:t>
      </w:r>
      <w:r w:rsidRPr="00B56D88">
        <w:t>располагает</w:t>
      </w:r>
      <w:r w:rsidR="00DF7671" w:rsidRPr="00B56D88">
        <w:t xml:space="preserve"> </w:t>
      </w:r>
      <w:r w:rsidRPr="00B56D88">
        <w:t>достаточно</w:t>
      </w:r>
      <w:r w:rsidR="00DF7671" w:rsidRPr="00B56D88">
        <w:t xml:space="preserve"> </w:t>
      </w:r>
      <w:r w:rsidRPr="00B56D88">
        <w:t>широкой</w:t>
      </w:r>
      <w:r w:rsidR="00DF7671" w:rsidRPr="00B56D88">
        <w:t xml:space="preserve"> </w:t>
      </w:r>
      <w:r w:rsidRPr="00B56D88">
        <w:t>свободой</w:t>
      </w:r>
      <w:r w:rsidR="00DF7671" w:rsidRPr="00B56D88">
        <w:t xml:space="preserve"> </w:t>
      </w:r>
      <w:r w:rsidRPr="00B56D88">
        <w:t>при</w:t>
      </w:r>
      <w:r w:rsidR="00DF7671" w:rsidRPr="00B56D88">
        <w:t xml:space="preserve"> </w:t>
      </w:r>
      <w:r w:rsidRPr="00B56D88">
        <w:t>определении</w:t>
      </w:r>
      <w:r w:rsidR="00DF7671" w:rsidRPr="00B56D88">
        <w:t xml:space="preserve"> </w:t>
      </w:r>
      <w:r w:rsidRPr="00B56D88">
        <w:t>мер</w:t>
      </w:r>
      <w:r w:rsidR="00DF7671" w:rsidRPr="00B56D88">
        <w:t xml:space="preserve"> </w:t>
      </w:r>
      <w:r w:rsidRPr="00B56D88">
        <w:t>социальной</w:t>
      </w:r>
      <w:r w:rsidR="00DF7671" w:rsidRPr="00B56D88">
        <w:t xml:space="preserve"> </w:t>
      </w:r>
      <w:r w:rsidRPr="00B56D88">
        <w:t>защиты</w:t>
      </w:r>
      <w:r w:rsidR="00DF7671" w:rsidRPr="00B56D88">
        <w:t>»</w:t>
      </w:r>
      <w:r w:rsidRPr="00B56D88">
        <w:t>,</w:t>
      </w:r>
      <w:r w:rsidR="00DF7671" w:rsidRPr="00B56D88">
        <w:t xml:space="preserve"> «</w:t>
      </w:r>
      <w:r w:rsidRPr="00B56D88">
        <w:t>он</w:t>
      </w:r>
      <w:r w:rsidR="00DF7671" w:rsidRPr="00B56D88">
        <w:t xml:space="preserve"> </w:t>
      </w:r>
      <w:r w:rsidRPr="00B56D88">
        <w:t>вправе</w:t>
      </w:r>
      <w:r w:rsidR="00DF7671" w:rsidRPr="00B56D88">
        <w:t xml:space="preserve"> </w:t>
      </w:r>
      <w:r w:rsidRPr="00B56D88">
        <w:t>видоизменять</w:t>
      </w:r>
      <w:r w:rsidR="00DF7671" w:rsidRPr="00B56D88">
        <w:t xml:space="preserve"> </w:t>
      </w:r>
      <w:r w:rsidRPr="00B56D88">
        <w:t>их</w:t>
      </w:r>
      <w:r w:rsidR="00DF7671" w:rsidRPr="00B56D88">
        <w:t xml:space="preserve"> </w:t>
      </w:r>
      <w:r w:rsidRPr="00B56D88">
        <w:t>применительно</w:t>
      </w:r>
      <w:r w:rsidR="00DF7671" w:rsidRPr="00B56D88">
        <w:t xml:space="preserve"> </w:t>
      </w:r>
      <w:r w:rsidRPr="00B56D88">
        <w:t>к</w:t>
      </w:r>
      <w:r w:rsidR="00DF7671" w:rsidRPr="00B56D88">
        <w:t xml:space="preserve"> </w:t>
      </w:r>
      <w:r w:rsidRPr="00B56D88">
        <w:t>конкретной</w:t>
      </w:r>
      <w:r w:rsidR="00DF7671" w:rsidRPr="00B56D88">
        <w:t xml:space="preserve"> </w:t>
      </w:r>
      <w:r w:rsidRPr="00B56D88">
        <w:t>жизненной</w:t>
      </w:r>
      <w:r w:rsidR="00DF7671" w:rsidRPr="00B56D88">
        <w:t xml:space="preserve"> </w:t>
      </w:r>
      <w:r w:rsidRPr="00B56D88">
        <w:t>ситуации</w:t>
      </w:r>
      <w:r w:rsidR="00DF7671" w:rsidRPr="00B56D88">
        <w:t>»</w:t>
      </w:r>
      <w:r w:rsidRPr="00B56D88">
        <w:t>,</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избирать</w:t>
      </w:r>
      <w:r w:rsidR="00DF7671" w:rsidRPr="00B56D88">
        <w:t xml:space="preserve"> </w:t>
      </w:r>
      <w:r w:rsidRPr="00B56D88">
        <w:t>и</w:t>
      </w:r>
      <w:r w:rsidR="00DF7671" w:rsidRPr="00B56D88">
        <w:t xml:space="preserve"> </w:t>
      </w:r>
      <w:r w:rsidRPr="00B56D88">
        <w:t>изменять</w:t>
      </w:r>
      <w:r w:rsidR="00DF7671" w:rsidRPr="00B56D88">
        <w:t xml:space="preserve"> </w:t>
      </w:r>
      <w:r w:rsidRPr="00B56D88">
        <w:t>формы</w:t>
      </w:r>
      <w:r w:rsidR="00DF7671" w:rsidRPr="00B56D88">
        <w:t xml:space="preserve"> </w:t>
      </w:r>
      <w:r w:rsidRPr="00B56D88">
        <w:t>их</w:t>
      </w:r>
      <w:r w:rsidR="00DF7671" w:rsidRPr="00B56D88">
        <w:t xml:space="preserve"> </w:t>
      </w:r>
      <w:r w:rsidRPr="00B56D88">
        <w:lastRenderedPageBreak/>
        <w:t>предоставления</w:t>
      </w:r>
      <w:r w:rsidR="00DF7671" w:rsidRPr="00B56D88">
        <w:t>»</w:t>
      </w:r>
      <w:r w:rsidRPr="00B56D88">
        <w:t>,</w:t>
      </w:r>
      <w:r w:rsidR="00DF7671" w:rsidRPr="00B56D88">
        <w:t xml:space="preserve"> </w:t>
      </w:r>
      <w:r w:rsidRPr="00B56D88">
        <w:t>напоминают</w:t>
      </w:r>
      <w:r w:rsidR="00DF7671" w:rsidRPr="00B56D88">
        <w:t xml:space="preserve"> </w:t>
      </w:r>
      <w:r w:rsidRPr="00B56D88">
        <w:t>аудиторы.</w:t>
      </w:r>
      <w:r w:rsidR="00DF7671" w:rsidRPr="00B56D88">
        <w:t xml:space="preserve"> </w:t>
      </w:r>
      <w:r w:rsidRPr="00B56D88">
        <w:t>Иными</w:t>
      </w:r>
      <w:r w:rsidR="00DF7671" w:rsidRPr="00B56D88">
        <w:t xml:space="preserve"> </w:t>
      </w:r>
      <w:r w:rsidRPr="00B56D88">
        <w:t>словами:</w:t>
      </w:r>
      <w:r w:rsidR="00DF7671" w:rsidRPr="00B56D88">
        <w:t xml:space="preserve"> </w:t>
      </w:r>
      <w:r w:rsidRPr="00B56D88">
        <w:t>внедрение</w:t>
      </w:r>
      <w:r w:rsidR="00DF7671" w:rsidRPr="00B56D88">
        <w:t xml:space="preserve"> </w:t>
      </w:r>
      <w:r w:rsidRPr="00B56D88">
        <w:t>критерия</w:t>
      </w:r>
      <w:r w:rsidR="00DF7671" w:rsidRPr="00B56D88">
        <w:t xml:space="preserve"> </w:t>
      </w:r>
      <w:r w:rsidRPr="00B56D88">
        <w:t>нуждаемости</w:t>
      </w:r>
      <w:r w:rsidR="00DF7671" w:rsidRPr="00B56D88">
        <w:t xml:space="preserve"> </w:t>
      </w:r>
      <w:r w:rsidRPr="00B56D88">
        <w:t>при</w:t>
      </w:r>
      <w:r w:rsidR="00DF7671" w:rsidRPr="00B56D88">
        <w:t xml:space="preserve"> </w:t>
      </w:r>
      <w:r w:rsidRPr="00B56D88">
        <w:t>расчете</w:t>
      </w:r>
      <w:r w:rsidR="00DF7671" w:rsidRPr="00B56D88">
        <w:t xml:space="preserve"> </w:t>
      </w:r>
      <w:r w:rsidRPr="00B56D88">
        <w:t>пенсий</w:t>
      </w:r>
      <w:r w:rsidR="00DF7671" w:rsidRPr="00B56D88">
        <w:t xml:space="preserve"> </w:t>
      </w:r>
      <w:r w:rsidRPr="00B56D88">
        <w:t>не</w:t>
      </w:r>
      <w:r w:rsidR="00DF7671" w:rsidRPr="00B56D88">
        <w:t xml:space="preserve"> </w:t>
      </w:r>
      <w:r w:rsidRPr="00B56D88">
        <w:t>будет</w:t>
      </w:r>
      <w:r w:rsidR="00DF7671" w:rsidRPr="00B56D88">
        <w:t xml:space="preserve"> </w:t>
      </w:r>
      <w:r w:rsidRPr="00B56D88">
        <w:t>считаться</w:t>
      </w:r>
      <w:r w:rsidR="00DF7671" w:rsidRPr="00B56D88">
        <w:t xml:space="preserve"> </w:t>
      </w:r>
      <w:r w:rsidRPr="00B56D88">
        <w:t>нарушением</w:t>
      </w:r>
      <w:r w:rsidR="00DF7671" w:rsidRPr="00B56D88">
        <w:t xml:space="preserve"> </w:t>
      </w:r>
      <w:r w:rsidRPr="00B56D88">
        <w:t>Конституции.</w:t>
      </w:r>
      <w:r w:rsidR="00DF7671" w:rsidRPr="00B56D88">
        <w:t xml:space="preserve"> </w:t>
      </w:r>
      <w:r w:rsidRPr="00B56D88">
        <w:t>С</w:t>
      </w:r>
      <w:r w:rsidR="00DF7671" w:rsidRPr="00B56D88">
        <w:t xml:space="preserve"> </w:t>
      </w:r>
      <w:r w:rsidRPr="00B56D88">
        <w:t>этой</w:t>
      </w:r>
      <w:r w:rsidR="00DF7671" w:rsidRPr="00B56D88">
        <w:t xml:space="preserve"> </w:t>
      </w:r>
      <w:r w:rsidRPr="00B56D88">
        <w:t>стороны</w:t>
      </w:r>
      <w:r w:rsidR="00DF7671" w:rsidRPr="00B56D88">
        <w:t xml:space="preserve"> «</w:t>
      </w:r>
      <w:r w:rsidRPr="00B56D88">
        <w:t>зеленый</w:t>
      </w:r>
      <w:r w:rsidR="00DF7671" w:rsidRPr="00B56D88">
        <w:t xml:space="preserve"> </w:t>
      </w:r>
      <w:r w:rsidRPr="00B56D88">
        <w:t>свет</w:t>
      </w:r>
      <w:r w:rsidR="00DF7671" w:rsidRPr="00B56D88">
        <w:t xml:space="preserve">» </w:t>
      </w:r>
      <w:r w:rsidRPr="00B56D88">
        <w:t>для</w:t>
      </w:r>
      <w:r w:rsidR="00DF7671" w:rsidRPr="00B56D88">
        <w:t xml:space="preserve"> </w:t>
      </w:r>
      <w:r w:rsidRPr="00B56D88">
        <w:t>потенциальных</w:t>
      </w:r>
      <w:r w:rsidR="00DF7671" w:rsidRPr="00B56D88">
        <w:t xml:space="preserve"> </w:t>
      </w:r>
      <w:r w:rsidRPr="00B56D88">
        <w:t>реформаторов</w:t>
      </w:r>
      <w:r w:rsidR="00DF7671" w:rsidRPr="00B56D88">
        <w:t xml:space="preserve"> </w:t>
      </w:r>
      <w:r w:rsidRPr="00B56D88">
        <w:t>(а</w:t>
      </w:r>
      <w:r w:rsidR="00DF7671" w:rsidRPr="00B56D88">
        <w:t xml:space="preserve"> </w:t>
      </w:r>
      <w:r w:rsidRPr="00B56D88">
        <w:t>ими,</w:t>
      </w:r>
      <w:r w:rsidR="00DF7671" w:rsidRPr="00B56D88">
        <w:t xml:space="preserve"> </w:t>
      </w:r>
      <w:r w:rsidRPr="00B56D88">
        <w:t>по</w:t>
      </w:r>
      <w:r w:rsidR="00DF7671" w:rsidRPr="00B56D88">
        <w:t xml:space="preserve"> </w:t>
      </w:r>
      <w:r w:rsidRPr="00B56D88">
        <w:t>всей</w:t>
      </w:r>
      <w:r w:rsidR="00DF7671" w:rsidRPr="00B56D88">
        <w:t xml:space="preserve"> </w:t>
      </w:r>
      <w:r w:rsidRPr="00B56D88">
        <w:t>видимости,</w:t>
      </w:r>
      <w:r w:rsidR="00DF7671" w:rsidRPr="00B56D88">
        <w:t xml:space="preserve"> </w:t>
      </w:r>
      <w:r w:rsidRPr="00B56D88">
        <w:t>должны</w:t>
      </w:r>
      <w:r w:rsidR="00DF7671" w:rsidRPr="00B56D88">
        <w:t xml:space="preserve"> </w:t>
      </w:r>
      <w:r w:rsidRPr="00B56D88">
        <w:t>стать</w:t>
      </w:r>
      <w:r w:rsidR="00DF7671" w:rsidRPr="00B56D88">
        <w:t xml:space="preserve"> </w:t>
      </w:r>
      <w:r w:rsidRPr="00B56D88">
        <w:t>депутаты</w:t>
      </w:r>
      <w:r w:rsidR="00DF7671" w:rsidRPr="00B56D88">
        <w:t xml:space="preserve"> </w:t>
      </w:r>
      <w:r w:rsidRPr="00B56D88">
        <w:t>ГД)</w:t>
      </w:r>
      <w:r w:rsidR="00DF7671" w:rsidRPr="00B56D88">
        <w:t xml:space="preserve"> </w:t>
      </w:r>
      <w:r w:rsidRPr="00B56D88">
        <w:t>уже</w:t>
      </w:r>
      <w:r w:rsidR="00DF7671" w:rsidRPr="00B56D88">
        <w:t xml:space="preserve"> </w:t>
      </w:r>
      <w:r w:rsidRPr="00B56D88">
        <w:t>горит.</w:t>
      </w:r>
      <w:r w:rsidR="00DF7671" w:rsidRPr="00B56D88">
        <w:t xml:space="preserve"> </w:t>
      </w:r>
      <w:r w:rsidRPr="00B56D88">
        <w:t>Что</w:t>
      </w:r>
      <w:r w:rsidR="00DF7671" w:rsidRPr="00B56D88">
        <w:t xml:space="preserve"> </w:t>
      </w:r>
      <w:r w:rsidRPr="00B56D88">
        <w:t>касается</w:t>
      </w:r>
      <w:r w:rsidR="00DF7671" w:rsidRPr="00B56D88">
        <w:t xml:space="preserve"> </w:t>
      </w:r>
      <w:r w:rsidRPr="00B56D88">
        <w:t>президента,</w:t>
      </w:r>
      <w:r w:rsidR="00DF7671" w:rsidRPr="00B56D88">
        <w:t xml:space="preserve"> </w:t>
      </w:r>
      <w:r w:rsidRPr="00B56D88">
        <w:t>то</w:t>
      </w:r>
      <w:r w:rsidR="00DF7671" w:rsidRPr="00B56D88">
        <w:t xml:space="preserve"> </w:t>
      </w:r>
      <w:r w:rsidRPr="00B56D88">
        <w:t>он</w:t>
      </w:r>
      <w:r w:rsidR="00DF7671" w:rsidRPr="00B56D88">
        <w:t xml:space="preserve"> </w:t>
      </w:r>
      <w:r w:rsidRPr="00B56D88">
        <w:t>тоже</w:t>
      </w:r>
      <w:r w:rsidR="00DF7671" w:rsidRPr="00B56D88">
        <w:t xml:space="preserve"> «</w:t>
      </w:r>
      <w:r w:rsidRPr="00B56D88">
        <w:t>неоднократно</w:t>
      </w:r>
      <w:r w:rsidR="00DF7671" w:rsidRPr="00B56D88">
        <w:t xml:space="preserve"> </w:t>
      </w:r>
      <w:r w:rsidRPr="00B56D88">
        <w:t>ставил</w:t>
      </w:r>
      <w:r w:rsidR="00DF7671" w:rsidRPr="00B56D88">
        <w:t xml:space="preserve"> </w:t>
      </w:r>
      <w:r w:rsidRPr="00B56D88">
        <w:t>задачу</w:t>
      </w:r>
      <w:r w:rsidR="00DF7671" w:rsidRPr="00B56D88">
        <w:t xml:space="preserve"> </w:t>
      </w:r>
      <w:r w:rsidRPr="00B56D88">
        <w:t>по</w:t>
      </w:r>
      <w:r w:rsidR="00DF7671" w:rsidRPr="00B56D88">
        <w:t xml:space="preserve"> </w:t>
      </w:r>
      <w:r w:rsidRPr="00B56D88">
        <w:t>расширению</w:t>
      </w:r>
      <w:r w:rsidR="00DF7671" w:rsidRPr="00B56D88">
        <w:t xml:space="preserve"> </w:t>
      </w:r>
      <w:r w:rsidRPr="00B56D88">
        <w:t>масштабов</w:t>
      </w:r>
      <w:r w:rsidR="00DF7671" w:rsidRPr="00B56D88">
        <w:t xml:space="preserve"> </w:t>
      </w:r>
      <w:r w:rsidRPr="00B56D88">
        <w:t>адресной</w:t>
      </w:r>
      <w:r w:rsidR="00DF7671" w:rsidRPr="00B56D88">
        <w:t xml:space="preserve"> </w:t>
      </w:r>
      <w:r w:rsidRPr="00B56D88">
        <w:t>социальной</w:t>
      </w:r>
      <w:r w:rsidR="00DF7671" w:rsidRPr="00B56D88">
        <w:t xml:space="preserve"> </w:t>
      </w:r>
      <w:r w:rsidRPr="00B56D88">
        <w:t>помощи,</w:t>
      </w:r>
      <w:r w:rsidR="00DF7671" w:rsidRPr="00B56D88">
        <w:t xml:space="preserve"> </w:t>
      </w:r>
      <w:r w:rsidRPr="00B56D88">
        <w:t>оказываемой</w:t>
      </w:r>
      <w:r w:rsidR="00DF7671" w:rsidRPr="00B56D88">
        <w:t xml:space="preserve"> </w:t>
      </w:r>
      <w:r w:rsidRPr="00B56D88">
        <w:t>населению</w:t>
      </w:r>
      <w:r w:rsidR="00DF7671" w:rsidRPr="00B56D88">
        <w:t>»</w:t>
      </w:r>
      <w:r w:rsidRPr="00B56D88">
        <w:t>.</w:t>
      </w:r>
      <w:r w:rsidR="00DF7671" w:rsidRPr="00B56D88">
        <w:t xml:space="preserve"> </w:t>
      </w:r>
      <w:r w:rsidRPr="00B56D88">
        <w:t>Однако</w:t>
      </w:r>
      <w:r w:rsidR="00DF7671" w:rsidRPr="00B56D88">
        <w:t xml:space="preserve"> </w:t>
      </w:r>
      <w:r w:rsidRPr="00B56D88">
        <w:t>пока</w:t>
      </w:r>
      <w:r w:rsidR="00DF7671" w:rsidRPr="00B56D88">
        <w:t xml:space="preserve"> </w:t>
      </w:r>
      <w:r w:rsidRPr="00B56D88">
        <w:t>решение</w:t>
      </w:r>
      <w:r w:rsidR="00DF7671" w:rsidRPr="00B56D88">
        <w:t xml:space="preserve"> </w:t>
      </w:r>
      <w:r w:rsidRPr="00B56D88">
        <w:t>этой</w:t>
      </w:r>
      <w:r w:rsidR="00DF7671" w:rsidRPr="00B56D88">
        <w:t xml:space="preserve"> </w:t>
      </w:r>
      <w:r w:rsidRPr="00B56D88">
        <w:t>задачи</w:t>
      </w:r>
      <w:r w:rsidR="00DF7671" w:rsidRPr="00B56D88">
        <w:t xml:space="preserve"> </w:t>
      </w:r>
      <w:r w:rsidRPr="00B56D88">
        <w:t>коснулось</w:t>
      </w:r>
      <w:r w:rsidR="00DF7671" w:rsidRPr="00B56D88">
        <w:t xml:space="preserve"> </w:t>
      </w:r>
      <w:r w:rsidRPr="00B56D88">
        <w:t>только</w:t>
      </w:r>
      <w:r w:rsidR="00DF7671" w:rsidRPr="00B56D88">
        <w:t xml:space="preserve"> </w:t>
      </w:r>
      <w:r w:rsidRPr="00B56D88">
        <w:t>семей</w:t>
      </w:r>
      <w:r w:rsidR="00DF7671" w:rsidRPr="00B56D88">
        <w:t xml:space="preserve"> </w:t>
      </w:r>
      <w:r w:rsidRPr="00B56D88">
        <w:t>с</w:t>
      </w:r>
      <w:r w:rsidR="00DF7671" w:rsidRPr="00B56D88">
        <w:t xml:space="preserve"> </w:t>
      </w:r>
      <w:r w:rsidRPr="00B56D88">
        <w:t>детьми.</w:t>
      </w:r>
    </w:p>
    <w:p w14:paraId="638E158C" w14:textId="77777777" w:rsidR="007540AC" w:rsidRPr="00B56D88" w:rsidRDefault="007540AC" w:rsidP="007540AC">
      <w:r w:rsidRPr="00B56D88">
        <w:t>Как</w:t>
      </w:r>
      <w:r w:rsidR="00DF7671" w:rsidRPr="00B56D88">
        <w:t xml:space="preserve"> </w:t>
      </w:r>
      <w:r w:rsidRPr="00B56D88">
        <w:t>именно</w:t>
      </w:r>
      <w:r w:rsidR="00DF7671" w:rsidRPr="00B56D88">
        <w:t xml:space="preserve"> </w:t>
      </w:r>
      <w:r w:rsidRPr="00B56D88">
        <w:t>имущественный</w:t>
      </w:r>
      <w:r w:rsidR="00DF7671" w:rsidRPr="00B56D88">
        <w:t xml:space="preserve"> </w:t>
      </w:r>
      <w:r w:rsidRPr="00B56D88">
        <w:t>ценз</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использован</w:t>
      </w:r>
      <w:r w:rsidR="00DF7671" w:rsidRPr="00B56D88">
        <w:t xml:space="preserve"> </w:t>
      </w:r>
      <w:r w:rsidRPr="00B56D88">
        <w:t>при</w:t>
      </w:r>
      <w:r w:rsidR="00DF7671" w:rsidRPr="00B56D88">
        <w:t xml:space="preserve"> </w:t>
      </w:r>
      <w:r w:rsidRPr="00B56D88">
        <w:t>расчете</w:t>
      </w:r>
      <w:r w:rsidR="00DF7671" w:rsidRPr="00B56D88">
        <w:t xml:space="preserve"> </w:t>
      </w:r>
      <w:r w:rsidRPr="00B56D88">
        <w:t>пенсий,</w:t>
      </w:r>
      <w:r w:rsidR="00DF7671" w:rsidRPr="00B56D88">
        <w:t xml:space="preserve"> </w:t>
      </w:r>
      <w:r w:rsidRPr="00B56D88">
        <w:t>авторы</w:t>
      </w:r>
      <w:r w:rsidR="00DF7671" w:rsidRPr="00B56D88">
        <w:t xml:space="preserve"> </w:t>
      </w:r>
      <w:r w:rsidRPr="00B56D88">
        <w:t>заключения</w:t>
      </w:r>
      <w:r w:rsidR="00DF7671" w:rsidRPr="00B56D88">
        <w:t xml:space="preserve"> </w:t>
      </w:r>
      <w:r w:rsidRPr="00B56D88">
        <w:t>не</w:t>
      </w:r>
      <w:r w:rsidR="00DF7671" w:rsidRPr="00B56D88">
        <w:t xml:space="preserve"> </w:t>
      </w:r>
      <w:r w:rsidRPr="00B56D88">
        <w:t>конкретизируют.</w:t>
      </w:r>
      <w:r w:rsidR="00DF7671" w:rsidRPr="00B56D88">
        <w:t xml:space="preserve"> </w:t>
      </w:r>
      <w:r w:rsidRPr="00B56D88">
        <w:t>Поскольку</w:t>
      </w:r>
      <w:r w:rsidR="00DF7671" w:rsidRPr="00B56D88">
        <w:t xml:space="preserve"> </w:t>
      </w:r>
      <w:r w:rsidRPr="00B56D88">
        <w:t>страховая</w:t>
      </w:r>
      <w:r w:rsidR="00DF7671" w:rsidRPr="00B56D88">
        <w:t xml:space="preserve"> </w:t>
      </w:r>
      <w:r w:rsidRPr="00B56D88">
        <w:t>пенсия</w:t>
      </w:r>
      <w:r w:rsidR="00DF7671" w:rsidRPr="00B56D88">
        <w:t xml:space="preserve"> </w:t>
      </w:r>
      <w:r w:rsidRPr="00B56D88">
        <w:t>формируется</w:t>
      </w:r>
      <w:r w:rsidR="00DF7671" w:rsidRPr="00B56D88">
        <w:t xml:space="preserve"> </w:t>
      </w:r>
      <w:r w:rsidRPr="00B56D88">
        <w:t>за</w:t>
      </w:r>
      <w:r w:rsidR="00DF7671" w:rsidRPr="00B56D88">
        <w:t xml:space="preserve"> </w:t>
      </w:r>
      <w:r w:rsidRPr="00B56D88">
        <w:t>счет</w:t>
      </w:r>
      <w:r w:rsidR="00DF7671" w:rsidRPr="00B56D88">
        <w:t xml:space="preserve"> </w:t>
      </w:r>
      <w:r w:rsidRPr="00B56D88">
        <w:t>фиксируемой</w:t>
      </w:r>
      <w:r w:rsidR="00DF7671" w:rsidRPr="00B56D88">
        <w:t xml:space="preserve"> </w:t>
      </w:r>
      <w:r w:rsidRPr="00B56D88">
        <w:t>части,</w:t>
      </w:r>
      <w:r w:rsidR="00DF7671" w:rsidRPr="00B56D88">
        <w:t xml:space="preserve"> </w:t>
      </w:r>
      <w:r w:rsidRPr="00B56D88">
        <w:t>устанавливаемой</w:t>
      </w:r>
      <w:r w:rsidR="00DF7671" w:rsidRPr="00B56D88">
        <w:t xml:space="preserve"> </w:t>
      </w:r>
      <w:r w:rsidRPr="00B56D88">
        <w:t>государством,</w:t>
      </w:r>
      <w:r w:rsidR="00DF7671" w:rsidRPr="00B56D88">
        <w:t xml:space="preserve"> </w:t>
      </w:r>
      <w:r w:rsidRPr="00B56D88">
        <w:t>и</w:t>
      </w:r>
      <w:r w:rsidR="00DF7671" w:rsidRPr="00B56D88">
        <w:t xml:space="preserve"> </w:t>
      </w:r>
      <w:r w:rsidRPr="00B56D88">
        <w:t>части,</w:t>
      </w:r>
      <w:r w:rsidR="00DF7671" w:rsidRPr="00B56D88">
        <w:t xml:space="preserve"> </w:t>
      </w:r>
      <w:r w:rsidRPr="00B56D88">
        <w:t>рассчитываемой</w:t>
      </w:r>
      <w:r w:rsidR="00DF7671" w:rsidRPr="00B56D88">
        <w:t xml:space="preserve"> </w:t>
      </w:r>
      <w:r w:rsidRPr="00B56D88">
        <w:t>в</w:t>
      </w:r>
      <w:r w:rsidR="00DF7671" w:rsidRPr="00B56D88">
        <w:t xml:space="preserve"> </w:t>
      </w:r>
      <w:r w:rsidRPr="00B56D88">
        <w:t>соответствии</w:t>
      </w:r>
      <w:r w:rsidR="00DF7671" w:rsidRPr="00B56D88">
        <w:t xml:space="preserve"> </w:t>
      </w:r>
      <w:r w:rsidRPr="00B56D88">
        <w:t>с</w:t>
      </w:r>
      <w:r w:rsidR="00DF7671" w:rsidRPr="00B56D88">
        <w:t xml:space="preserve"> </w:t>
      </w:r>
      <w:r w:rsidRPr="00B56D88">
        <w:t>накопленными</w:t>
      </w:r>
      <w:r w:rsidR="00DF7671" w:rsidRPr="00B56D88">
        <w:t xml:space="preserve"> </w:t>
      </w:r>
      <w:r w:rsidRPr="00B56D88">
        <w:t>каждым</w:t>
      </w:r>
      <w:r w:rsidR="00DF7671" w:rsidRPr="00B56D88">
        <w:t xml:space="preserve"> </w:t>
      </w:r>
      <w:r w:rsidRPr="00B56D88">
        <w:t>пенсионными</w:t>
      </w:r>
      <w:r w:rsidR="00DF7671" w:rsidRPr="00B56D88">
        <w:t xml:space="preserve"> </w:t>
      </w:r>
      <w:r w:rsidRPr="00B56D88">
        <w:t>баллами,</w:t>
      </w:r>
      <w:r w:rsidR="00DF7671" w:rsidRPr="00B56D88">
        <w:t xml:space="preserve"> </w:t>
      </w:r>
      <w:r w:rsidRPr="00B56D88">
        <w:t>можно</w:t>
      </w:r>
      <w:r w:rsidR="00DF7671" w:rsidRPr="00B56D88">
        <w:t xml:space="preserve"> </w:t>
      </w:r>
      <w:r w:rsidRPr="00B56D88">
        <w:t>предположить,</w:t>
      </w:r>
      <w:r w:rsidR="00DF7671" w:rsidRPr="00B56D88">
        <w:t xml:space="preserve"> </w:t>
      </w:r>
      <w:r w:rsidRPr="00B56D88">
        <w:t>что</w:t>
      </w:r>
      <w:r w:rsidR="00DF7671" w:rsidRPr="00B56D88">
        <w:t xml:space="preserve"> </w:t>
      </w:r>
      <w:r w:rsidRPr="00B56D88">
        <w:t>на</w:t>
      </w:r>
      <w:r w:rsidR="00DF7671" w:rsidRPr="00B56D88">
        <w:t xml:space="preserve"> </w:t>
      </w:r>
      <w:r w:rsidRPr="00B56D88">
        <w:t>вторую</w:t>
      </w:r>
      <w:r w:rsidR="00DF7671" w:rsidRPr="00B56D88">
        <w:t xml:space="preserve"> </w:t>
      </w:r>
      <w:r w:rsidRPr="00B56D88">
        <w:t>наличие</w:t>
      </w:r>
      <w:r w:rsidR="00DF7671" w:rsidRPr="00B56D88">
        <w:t xml:space="preserve"> </w:t>
      </w:r>
      <w:r w:rsidRPr="00B56D88">
        <w:t>второй</w:t>
      </w:r>
      <w:r w:rsidR="00DF7671" w:rsidRPr="00B56D88">
        <w:t xml:space="preserve"> </w:t>
      </w:r>
      <w:r w:rsidRPr="00B56D88">
        <w:t>квартиры</w:t>
      </w:r>
      <w:r w:rsidR="00DF7671" w:rsidRPr="00B56D88">
        <w:t xml:space="preserve"> </w:t>
      </w:r>
      <w:r w:rsidRPr="00B56D88">
        <w:t>и</w:t>
      </w:r>
      <w:r w:rsidR="00DF7671" w:rsidRPr="00B56D88">
        <w:t xml:space="preserve"> </w:t>
      </w:r>
      <w:r w:rsidRPr="00B56D88">
        <w:t>дополнительного</w:t>
      </w:r>
      <w:r w:rsidR="00DF7671" w:rsidRPr="00B56D88">
        <w:t xml:space="preserve"> </w:t>
      </w:r>
      <w:r w:rsidRPr="00B56D88">
        <w:t>дохода,</w:t>
      </w:r>
      <w:r w:rsidR="00DF7671" w:rsidRPr="00B56D88">
        <w:t xml:space="preserve"> </w:t>
      </w:r>
      <w:r w:rsidRPr="00B56D88">
        <w:t>повлиять</w:t>
      </w:r>
      <w:r w:rsidR="00DF7671" w:rsidRPr="00B56D88">
        <w:t xml:space="preserve"> </w:t>
      </w:r>
      <w:r w:rsidRPr="00B56D88">
        <w:t>не</w:t>
      </w:r>
      <w:r w:rsidR="00DF7671" w:rsidRPr="00B56D88">
        <w:t xml:space="preserve"> </w:t>
      </w:r>
      <w:r w:rsidRPr="00B56D88">
        <w:t>может.</w:t>
      </w:r>
      <w:r w:rsidR="00DF7671" w:rsidRPr="00B56D88">
        <w:t xml:space="preserve"> </w:t>
      </w:r>
      <w:r w:rsidRPr="00B56D88">
        <w:t>А</w:t>
      </w:r>
      <w:r w:rsidR="00DF7671" w:rsidRPr="00B56D88">
        <w:t xml:space="preserve"> </w:t>
      </w:r>
      <w:r w:rsidRPr="00B56D88">
        <w:t>вот</w:t>
      </w:r>
      <w:r w:rsidR="00DF7671" w:rsidRPr="00B56D88">
        <w:t xml:space="preserve"> </w:t>
      </w:r>
      <w:r w:rsidRPr="00B56D88">
        <w:t>на</w:t>
      </w:r>
      <w:r w:rsidR="00DF7671" w:rsidRPr="00B56D88">
        <w:t xml:space="preserve"> </w:t>
      </w:r>
      <w:r w:rsidRPr="00B56D88">
        <w:t>первую</w:t>
      </w:r>
      <w:r w:rsidR="00DF7671" w:rsidRPr="00B56D88">
        <w:t xml:space="preserve"> - </w:t>
      </w:r>
      <w:r w:rsidRPr="00B56D88">
        <w:t>вполне.</w:t>
      </w:r>
      <w:r w:rsidR="00DF7671" w:rsidRPr="00B56D88">
        <w:t xml:space="preserve"> </w:t>
      </w:r>
      <w:r w:rsidRPr="00B56D88">
        <w:t>Также</w:t>
      </w:r>
      <w:r w:rsidR="00DF7671" w:rsidRPr="00B56D88">
        <w:t xml:space="preserve"> </w:t>
      </w:r>
      <w:r w:rsidRPr="00B56D88">
        <w:t>они</w:t>
      </w:r>
      <w:r w:rsidR="00DF7671" w:rsidRPr="00B56D88">
        <w:t xml:space="preserve"> </w:t>
      </w:r>
      <w:r w:rsidRPr="00B56D88">
        <w:t>могут</w:t>
      </w:r>
      <w:r w:rsidR="00DF7671" w:rsidRPr="00B56D88">
        <w:t xml:space="preserve"> </w:t>
      </w:r>
      <w:r w:rsidRPr="00B56D88">
        <w:t>учитываться</w:t>
      </w:r>
      <w:r w:rsidR="00DF7671" w:rsidRPr="00B56D88">
        <w:t xml:space="preserve"> </w:t>
      </w:r>
      <w:r w:rsidRPr="00B56D88">
        <w:t>при</w:t>
      </w:r>
      <w:r w:rsidR="00DF7671" w:rsidRPr="00B56D88">
        <w:t xml:space="preserve"> </w:t>
      </w:r>
      <w:r w:rsidRPr="00B56D88">
        <w:t>назначении</w:t>
      </w:r>
      <w:r w:rsidR="00DF7671" w:rsidRPr="00B56D88">
        <w:t xml:space="preserve"> </w:t>
      </w:r>
      <w:r w:rsidRPr="00B56D88">
        <w:t>компенсаций</w:t>
      </w:r>
      <w:r w:rsidR="00DF7671" w:rsidRPr="00B56D88">
        <w:t xml:space="preserve"> </w:t>
      </w:r>
      <w:r w:rsidRPr="00B56D88">
        <w:t>за</w:t>
      </w:r>
      <w:r w:rsidR="00DF7671" w:rsidRPr="00B56D88">
        <w:t xml:space="preserve"> </w:t>
      </w:r>
      <w:r w:rsidRPr="00B56D88">
        <w:t>ЖКУ,</w:t>
      </w:r>
      <w:r w:rsidR="00DF7671" w:rsidRPr="00B56D88">
        <w:t xml:space="preserve"> </w:t>
      </w:r>
      <w:r w:rsidRPr="00B56D88">
        <w:t>льгот</w:t>
      </w:r>
      <w:r w:rsidR="00DF7671" w:rsidRPr="00B56D88">
        <w:t xml:space="preserve"> </w:t>
      </w:r>
      <w:r w:rsidRPr="00B56D88">
        <w:t>за</w:t>
      </w:r>
      <w:r w:rsidR="00DF7671" w:rsidRPr="00B56D88">
        <w:t xml:space="preserve"> </w:t>
      </w:r>
      <w:r w:rsidRPr="00B56D88">
        <w:t>проезд</w:t>
      </w:r>
      <w:r w:rsidR="00DF7671" w:rsidRPr="00B56D88">
        <w:t xml:space="preserve"> </w:t>
      </w:r>
      <w:r w:rsidRPr="00B56D88">
        <w:t>в</w:t>
      </w:r>
      <w:r w:rsidR="00DF7671" w:rsidRPr="00B56D88">
        <w:t xml:space="preserve"> </w:t>
      </w:r>
      <w:r w:rsidRPr="00B56D88">
        <w:t>городском</w:t>
      </w:r>
      <w:r w:rsidR="00DF7671" w:rsidRPr="00B56D88">
        <w:t xml:space="preserve"> </w:t>
      </w:r>
      <w:r w:rsidRPr="00B56D88">
        <w:t>транспорте,</w:t>
      </w:r>
      <w:r w:rsidR="00DF7671" w:rsidRPr="00B56D88">
        <w:t xml:space="preserve"> </w:t>
      </w:r>
      <w:r w:rsidRPr="00B56D88">
        <w:t>ежемесячной</w:t>
      </w:r>
      <w:r w:rsidR="00DF7671" w:rsidRPr="00B56D88">
        <w:t xml:space="preserve"> </w:t>
      </w:r>
      <w:r w:rsidRPr="00B56D88">
        <w:t>денежной</w:t>
      </w:r>
      <w:r w:rsidR="00DF7671" w:rsidRPr="00B56D88">
        <w:t xml:space="preserve"> </w:t>
      </w:r>
      <w:r w:rsidRPr="00B56D88">
        <w:t>выплаты</w:t>
      </w:r>
      <w:r w:rsidR="00DF7671" w:rsidRPr="00B56D88">
        <w:t xml:space="preserve"> </w:t>
      </w:r>
      <w:r w:rsidRPr="00B56D88">
        <w:t>и</w:t>
      </w:r>
      <w:r w:rsidR="00DF7671" w:rsidRPr="00B56D88">
        <w:t xml:space="preserve"> </w:t>
      </w:r>
      <w:r w:rsidRPr="00B56D88">
        <w:t>тд.</w:t>
      </w:r>
      <w:r w:rsidR="00DF7671" w:rsidRPr="00B56D88">
        <w:t xml:space="preserve"> </w:t>
      </w:r>
      <w:r w:rsidRPr="00B56D88">
        <w:t>Порог</w:t>
      </w:r>
      <w:r w:rsidR="00DF7671" w:rsidRPr="00B56D88">
        <w:t xml:space="preserve"> </w:t>
      </w:r>
      <w:r w:rsidRPr="00B56D88">
        <w:t>нуждаемости,</w:t>
      </w:r>
      <w:r w:rsidR="00DF7671" w:rsidRPr="00B56D88">
        <w:t xml:space="preserve"> </w:t>
      </w:r>
      <w:r w:rsidRPr="00B56D88">
        <w:t>по</w:t>
      </w:r>
      <w:r w:rsidR="00DF7671" w:rsidRPr="00B56D88">
        <w:t xml:space="preserve"> </w:t>
      </w:r>
      <w:r w:rsidRPr="00B56D88">
        <w:t>мнению</w:t>
      </w:r>
      <w:r w:rsidR="00DF7671" w:rsidRPr="00B56D88">
        <w:t xml:space="preserve"> </w:t>
      </w:r>
      <w:r w:rsidRPr="00B56D88">
        <w:t>Счетной</w:t>
      </w:r>
      <w:r w:rsidR="00DF7671" w:rsidRPr="00B56D88">
        <w:t xml:space="preserve"> </w:t>
      </w:r>
      <w:r w:rsidRPr="00B56D88">
        <w:t>палаты,</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дифференцированным.</w:t>
      </w:r>
      <w:r w:rsidR="00DF7671" w:rsidRPr="00B56D88">
        <w:t xml:space="preserve"> </w:t>
      </w:r>
      <w:r w:rsidRPr="00B56D88">
        <w:t>А</w:t>
      </w:r>
      <w:r w:rsidR="00DF7671" w:rsidRPr="00B56D88">
        <w:t xml:space="preserve"> </w:t>
      </w:r>
      <w:r w:rsidRPr="00B56D88">
        <w:t>сокращение</w:t>
      </w:r>
      <w:r w:rsidR="00DF7671" w:rsidRPr="00B56D88">
        <w:t xml:space="preserve"> </w:t>
      </w:r>
      <w:r w:rsidRPr="00B56D88">
        <w:t>перечислений</w:t>
      </w:r>
      <w:r w:rsidR="00DF7671" w:rsidRPr="00B56D88">
        <w:t xml:space="preserve"> </w:t>
      </w:r>
      <w:r w:rsidRPr="00B56D88">
        <w:t>наиболее</w:t>
      </w:r>
      <w:r w:rsidR="00DF7671" w:rsidRPr="00B56D88">
        <w:t xml:space="preserve"> </w:t>
      </w:r>
      <w:r w:rsidRPr="00B56D88">
        <w:t>обеспеченным</w:t>
      </w:r>
      <w:r w:rsidR="00DF7671" w:rsidRPr="00B56D88">
        <w:t xml:space="preserve"> </w:t>
      </w:r>
      <w:r w:rsidRPr="00B56D88">
        <w:t>категориям</w:t>
      </w:r>
      <w:r w:rsidR="00DF7671" w:rsidRPr="00B56D88">
        <w:t xml:space="preserve"> </w:t>
      </w:r>
      <w:r w:rsidRPr="00B56D88">
        <w:t>пенсионеров</w:t>
      </w:r>
      <w:r w:rsidR="00DF7671" w:rsidRPr="00B56D88">
        <w:t xml:space="preserve"> </w:t>
      </w:r>
      <w:r w:rsidRPr="00B56D88">
        <w:t>(и</w:t>
      </w:r>
      <w:r w:rsidR="00DF7671" w:rsidRPr="00B56D88">
        <w:t xml:space="preserve"> </w:t>
      </w:r>
      <w:r w:rsidRPr="00B56D88">
        <w:t>инвалидов)</w:t>
      </w:r>
      <w:r w:rsidR="00DF7671" w:rsidRPr="00B56D88">
        <w:t xml:space="preserve"> </w:t>
      </w:r>
      <w:r w:rsidRPr="00B56D88">
        <w:t>позволит</w:t>
      </w:r>
      <w:r w:rsidR="00DF7671" w:rsidRPr="00B56D88">
        <w:t xml:space="preserve"> </w:t>
      </w:r>
      <w:r w:rsidRPr="00B56D88">
        <w:t>усилить</w:t>
      </w:r>
      <w:r w:rsidR="00DF7671" w:rsidRPr="00B56D88">
        <w:t xml:space="preserve"> </w:t>
      </w:r>
      <w:r w:rsidRPr="00B56D88">
        <w:t>поддержку</w:t>
      </w:r>
      <w:r w:rsidR="00DF7671" w:rsidRPr="00B56D88">
        <w:t xml:space="preserve"> </w:t>
      </w:r>
      <w:r w:rsidRPr="00B56D88">
        <w:t>наименее</w:t>
      </w:r>
      <w:r w:rsidR="00DF7671" w:rsidRPr="00B56D88">
        <w:t xml:space="preserve"> </w:t>
      </w:r>
      <w:r w:rsidRPr="00B56D88">
        <w:t>обеспеченных.</w:t>
      </w:r>
    </w:p>
    <w:p w14:paraId="5CDD7FE3" w14:textId="77777777" w:rsidR="007540AC" w:rsidRPr="00B56D88" w:rsidRDefault="00DF7671" w:rsidP="007540AC">
      <w:r w:rsidRPr="00B56D88">
        <w:t>«</w:t>
      </w:r>
      <w:r w:rsidR="007540AC" w:rsidRPr="00B56D88">
        <w:t>Такой</w:t>
      </w:r>
      <w:r w:rsidRPr="00B56D88">
        <w:t xml:space="preserve"> </w:t>
      </w:r>
      <w:r w:rsidR="007540AC" w:rsidRPr="00B56D88">
        <w:t>подход</w:t>
      </w:r>
      <w:r w:rsidRPr="00B56D88">
        <w:t xml:space="preserve"> </w:t>
      </w:r>
      <w:r w:rsidR="007540AC" w:rsidRPr="00B56D88">
        <w:t>увеличит</w:t>
      </w:r>
      <w:r w:rsidRPr="00B56D88">
        <w:t xml:space="preserve"> </w:t>
      </w:r>
      <w:r w:rsidR="007540AC" w:rsidRPr="00B56D88">
        <w:t>результативность</w:t>
      </w:r>
      <w:r w:rsidRPr="00B56D88">
        <w:t xml:space="preserve"> </w:t>
      </w:r>
      <w:r w:rsidR="007540AC" w:rsidRPr="00B56D88">
        <w:t>мер</w:t>
      </w:r>
      <w:r w:rsidRPr="00B56D88">
        <w:t xml:space="preserve"> </w:t>
      </w:r>
      <w:r w:rsidR="007540AC" w:rsidRPr="00B56D88">
        <w:t>социальной</w:t>
      </w:r>
      <w:r w:rsidRPr="00B56D88">
        <w:t xml:space="preserve"> </w:t>
      </w:r>
      <w:r w:rsidR="007540AC" w:rsidRPr="00B56D88">
        <w:t>поддержки</w:t>
      </w:r>
      <w:r w:rsidRPr="00B56D88">
        <w:t xml:space="preserve"> </w:t>
      </w:r>
      <w:r w:rsidR="007540AC" w:rsidRPr="00B56D88">
        <w:t>как</w:t>
      </w:r>
      <w:r w:rsidRPr="00B56D88">
        <w:t xml:space="preserve"> </w:t>
      </w:r>
      <w:r w:rsidR="007540AC" w:rsidRPr="00B56D88">
        <w:t>с</w:t>
      </w:r>
      <w:r w:rsidRPr="00B56D88">
        <w:t xml:space="preserve"> </w:t>
      </w:r>
      <w:r w:rsidR="007540AC" w:rsidRPr="00B56D88">
        <w:t>точки</w:t>
      </w:r>
      <w:r w:rsidRPr="00B56D88">
        <w:t xml:space="preserve"> </w:t>
      </w:r>
      <w:r w:rsidR="007540AC" w:rsidRPr="00B56D88">
        <w:t>зрения</w:t>
      </w:r>
      <w:r w:rsidRPr="00B56D88">
        <w:t xml:space="preserve"> </w:t>
      </w:r>
      <w:r w:rsidR="007540AC" w:rsidRPr="00B56D88">
        <w:t>повышения</w:t>
      </w:r>
      <w:r w:rsidRPr="00B56D88">
        <w:t xml:space="preserve"> </w:t>
      </w:r>
      <w:r w:rsidR="007540AC" w:rsidRPr="00B56D88">
        <w:t>рациональности</w:t>
      </w:r>
      <w:r w:rsidRPr="00B56D88">
        <w:t xml:space="preserve"> </w:t>
      </w:r>
      <w:r w:rsidR="007540AC" w:rsidRPr="00B56D88">
        <w:t>и</w:t>
      </w:r>
      <w:r w:rsidRPr="00B56D88">
        <w:t xml:space="preserve"> </w:t>
      </w:r>
      <w:r w:rsidR="007540AC" w:rsidRPr="00B56D88">
        <w:t>эффективности</w:t>
      </w:r>
      <w:r w:rsidRPr="00B56D88">
        <w:t xml:space="preserve"> </w:t>
      </w:r>
      <w:r w:rsidR="007540AC" w:rsidRPr="00B56D88">
        <w:t>использования</w:t>
      </w:r>
      <w:r w:rsidRPr="00B56D88">
        <w:t xml:space="preserve"> </w:t>
      </w:r>
      <w:r w:rsidR="007540AC" w:rsidRPr="00B56D88">
        <w:t>выделяемых</w:t>
      </w:r>
      <w:r w:rsidRPr="00B56D88">
        <w:t xml:space="preserve"> </w:t>
      </w:r>
      <w:r w:rsidR="007540AC" w:rsidRPr="00B56D88">
        <w:t>на</w:t>
      </w:r>
      <w:r w:rsidRPr="00B56D88">
        <w:t xml:space="preserve"> </w:t>
      </w:r>
      <w:r w:rsidR="007540AC" w:rsidRPr="00B56D88">
        <w:t>эти</w:t>
      </w:r>
      <w:r w:rsidRPr="00B56D88">
        <w:t xml:space="preserve"> </w:t>
      </w:r>
      <w:r w:rsidR="007540AC" w:rsidRPr="00B56D88">
        <w:t>цели</w:t>
      </w:r>
      <w:r w:rsidRPr="00B56D88">
        <w:t xml:space="preserve"> </w:t>
      </w:r>
      <w:r w:rsidR="007540AC" w:rsidRPr="00B56D88">
        <w:t>государственных</w:t>
      </w:r>
      <w:r w:rsidRPr="00B56D88">
        <w:t xml:space="preserve"> </w:t>
      </w:r>
      <w:r w:rsidR="007540AC" w:rsidRPr="00B56D88">
        <w:t>ресурсов,</w:t>
      </w:r>
      <w:r w:rsidRPr="00B56D88">
        <w:t xml:space="preserve"> </w:t>
      </w:r>
      <w:r w:rsidR="007540AC" w:rsidRPr="00B56D88">
        <w:t>так</w:t>
      </w:r>
      <w:r w:rsidRPr="00B56D88">
        <w:t xml:space="preserve"> </w:t>
      </w:r>
      <w:r w:rsidR="007540AC" w:rsidRPr="00B56D88">
        <w:t>и</w:t>
      </w:r>
      <w:r w:rsidRPr="00B56D88">
        <w:t xml:space="preserve"> </w:t>
      </w:r>
      <w:r w:rsidR="007540AC" w:rsidRPr="00B56D88">
        <w:t>с</w:t>
      </w:r>
      <w:r w:rsidRPr="00B56D88">
        <w:t xml:space="preserve"> </w:t>
      </w:r>
      <w:r w:rsidR="007540AC" w:rsidRPr="00B56D88">
        <w:t>точки</w:t>
      </w:r>
      <w:r w:rsidRPr="00B56D88">
        <w:t xml:space="preserve"> </w:t>
      </w:r>
      <w:r w:rsidR="007540AC" w:rsidRPr="00B56D88">
        <w:t>зрения</w:t>
      </w:r>
      <w:r w:rsidRPr="00B56D88">
        <w:t xml:space="preserve"> </w:t>
      </w:r>
      <w:r w:rsidR="007540AC" w:rsidRPr="00B56D88">
        <w:t>увеличения</w:t>
      </w:r>
      <w:r w:rsidRPr="00B56D88">
        <w:t xml:space="preserve"> </w:t>
      </w:r>
      <w:r w:rsidR="007540AC" w:rsidRPr="00B56D88">
        <w:t>размера</w:t>
      </w:r>
      <w:r w:rsidRPr="00B56D88">
        <w:t xml:space="preserve"> </w:t>
      </w:r>
      <w:r w:rsidR="007540AC" w:rsidRPr="00B56D88">
        <w:t>помощи</w:t>
      </w:r>
      <w:r w:rsidRPr="00B56D88">
        <w:t xml:space="preserve"> </w:t>
      </w:r>
      <w:r w:rsidR="007540AC" w:rsidRPr="00B56D88">
        <w:t>действительно</w:t>
      </w:r>
      <w:r w:rsidRPr="00B56D88">
        <w:t xml:space="preserve"> </w:t>
      </w:r>
      <w:r w:rsidR="007540AC" w:rsidRPr="00B56D88">
        <w:t>нуждающимся</w:t>
      </w:r>
      <w:r w:rsidRPr="00B56D88">
        <w:t xml:space="preserve"> </w:t>
      </w:r>
      <w:r w:rsidR="007540AC" w:rsidRPr="00B56D88">
        <w:t>в</w:t>
      </w:r>
      <w:r w:rsidRPr="00B56D88">
        <w:t xml:space="preserve"> </w:t>
      </w:r>
      <w:r w:rsidR="007540AC" w:rsidRPr="00B56D88">
        <w:t>ней</w:t>
      </w:r>
      <w:r w:rsidRPr="00B56D88">
        <w:t xml:space="preserve"> </w:t>
      </w:r>
      <w:r w:rsidR="007540AC" w:rsidRPr="00B56D88">
        <w:t>гражданам</w:t>
      </w:r>
      <w:r w:rsidRPr="00B56D88">
        <w:t>»</w:t>
      </w:r>
      <w:r w:rsidR="007540AC" w:rsidRPr="00B56D88">
        <w:t>,</w:t>
      </w:r>
      <w:r w:rsidRPr="00B56D88">
        <w:t xml:space="preserve"> </w:t>
      </w:r>
      <w:r w:rsidR="007540AC" w:rsidRPr="00B56D88">
        <w:t>-</w:t>
      </w:r>
      <w:r w:rsidRPr="00B56D88">
        <w:t xml:space="preserve"> </w:t>
      </w:r>
      <w:r w:rsidR="007540AC" w:rsidRPr="00B56D88">
        <w:t>отмечают</w:t>
      </w:r>
      <w:r w:rsidRPr="00B56D88">
        <w:t xml:space="preserve"> </w:t>
      </w:r>
      <w:r w:rsidR="007540AC" w:rsidRPr="00B56D88">
        <w:t>авторы</w:t>
      </w:r>
      <w:r w:rsidRPr="00B56D88">
        <w:t xml:space="preserve"> </w:t>
      </w:r>
      <w:r w:rsidR="007540AC" w:rsidRPr="00B56D88">
        <w:t>заключения.</w:t>
      </w:r>
      <w:r w:rsidRPr="00B56D88">
        <w:t xml:space="preserve"> </w:t>
      </w:r>
      <w:r w:rsidR="007540AC" w:rsidRPr="00B56D88">
        <w:t>Они</w:t>
      </w:r>
      <w:r w:rsidRPr="00B56D88">
        <w:t xml:space="preserve"> </w:t>
      </w:r>
      <w:r w:rsidR="007540AC" w:rsidRPr="00B56D88">
        <w:t>напоминают,</w:t>
      </w:r>
      <w:r w:rsidRPr="00B56D88">
        <w:t xml:space="preserve"> </w:t>
      </w:r>
      <w:r w:rsidR="007540AC" w:rsidRPr="00B56D88">
        <w:t>что</w:t>
      </w:r>
      <w:r w:rsidRPr="00B56D88">
        <w:t xml:space="preserve"> </w:t>
      </w:r>
      <w:r w:rsidR="007540AC" w:rsidRPr="00B56D88">
        <w:t>в</w:t>
      </w:r>
      <w:r w:rsidRPr="00B56D88">
        <w:t xml:space="preserve"> </w:t>
      </w:r>
      <w:r w:rsidR="007540AC" w:rsidRPr="00B56D88">
        <w:t>РФ</w:t>
      </w:r>
      <w:r w:rsidRPr="00B56D88">
        <w:t xml:space="preserve"> </w:t>
      </w:r>
      <w:r w:rsidR="007540AC" w:rsidRPr="00B56D88">
        <w:t>продолжается</w:t>
      </w:r>
      <w:r w:rsidRPr="00B56D88">
        <w:t xml:space="preserve"> </w:t>
      </w:r>
      <w:r w:rsidR="007540AC" w:rsidRPr="00B56D88">
        <w:t>борьба</w:t>
      </w:r>
      <w:r w:rsidRPr="00B56D88">
        <w:t xml:space="preserve"> </w:t>
      </w:r>
      <w:r w:rsidR="007540AC" w:rsidRPr="00B56D88">
        <w:t>с</w:t>
      </w:r>
      <w:r w:rsidRPr="00B56D88">
        <w:t xml:space="preserve"> </w:t>
      </w:r>
      <w:r w:rsidR="007540AC" w:rsidRPr="00B56D88">
        <w:t>бедностью</w:t>
      </w:r>
      <w:r w:rsidRPr="00B56D88">
        <w:t xml:space="preserve"> - </w:t>
      </w:r>
      <w:r w:rsidR="007540AC" w:rsidRPr="00B56D88">
        <w:t>к</w:t>
      </w:r>
      <w:r w:rsidRPr="00B56D88">
        <w:t xml:space="preserve"> </w:t>
      </w:r>
      <w:r w:rsidR="007540AC" w:rsidRPr="00B56D88">
        <w:t>2030</w:t>
      </w:r>
      <w:r w:rsidRPr="00B56D88">
        <w:t xml:space="preserve"> </w:t>
      </w:r>
      <w:r w:rsidR="007540AC" w:rsidRPr="00B56D88">
        <w:t>году</w:t>
      </w:r>
      <w:r w:rsidRPr="00B56D88">
        <w:t xml:space="preserve"> </w:t>
      </w:r>
      <w:r w:rsidR="007540AC" w:rsidRPr="00B56D88">
        <w:t>количество</w:t>
      </w:r>
      <w:r w:rsidRPr="00B56D88">
        <w:t xml:space="preserve"> </w:t>
      </w:r>
      <w:r w:rsidR="007540AC" w:rsidRPr="00B56D88">
        <w:t>людей</w:t>
      </w:r>
      <w:r w:rsidRPr="00B56D88">
        <w:t xml:space="preserve"> </w:t>
      </w:r>
      <w:r w:rsidR="007540AC" w:rsidRPr="00B56D88">
        <w:t>с</w:t>
      </w:r>
      <w:r w:rsidRPr="00B56D88">
        <w:t xml:space="preserve"> </w:t>
      </w:r>
      <w:r w:rsidR="007540AC" w:rsidRPr="00B56D88">
        <w:t>доходами</w:t>
      </w:r>
      <w:r w:rsidRPr="00B56D88">
        <w:t xml:space="preserve"> </w:t>
      </w:r>
      <w:r w:rsidR="007540AC" w:rsidRPr="00B56D88">
        <w:t>ниже</w:t>
      </w:r>
      <w:r w:rsidRPr="00B56D88">
        <w:t xml:space="preserve"> </w:t>
      </w:r>
      <w:r w:rsidR="007540AC" w:rsidRPr="00B56D88">
        <w:t>ПМ</w:t>
      </w:r>
      <w:r w:rsidRPr="00B56D88">
        <w:t xml:space="preserve"> </w:t>
      </w:r>
      <w:r w:rsidR="007540AC" w:rsidRPr="00B56D88">
        <w:t>должно</w:t>
      </w:r>
      <w:r w:rsidRPr="00B56D88">
        <w:t xml:space="preserve"> </w:t>
      </w:r>
      <w:r w:rsidR="007540AC" w:rsidRPr="00B56D88">
        <w:t>опуститься</w:t>
      </w:r>
      <w:r w:rsidRPr="00B56D88">
        <w:t xml:space="preserve"> </w:t>
      </w:r>
      <w:r w:rsidR="007540AC" w:rsidRPr="00B56D88">
        <w:t>ниже</w:t>
      </w:r>
      <w:r w:rsidRPr="00B56D88">
        <w:t xml:space="preserve"> </w:t>
      </w:r>
      <w:r w:rsidR="007540AC" w:rsidRPr="00B56D88">
        <w:t>7%,</w:t>
      </w:r>
      <w:r w:rsidRPr="00B56D88">
        <w:t xml:space="preserve"> </w:t>
      </w:r>
      <w:r w:rsidR="007540AC" w:rsidRPr="00B56D88">
        <w:t>а</w:t>
      </w:r>
      <w:r w:rsidRPr="00B56D88">
        <w:t xml:space="preserve"> </w:t>
      </w:r>
      <w:r w:rsidR="007540AC" w:rsidRPr="00B56D88">
        <w:t>к</w:t>
      </w:r>
      <w:r w:rsidRPr="00B56D88">
        <w:t xml:space="preserve"> </w:t>
      </w:r>
      <w:r w:rsidR="007540AC" w:rsidRPr="00B56D88">
        <w:t>2036</w:t>
      </w:r>
      <w:r w:rsidRPr="00B56D88">
        <w:t xml:space="preserve"> - </w:t>
      </w:r>
      <w:r w:rsidR="007540AC" w:rsidRPr="00B56D88">
        <w:t>ниже</w:t>
      </w:r>
      <w:r w:rsidRPr="00B56D88">
        <w:t xml:space="preserve"> </w:t>
      </w:r>
      <w:r w:rsidR="007540AC" w:rsidRPr="00B56D88">
        <w:t>5%.</w:t>
      </w:r>
    </w:p>
    <w:p w14:paraId="3880141D" w14:textId="77777777" w:rsidR="00111D7C" w:rsidRPr="00B56D88" w:rsidRDefault="00EC5435" w:rsidP="007540AC">
      <w:hyperlink r:id="rId32" w:history="1">
        <w:r w:rsidR="007540AC" w:rsidRPr="00B56D88">
          <w:rPr>
            <w:rStyle w:val="a3"/>
          </w:rPr>
          <w:t>https://www.mk.ru/economics/2024/11/02/pensionnaya-revolyuciya-celomu-klassu-rossiyan-predlozhili-ponizit-vyplaty.html</w:t>
        </w:r>
      </w:hyperlink>
    </w:p>
    <w:p w14:paraId="24905E8D" w14:textId="77777777" w:rsidR="001B035E" w:rsidRPr="00B56D88" w:rsidRDefault="001B035E" w:rsidP="001B035E">
      <w:pPr>
        <w:pStyle w:val="2"/>
      </w:pPr>
      <w:bookmarkStart w:id="93" w:name="_Toc181683856"/>
      <w:r w:rsidRPr="00B56D88">
        <w:t>АиФ,</w:t>
      </w:r>
      <w:r w:rsidR="00DF7671" w:rsidRPr="00B56D88">
        <w:t xml:space="preserve"> </w:t>
      </w:r>
      <w:r w:rsidRPr="00B56D88">
        <w:t>04.11.2024,</w:t>
      </w:r>
      <w:r w:rsidR="00DF7671" w:rsidRPr="00B56D88">
        <w:t xml:space="preserve"> </w:t>
      </w:r>
      <w:r w:rsidRPr="00B56D88">
        <w:t>Экономист</w:t>
      </w:r>
      <w:r w:rsidR="00DF7671" w:rsidRPr="00B56D88">
        <w:t xml:space="preserve"> </w:t>
      </w:r>
      <w:r w:rsidRPr="00B56D88">
        <w:t>Балынин</w:t>
      </w:r>
      <w:r w:rsidR="00DF7671" w:rsidRPr="00B56D88">
        <w:t xml:space="preserve"> </w:t>
      </w:r>
      <w:r w:rsidRPr="00B56D88">
        <w:t>рассказал,</w:t>
      </w:r>
      <w:r w:rsidR="00DF7671" w:rsidRPr="00B56D88">
        <w:t xml:space="preserve"> </w:t>
      </w:r>
      <w:r w:rsidRPr="00B56D88">
        <w:t>кто</w:t>
      </w:r>
      <w:r w:rsidR="00DF7671" w:rsidRPr="00B56D88">
        <w:t xml:space="preserve"> </w:t>
      </w:r>
      <w:r w:rsidRPr="00B56D88">
        <w:t>получит</w:t>
      </w:r>
      <w:r w:rsidR="00DF7671" w:rsidRPr="00B56D88">
        <w:t xml:space="preserve"> </w:t>
      </w:r>
      <w:r w:rsidRPr="00B56D88">
        <w:t>две</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декабре</w:t>
      </w:r>
      <w:bookmarkEnd w:id="93"/>
    </w:p>
    <w:p w14:paraId="5187FBAC" w14:textId="77777777" w:rsidR="001B035E" w:rsidRPr="00B56D88" w:rsidRDefault="001B035E" w:rsidP="0001002A">
      <w:pPr>
        <w:pStyle w:val="3"/>
      </w:pPr>
      <w:bookmarkStart w:id="94" w:name="_Toc181683857"/>
      <w:r w:rsidRPr="00B56D88">
        <w:t>В</w:t>
      </w:r>
      <w:r w:rsidR="00DF7671" w:rsidRPr="00B56D88">
        <w:t xml:space="preserve"> </w:t>
      </w:r>
      <w:r w:rsidRPr="00B56D88">
        <w:t>декабре</w:t>
      </w:r>
      <w:r w:rsidR="00DF7671" w:rsidRPr="00B56D88">
        <w:t xml:space="preserve"> </w:t>
      </w:r>
      <w:r w:rsidRPr="00B56D88">
        <w:t>2024</w:t>
      </w:r>
      <w:r w:rsidR="00DF7671" w:rsidRPr="00B56D88">
        <w:t xml:space="preserve"> </w:t>
      </w:r>
      <w:r w:rsidRPr="00B56D88">
        <w:t>года</w:t>
      </w:r>
      <w:r w:rsidR="00DF7671" w:rsidRPr="00B56D88">
        <w:t xml:space="preserve"> </w:t>
      </w:r>
      <w:r w:rsidRPr="00B56D88">
        <w:t>ряд</w:t>
      </w:r>
      <w:r w:rsidR="00DF7671" w:rsidRPr="00B56D88">
        <w:t xml:space="preserve"> </w:t>
      </w:r>
      <w:r w:rsidRPr="00B56D88">
        <w:t>российских</w:t>
      </w:r>
      <w:r w:rsidR="00DF7671" w:rsidRPr="00B56D88">
        <w:t xml:space="preserve"> </w:t>
      </w:r>
      <w:r w:rsidRPr="00B56D88">
        <w:t>пенсионеров</w:t>
      </w:r>
      <w:r w:rsidR="00DF7671" w:rsidRPr="00B56D88">
        <w:t xml:space="preserve"> </w:t>
      </w:r>
      <w:r w:rsidRPr="00B56D88">
        <w:t>получит</w:t>
      </w:r>
      <w:r w:rsidR="00DF7671" w:rsidRPr="00B56D88">
        <w:t xml:space="preserve"> </w:t>
      </w:r>
      <w:r w:rsidRPr="00B56D88">
        <w:t>две</w:t>
      </w:r>
      <w:r w:rsidR="00DF7671" w:rsidRPr="00B56D88">
        <w:t xml:space="preserve"> </w:t>
      </w:r>
      <w:r w:rsidRPr="00B56D88">
        <w:t>выплаты,</w:t>
      </w:r>
      <w:r w:rsidR="00DF7671" w:rsidRPr="00B56D88">
        <w:t xml:space="preserve"> </w:t>
      </w:r>
      <w:r w:rsidRPr="00B56D88">
        <w:t>но</w:t>
      </w:r>
      <w:r w:rsidR="00DF7671" w:rsidRPr="00B56D88">
        <w:t xml:space="preserve"> </w:t>
      </w:r>
      <w:r w:rsidRPr="00B56D88">
        <w:t>они</w:t>
      </w:r>
      <w:r w:rsidR="00DF7671" w:rsidRPr="00B56D88">
        <w:t xml:space="preserve"> </w:t>
      </w:r>
      <w:r w:rsidRPr="00B56D88">
        <w:t>будут</w:t>
      </w:r>
      <w:r w:rsidR="00DF7671" w:rsidRPr="00B56D88">
        <w:t xml:space="preserve"> </w:t>
      </w:r>
      <w:r w:rsidRPr="00B56D88">
        <w:t>разного</w:t>
      </w:r>
      <w:r w:rsidR="00DF7671" w:rsidRPr="00B56D88">
        <w:t xml:space="preserve"> </w:t>
      </w:r>
      <w:r w:rsidRPr="00B56D88">
        <w:t>размера.</w:t>
      </w:r>
      <w:r w:rsidR="00DF7671" w:rsidRPr="00B56D88">
        <w:t xml:space="preserve"> </w:t>
      </w:r>
      <w:r w:rsidRPr="00B56D88">
        <w:t>Об</w:t>
      </w:r>
      <w:r w:rsidR="00DF7671" w:rsidRPr="00B56D88">
        <w:t xml:space="preserve"> </w:t>
      </w:r>
      <w:r w:rsidRPr="00B56D88">
        <w:t>этом</w:t>
      </w:r>
      <w:r w:rsidR="00DF7671" w:rsidRPr="00B56D88">
        <w:t xml:space="preserve"> </w:t>
      </w:r>
      <w:r w:rsidRPr="00B56D88">
        <w:t>aif.ru</w:t>
      </w:r>
      <w:r w:rsidR="00DF7671" w:rsidRPr="00B56D88">
        <w:t xml:space="preserve"> </w:t>
      </w:r>
      <w:r w:rsidRPr="00B56D88">
        <w:t>рассказал</w:t>
      </w:r>
      <w:r w:rsidR="00DF7671" w:rsidRPr="00B56D88">
        <w:t xml:space="preserve"> </w:t>
      </w:r>
      <w:r w:rsidRPr="00B56D88">
        <w:t>доцент</w:t>
      </w:r>
      <w:r w:rsidR="00DF7671" w:rsidRPr="00B56D88">
        <w:t xml:space="preserve"> </w:t>
      </w:r>
      <w:r w:rsidRPr="00B56D88">
        <w:t>Финансового</w:t>
      </w:r>
      <w:r w:rsidR="00DF7671" w:rsidRPr="00B56D88">
        <w:t xml:space="preserve"> </w:t>
      </w:r>
      <w:r w:rsidRPr="00B56D88">
        <w:t>университета</w:t>
      </w:r>
      <w:r w:rsidR="00DF7671" w:rsidRPr="00B56D88">
        <w:t xml:space="preserve"> </w:t>
      </w:r>
      <w:r w:rsidRPr="00B56D88">
        <w:t>при</w:t>
      </w:r>
      <w:r w:rsidR="00DF7671" w:rsidRPr="00B56D88">
        <w:t xml:space="preserve"> </w:t>
      </w:r>
      <w:r w:rsidRPr="00B56D88">
        <w:t>Правительстве</w:t>
      </w:r>
      <w:r w:rsidR="00DF7671" w:rsidRPr="00B56D88">
        <w:t xml:space="preserve"> </w:t>
      </w:r>
      <w:r w:rsidRPr="00B56D88">
        <w:t>РФ</w:t>
      </w:r>
      <w:r w:rsidR="00DF7671" w:rsidRPr="00B56D88">
        <w:t xml:space="preserve"> </w:t>
      </w:r>
      <w:r w:rsidRPr="00B56D88">
        <w:t>Игорь</w:t>
      </w:r>
      <w:r w:rsidR="00DF7671" w:rsidRPr="00B56D88">
        <w:t xml:space="preserve"> </w:t>
      </w:r>
      <w:r w:rsidRPr="00B56D88">
        <w:t>Балынин.</w:t>
      </w:r>
      <w:bookmarkEnd w:id="94"/>
    </w:p>
    <w:p w14:paraId="68CED504" w14:textId="77777777" w:rsidR="001B035E" w:rsidRPr="00B56D88" w:rsidRDefault="001B035E" w:rsidP="001B035E">
      <w:r w:rsidRPr="00B56D88">
        <w:t>Вторую</w:t>
      </w:r>
      <w:r w:rsidR="00DF7671" w:rsidRPr="00B56D88">
        <w:t xml:space="preserve"> </w:t>
      </w:r>
      <w:r w:rsidRPr="00B56D88">
        <w:t>пенсию</w:t>
      </w:r>
      <w:r w:rsidR="00DF7671" w:rsidRPr="00B56D88">
        <w:t xml:space="preserve"> </w:t>
      </w:r>
      <w:r w:rsidRPr="00B56D88">
        <w:t>в</w:t>
      </w:r>
      <w:r w:rsidR="00DF7671" w:rsidRPr="00B56D88">
        <w:t xml:space="preserve"> </w:t>
      </w:r>
      <w:r w:rsidRPr="00B56D88">
        <w:t>конце</w:t>
      </w:r>
      <w:r w:rsidR="00DF7671" w:rsidRPr="00B56D88">
        <w:t xml:space="preserve"> </w:t>
      </w:r>
      <w:r w:rsidRPr="00B56D88">
        <w:t>декабря</w:t>
      </w:r>
      <w:r w:rsidR="00DF7671" w:rsidRPr="00B56D88">
        <w:t xml:space="preserve"> </w:t>
      </w:r>
      <w:r w:rsidRPr="00B56D88">
        <w:t>получат</w:t>
      </w:r>
      <w:r w:rsidR="00DF7671" w:rsidRPr="00B56D88">
        <w:t xml:space="preserve"> </w:t>
      </w:r>
      <w:r w:rsidRPr="00B56D88">
        <w:t>те,</w:t>
      </w:r>
      <w:r w:rsidR="00DF7671" w:rsidRPr="00B56D88">
        <w:t xml:space="preserve"> </w:t>
      </w:r>
      <w:r w:rsidRPr="00B56D88">
        <w:t>у</w:t>
      </w:r>
      <w:r w:rsidR="00DF7671" w:rsidRPr="00B56D88">
        <w:t xml:space="preserve"> </w:t>
      </w:r>
      <w:r w:rsidRPr="00B56D88">
        <w:t>кого</w:t>
      </w:r>
      <w:r w:rsidR="00DF7671" w:rsidRPr="00B56D88">
        <w:t xml:space="preserve"> </w:t>
      </w:r>
      <w:r w:rsidRPr="00B56D88">
        <w:t>дата</w:t>
      </w:r>
      <w:r w:rsidR="00DF7671" w:rsidRPr="00B56D88">
        <w:t xml:space="preserve"> </w:t>
      </w:r>
      <w:r w:rsidRPr="00B56D88">
        <w:t>выплаты</w:t>
      </w:r>
      <w:r w:rsidR="00DF7671" w:rsidRPr="00B56D88">
        <w:t xml:space="preserve"> </w:t>
      </w:r>
      <w:r w:rsidRPr="00B56D88">
        <w:t>пенсии</w:t>
      </w:r>
      <w:r w:rsidR="00DF7671" w:rsidRPr="00B56D88">
        <w:t xml:space="preserve"> </w:t>
      </w:r>
      <w:r w:rsidRPr="00B56D88">
        <w:t>приходится</w:t>
      </w:r>
      <w:r w:rsidR="00DF7671" w:rsidRPr="00B56D88">
        <w:t xml:space="preserve"> </w:t>
      </w:r>
      <w:r w:rsidRPr="00B56D88">
        <w:t>на</w:t>
      </w:r>
      <w:r w:rsidR="00DF7671" w:rsidRPr="00B56D88">
        <w:t xml:space="preserve"> </w:t>
      </w:r>
      <w:r w:rsidRPr="00B56D88">
        <w:t>праздничные</w:t>
      </w:r>
      <w:r w:rsidR="00DF7671" w:rsidRPr="00B56D88">
        <w:t xml:space="preserve"> </w:t>
      </w:r>
      <w:r w:rsidRPr="00B56D88">
        <w:t>дни</w:t>
      </w:r>
      <w:r w:rsidR="00DF7671" w:rsidRPr="00B56D88">
        <w:t xml:space="preserve"> </w:t>
      </w:r>
      <w:r w:rsidRPr="00B56D88">
        <w:t>января</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Выплата</w:t>
      </w:r>
      <w:r w:rsidR="00DF7671" w:rsidRPr="00B56D88">
        <w:t xml:space="preserve"> </w:t>
      </w:r>
      <w:r w:rsidRPr="00B56D88">
        <w:t>уже</w:t>
      </w:r>
      <w:r w:rsidR="00DF7671" w:rsidRPr="00B56D88">
        <w:t xml:space="preserve"> </w:t>
      </w:r>
      <w:r w:rsidRPr="00B56D88">
        <w:t>будет</w:t>
      </w:r>
      <w:r w:rsidR="00DF7671" w:rsidRPr="00B56D88">
        <w:t xml:space="preserve"> </w:t>
      </w:r>
      <w:r w:rsidRPr="00B56D88">
        <w:t>проиндексирована</w:t>
      </w:r>
      <w:r w:rsidR="00DF7671" w:rsidRPr="00B56D88">
        <w:t xml:space="preserve"> </w:t>
      </w:r>
      <w:r w:rsidRPr="00B56D88">
        <w:t>на</w:t>
      </w:r>
      <w:r w:rsidR="00DF7671" w:rsidRPr="00B56D88">
        <w:t xml:space="preserve"> </w:t>
      </w:r>
      <w:r w:rsidRPr="00B56D88">
        <w:t>7,3%.</w:t>
      </w:r>
    </w:p>
    <w:p w14:paraId="61CEEAFE" w14:textId="77777777" w:rsidR="001B035E" w:rsidRPr="00B56D88" w:rsidRDefault="001B035E" w:rsidP="001B035E">
      <w:r w:rsidRPr="00B56D88">
        <w:t>Например,</w:t>
      </w:r>
      <w:r w:rsidR="00DF7671" w:rsidRPr="00B56D88">
        <w:t xml:space="preserve"> </w:t>
      </w:r>
      <w:r w:rsidRPr="00B56D88">
        <w:t>если</w:t>
      </w:r>
      <w:r w:rsidR="00DF7671" w:rsidRPr="00B56D88">
        <w:t xml:space="preserve"> </w:t>
      </w:r>
      <w:r w:rsidRPr="00B56D88">
        <w:t>гражданин</w:t>
      </w:r>
      <w:r w:rsidR="00DF7671" w:rsidRPr="00B56D88">
        <w:t xml:space="preserve"> </w:t>
      </w:r>
      <w:r w:rsidRPr="00B56D88">
        <w:t>получает</w:t>
      </w:r>
      <w:r w:rsidR="00DF7671" w:rsidRPr="00B56D88">
        <w:t xml:space="preserve"> </w:t>
      </w:r>
      <w:r w:rsidRPr="00B56D88">
        <w:t>пенсию</w:t>
      </w:r>
      <w:r w:rsidR="00DF7671" w:rsidRPr="00B56D88">
        <w:t xml:space="preserve"> </w:t>
      </w:r>
      <w:r w:rsidRPr="00B56D88">
        <w:t>5-го</w:t>
      </w:r>
      <w:r w:rsidR="00DF7671" w:rsidRPr="00B56D88">
        <w:t xml:space="preserve"> </w:t>
      </w:r>
      <w:r w:rsidRPr="00B56D88">
        <w:t>числа</w:t>
      </w:r>
      <w:r w:rsidR="00DF7671" w:rsidRPr="00B56D88">
        <w:t xml:space="preserve"> </w:t>
      </w:r>
      <w:r w:rsidRPr="00B56D88">
        <w:t>каждого</w:t>
      </w:r>
      <w:r w:rsidR="00DF7671" w:rsidRPr="00B56D88">
        <w:t xml:space="preserve"> </w:t>
      </w:r>
      <w:r w:rsidRPr="00B56D88">
        <w:t>месяца</w:t>
      </w:r>
      <w:r w:rsidR="00DF7671" w:rsidRPr="00B56D88">
        <w:t xml:space="preserve"> </w:t>
      </w:r>
      <w:r w:rsidRPr="00B56D88">
        <w:t>в</w:t>
      </w:r>
      <w:r w:rsidR="00DF7671" w:rsidRPr="00B56D88">
        <w:t xml:space="preserve"> </w:t>
      </w:r>
      <w:r w:rsidRPr="00B56D88">
        <w:t>сумме</w:t>
      </w:r>
      <w:r w:rsidR="00DF7671" w:rsidRPr="00B56D88">
        <w:t xml:space="preserve"> </w:t>
      </w:r>
      <w:r w:rsidRPr="00B56D88">
        <w:t>25</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то</w:t>
      </w:r>
      <w:r w:rsidR="00DF7671" w:rsidRPr="00B56D88">
        <w:t xml:space="preserve"> </w:t>
      </w:r>
      <w:r w:rsidRPr="00B56D88">
        <w:t>в</w:t>
      </w:r>
      <w:r w:rsidR="00DF7671" w:rsidRPr="00B56D88">
        <w:t xml:space="preserve"> </w:t>
      </w:r>
      <w:r w:rsidRPr="00B56D88">
        <w:t>декабре</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он</w:t>
      </w:r>
      <w:r w:rsidR="00DF7671" w:rsidRPr="00B56D88">
        <w:t xml:space="preserve"> </w:t>
      </w:r>
      <w:r w:rsidRPr="00B56D88">
        <w:t>получит</w:t>
      </w:r>
      <w:r w:rsidR="00DF7671" w:rsidRPr="00B56D88">
        <w:t xml:space="preserve"> </w:t>
      </w:r>
      <w:r w:rsidRPr="00B56D88">
        <w:t>25000</w:t>
      </w:r>
      <w:r w:rsidR="00DF7671" w:rsidRPr="00B56D88">
        <w:t xml:space="preserve"> </w:t>
      </w:r>
      <w:r w:rsidRPr="00B56D88">
        <w:t>+</w:t>
      </w:r>
      <w:r w:rsidR="00DF7671" w:rsidRPr="00B56D88">
        <w:t xml:space="preserve"> </w:t>
      </w:r>
      <w:r w:rsidRPr="00B56D88">
        <w:t>25000*1,073</w:t>
      </w:r>
      <w:r w:rsidR="00DF7671" w:rsidRPr="00B56D88">
        <w:t xml:space="preserve"> </w:t>
      </w:r>
      <w:r w:rsidRPr="00B56D88">
        <w:t>=</w:t>
      </w:r>
      <w:r w:rsidR="00DF7671" w:rsidRPr="00B56D88">
        <w:t xml:space="preserve"> </w:t>
      </w:r>
      <w:r w:rsidRPr="00B56D88">
        <w:t>51</w:t>
      </w:r>
      <w:r w:rsidR="00DF7671" w:rsidRPr="00B56D88">
        <w:t xml:space="preserve"> </w:t>
      </w:r>
      <w:r w:rsidRPr="00B56D88">
        <w:t>825</w:t>
      </w:r>
      <w:r w:rsidR="00DF7671" w:rsidRPr="00B56D88">
        <w:t xml:space="preserve"> </w:t>
      </w:r>
      <w:r w:rsidRPr="00B56D88">
        <w:t>рублей.</w:t>
      </w:r>
      <w:r w:rsidR="00DF7671" w:rsidRPr="00B56D88">
        <w:t xml:space="preserve"> </w:t>
      </w:r>
    </w:p>
    <w:p w14:paraId="5A1A0BBB" w14:textId="77777777" w:rsidR="001B035E" w:rsidRPr="00B56D88" w:rsidRDefault="001B035E" w:rsidP="001B035E">
      <w:r w:rsidRPr="00B56D88">
        <w:t>В</w:t>
      </w:r>
      <w:r w:rsidR="00DF7671" w:rsidRPr="00B56D88">
        <w:t xml:space="preserve"> </w:t>
      </w:r>
      <w:r w:rsidRPr="00B56D88">
        <w:t>отдельных</w:t>
      </w:r>
      <w:r w:rsidR="00DF7671" w:rsidRPr="00B56D88">
        <w:t xml:space="preserve"> </w:t>
      </w:r>
      <w:r w:rsidRPr="00B56D88">
        <w:t>случаях</w:t>
      </w:r>
      <w:r w:rsidR="00DF7671" w:rsidRPr="00B56D88">
        <w:t xml:space="preserve"> </w:t>
      </w:r>
      <w:r w:rsidRPr="00B56D88">
        <w:t>сумма</w:t>
      </w:r>
      <w:r w:rsidR="00DF7671" w:rsidRPr="00B56D88">
        <w:t xml:space="preserve"> </w:t>
      </w:r>
      <w:r w:rsidRPr="00B56D88">
        <w:t>получаемой</w:t>
      </w:r>
      <w:r w:rsidR="00DF7671" w:rsidRPr="00B56D88">
        <w:t xml:space="preserve"> </w:t>
      </w:r>
      <w:r w:rsidRPr="00B56D88">
        <w:t>выплаты</w:t>
      </w:r>
      <w:r w:rsidR="00DF7671" w:rsidRPr="00B56D88">
        <w:t xml:space="preserve"> </w:t>
      </w:r>
      <w:r w:rsidRPr="00B56D88">
        <w:t>может</w:t>
      </w:r>
      <w:r w:rsidR="00DF7671" w:rsidRPr="00B56D88">
        <w:t xml:space="preserve"> </w:t>
      </w:r>
      <w:r w:rsidRPr="00B56D88">
        <w:t>оказаться</w:t>
      </w:r>
      <w:r w:rsidR="00DF7671" w:rsidRPr="00B56D88">
        <w:t xml:space="preserve"> </w:t>
      </w:r>
      <w:r w:rsidRPr="00B56D88">
        <w:t>еще</w:t>
      </w:r>
      <w:r w:rsidR="00DF7671" w:rsidRPr="00B56D88">
        <w:t xml:space="preserve"> </w:t>
      </w:r>
      <w:r w:rsidRPr="00B56D88">
        <w:t>выше.</w:t>
      </w:r>
      <w:r w:rsidR="00DF7671" w:rsidRPr="00B56D88">
        <w:t xml:space="preserve"> </w:t>
      </w:r>
      <w:r w:rsidRPr="00B56D88">
        <w:t>Если</w:t>
      </w:r>
      <w:r w:rsidR="00DF7671" w:rsidRPr="00B56D88">
        <w:t xml:space="preserve"> </w:t>
      </w:r>
      <w:r w:rsidRPr="00B56D88">
        <w:t>пенсионеру</w:t>
      </w:r>
      <w:r w:rsidR="00DF7671" w:rsidRPr="00B56D88">
        <w:t xml:space="preserve"> </w:t>
      </w:r>
      <w:r w:rsidRPr="00B56D88">
        <w:t>в</w:t>
      </w:r>
      <w:r w:rsidR="00DF7671" w:rsidRPr="00B56D88">
        <w:t xml:space="preserve"> </w:t>
      </w:r>
      <w:r w:rsidRPr="00B56D88">
        <w:t>начале</w:t>
      </w:r>
      <w:r w:rsidR="00DF7671" w:rsidRPr="00B56D88">
        <w:t xml:space="preserve"> </w:t>
      </w:r>
      <w:r w:rsidRPr="00B56D88">
        <w:t>декабря</w:t>
      </w:r>
      <w:r w:rsidR="00DF7671" w:rsidRPr="00B56D88">
        <w:t xml:space="preserve"> </w:t>
      </w:r>
      <w:r w:rsidRPr="00B56D88">
        <w:t>исполнится</w:t>
      </w:r>
      <w:r w:rsidR="00DF7671" w:rsidRPr="00B56D88">
        <w:t xml:space="preserve"> </w:t>
      </w:r>
      <w:r w:rsidRPr="00B56D88">
        <w:t>80</w:t>
      </w:r>
      <w:r w:rsidR="00DF7671" w:rsidRPr="00B56D88">
        <w:t xml:space="preserve"> </w:t>
      </w:r>
      <w:r w:rsidRPr="00B56D88">
        <w:t>лет,</w:t>
      </w:r>
      <w:r w:rsidR="00DF7671" w:rsidRPr="00B56D88">
        <w:t xml:space="preserve"> </w:t>
      </w:r>
      <w:r w:rsidRPr="00B56D88">
        <w:t>то</w:t>
      </w:r>
      <w:r w:rsidR="00DF7671" w:rsidRPr="00B56D88">
        <w:t xml:space="preserve"> </w:t>
      </w:r>
      <w:r w:rsidRPr="00B56D88">
        <w:t>удвоенную</w:t>
      </w:r>
      <w:r w:rsidR="00DF7671" w:rsidRPr="00B56D88">
        <w:t xml:space="preserve"> </w:t>
      </w:r>
      <w:r w:rsidRPr="00B56D88">
        <w:t>фиксированную</w:t>
      </w:r>
      <w:r w:rsidR="00DF7671" w:rsidRPr="00B56D88">
        <w:t xml:space="preserve"> </w:t>
      </w:r>
      <w:r w:rsidRPr="00B56D88">
        <w:t>выплату</w:t>
      </w:r>
      <w:r w:rsidR="00DF7671" w:rsidRPr="00B56D88">
        <w:t xml:space="preserve"> </w:t>
      </w:r>
      <w:r w:rsidRPr="00B56D88">
        <w:t>он</w:t>
      </w:r>
      <w:r w:rsidR="00DF7671" w:rsidRPr="00B56D88">
        <w:t xml:space="preserve"> </w:t>
      </w:r>
      <w:r w:rsidRPr="00B56D88">
        <w:t>получит</w:t>
      </w:r>
      <w:r w:rsidR="00DF7671" w:rsidRPr="00B56D88">
        <w:t xml:space="preserve"> </w:t>
      </w:r>
      <w:r w:rsidRPr="00B56D88">
        <w:t>уже</w:t>
      </w:r>
      <w:r w:rsidR="00DF7671" w:rsidRPr="00B56D88">
        <w:t xml:space="preserve"> </w:t>
      </w:r>
      <w:r w:rsidRPr="00B56D88">
        <w:t>в</w:t>
      </w:r>
      <w:r w:rsidR="00DF7671" w:rsidRPr="00B56D88">
        <w:t xml:space="preserve"> </w:t>
      </w:r>
      <w:r w:rsidRPr="00B56D88">
        <w:t>декабре</w:t>
      </w:r>
      <w:r w:rsidR="00DF7671" w:rsidRPr="00B56D88">
        <w:t xml:space="preserve"> </w:t>
      </w:r>
      <w:r w:rsidRPr="00B56D88">
        <w:t>2024</w:t>
      </w:r>
      <w:r w:rsidR="00DF7671" w:rsidRPr="00B56D88">
        <w:t xml:space="preserve"> </w:t>
      </w:r>
      <w:r w:rsidRPr="00B56D88">
        <w:t>года.</w:t>
      </w:r>
      <w:r w:rsidR="00DF7671" w:rsidRPr="00B56D88">
        <w:t xml:space="preserve"> </w:t>
      </w:r>
    </w:p>
    <w:p w14:paraId="3440EFA2" w14:textId="77777777" w:rsidR="001B035E" w:rsidRPr="00B56D88" w:rsidRDefault="00DF7671" w:rsidP="001B035E">
      <w:r w:rsidRPr="00B56D88">
        <w:t>«</w:t>
      </w:r>
      <w:r w:rsidR="001B035E" w:rsidRPr="00B56D88">
        <w:t>Но</w:t>
      </w:r>
      <w:r w:rsidRPr="00B56D88">
        <w:t xml:space="preserve"> </w:t>
      </w:r>
      <w:r w:rsidR="001B035E" w:rsidRPr="00B56D88">
        <w:t>важно</w:t>
      </w:r>
      <w:r w:rsidRPr="00B56D88">
        <w:t xml:space="preserve"> </w:t>
      </w:r>
      <w:r w:rsidR="001B035E" w:rsidRPr="00B56D88">
        <w:t>иметь</w:t>
      </w:r>
      <w:r w:rsidRPr="00B56D88">
        <w:t xml:space="preserve"> </w:t>
      </w:r>
      <w:r w:rsidR="001B035E" w:rsidRPr="00B56D88">
        <w:t>в</w:t>
      </w:r>
      <w:r w:rsidRPr="00B56D88">
        <w:t xml:space="preserve"> </w:t>
      </w:r>
      <w:r w:rsidR="001B035E" w:rsidRPr="00B56D88">
        <w:t>виду,</w:t>
      </w:r>
      <w:r w:rsidRPr="00B56D88">
        <w:t xml:space="preserve"> </w:t>
      </w:r>
      <w:r w:rsidR="001B035E" w:rsidRPr="00B56D88">
        <w:t>что</w:t>
      </w:r>
      <w:r w:rsidRPr="00B56D88">
        <w:t xml:space="preserve"> </w:t>
      </w:r>
      <w:r w:rsidR="001B035E" w:rsidRPr="00B56D88">
        <w:t>следующая</w:t>
      </w:r>
      <w:r w:rsidRPr="00B56D88">
        <w:t xml:space="preserve"> </w:t>
      </w:r>
      <w:r w:rsidR="001B035E" w:rsidRPr="00B56D88">
        <w:t>выплата</w:t>
      </w:r>
      <w:r w:rsidRPr="00B56D88">
        <w:t xml:space="preserve"> </w:t>
      </w:r>
      <w:r w:rsidR="001B035E" w:rsidRPr="00B56D88">
        <w:t>будет</w:t>
      </w:r>
      <w:r w:rsidRPr="00B56D88">
        <w:t xml:space="preserve"> </w:t>
      </w:r>
      <w:r w:rsidR="001B035E" w:rsidRPr="00B56D88">
        <w:t>осуществлена</w:t>
      </w:r>
      <w:r w:rsidRPr="00B56D88">
        <w:t xml:space="preserve"> </w:t>
      </w:r>
      <w:r w:rsidR="001B035E" w:rsidRPr="00B56D88">
        <w:t>только</w:t>
      </w:r>
      <w:r w:rsidRPr="00B56D88">
        <w:t xml:space="preserve"> </w:t>
      </w:r>
      <w:r w:rsidR="001B035E" w:rsidRPr="00B56D88">
        <w:t>в</w:t>
      </w:r>
      <w:r w:rsidRPr="00B56D88">
        <w:t xml:space="preserve"> </w:t>
      </w:r>
      <w:r w:rsidR="001B035E" w:rsidRPr="00B56D88">
        <w:t>феврале,</w:t>
      </w:r>
      <w:r w:rsidRPr="00B56D88">
        <w:t xml:space="preserve"> </w:t>
      </w:r>
      <w:r w:rsidR="001B035E" w:rsidRPr="00B56D88">
        <w:t>поэтому</w:t>
      </w:r>
      <w:r w:rsidRPr="00B56D88">
        <w:t xml:space="preserve"> </w:t>
      </w:r>
      <w:r w:rsidR="001B035E" w:rsidRPr="00B56D88">
        <w:t>стоит</w:t>
      </w:r>
      <w:r w:rsidRPr="00B56D88">
        <w:t xml:space="preserve"> </w:t>
      </w:r>
      <w:r w:rsidR="001B035E" w:rsidRPr="00B56D88">
        <w:t>ответственно</w:t>
      </w:r>
      <w:r w:rsidRPr="00B56D88">
        <w:t xml:space="preserve"> </w:t>
      </w:r>
      <w:r w:rsidR="001B035E" w:rsidRPr="00B56D88">
        <w:t>подойти</w:t>
      </w:r>
      <w:r w:rsidRPr="00B56D88">
        <w:t xml:space="preserve"> </w:t>
      </w:r>
      <w:r w:rsidR="001B035E" w:rsidRPr="00B56D88">
        <w:t>к</w:t>
      </w:r>
      <w:r w:rsidRPr="00B56D88">
        <w:t xml:space="preserve"> </w:t>
      </w:r>
      <w:r w:rsidR="001B035E" w:rsidRPr="00B56D88">
        <w:t>организации</w:t>
      </w:r>
      <w:r w:rsidRPr="00B56D88">
        <w:t xml:space="preserve"> </w:t>
      </w:r>
      <w:r w:rsidR="001B035E" w:rsidRPr="00B56D88">
        <w:t>финансового</w:t>
      </w:r>
      <w:r w:rsidRPr="00B56D88">
        <w:t xml:space="preserve"> </w:t>
      </w:r>
      <w:r w:rsidR="001B035E" w:rsidRPr="00B56D88">
        <w:t>планирования.</w:t>
      </w:r>
      <w:r w:rsidRPr="00B56D88">
        <w:t xml:space="preserve"> </w:t>
      </w:r>
      <w:r w:rsidR="001B035E" w:rsidRPr="00B56D88">
        <w:t>Например,</w:t>
      </w:r>
      <w:r w:rsidRPr="00B56D88">
        <w:t xml:space="preserve"> </w:t>
      </w:r>
      <w:r w:rsidR="001B035E" w:rsidRPr="00B56D88">
        <w:t>полученные</w:t>
      </w:r>
      <w:r w:rsidRPr="00B56D88">
        <w:t xml:space="preserve"> </w:t>
      </w:r>
      <w:r w:rsidR="001B035E" w:rsidRPr="00B56D88">
        <w:t>в</w:t>
      </w:r>
      <w:r w:rsidRPr="00B56D88">
        <w:t xml:space="preserve"> </w:t>
      </w:r>
      <w:r w:rsidR="001B035E" w:rsidRPr="00B56D88">
        <w:t>конце</w:t>
      </w:r>
      <w:r w:rsidRPr="00B56D88">
        <w:t xml:space="preserve"> </w:t>
      </w:r>
      <w:r w:rsidR="001B035E" w:rsidRPr="00B56D88">
        <w:t>декабря</w:t>
      </w:r>
      <w:r w:rsidRPr="00B56D88">
        <w:t xml:space="preserve"> </w:t>
      </w:r>
      <w:r w:rsidR="001B035E" w:rsidRPr="00B56D88">
        <w:t>средства</w:t>
      </w:r>
      <w:r w:rsidRPr="00B56D88">
        <w:t xml:space="preserve"> </w:t>
      </w:r>
      <w:r w:rsidR="001B035E" w:rsidRPr="00B56D88">
        <w:t>можно</w:t>
      </w:r>
      <w:r w:rsidRPr="00B56D88">
        <w:t xml:space="preserve"> </w:t>
      </w:r>
      <w:r w:rsidR="001B035E" w:rsidRPr="00B56D88">
        <w:t>разместить</w:t>
      </w:r>
      <w:r w:rsidRPr="00B56D88">
        <w:t xml:space="preserve"> </w:t>
      </w:r>
      <w:r w:rsidR="001B035E" w:rsidRPr="00B56D88">
        <w:t>до</w:t>
      </w:r>
      <w:r w:rsidRPr="00B56D88">
        <w:t xml:space="preserve"> </w:t>
      </w:r>
      <w:r w:rsidR="001B035E" w:rsidRPr="00B56D88">
        <w:t>утра</w:t>
      </w:r>
      <w:r w:rsidRPr="00B56D88">
        <w:t xml:space="preserve"> </w:t>
      </w:r>
      <w:r w:rsidR="001B035E" w:rsidRPr="00B56D88">
        <w:t>9</w:t>
      </w:r>
      <w:r w:rsidRPr="00B56D88">
        <w:t xml:space="preserve"> </w:t>
      </w:r>
      <w:r w:rsidR="001B035E" w:rsidRPr="00B56D88">
        <w:t>января</w:t>
      </w:r>
      <w:r w:rsidRPr="00B56D88">
        <w:t xml:space="preserve"> </w:t>
      </w:r>
      <w:r w:rsidR="001B035E" w:rsidRPr="00B56D88">
        <w:t>2025</w:t>
      </w:r>
      <w:r w:rsidRPr="00B56D88">
        <w:t xml:space="preserve"> </w:t>
      </w:r>
      <w:r w:rsidR="001B035E" w:rsidRPr="00B56D88">
        <w:t>года</w:t>
      </w:r>
      <w:r w:rsidRPr="00B56D88">
        <w:t xml:space="preserve"> </w:t>
      </w:r>
      <w:r w:rsidR="001B035E" w:rsidRPr="00B56D88">
        <w:t>на</w:t>
      </w:r>
      <w:r w:rsidRPr="00B56D88">
        <w:t xml:space="preserve"> </w:t>
      </w:r>
      <w:r w:rsidR="001B035E" w:rsidRPr="00B56D88">
        <w:t>накопительном</w:t>
      </w:r>
      <w:r w:rsidRPr="00B56D88">
        <w:t xml:space="preserve"> </w:t>
      </w:r>
      <w:r w:rsidR="001B035E" w:rsidRPr="00B56D88">
        <w:t>счете</w:t>
      </w:r>
      <w:r w:rsidRPr="00B56D88">
        <w:t xml:space="preserve"> </w:t>
      </w:r>
      <w:r w:rsidR="001B035E" w:rsidRPr="00B56D88">
        <w:t>с</w:t>
      </w:r>
      <w:r w:rsidRPr="00B56D88">
        <w:t xml:space="preserve"> </w:t>
      </w:r>
      <w:r w:rsidR="001B035E" w:rsidRPr="00B56D88">
        <w:t>ежедневным</w:t>
      </w:r>
      <w:r w:rsidRPr="00B56D88">
        <w:t xml:space="preserve"> </w:t>
      </w:r>
      <w:r w:rsidR="001B035E" w:rsidRPr="00B56D88">
        <w:t>начислением</w:t>
      </w:r>
      <w:r w:rsidRPr="00B56D88">
        <w:t xml:space="preserve"> </w:t>
      </w:r>
      <w:r w:rsidR="001B035E" w:rsidRPr="00B56D88">
        <w:t>процентов</w:t>
      </w:r>
      <w:r w:rsidRPr="00B56D88">
        <w:t xml:space="preserve"> </w:t>
      </w:r>
      <w:r w:rsidR="001B035E" w:rsidRPr="00B56D88">
        <w:t>и</w:t>
      </w:r>
      <w:r w:rsidRPr="00B56D88">
        <w:t xml:space="preserve"> </w:t>
      </w:r>
      <w:r w:rsidR="001B035E" w:rsidRPr="00B56D88">
        <w:t>за</w:t>
      </w:r>
      <w:r w:rsidRPr="00B56D88">
        <w:t xml:space="preserve"> </w:t>
      </w:r>
      <w:r w:rsidR="001B035E" w:rsidRPr="00B56D88">
        <w:t>новогодние</w:t>
      </w:r>
      <w:r w:rsidRPr="00B56D88">
        <w:t xml:space="preserve"> </w:t>
      </w:r>
      <w:r w:rsidR="001B035E" w:rsidRPr="00B56D88">
        <w:t>праздники</w:t>
      </w:r>
      <w:r w:rsidRPr="00B56D88">
        <w:t xml:space="preserve"> </w:t>
      </w:r>
      <w:r w:rsidR="001B035E" w:rsidRPr="00B56D88">
        <w:t>немного</w:t>
      </w:r>
      <w:r w:rsidRPr="00B56D88">
        <w:t xml:space="preserve"> </w:t>
      </w:r>
      <w:r w:rsidR="001B035E" w:rsidRPr="00B56D88">
        <w:t>заработать</w:t>
      </w:r>
      <w:r w:rsidRPr="00B56D88">
        <w:t>»</w:t>
      </w:r>
      <w:r w:rsidR="001B035E" w:rsidRPr="00B56D88">
        <w:t>,</w:t>
      </w:r>
      <w:r w:rsidRPr="00B56D88">
        <w:t xml:space="preserve"> - </w:t>
      </w:r>
      <w:r w:rsidR="001B035E" w:rsidRPr="00B56D88">
        <w:t>сказал</w:t>
      </w:r>
      <w:r w:rsidRPr="00B56D88">
        <w:t xml:space="preserve"> </w:t>
      </w:r>
      <w:r w:rsidR="001B035E" w:rsidRPr="00B56D88">
        <w:t>Балынин.</w:t>
      </w:r>
    </w:p>
    <w:p w14:paraId="3A35E681" w14:textId="77777777" w:rsidR="001B035E" w:rsidRPr="00B56D88" w:rsidRDefault="001B035E" w:rsidP="001B035E">
      <w:r w:rsidRPr="00B56D88">
        <w:lastRenderedPageBreak/>
        <w:t>Ранее</w:t>
      </w:r>
      <w:r w:rsidR="00DF7671" w:rsidRPr="00B56D88">
        <w:t xml:space="preserve"> </w:t>
      </w:r>
      <w:r w:rsidRPr="00B56D88">
        <w:t>сообщалось,</w:t>
      </w:r>
      <w:r w:rsidR="00DF7671" w:rsidRPr="00B56D88">
        <w:t xml:space="preserve"> </w:t>
      </w:r>
      <w:r w:rsidRPr="00B56D88">
        <w:t>что</w:t>
      </w:r>
      <w:r w:rsidR="00DF7671" w:rsidRPr="00B56D88">
        <w:t xml:space="preserve"> </w:t>
      </w:r>
      <w:r w:rsidRPr="00B56D88">
        <w:t>россияне</w:t>
      </w:r>
      <w:r w:rsidR="00DF7671" w:rsidRPr="00B56D88">
        <w:t xml:space="preserve"> </w:t>
      </w:r>
      <w:r w:rsidRPr="00B56D88">
        <w:t>с</w:t>
      </w:r>
      <w:r w:rsidR="00DF7671" w:rsidRPr="00B56D88">
        <w:t xml:space="preserve"> </w:t>
      </w:r>
      <w:r w:rsidRPr="00B56D88">
        <w:t>доходом</w:t>
      </w:r>
      <w:r w:rsidR="00DF7671" w:rsidRPr="00B56D88">
        <w:t xml:space="preserve"> </w:t>
      </w:r>
      <w:r w:rsidRPr="00B56D88">
        <w:t>до</w:t>
      </w:r>
      <w:r w:rsidR="00DF7671" w:rsidRPr="00B56D88">
        <w:t xml:space="preserve"> </w:t>
      </w:r>
      <w:r w:rsidRPr="00B56D88">
        <w:t>80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могут</w:t>
      </w:r>
      <w:r w:rsidR="00DF7671" w:rsidRPr="00B56D88">
        <w:t xml:space="preserve"> </w:t>
      </w:r>
      <w:r w:rsidRPr="00B56D88">
        <w:t>получить</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8%.</w:t>
      </w:r>
    </w:p>
    <w:p w14:paraId="40D8B5BC" w14:textId="77777777" w:rsidR="001B035E" w:rsidRPr="00B56D88" w:rsidRDefault="00EC5435" w:rsidP="001B035E">
      <w:pPr>
        <w:rPr>
          <w:rStyle w:val="a3"/>
        </w:rPr>
      </w:pPr>
      <w:hyperlink r:id="rId33" w:history="1">
        <w:r w:rsidR="001B035E" w:rsidRPr="00B56D88">
          <w:rPr>
            <w:rStyle w:val="a3"/>
          </w:rPr>
          <w:t>https://aif.ru/money/mymoney/ekonomist-balynin-rasskazal-kto-poluchit-dve-pensii-v-dekabre</w:t>
        </w:r>
      </w:hyperlink>
    </w:p>
    <w:p w14:paraId="54C0C317" w14:textId="77777777" w:rsidR="00DF7671" w:rsidRPr="00B56D88" w:rsidRDefault="00DF7671" w:rsidP="00DF7671">
      <w:pPr>
        <w:pStyle w:val="2"/>
      </w:pPr>
      <w:bookmarkStart w:id="95" w:name="_Toc181683858"/>
      <w:r w:rsidRPr="00B56D88">
        <w:t>ФедералПресс, 05.11.2024, Новое повышение пенсий с 1 декабря: кому положена прибавка</w:t>
      </w:r>
      <w:bookmarkEnd w:id="95"/>
    </w:p>
    <w:p w14:paraId="02092260" w14:textId="77777777" w:rsidR="00DF7671" w:rsidRPr="00B56D88" w:rsidRDefault="00DF7671" w:rsidP="0001002A">
      <w:pPr>
        <w:pStyle w:val="3"/>
      </w:pPr>
      <w:bookmarkStart w:id="96" w:name="_Toc181683859"/>
      <w:r w:rsidRPr="00B56D88">
        <w:t>Очередное повышение пенсий ожидает россиян с 1 декабря. Подробности о том, кому положены повышенные выплаты, рассказала ведущий юрист «Европейской юридической службы» Оксана Красовская. «СФР назначит надбавки в размере 1200 рублей к пенсиям всех граждан, которые являются инвалидами I группы или достигли возраста 80 лет. Заявления подавать не нужно», - отметила эксперт.</w:t>
      </w:r>
      <w:bookmarkEnd w:id="96"/>
    </w:p>
    <w:p w14:paraId="33786842" w14:textId="77777777" w:rsidR="00DF7671" w:rsidRPr="00B56D88" w:rsidRDefault="00DF7671" w:rsidP="00DF7671">
      <w:r w:rsidRPr="00B56D88">
        <w:t>Речь идет о выплате по уходу. Компенсационное пособие устанавливается неработающему и не осуществляющему иную деятельность трудоспособному гражданину, который ухаживает за нетрудоспособным человеком. Гражданин, осуществляющий уход, обязан уведомить Пенсионный фонд России (ПФР) об изменении обстоятельств в течение пяти дней. С 2025 года надбавка в размере 1200 рублей будет устанавливаться автоматически.</w:t>
      </w:r>
    </w:p>
    <w:p w14:paraId="2D448C57" w14:textId="77777777" w:rsidR="00DF7671" w:rsidRPr="00B56D88" w:rsidRDefault="00DF7671" w:rsidP="00DF7671">
      <w:r w:rsidRPr="00B56D88">
        <w:t>Пенсионеры, получающие пенсию в начале января, в декабре увидят две выплаты: одна будет за январь, а другая - с учетом индексации в 2025 году. По информации Красовской, пенсионерам, которые получают пенсии через почтовые отделения, следует ориентироваться на график работы этих отделений.</w:t>
      </w:r>
    </w:p>
    <w:p w14:paraId="39C8A05A" w14:textId="77777777" w:rsidR="00DF7671" w:rsidRPr="00B56D88" w:rsidRDefault="00DF7671" w:rsidP="00DF7671">
      <w:r w:rsidRPr="00B56D88">
        <w:t>Пенсионеры, достигшие 80-летнего возраста в декабре 2024 года, получат повышение фиксированной выплаты на 100% - 8134 рубля 88 копеек. Такую же прибавку получат инвалиды I группы. Однако, если инвалид I группы достигает 80 лет, то прибавка не устанавливается повторно.</w:t>
      </w:r>
    </w:p>
    <w:p w14:paraId="60BC5FC1" w14:textId="77777777" w:rsidR="00DF7671" w:rsidRPr="00B56D88" w:rsidRDefault="00DF7671" w:rsidP="00DF7671">
      <w:r w:rsidRPr="00B56D88">
        <w:t>Если у пенсионера появились иждивенцы, он может обратиться за перерасчетом пенсии и получать доплату в размере 2711,63 рубля на каждого иждивенца. Для этого необходимо подать заявление и подтверждающие документы.</w:t>
      </w:r>
    </w:p>
    <w:p w14:paraId="35B25EC2" w14:textId="77777777" w:rsidR="00DF7671" w:rsidRPr="00B56D88" w:rsidRDefault="00DF7671" w:rsidP="00DF7671">
      <w:r w:rsidRPr="00B56D88">
        <w:t>С 1 января 2025 года ожидается увеличение страховых пенсий на 7,3% для всех пенсионеров. Это будет первая индексация для работающих пенсионеров с 2015 года. Ожидается, что пенсия вырастет примерно на 1300 рублей, передает Life.ru.</w:t>
      </w:r>
    </w:p>
    <w:p w14:paraId="16EA04AE" w14:textId="77777777" w:rsidR="00DF7671" w:rsidRPr="00B56D88" w:rsidRDefault="00DF7671" w:rsidP="00DF7671">
      <w:r w:rsidRPr="00B56D88">
        <w:t>Напомним, некоторые россияне могут увеличить свой пенсионный доход на 7,5-8% от ежемесячного заработка, причем государство покроет половину этой суммы. Эксперты рассказали, что для этого нужно делать.</w:t>
      </w:r>
    </w:p>
    <w:p w14:paraId="2AC256A3" w14:textId="77777777" w:rsidR="00DF7671" w:rsidRPr="00B56D88" w:rsidRDefault="00EC5435" w:rsidP="00DF7671">
      <w:hyperlink r:id="rId34" w:history="1">
        <w:r w:rsidR="00DF7671" w:rsidRPr="00B56D88">
          <w:rPr>
            <w:rStyle w:val="a3"/>
          </w:rPr>
          <w:t>https://fedpress.ru/news/77/society/3346683</w:t>
        </w:r>
      </w:hyperlink>
    </w:p>
    <w:p w14:paraId="7C82735E" w14:textId="77777777" w:rsidR="00DF7671" w:rsidRPr="00B56D88" w:rsidRDefault="00DF7671" w:rsidP="00DF7671">
      <w:pPr>
        <w:pStyle w:val="2"/>
      </w:pPr>
      <w:bookmarkStart w:id="97" w:name="_Toc181683860"/>
      <w:r w:rsidRPr="00B56D88">
        <w:lastRenderedPageBreak/>
        <w:t>Конкурент (Владивосток), 05.11.2024, В России снова задумали изменить еще на пять лет пенсионный возраст, но не для всех</w:t>
      </w:r>
      <w:bookmarkEnd w:id="97"/>
    </w:p>
    <w:p w14:paraId="3390DA48" w14:textId="77777777" w:rsidR="00DF7671" w:rsidRPr="00B56D88" w:rsidRDefault="00DF7671" w:rsidP="0001002A">
      <w:pPr>
        <w:pStyle w:val="3"/>
      </w:pPr>
      <w:bookmarkStart w:id="98" w:name="_Toc181683861"/>
      <w:r w:rsidRPr="00B56D88">
        <w:t>В нижнюю палату российского парламента хотят внести новый законопроект, который снова изменит в России сроки выхода на пенсию. С новой инициативой выступили группа депутатов. Согласно документу, в этот раз сроки выхода на заслуженный отдых стоит не повышать, а, наоборот, снижать. Правда, подобная норма будет применима далеко не ко всем россиянам.</w:t>
      </w:r>
      <w:bookmarkEnd w:id="98"/>
    </w:p>
    <w:p w14:paraId="5712BCD1" w14:textId="77777777" w:rsidR="00DF7671" w:rsidRPr="00B56D88" w:rsidRDefault="00DF7671" w:rsidP="00DF7671">
      <w:r w:rsidRPr="00B56D88">
        <w:t>Так, законопроект предлагает установить досрочную пенсию для тех граждан, кто трудился в агропромышленном комплексе (АПК). Предполагается, что для таких сотрудников срок выхода на пенсию будет снижен на пять лет - женщины смогут выйти на пенсию в 55, а мужчины - в 60 лет.</w:t>
      </w:r>
    </w:p>
    <w:p w14:paraId="04E294C4" w14:textId="77777777" w:rsidR="00DF7671" w:rsidRPr="00B56D88" w:rsidRDefault="00DF7671" w:rsidP="00DF7671">
      <w:r w:rsidRPr="00B56D88">
        <w:t>Как указали авторы предложения, работники АПК играют ключевую роль в обеспечении продовольственной безопасности России. По этой причине они должны иметь пенсионные права, сопоставимые с работниками органов безопасности и внутренних дел, а также обороны.</w:t>
      </w:r>
    </w:p>
    <w:p w14:paraId="0371D9D4" w14:textId="77777777" w:rsidR="00DF7671" w:rsidRPr="00B56D88" w:rsidRDefault="00EC5435" w:rsidP="00DF7671">
      <w:hyperlink r:id="rId35" w:history="1">
        <w:r w:rsidR="00DF7671" w:rsidRPr="00B56D88">
          <w:rPr>
            <w:rStyle w:val="a3"/>
          </w:rPr>
          <w:t>https://konkurent.ru/article/72416</w:t>
        </w:r>
      </w:hyperlink>
    </w:p>
    <w:p w14:paraId="41BE5D74" w14:textId="77777777" w:rsidR="00CC3D31" w:rsidRPr="00B56D88" w:rsidRDefault="00CC3D31" w:rsidP="00CC3D31">
      <w:pPr>
        <w:pStyle w:val="2"/>
      </w:pPr>
      <w:bookmarkStart w:id="99" w:name="_Toc181683862"/>
      <w:r w:rsidRPr="00B56D88">
        <w:t>PRIMPRESS</w:t>
      </w:r>
      <w:r w:rsidR="00DF7671" w:rsidRPr="00B56D88">
        <w:t xml:space="preserve"> </w:t>
      </w:r>
      <w:r w:rsidR="00B46E9B" w:rsidRPr="00B56D88">
        <w:t>(Владивосток)</w:t>
      </w:r>
      <w:r w:rsidRPr="00B56D88">
        <w:t>,</w:t>
      </w:r>
      <w:r w:rsidR="00DF7671" w:rsidRPr="00B56D88">
        <w:t xml:space="preserve"> </w:t>
      </w:r>
      <w:r w:rsidRPr="00B56D88">
        <w:t>02.</w:t>
      </w:r>
      <w:r w:rsidR="00633045" w:rsidRPr="00B56D88">
        <w:t>11.2024</w:t>
      </w:r>
      <w:r w:rsidRPr="00B56D88">
        <w:t>,</w:t>
      </w:r>
      <w:r w:rsidR="00DF7671" w:rsidRPr="00B56D88">
        <w:t xml:space="preserve"> «</w:t>
      </w:r>
      <w:r w:rsidRPr="00B56D88">
        <w:t>Придет</w:t>
      </w:r>
      <w:r w:rsidR="00DF7671" w:rsidRPr="00B56D88">
        <w:t xml:space="preserve"> </w:t>
      </w:r>
      <w:r w:rsidRPr="00B56D88">
        <w:t>вместе</w:t>
      </w:r>
      <w:r w:rsidR="00DF7671" w:rsidRPr="00B56D88">
        <w:t xml:space="preserve"> </w:t>
      </w:r>
      <w:r w:rsidRPr="00B56D88">
        <w:t>с</w:t>
      </w:r>
      <w:r w:rsidR="00DF7671" w:rsidRPr="00B56D88">
        <w:t xml:space="preserve"> </w:t>
      </w:r>
      <w:r w:rsidRPr="00B56D88">
        <w:t>пенсией</w:t>
      </w:r>
      <w:r w:rsidR="00DF7671" w:rsidRPr="00B56D88">
        <w:t xml:space="preserve"> </w:t>
      </w:r>
      <w:r w:rsidRPr="00B56D88">
        <w:t>в</w:t>
      </w:r>
      <w:r w:rsidR="00DF7671" w:rsidRPr="00B56D88">
        <w:t xml:space="preserve"> </w:t>
      </w:r>
      <w:r w:rsidRPr="00B56D88">
        <w:t>ноябре</w:t>
      </w:r>
      <w:r w:rsidR="00DF7671" w:rsidRPr="00B56D88">
        <w:t>»</w:t>
      </w:r>
      <w:r w:rsidRPr="00B56D88">
        <w:t>.</w:t>
      </w:r>
      <w:r w:rsidR="00DF7671" w:rsidRPr="00B56D88">
        <w:t xml:space="preserve"> </w:t>
      </w:r>
      <w:r w:rsidRPr="00B56D88">
        <w:t>Всех,</w:t>
      </w:r>
      <w:r w:rsidR="00DF7671" w:rsidRPr="00B56D88">
        <w:t xml:space="preserve"> </w:t>
      </w:r>
      <w:r w:rsidRPr="00B56D88">
        <w:t>кто</w:t>
      </w:r>
      <w:r w:rsidR="00DF7671" w:rsidRPr="00B56D88">
        <w:t xml:space="preserve"> </w:t>
      </w:r>
      <w:r w:rsidRPr="00B56D88">
        <w:t>получает</w:t>
      </w:r>
      <w:r w:rsidR="00DF7671" w:rsidRPr="00B56D88">
        <w:t xml:space="preserve"> </w:t>
      </w:r>
      <w:r w:rsidRPr="00B56D88">
        <w:t>пенсию,</w:t>
      </w:r>
      <w:r w:rsidR="00DF7671" w:rsidRPr="00B56D88">
        <w:t xml:space="preserve"> </w:t>
      </w:r>
      <w:r w:rsidRPr="00B56D88">
        <w:t>ждет</w:t>
      </w:r>
      <w:r w:rsidR="00DF7671" w:rsidRPr="00B56D88">
        <w:t xml:space="preserve"> </w:t>
      </w:r>
      <w:r w:rsidRPr="00B56D88">
        <w:t>сюрприз</w:t>
      </w:r>
      <w:bookmarkEnd w:id="99"/>
    </w:p>
    <w:p w14:paraId="3F13F0E6" w14:textId="77777777" w:rsidR="00CC3D31" w:rsidRPr="00B56D88" w:rsidRDefault="00CC3D31" w:rsidP="0001002A">
      <w:pPr>
        <w:pStyle w:val="3"/>
      </w:pPr>
      <w:bookmarkStart w:id="100" w:name="_Toc181683863"/>
      <w:r w:rsidRPr="00B56D88">
        <w:t>Пенсионерам</w:t>
      </w:r>
      <w:r w:rsidR="00DF7671" w:rsidRPr="00B56D88">
        <w:t xml:space="preserve"> </w:t>
      </w:r>
      <w:r w:rsidRPr="00B56D88">
        <w:t>рассказали</w:t>
      </w:r>
      <w:r w:rsidR="00DF7671" w:rsidRPr="00B56D88">
        <w:t xml:space="preserve"> </w:t>
      </w:r>
      <w:r w:rsidRPr="00B56D88">
        <w:t>о</w:t>
      </w:r>
      <w:r w:rsidR="00DF7671" w:rsidRPr="00B56D88">
        <w:t xml:space="preserve"> </w:t>
      </w:r>
      <w:r w:rsidRPr="00B56D88">
        <w:t>новом</w:t>
      </w:r>
      <w:r w:rsidR="00DF7671" w:rsidRPr="00B56D88">
        <w:t xml:space="preserve"> </w:t>
      </w:r>
      <w:r w:rsidRPr="00B56D88">
        <w:t>бонусе,</w:t>
      </w:r>
      <w:r w:rsidR="00DF7671" w:rsidRPr="00B56D88">
        <w:t xml:space="preserve"> </w:t>
      </w:r>
      <w:r w:rsidRPr="00B56D88">
        <w:t>который</w:t>
      </w:r>
      <w:r w:rsidR="00DF7671" w:rsidRPr="00B56D88">
        <w:t xml:space="preserve"> </w:t>
      </w:r>
      <w:r w:rsidRPr="00B56D88">
        <w:t>будет</w:t>
      </w:r>
      <w:r w:rsidR="00DF7671" w:rsidRPr="00B56D88">
        <w:t xml:space="preserve"> </w:t>
      </w:r>
      <w:r w:rsidRPr="00B56D88">
        <w:t>поступать</w:t>
      </w:r>
      <w:r w:rsidR="00DF7671" w:rsidRPr="00B56D88">
        <w:t xml:space="preserve"> </w:t>
      </w:r>
      <w:r w:rsidRPr="00B56D88">
        <w:t>вместе</w:t>
      </w:r>
      <w:r w:rsidR="00DF7671" w:rsidRPr="00B56D88">
        <w:t xml:space="preserve"> </w:t>
      </w:r>
      <w:r w:rsidRPr="00B56D88">
        <w:t>с</w:t>
      </w:r>
      <w:r w:rsidR="00DF7671" w:rsidRPr="00B56D88">
        <w:t xml:space="preserve"> </w:t>
      </w:r>
      <w:r w:rsidRPr="00B56D88">
        <w:t>пенсией</w:t>
      </w:r>
      <w:r w:rsidR="00DF7671" w:rsidRPr="00B56D88">
        <w:t xml:space="preserve"> </w:t>
      </w:r>
      <w:r w:rsidRPr="00B56D88">
        <w:t>в</w:t>
      </w:r>
      <w:r w:rsidR="00DF7671" w:rsidRPr="00B56D88">
        <w:t xml:space="preserve"> </w:t>
      </w:r>
      <w:r w:rsidRPr="00B56D88">
        <w:t>ноябре.</w:t>
      </w:r>
      <w:r w:rsidR="00DF7671" w:rsidRPr="00B56D88">
        <w:t xml:space="preserve"> </w:t>
      </w:r>
      <w:r w:rsidRPr="00B56D88">
        <w:t>Рассчитывать</w:t>
      </w:r>
      <w:r w:rsidR="00DF7671" w:rsidRPr="00B56D88">
        <w:t xml:space="preserve"> </w:t>
      </w:r>
      <w:r w:rsidRPr="00B56D88">
        <w:t>на</w:t>
      </w:r>
      <w:r w:rsidR="00DF7671" w:rsidRPr="00B56D88">
        <w:t xml:space="preserve"> </w:t>
      </w:r>
      <w:r w:rsidRPr="00B56D88">
        <w:t>столь</w:t>
      </w:r>
      <w:r w:rsidR="00DF7671" w:rsidRPr="00B56D88">
        <w:t xml:space="preserve"> </w:t>
      </w:r>
      <w:r w:rsidRPr="00B56D88">
        <w:t>приятный</w:t>
      </w:r>
      <w:r w:rsidR="00DF7671" w:rsidRPr="00B56D88">
        <w:t xml:space="preserve"> </w:t>
      </w:r>
      <w:r w:rsidRPr="00B56D88">
        <w:t>сюрприз</w:t>
      </w:r>
      <w:r w:rsidR="00DF7671" w:rsidRPr="00B56D88">
        <w:t xml:space="preserve"> </w:t>
      </w:r>
      <w:r w:rsidRPr="00B56D88">
        <w:t>смогут</w:t>
      </w:r>
      <w:r w:rsidR="00DF7671" w:rsidRPr="00B56D88">
        <w:t xml:space="preserve"> </w:t>
      </w:r>
      <w:r w:rsidRPr="00B56D88">
        <w:t>все,</w:t>
      </w:r>
      <w:r w:rsidR="00DF7671" w:rsidRPr="00B56D88">
        <w:t xml:space="preserve"> </w:t>
      </w:r>
      <w:r w:rsidRPr="00B56D88">
        <w:t>кто</w:t>
      </w:r>
      <w:r w:rsidR="00DF7671" w:rsidRPr="00B56D88">
        <w:t xml:space="preserve"> </w:t>
      </w:r>
      <w:r w:rsidRPr="00B56D88">
        <w:t>получает</w:t>
      </w:r>
      <w:r w:rsidR="00DF7671" w:rsidRPr="00B56D88">
        <w:t xml:space="preserve"> </w:t>
      </w:r>
      <w:r w:rsidRPr="00B56D88">
        <w:t>пенсию</w:t>
      </w:r>
      <w:r w:rsidR="00DF7671" w:rsidRPr="00B56D88">
        <w:t xml:space="preserve"> </w:t>
      </w:r>
      <w:r w:rsidRPr="00B56D88">
        <w:t>в</w:t>
      </w:r>
      <w:r w:rsidR="00DF7671" w:rsidRPr="00B56D88">
        <w:t xml:space="preserve"> </w:t>
      </w:r>
      <w:r w:rsidRPr="00B56D88">
        <w:t>определенном</w:t>
      </w:r>
      <w:r w:rsidR="00DF7671" w:rsidRPr="00B56D88">
        <w:t xml:space="preserve"> </w:t>
      </w:r>
      <w:r w:rsidRPr="00B56D88">
        <w:t>регионе.</w:t>
      </w:r>
      <w:r w:rsidR="00DF7671" w:rsidRPr="00B56D88">
        <w:t xml:space="preserve"> </w:t>
      </w:r>
      <w:r w:rsidRPr="00B56D88">
        <w:t>Но</w:t>
      </w:r>
      <w:r w:rsidR="00DF7671" w:rsidRPr="00B56D88">
        <w:t xml:space="preserve"> </w:t>
      </w:r>
      <w:r w:rsidRPr="00B56D88">
        <w:t>в</w:t>
      </w:r>
      <w:r w:rsidR="00DF7671" w:rsidRPr="00B56D88">
        <w:t xml:space="preserve"> </w:t>
      </w:r>
      <w:r w:rsidRPr="00B56D88">
        <w:t>некоторых</w:t>
      </w:r>
      <w:r w:rsidR="00DF7671" w:rsidRPr="00B56D88">
        <w:t xml:space="preserve"> </w:t>
      </w:r>
      <w:r w:rsidRPr="00B56D88">
        <w:t>случаях</w:t>
      </w:r>
      <w:r w:rsidR="00DF7671" w:rsidRPr="00B56D88">
        <w:t xml:space="preserve"> </w:t>
      </w:r>
      <w:r w:rsidRPr="00B56D88">
        <w:t>от</w:t>
      </w:r>
      <w:r w:rsidR="00DF7671" w:rsidRPr="00B56D88">
        <w:t xml:space="preserve"> </w:t>
      </w:r>
      <w:r w:rsidRPr="00B56D88">
        <w:t>граждан</w:t>
      </w:r>
      <w:r w:rsidR="00DF7671" w:rsidRPr="00B56D88">
        <w:t xml:space="preserve"> </w:t>
      </w:r>
      <w:r w:rsidRPr="00B56D88">
        <w:t>будут</w:t>
      </w:r>
      <w:r w:rsidR="00DF7671" w:rsidRPr="00B56D88">
        <w:t xml:space="preserve"> </w:t>
      </w:r>
      <w:r w:rsidRPr="00B56D88">
        <w:t>ждать</w:t>
      </w:r>
      <w:r w:rsidR="00DF7671" w:rsidRPr="00B56D88">
        <w:t xml:space="preserve"> </w:t>
      </w:r>
      <w:r w:rsidRPr="00B56D88">
        <w:t>заявления.</w:t>
      </w:r>
      <w:r w:rsidR="00DF7671" w:rsidRPr="00B56D88">
        <w:t xml:space="preserve"> </w:t>
      </w:r>
      <w:r w:rsidRPr="00B56D88">
        <w:t>Об</w:t>
      </w:r>
      <w:r w:rsidR="00DF7671" w:rsidRPr="00B56D88">
        <w:t xml:space="preserve"> </w:t>
      </w:r>
      <w:r w:rsidRPr="00B56D88">
        <w:t>этом</w:t>
      </w:r>
      <w:r w:rsidR="00DF7671" w:rsidRPr="00B56D88">
        <w:t xml:space="preserve"> </w:t>
      </w:r>
      <w:r w:rsidRPr="00B56D88">
        <w:t>рассказал</w:t>
      </w:r>
      <w:r w:rsidR="00DF7671" w:rsidRPr="00B56D88">
        <w:t xml:space="preserve"> </w:t>
      </w:r>
      <w:r w:rsidRPr="00B56D88">
        <w:t>пенсионный</w:t>
      </w:r>
      <w:r w:rsidR="00DF7671" w:rsidRPr="00B56D88">
        <w:t xml:space="preserve"> </w:t>
      </w:r>
      <w:r w:rsidRPr="00B56D88">
        <w:t>эксперт</w:t>
      </w:r>
      <w:r w:rsidR="00DF7671" w:rsidRPr="00B56D88">
        <w:t xml:space="preserve"> </w:t>
      </w:r>
      <w:r w:rsidRPr="00B56D88">
        <w:t>Сергей</w:t>
      </w:r>
      <w:r w:rsidR="00DF7671" w:rsidRPr="00B56D88">
        <w:t xml:space="preserve"> </w:t>
      </w:r>
      <w:r w:rsidRPr="00B56D88">
        <w:t>Власов,</w:t>
      </w:r>
      <w:r w:rsidR="00DF7671" w:rsidRPr="00B56D88">
        <w:t xml:space="preserve"> </w:t>
      </w:r>
      <w:r w:rsidRPr="00B56D88">
        <w:t>сообщает</w:t>
      </w:r>
      <w:r w:rsidR="00DF7671" w:rsidRPr="00B56D88">
        <w:t xml:space="preserve"> </w:t>
      </w:r>
      <w:r w:rsidRPr="00B56D88">
        <w:t>PRIMPRESS.</w:t>
      </w:r>
      <w:bookmarkEnd w:id="100"/>
    </w:p>
    <w:p w14:paraId="7B0D8583" w14:textId="77777777" w:rsidR="00CC3D31" w:rsidRPr="00B56D88" w:rsidRDefault="00CC3D31" w:rsidP="00CC3D31">
      <w:r w:rsidRPr="00B56D88">
        <w:t>По</w:t>
      </w:r>
      <w:r w:rsidR="00DF7671" w:rsidRPr="00B56D88">
        <w:t xml:space="preserve"> </w:t>
      </w:r>
      <w:r w:rsidRPr="00B56D88">
        <w:t>его</w:t>
      </w:r>
      <w:r w:rsidR="00DF7671" w:rsidRPr="00B56D88">
        <w:t xml:space="preserve"> </w:t>
      </w:r>
      <w:r w:rsidRPr="00B56D88">
        <w:t>словам,</w:t>
      </w:r>
      <w:r w:rsidR="00DF7671" w:rsidRPr="00B56D88">
        <w:t xml:space="preserve"> </w:t>
      </w:r>
      <w:r w:rsidRPr="00B56D88">
        <w:t>приятный</w:t>
      </w:r>
      <w:r w:rsidR="00DF7671" w:rsidRPr="00B56D88">
        <w:t xml:space="preserve"> </w:t>
      </w:r>
      <w:r w:rsidRPr="00B56D88">
        <w:t>сюрприз</w:t>
      </w:r>
      <w:r w:rsidR="00DF7671" w:rsidRPr="00B56D88">
        <w:t xml:space="preserve"> </w:t>
      </w:r>
      <w:r w:rsidRPr="00B56D88">
        <w:t>в</w:t>
      </w:r>
      <w:r w:rsidR="00DF7671" w:rsidRPr="00B56D88">
        <w:t xml:space="preserve"> </w:t>
      </w:r>
      <w:r w:rsidRPr="00B56D88">
        <w:t>ближайшее</w:t>
      </w:r>
      <w:r w:rsidR="00DF7671" w:rsidRPr="00B56D88">
        <w:t xml:space="preserve"> </w:t>
      </w:r>
      <w:r w:rsidRPr="00B56D88">
        <w:t>время</w:t>
      </w:r>
      <w:r w:rsidR="00DF7671" w:rsidRPr="00B56D88">
        <w:t xml:space="preserve"> </w:t>
      </w:r>
      <w:r w:rsidRPr="00B56D88">
        <w:t>ждет</w:t>
      </w:r>
      <w:r w:rsidR="00DF7671" w:rsidRPr="00B56D88">
        <w:t xml:space="preserve"> </w:t>
      </w:r>
      <w:r w:rsidRPr="00B56D88">
        <w:t>многих</w:t>
      </w:r>
      <w:r w:rsidR="00DF7671" w:rsidRPr="00B56D88">
        <w:t xml:space="preserve"> </w:t>
      </w:r>
      <w:r w:rsidRPr="00B56D88">
        <w:t>пенсионеров</w:t>
      </w:r>
      <w:r w:rsidR="00DF7671" w:rsidRPr="00B56D88">
        <w:t xml:space="preserve"> </w:t>
      </w:r>
      <w:r w:rsidRPr="00B56D88">
        <w:t>на</w:t>
      </w:r>
      <w:r w:rsidR="00DF7671" w:rsidRPr="00B56D88">
        <w:t xml:space="preserve"> </w:t>
      </w:r>
      <w:r w:rsidRPr="00B56D88">
        <w:t>региональном</w:t>
      </w:r>
      <w:r w:rsidR="00DF7671" w:rsidRPr="00B56D88">
        <w:t xml:space="preserve"> </w:t>
      </w:r>
      <w:r w:rsidRPr="00B56D88">
        <w:t>уровне.</w:t>
      </w:r>
      <w:r w:rsidR="00DF7671" w:rsidRPr="00B56D88">
        <w:t xml:space="preserve"> </w:t>
      </w:r>
      <w:r w:rsidRPr="00B56D88">
        <w:t>Во</w:t>
      </w:r>
      <w:r w:rsidR="00DF7671" w:rsidRPr="00B56D88">
        <w:t xml:space="preserve"> </w:t>
      </w:r>
      <w:r w:rsidRPr="00B56D88">
        <w:t>многих</w:t>
      </w:r>
      <w:r w:rsidR="00DF7671" w:rsidRPr="00B56D88">
        <w:t xml:space="preserve"> </w:t>
      </w:r>
      <w:r w:rsidRPr="00B56D88">
        <w:t>субъектах</w:t>
      </w:r>
      <w:r w:rsidR="00DF7671" w:rsidRPr="00B56D88">
        <w:t xml:space="preserve"> </w:t>
      </w:r>
      <w:r w:rsidRPr="00B56D88">
        <w:t>Федерации</w:t>
      </w:r>
      <w:r w:rsidR="00DF7671" w:rsidRPr="00B56D88">
        <w:t xml:space="preserve"> </w:t>
      </w:r>
      <w:r w:rsidRPr="00B56D88">
        <w:t>для</w:t>
      </w:r>
      <w:r w:rsidR="00DF7671" w:rsidRPr="00B56D88">
        <w:t xml:space="preserve"> </w:t>
      </w:r>
      <w:r w:rsidRPr="00B56D88">
        <w:t>граждан</w:t>
      </w:r>
      <w:r w:rsidR="00DF7671" w:rsidRPr="00B56D88">
        <w:t xml:space="preserve"> </w:t>
      </w:r>
      <w:r w:rsidRPr="00B56D88">
        <w:t>старшего</w:t>
      </w:r>
      <w:r w:rsidR="00DF7671" w:rsidRPr="00B56D88">
        <w:t xml:space="preserve"> </w:t>
      </w:r>
      <w:r w:rsidRPr="00B56D88">
        <w:t>возраста</w:t>
      </w:r>
      <w:r w:rsidR="00DF7671" w:rsidRPr="00B56D88">
        <w:t xml:space="preserve"> </w:t>
      </w:r>
      <w:r w:rsidRPr="00B56D88">
        <w:t>приготовили</w:t>
      </w:r>
      <w:r w:rsidR="00DF7671" w:rsidRPr="00B56D88">
        <w:t xml:space="preserve"> </w:t>
      </w:r>
      <w:r w:rsidRPr="00B56D88">
        <w:t>материальное</w:t>
      </w:r>
      <w:r w:rsidR="00DF7671" w:rsidRPr="00B56D88">
        <w:t xml:space="preserve"> </w:t>
      </w:r>
      <w:r w:rsidRPr="00B56D88">
        <w:t>поощрение,</w:t>
      </w:r>
      <w:r w:rsidR="00DF7671" w:rsidRPr="00B56D88">
        <w:t xml:space="preserve"> </w:t>
      </w:r>
      <w:r w:rsidRPr="00B56D88">
        <w:t>которое</w:t>
      </w:r>
      <w:r w:rsidR="00DF7671" w:rsidRPr="00B56D88">
        <w:t xml:space="preserve"> </w:t>
      </w:r>
      <w:r w:rsidRPr="00B56D88">
        <w:t>будет</w:t>
      </w:r>
      <w:r w:rsidR="00DF7671" w:rsidRPr="00B56D88">
        <w:t xml:space="preserve"> </w:t>
      </w:r>
      <w:r w:rsidRPr="00B56D88">
        <w:t>производиться</w:t>
      </w:r>
      <w:r w:rsidR="00DF7671" w:rsidRPr="00B56D88">
        <w:t xml:space="preserve"> </w:t>
      </w:r>
      <w:r w:rsidRPr="00B56D88">
        <w:t>к</w:t>
      </w:r>
      <w:r w:rsidR="00DF7671" w:rsidRPr="00B56D88">
        <w:t xml:space="preserve"> </w:t>
      </w:r>
      <w:r w:rsidRPr="00B56D88">
        <w:t>особой</w:t>
      </w:r>
      <w:r w:rsidR="00DF7671" w:rsidRPr="00B56D88">
        <w:t xml:space="preserve"> </w:t>
      </w:r>
      <w:r w:rsidRPr="00B56D88">
        <w:t>дате.</w:t>
      </w:r>
      <w:r w:rsidR="00DF7671" w:rsidRPr="00B56D88">
        <w:t xml:space="preserve"> </w:t>
      </w:r>
      <w:r w:rsidRPr="00B56D88">
        <w:t>Это</w:t>
      </w:r>
      <w:r w:rsidR="00DF7671" w:rsidRPr="00B56D88">
        <w:t xml:space="preserve"> - </w:t>
      </w:r>
      <w:r w:rsidRPr="00B56D88">
        <w:t>праздник</w:t>
      </w:r>
      <w:r w:rsidR="00DF7671" w:rsidRPr="00B56D88">
        <w:t xml:space="preserve"> </w:t>
      </w:r>
      <w:r w:rsidRPr="00B56D88">
        <w:t>всех</w:t>
      </w:r>
      <w:r w:rsidR="00DF7671" w:rsidRPr="00B56D88">
        <w:t xml:space="preserve"> </w:t>
      </w:r>
      <w:r w:rsidRPr="00B56D88">
        <w:t>пожилых</w:t>
      </w:r>
      <w:r w:rsidR="00DF7671" w:rsidRPr="00B56D88">
        <w:t xml:space="preserve"> </w:t>
      </w:r>
      <w:r w:rsidRPr="00B56D88">
        <w:t>людей,</w:t>
      </w:r>
      <w:r w:rsidR="00DF7671" w:rsidRPr="00B56D88">
        <w:t xml:space="preserve"> </w:t>
      </w:r>
      <w:r w:rsidRPr="00B56D88">
        <w:t>который</w:t>
      </w:r>
      <w:r w:rsidR="00DF7671" w:rsidRPr="00B56D88">
        <w:t xml:space="preserve"> </w:t>
      </w:r>
      <w:r w:rsidRPr="00B56D88">
        <w:t>отмечался</w:t>
      </w:r>
      <w:r w:rsidR="00DF7671" w:rsidRPr="00B56D88">
        <w:t xml:space="preserve"> </w:t>
      </w:r>
      <w:r w:rsidRPr="00B56D88">
        <w:t>в</w:t>
      </w:r>
      <w:r w:rsidR="00DF7671" w:rsidRPr="00B56D88">
        <w:t xml:space="preserve"> </w:t>
      </w:r>
      <w:r w:rsidRPr="00B56D88">
        <w:t>октябре.</w:t>
      </w:r>
    </w:p>
    <w:p w14:paraId="50C7EA40" w14:textId="77777777" w:rsidR="00CC3D31" w:rsidRPr="00B56D88" w:rsidRDefault="00DF7671" w:rsidP="00CC3D31">
      <w:r w:rsidRPr="00B56D88">
        <w:t>«</w:t>
      </w:r>
      <w:r w:rsidR="00CC3D31" w:rsidRPr="00B56D88">
        <w:t>К</w:t>
      </w:r>
      <w:r w:rsidRPr="00B56D88">
        <w:t xml:space="preserve"> </w:t>
      </w:r>
      <w:r w:rsidR="00CC3D31" w:rsidRPr="00B56D88">
        <w:t>этому</w:t>
      </w:r>
      <w:r w:rsidRPr="00B56D88">
        <w:t xml:space="preserve"> </w:t>
      </w:r>
      <w:r w:rsidR="00CC3D31" w:rsidRPr="00B56D88">
        <w:t>празднику</w:t>
      </w:r>
      <w:r w:rsidRPr="00B56D88">
        <w:t xml:space="preserve"> </w:t>
      </w:r>
      <w:r w:rsidR="00CC3D31" w:rsidRPr="00B56D88">
        <w:t>многие</w:t>
      </w:r>
      <w:r w:rsidRPr="00B56D88">
        <w:t xml:space="preserve"> </w:t>
      </w:r>
      <w:r w:rsidR="00CC3D31" w:rsidRPr="00B56D88">
        <w:t>российские</w:t>
      </w:r>
      <w:r w:rsidRPr="00B56D88">
        <w:t xml:space="preserve"> </w:t>
      </w:r>
      <w:r w:rsidR="00CC3D31" w:rsidRPr="00B56D88">
        <w:t>регионы</w:t>
      </w:r>
      <w:r w:rsidRPr="00B56D88">
        <w:t xml:space="preserve"> </w:t>
      </w:r>
      <w:r w:rsidR="00CC3D31" w:rsidRPr="00B56D88">
        <w:t>решили</w:t>
      </w:r>
      <w:r w:rsidRPr="00B56D88">
        <w:t xml:space="preserve"> </w:t>
      </w:r>
      <w:r w:rsidR="00CC3D31" w:rsidRPr="00B56D88">
        <w:t>порадовать</w:t>
      </w:r>
      <w:r w:rsidRPr="00B56D88">
        <w:t xml:space="preserve"> </w:t>
      </w:r>
      <w:r w:rsidR="00CC3D31" w:rsidRPr="00B56D88">
        <w:t>пенсионеров</w:t>
      </w:r>
      <w:r w:rsidRPr="00B56D88">
        <w:t xml:space="preserve"> </w:t>
      </w:r>
      <w:r w:rsidR="00CC3D31" w:rsidRPr="00B56D88">
        <w:t>единовременными</w:t>
      </w:r>
      <w:r w:rsidRPr="00B56D88">
        <w:t xml:space="preserve"> </w:t>
      </w:r>
      <w:r w:rsidR="00CC3D31" w:rsidRPr="00B56D88">
        <w:t>денежными</w:t>
      </w:r>
      <w:r w:rsidRPr="00B56D88">
        <w:t xml:space="preserve"> </w:t>
      </w:r>
      <w:r w:rsidR="00CC3D31" w:rsidRPr="00B56D88">
        <w:t>выплатами.</w:t>
      </w:r>
      <w:r w:rsidRPr="00B56D88">
        <w:t xml:space="preserve"> </w:t>
      </w:r>
      <w:r w:rsidR="00CC3D31" w:rsidRPr="00B56D88">
        <w:t>Причем</w:t>
      </w:r>
      <w:r w:rsidRPr="00B56D88">
        <w:t xml:space="preserve"> </w:t>
      </w:r>
      <w:r w:rsidR="00CC3D31" w:rsidRPr="00B56D88">
        <w:t>часть</w:t>
      </w:r>
      <w:r w:rsidRPr="00B56D88">
        <w:t xml:space="preserve"> </w:t>
      </w:r>
      <w:r w:rsidR="00CC3D31" w:rsidRPr="00B56D88">
        <w:t>пожилых</w:t>
      </w:r>
      <w:r w:rsidRPr="00B56D88">
        <w:t xml:space="preserve"> </w:t>
      </w:r>
      <w:r w:rsidR="00CC3D31" w:rsidRPr="00B56D88">
        <w:t>людей</w:t>
      </w:r>
      <w:r w:rsidRPr="00B56D88">
        <w:t xml:space="preserve"> </w:t>
      </w:r>
      <w:r w:rsidR="00CC3D31" w:rsidRPr="00B56D88">
        <w:t>получила</w:t>
      </w:r>
      <w:r w:rsidRPr="00B56D88">
        <w:t xml:space="preserve"> </w:t>
      </w:r>
      <w:r w:rsidR="00CC3D31" w:rsidRPr="00B56D88">
        <w:t>деньги</w:t>
      </w:r>
      <w:r w:rsidRPr="00B56D88">
        <w:t xml:space="preserve"> </w:t>
      </w:r>
      <w:r w:rsidR="00CC3D31" w:rsidRPr="00B56D88">
        <w:t>еще</w:t>
      </w:r>
      <w:r w:rsidRPr="00B56D88">
        <w:t xml:space="preserve"> </w:t>
      </w:r>
      <w:r w:rsidR="00CC3D31" w:rsidRPr="00B56D88">
        <w:t>в</w:t>
      </w:r>
      <w:r w:rsidRPr="00B56D88">
        <w:t xml:space="preserve"> </w:t>
      </w:r>
      <w:r w:rsidR="00CC3D31" w:rsidRPr="00B56D88">
        <w:t>октябре,</w:t>
      </w:r>
      <w:r w:rsidRPr="00B56D88">
        <w:t xml:space="preserve"> </w:t>
      </w:r>
      <w:r w:rsidR="00CC3D31" w:rsidRPr="00B56D88">
        <w:t>но</w:t>
      </w:r>
      <w:r w:rsidRPr="00B56D88">
        <w:t xml:space="preserve"> </w:t>
      </w:r>
      <w:r w:rsidR="00CC3D31" w:rsidRPr="00B56D88">
        <w:t>некоторым</w:t>
      </w:r>
      <w:r w:rsidRPr="00B56D88">
        <w:t xml:space="preserve"> </w:t>
      </w:r>
      <w:r w:rsidR="00CC3D31" w:rsidRPr="00B56D88">
        <w:t>средства</w:t>
      </w:r>
      <w:r w:rsidRPr="00B56D88">
        <w:t xml:space="preserve"> </w:t>
      </w:r>
      <w:r w:rsidR="00CC3D31" w:rsidRPr="00B56D88">
        <w:t>будут</w:t>
      </w:r>
      <w:r w:rsidRPr="00B56D88">
        <w:t xml:space="preserve"> </w:t>
      </w:r>
      <w:r w:rsidR="00CC3D31" w:rsidRPr="00B56D88">
        <w:t>поступать</w:t>
      </w:r>
      <w:r w:rsidRPr="00B56D88">
        <w:t xml:space="preserve"> </w:t>
      </w:r>
      <w:r w:rsidR="00CC3D31" w:rsidRPr="00B56D88">
        <w:t>в</w:t>
      </w:r>
      <w:r w:rsidRPr="00B56D88">
        <w:t xml:space="preserve"> </w:t>
      </w:r>
      <w:r w:rsidR="00CC3D31" w:rsidRPr="00B56D88">
        <w:t>течение</w:t>
      </w:r>
      <w:r w:rsidRPr="00B56D88">
        <w:t xml:space="preserve"> </w:t>
      </w:r>
      <w:r w:rsidR="00CC3D31" w:rsidRPr="00B56D88">
        <w:t>ноября</w:t>
      </w:r>
      <w:r w:rsidRPr="00B56D88">
        <w:t xml:space="preserve"> </w:t>
      </w:r>
      <w:r w:rsidR="00CC3D31" w:rsidRPr="00B56D88">
        <w:t>вместе</w:t>
      </w:r>
      <w:r w:rsidRPr="00B56D88">
        <w:t xml:space="preserve"> </w:t>
      </w:r>
      <w:r w:rsidR="00CC3D31" w:rsidRPr="00B56D88">
        <w:t>с</w:t>
      </w:r>
      <w:r w:rsidRPr="00B56D88">
        <w:t xml:space="preserve"> </w:t>
      </w:r>
      <w:r w:rsidR="00CC3D31" w:rsidRPr="00B56D88">
        <w:t>пенсией</w:t>
      </w:r>
      <w:r w:rsidRPr="00B56D88">
        <w:t>»</w:t>
      </w:r>
      <w:r w:rsidR="00CC3D31" w:rsidRPr="00B56D88">
        <w:t>,</w:t>
      </w:r>
      <w:r w:rsidRPr="00B56D88">
        <w:t xml:space="preserve"> - </w:t>
      </w:r>
      <w:r w:rsidR="00CC3D31" w:rsidRPr="00B56D88">
        <w:t>пояснил</w:t>
      </w:r>
      <w:r w:rsidRPr="00B56D88">
        <w:t xml:space="preserve"> </w:t>
      </w:r>
      <w:r w:rsidR="00CC3D31" w:rsidRPr="00B56D88">
        <w:t>эксперт.</w:t>
      </w:r>
    </w:p>
    <w:p w14:paraId="2072763D" w14:textId="77777777" w:rsidR="00CC3D31" w:rsidRPr="00B56D88" w:rsidRDefault="00CC3D31" w:rsidP="00CC3D31">
      <w:r w:rsidRPr="00B56D88">
        <w:t>Так,</w:t>
      </w:r>
      <w:r w:rsidR="00DF7671" w:rsidRPr="00B56D88">
        <w:t xml:space="preserve"> </w:t>
      </w:r>
      <w:r w:rsidRPr="00B56D88">
        <w:t>например,</w:t>
      </w:r>
      <w:r w:rsidR="00DF7671" w:rsidRPr="00B56D88">
        <w:t xml:space="preserve"> </w:t>
      </w:r>
      <w:r w:rsidRPr="00B56D88">
        <w:t>в</w:t>
      </w:r>
      <w:r w:rsidR="00DF7671" w:rsidRPr="00B56D88">
        <w:t xml:space="preserve"> </w:t>
      </w:r>
      <w:r w:rsidRPr="00B56D88">
        <w:t>Приморском</w:t>
      </w:r>
      <w:r w:rsidR="00DF7671" w:rsidRPr="00B56D88">
        <w:t xml:space="preserve"> </w:t>
      </w:r>
      <w:r w:rsidRPr="00B56D88">
        <w:t>крае</w:t>
      </w:r>
      <w:r w:rsidR="00DF7671" w:rsidRPr="00B56D88">
        <w:t xml:space="preserve"> </w:t>
      </w:r>
      <w:r w:rsidRPr="00B56D88">
        <w:t>выплаты</w:t>
      </w:r>
      <w:r w:rsidR="00DF7671" w:rsidRPr="00B56D88">
        <w:t xml:space="preserve"> </w:t>
      </w:r>
      <w:r w:rsidRPr="00B56D88">
        <w:t>перечислялись</w:t>
      </w:r>
      <w:r w:rsidR="00DF7671" w:rsidRPr="00B56D88">
        <w:t xml:space="preserve"> </w:t>
      </w:r>
      <w:r w:rsidRPr="00B56D88">
        <w:t>большинству</w:t>
      </w:r>
      <w:r w:rsidR="00DF7671" w:rsidRPr="00B56D88">
        <w:t xml:space="preserve"> </w:t>
      </w:r>
      <w:r w:rsidRPr="00B56D88">
        <w:t>пенсионеров</w:t>
      </w:r>
      <w:r w:rsidR="00DF7671" w:rsidRPr="00B56D88">
        <w:t xml:space="preserve"> </w:t>
      </w:r>
      <w:r w:rsidRPr="00B56D88">
        <w:t>в</w:t>
      </w:r>
      <w:r w:rsidR="00DF7671" w:rsidRPr="00B56D88">
        <w:t xml:space="preserve"> </w:t>
      </w:r>
      <w:r w:rsidRPr="00B56D88">
        <w:t>автоматическом</w:t>
      </w:r>
      <w:r w:rsidR="00DF7671" w:rsidRPr="00B56D88">
        <w:t xml:space="preserve"> </w:t>
      </w:r>
      <w:r w:rsidRPr="00B56D88">
        <w:t>режиме.</w:t>
      </w:r>
      <w:r w:rsidR="00DF7671" w:rsidRPr="00B56D88">
        <w:t xml:space="preserve"> </w:t>
      </w:r>
      <w:r w:rsidRPr="00B56D88">
        <w:t>Размер</w:t>
      </w:r>
      <w:r w:rsidR="00DF7671" w:rsidRPr="00B56D88">
        <w:t xml:space="preserve"> </w:t>
      </w:r>
      <w:r w:rsidRPr="00B56D88">
        <w:t>выплаты</w:t>
      </w:r>
      <w:r w:rsidR="00DF7671" w:rsidRPr="00B56D88">
        <w:t xml:space="preserve"> </w:t>
      </w:r>
      <w:r w:rsidRPr="00B56D88">
        <w:t>составил</w:t>
      </w:r>
      <w:r w:rsidR="00DF7671" w:rsidRPr="00B56D88">
        <w:t xml:space="preserve"> </w:t>
      </w:r>
      <w:r w:rsidRPr="00B56D88">
        <w:t>1</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И</w:t>
      </w:r>
      <w:r w:rsidR="00DF7671" w:rsidRPr="00B56D88">
        <w:t xml:space="preserve"> </w:t>
      </w:r>
      <w:r w:rsidRPr="00B56D88">
        <w:t>ее</w:t>
      </w:r>
      <w:r w:rsidR="00DF7671" w:rsidRPr="00B56D88">
        <w:t xml:space="preserve"> </w:t>
      </w:r>
      <w:r w:rsidRPr="00B56D88">
        <w:t>перевели</w:t>
      </w:r>
      <w:r w:rsidR="00DF7671" w:rsidRPr="00B56D88">
        <w:t xml:space="preserve"> </w:t>
      </w:r>
      <w:r w:rsidRPr="00B56D88">
        <w:t>всем,</w:t>
      </w:r>
      <w:r w:rsidR="00DF7671" w:rsidRPr="00B56D88">
        <w:t xml:space="preserve"> </w:t>
      </w:r>
      <w:r w:rsidRPr="00B56D88">
        <w:t>кто</w:t>
      </w:r>
      <w:r w:rsidR="00DF7671" w:rsidRPr="00B56D88">
        <w:t xml:space="preserve"> </w:t>
      </w:r>
      <w:r w:rsidRPr="00B56D88">
        <w:t>получает</w:t>
      </w:r>
      <w:r w:rsidR="00DF7671" w:rsidRPr="00B56D88">
        <w:t xml:space="preserve"> </w:t>
      </w:r>
      <w:r w:rsidRPr="00B56D88">
        <w:t>пенсию.</w:t>
      </w:r>
      <w:r w:rsidR="00DF7671" w:rsidRPr="00B56D88">
        <w:t xml:space="preserve"> </w:t>
      </w:r>
      <w:r w:rsidRPr="00B56D88">
        <w:t>Но</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не</w:t>
      </w:r>
      <w:r w:rsidR="00DF7671" w:rsidRPr="00B56D88">
        <w:t xml:space="preserve"> </w:t>
      </w:r>
      <w:r w:rsidRPr="00B56D88">
        <w:t>числится</w:t>
      </w:r>
      <w:r w:rsidR="00DF7671" w:rsidRPr="00B56D88">
        <w:t xml:space="preserve"> </w:t>
      </w:r>
      <w:r w:rsidRPr="00B56D88">
        <w:t>в</w:t>
      </w:r>
      <w:r w:rsidR="00DF7671" w:rsidRPr="00B56D88">
        <w:t xml:space="preserve"> </w:t>
      </w:r>
      <w:r w:rsidRPr="00B56D88">
        <w:t>базе</w:t>
      </w:r>
      <w:r w:rsidR="00DF7671" w:rsidRPr="00B56D88">
        <w:t xml:space="preserve"> </w:t>
      </w:r>
      <w:r w:rsidRPr="00B56D88">
        <w:t>соцзащиты</w:t>
      </w:r>
      <w:r w:rsidR="00DF7671" w:rsidRPr="00B56D88">
        <w:t xml:space="preserve"> </w:t>
      </w:r>
      <w:r w:rsidRPr="00B56D88">
        <w:t>или</w:t>
      </w:r>
      <w:r w:rsidR="00DF7671" w:rsidRPr="00B56D88">
        <w:t xml:space="preserve"> </w:t>
      </w:r>
      <w:r w:rsidRPr="00B56D88">
        <w:t>совсем</w:t>
      </w:r>
      <w:r w:rsidR="00DF7671" w:rsidRPr="00B56D88">
        <w:t xml:space="preserve"> </w:t>
      </w:r>
      <w:r w:rsidRPr="00B56D88">
        <w:t>недавно</w:t>
      </w:r>
      <w:r w:rsidR="00DF7671" w:rsidRPr="00B56D88">
        <w:t xml:space="preserve"> </w:t>
      </w:r>
      <w:r w:rsidRPr="00B56D88">
        <w:t>вышел</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ему</w:t>
      </w:r>
      <w:r w:rsidR="00DF7671" w:rsidRPr="00B56D88">
        <w:t xml:space="preserve"> </w:t>
      </w:r>
      <w:r w:rsidRPr="00B56D88">
        <w:t>нужно</w:t>
      </w:r>
      <w:r w:rsidR="00DF7671" w:rsidRPr="00B56D88">
        <w:t xml:space="preserve"> </w:t>
      </w:r>
      <w:r w:rsidRPr="00B56D88">
        <w:t>самому</w:t>
      </w:r>
      <w:r w:rsidR="00DF7671" w:rsidRPr="00B56D88">
        <w:t xml:space="preserve"> </w:t>
      </w:r>
      <w:r w:rsidRPr="00B56D88">
        <w:t>подать</w:t>
      </w:r>
      <w:r w:rsidR="00DF7671" w:rsidRPr="00B56D88">
        <w:t xml:space="preserve"> </w:t>
      </w:r>
      <w:r w:rsidRPr="00B56D88">
        <w:t>заявление.</w:t>
      </w:r>
      <w:r w:rsidR="00DF7671" w:rsidRPr="00B56D88">
        <w:t xml:space="preserve"> </w:t>
      </w:r>
      <w:r w:rsidRPr="00B56D88">
        <w:t>Сделать</w:t>
      </w:r>
      <w:r w:rsidR="00DF7671" w:rsidRPr="00B56D88">
        <w:t xml:space="preserve"> </w:t>
      </w:r>
      <w:r w:rsidRPr="00B56D88">
        <w:t>это</w:t>
      </w:r>
      <w:r w:rsidR="00DF7671" w:rsidRPr="00B56D88">
        <w:t xml:space="preserve"> </w:t>
      </w:r>
      <w:r w:rsidRPr="00B56D88">
        <w:t>важно</w:t>
      </w:r>
      <w:r w:rsidR="00DF7671" w:rsidRPr="00B56D88">
        <w:t xml:space="preserve"> </w:t>
      </w:r>
      <w:r w:rsidRPr="00B56D88">
        <w:t>до</w:t>
      </w:r>
      <w:r w:rsidR="00DF7671" w:rsidRPr="00B56D88">
        <w:t xml:space="preserve"> </w:t>
      </w:r>
      <w:r w:rsidRPr="00B56D88">
        <w:t>конца</w:t>
      </w:r>
      <w:r w:rsidR="00DF7671" w:rsidRPr="00B56D88">
        <w:t xml:space="preserve"> </w:t>
      </w:r>
      <w:r w:rsidRPr="00B56D88">
        <w:t>ноября,</w:t>
      </w:r>
      <w:r w:rsidR="00DF7671" w:rsidRPr="00B56D88">
        <w:t xml:space="preserve"> </w:t>
      </w:r>
      <w:r w:rsidRPr="00B56D88">
        <w:t>тогда</w:t>
      </w:r>
      <w:r w:rsidR="00DF7671" w:rsidRPr="00B56D88">
        <w:t xml:space="preserve"> </w:t>
      </w:r>
      <w:r w:rsidRPr="00B56D88">
        <w:t>деньги</w:t>
      </w:r>
      <w:r w:rsidR="00DF7671" w:rsidRPr="00B56D88">
        <w:t xml:space="preserve"> </w:t>
      </w:r>
      <w:r w:rsidRPr="00B56D88">
        <w:t>придут</w:t>
      </w:r>
      <w:r w:rsidR="00DF7671" w:rsidRPr="00B56D88">
        <w:t xml:space="preserve"> </w:t>
      </w:r>
      <w:r w:rsidRPr="00B56D88">
        <w:t>в</w:t>
      </w:r>
      <w:r w:rsidR="00DF7671" w:rsidRPr="00B56D88">
        <w:t xml:space="preserve"> </w:t>
      </w:r>
      <w:r w:rsidRPr="00B56D88">
        <w:t>этом</w:t>
      </w:r>
      <w:r w:rsidR="00DF7671" w:rsidRPr="00B56D88">
        <w:t xml:space="preserve"> </w:t>
      </w:r>
      <w:r w:rsidRPr="00B56D88">
        <w:t>месяце.</w:t>
      </w:r>
    </w:p>
    <w:p w14:paraId="622EC598" w14:textId="77777777" w:rsidR="00CC3D31" w:rsidRPr="00B56D88" w:rsidRDefault="00CC3D31" w:rsidP="00CC3D31">
      <w:r w:rsidRPr="00B56D88">
        <w:t>Кроме</w:t>
      </w:r>
      <w:r w:rsidR="00DF7671" w:rsidRPr="00B56D88">
        <w:t xml:space="preserve"> </w:t>
      </w:r>
      <w:r w:rsidRPr="00B56D88">
        <w:t>того,</w:t>
      </w:r>
      <w:r w:rsidR="00DF7671" w:rsidRPr="00B56D88">
        <w:t xml:space="preserve"> </w:t>
      </w:r>
      <w:r w:rsidRPr="00B56D88">
        <w:t>рассчитывать</w:t>
      </w:r>
      <w:r w:rsidR="00DF7671" w:rsidRPr="00B56D88">
        <w:t xml:space="preserve"> </w:t>
      </w:r>
      <w:r w:rsidRPr="00B56D88">
        <w:t>на</w:t>
      </w:r>
      <w:r w:rsidR="00DF7671" w:rsidRPr="00B56D88">
        <w:t xml:space="preserve"> </w:t>
      </w:r>
      <w:r w:rsidRPr="00B56D88">
        <w:t>прибавку</w:t>
      </w:r>
      <w:r w:rsidR="00DF7671" w:rsidRPr="00B56D88">
        <w:t xml:space="preserve"> </w:t>
      </w:r>
      <w:r w:rsidRPr="00B56D88">
        <w:t>смогут</w:t>
      </w:r>
      <w:r w:rsidR="00DF7671" w:rsidRPr="00B56D88">
        <w:t xml:space="preserve"> </w:t>
      </w:r>
      <w:r w:rsidRPr="00B56D88">
        <w:t>пенсионеры</w:t>
      </w:r>
      <w:r w:rsidR="00DF7671" w:rsidRPr="00B56D88">
        <w:t xml:space="preserve"> </w:t>
      </w:r>
      <w:r w:rsidRPr="00B56D88">
        <w:t>в</w:t>
      </w:r>
      <w:r w:rsidR="00DF7671" w:rsidRPr="00B56D88">
        <w:t xml:space="preserve"> </w:t>
      </w:r>
      <w:r w:rsidRPr="00B56D88">
        <w:t>Челябинской</w:t>
      </w:r>
      <w:r w:rsidR="00DF7671" w:rsidRPr="00B56D88">
        <w:t xml:space="preserve"> </w:t>
      </w:r>
      <w:r w:rsidRPr="00B56D88">
        <w:t>области,</w:t>
      </w:r>
      <w:r w:rsidR="00DF7671" w:rsidRPr="00B56D88">
        <w:t xml:space="preserve"> </w:t>
      </w:r>
      <w:r w:rsidRPr="00B56D88">
        <w:t>ХМАО,</w:t>
      </w:r>
      <w:r w:rsidR="00DF7671" w:rsidRPr="00B56D88">
        <w:t xml:space="preserve"> </w:t>
      </w:r>
      <w:r w:rsidRPr="00B56D88">
        <w:t>ЯНАО</w:t>
      </w:r>
      <w:r w:rsidR="00DF7671" w:rsidRPr="00B56D88">
        <w:t xml:space="preserve"> </w:t>
      </w:r>
      <w:r w:rsidRPr="00B56D88">
        <w:t>и</w:t>
      </w:r>
      <w:r w:rsidR="00DF7671" w:rsidRPr="00B56D88">
        <w:t xml:space="preserve"> </w:t>
      </w:r>
      <w:r w:rsidRPr="00B56D88">
        <w:t>других</w:t>
      </w:r>
      <w:r w:rsidR="00DF7671" w:rsidRPr="00B56D88">
        <w:t xml:space="preserve"> </w:t>
      </w:r>
      <w:r w:rsidRPr="00B56D88">
        <w:t>регионах.</w:t>
      </w:r>
      <w:r w:rsidR="00DF7671" w:rsidRPr="00B56D88">
        <w:t xml:space="preserve"> </w:t>
      </w:r>
      <w:r w:rsidRPr="00B56D88">
        <w:t>Им</w:t>
      </w:r>
      <w:r w:rsidR="00DF7671" w:rsidRPr="00B56D88">
        <w:t xml:space="preserve"> </w:t>
      </w:r>
      <w:r w:rsidRPr="00B56D88">
        <w:t>на</w:t>
      </w:r>
      <w:r w:rsidR="00DF7671" w:rsidRPr="00B56D88">
        <w:t xml:space="preserve"> </w:t>
      </w:r>
      <w:r w:rsidRPr="00B56D88">
        <w:t>счет</w:t>
      </w:r>
      <w:r w:rsidR="00DF7671" w:rsidRPr="00B56D88">
        <w:t xml:space="preserve"> </w:t>
      </w:r>
      <w:r w:rsidRPr="00B56D88">
        <w:t>будет</w:t>
      </w:r>
      <w:r w:rsidR="00DF7671" w:rsidRPr="00B56D88">
        <w:t xml:space="preserve"> </w:t>
      </w:r>
      <w:r w:rsidRPr="00B56D88">
        <w:t>поступать</w:t>
      </w:r>
      <w:r w:rsidR="00DF7671" w:rsidRPr="00B56D88">
        <w:t xml:space="preserve"> </w:t>
      </w:r>
      <w:r w:rsidRPr="00B56D88">
        <w:t>от</w:t>
      </w:r>
      <w:r w:rsidR="00DF7671" w:rsidRPr="00B56D88">
        <w:t xml:space="preserve"> </w:t>
      </w:r>
      <w:r w:rsidRPr="00B56D88">
        <w:t>500</w:t>
      </w:r>
      <w:r w:rsidR="00DF7671" w:rsidRPr="00B56D88">
        <w:t>-</w:t>
      </w:r>
      <w:r w:rsidRPr="00B56D88">
        <w:t>700</w:t>
      </w:r>
      <w:r w:rsidR="00DF7671" w:rsidRPr="00B56D88">
        <w:t xml:space="preserve"> </w:t>
      </w:r>
      <w:r w:rsidRPr="00B56D88">
        <w:t>рублей</w:t>
      </w:r>
      <w:r w:rsidR="00DF7671" w:rsidRPr="00B56D88">
        <w:t xml:space="preserve"> </w:t>
      </w:r>
      <w:r w:rsidRPr="00B56D88">
        <w:t>до</w:t>
      </w:r>
      <w:r w:rsidR="00DF7671" w:rsidRPr="00B56D88">
        <w:t xml:space="preserve"> </w:t>
      </w:r>
      <w:r w:rsidRPr="00B56D88">
        <w:t>10</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разово.</w:t>
      </w:r>
    </w:p>
    <w:p w14:paraId="375F4457" w14:textId="77777777" w:rsidR="007540AC" w:rsidRPr="00B56D88" w:rsidRDefault="00EC5435" w:rsidP="00CC3D31">
      <w:hyperlink r:id="rId36" w:history="1">
        <w:r w:rsidR="00CC3D31" w:rsidRPr="00B56D88">
          <w:rPr>
            <w:rStyle w:val="a3"/>
          </w:rPr>
          <w:t>https://primpress.ru/article/117721</w:t>
        </w:r>
      </w:hyperlink>
    </w:p>
    <w:p w14:paraId="5CCD9B90" w14:textId="77777777" w:rsidR="00CC3D31" w:rsidRPr="00B56D88" w:rsidRDefault="00CC3D31" w:rsidP="00CC3D31">
      <w:pPr>
        <w:pStyle w:val="2"/>
      </w:pPr>
      <w:bookmarkStart w:id="101" w:name="_Toc181683864"/>
      <w:r w:rsidRPr="00B56D88">
        <w:t>DEITA.ru</w:t>
      </w:r>
      <w:r w:rsidR="00DF7671" w:rsidRPr="00B56D88">
        <w:t xml:space="preserve"> </w:t>
      </w:r>
      <w:r w:rsidR="00B46E9B" w:rsidRPr="00B56D88">
        <w:t>(Владивосток)</w:t>
      </w:r>
      <w:r w:rsidRPr="00B56D88">
        <w:t>,</w:t>
      </w:r>
      <w:r w:rsidR="00DF7671" w:rsidRPr="00B56D88">
        <w:t xml:space="preserve"> </w:t>
      </w:r>
      <w:r w:rsidRPr="00B56D88">
        <w:t>02.</w:t>
      </w:r>
      <w:r w:rsidR="00633045" w:rsidRPr="00B56D88">
        <w:t>11.2024</w:t>
      </w:r>
      <w:r w:rsidRPr="00B56D88">
        <w:t>,</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меняют</w:t>
      </w:r>
      <w:r w:rsidR="00DF7671" w:rsidRPr="00B56D88">
        <w:t xml:space="preserve"> </w:t>
      </w:r>
      <w:r w:rsidRPr="00B56D88">
        <w:t>правила</w:t>
      </w:r>
      <w:r w:rsidR="00DF7671" w:rsidRPr="00B56D88">
        <w:t xml:space="preserve"> </w:t>
      </w:r>
      <w:r w:rsidRPr="00B56D88">
        <w:t>индексации</w:t>
      </w:r>
      <w:r w:rsidR="00DF7671" w:rsidRPr="00B56D88">
        <w:t xml:space="preserve"> </w:t>
      </w:r>
      <w:r w:rsidRPr="00B56D88">
        <w:t>пенсий:</w:t>
      </w:r>
      <w:r w:rsidR="00DF7671" w:rsidRPr="00B56D88">
        <w:t xml:space="preserve"> </w:t>
      </w:r>
      <w:r w:rsidRPr="00B56D88">
        <w:t>что</w:t>
      </w:r>
      <w:r w:rsidR="00DF7671" w:rsidRPr="00B56D88">
        <w:t xml:space="preserve"> </w:t>
      </w:r>
      <w:r w:rsidRPr="00B56D88">
        <w:t>нужно</w:t>
      </w:r>
      <w:r w:rsidR="00DF7671" w:rsidRPr="00B56D88">
        <w:t xml:space="preserve"> </w:t>
      </w:r>
      <w:r w:rsidRPr="00B56D88">
        <w:t>знать</w:t>
      </w:r>
      <w:bookmarkEnd w:id="101"/>
    </w:p>
    <w:p w14:paraId="56D5DAF9" w14:textId="77777777" w:rsidR="00CC3D31" w:rsidRPr="00B56D88" w:rsidRDefault="00CC3D31" w:rsidP="0001002A">
      <w:pPr>
        <w:pStyle w:val="3"/>
      </w:pPr>
      <w:bookmarkStart w:id="102" w:name="_Toc181683865"/>
      <w:r w:rsidRPr="00B56D88">
        <w:t>Российские</w:t>
      </w:r>
      <w:r w:rsidR="00DF7671" w:rsidRPr="00B56D88">
        <w:t xml:space="preserve"> </w:t>
      </w:r>
      <w:r w:rsidRPr="00B56D88">
        <w:t>власти</w:t>
      </w:r>
      <w:r w:rsidR="00DF7671" w:rsidRPr="00B56D88">
        <w:t xml:space="preserve"> </w:t>
      </w:r>
      <w:r w:rsidRPr="00B56D88">
        <w:t>продолжают</w:t>
      </w:r>
      <w:r w:rsidR="00DF7671" w:rsidRPr="00B56D88">
        <w:t xml:space="preserve"> </w:t>
      </w:r>
      <w:r w:rsidRPr="00B56D88">
        <w:t>вносить</w:t>
      </w:r>
      <w:r w:rsidR="00DF7671" w:rsidRPr="00B56D88">
        <w:t xml:space="preserve"> </w:t>
      </w:r>
      <w:r w:rsidRPr="00B56D88">
        <w:t>коррективы</w:t>
      </w:r>
      <w:r w:rsidR="00DF7671" w:rsidRPr="00B56D88">
        <w:t xml:space="preserve"> </w:t>
      </w:r>
      <w:r w:rsidRPr="00B56D88">
        <w:t>в</w:t>
      </w:r>
      <w:r w:rsidR="00DF7671" w:rsidRPr="00B56D88">
        <w:t xml:space="preserve"> </w:t>
      </w:r>
      <w:r w:rsidRPr="00B56D88">
        <w:t>свои</w:t>
      </w:r>
      <w:r w:rsidR="00DF7671" w:rsidRPr="00B56D88">
        <w:t xml:space="preserve"> </w:t>
      </w:r>
      <w:r w:rsidRPr="00B56D88">
        <w:t>планы</w:t>
      </w:r>
      <w:r w:rsidR="00DF7671" w:rsidRPr="00B56D88">
        <w:t xml:space="preserve"> </w:t>
      </w:r>
      <w:r w:rsidRPr="00B56D88">
        <w:t>касательно</w:t>
      </w:r>
      <w:r w:rsidR="00DF7671" w:rsidRPr="00B56D88">
        <w:t xml:space="preserve"> </w:t>
      </w:r>
      <w:r w:rsidRPr="00B56D88">
        <w:t>грядущей</w:t>
      </w:r>
      <w:r w:rsidR="00DF7671" w:rsidRPr="00B56D88">
        <w:t xml:space="preserve"> </w:t>
      </w:r>
      <w:r w:rsidRPr="00B56D88">
        <w:t>индексации</w:t>
      </w:r>
      <w:r w:rsidR="00DF7671" w:rsidRPr="00B56D88">
        <w:t xml:space="preserve"> </w:t>
      </w:r>
      <w:r w:rsidRPr="00B56D88">
        <w:t>пенсий.</w:t>
      </w:r>
      <w:r w:rsidR="00DF7671" w:rsidRPr="00B56D88">
        <w:t xml:space="preserve"> </w:t>
      </w:r>
      <w:r w:rsidRPr="00B56D88">
        <w:t>На</w:t>
      </w:r>
      <w:r w:rsidR="00DF7671" w:rsidRPr="00B56D88">
        <w:t xml:space="preserve"> </w:t>
      </w:r>
      <w:r w:rsidRPr="00B56D88">
        <w:t>это</w:t>
      </w:r>
      <w:r w:rsidR="00DF7671" w:rsidRPr="00B56D88">
        <w:t xml:space="preserve"> </w:t>
      </w:r>
      <w:r w:rsidRPr="00B56D88">
        <w:t>обратила</w:t>
      </w:r>
      <w:r w:rsidR="00DF7671" w:rsidRPr="00B56D88">
        <w:t xml:space="preserve"> </w:t>
      </w:r>
      <w:r w:rsidRPr="00B56D88">
        <w:t>внимание</w:t>
      </w:r>
      <w:r w:rsidR="00DF7671" w:rsidRPr="00B56D88">
        <w:t xml:space="preserve"> </w:t>
      </w:r>
      <w:r w:rsidRPr="00B56D88">
        <w:t>кандидат</w:t>
      </w:r>
      <w:r w:rsidR="00DF7671" w:rsidRPr="00B56D88">
        <w:t xml:space="preserve"> </w:t>
      </w:r>
      <w:r w:rsidRPr="00B56D88">
        <w:t>юридических</w:t>
      </w:r>
      <w:r w:rsidR="00DF7671" w:rsidRPr="00B56D88">
        <w:t xml:space="preserve"> </w:t>
      </w:r>
      <w:r w:rsidRPr="00B56D88">
        <w:t>наук</w:t>
      </w:r>
      <w:r w:rsidR="00DF7671" w:rsidRPr="00B56D88">
        <w:t xml:space="preserve"> </w:t>
      </w:r>
      <w:r w:rsidRPr="00B56D88">
        <w:t>Ирина</w:t>
      </w:r>
      <w:r w:rsidR="00DF7671" w:rsidRPr="00B56D88">
        <w:t xml:space="preserve"> </w:t>
      </w:r>
      <w:r w:rsidRPr="00B56D88">
        <w:t>Сивакова,</w:t>
      </w:r>
      <w:r w:rsidR="00DF7671" w:rsidRPr="00B56D88">
        <w:t xml:space="preserve"> </w:t>
      </w:r>
      <w:r w:rsidRPr="00B56D88">
        <w:t>сообщает</w:t>
      </w:r>
      <w:r w:rsidR="00DF7671" w:rsidRPr="00B56D88">
        <w:t xml:space="preserve"> </w:t>
      </w:r>
      <w:r w:rsidRPr="00B56D88">
        <w:t>ИА</w:t>
      </w:r>
      <w:r w:rsidR="00DF7671" w:rsidRPr="00B56D88">
        <w:t xml:space="preserve"> </w:t>
      </w:r>
      <w:r w:rsidRPr="00B56D88">
        <w:t>DEITA.RU.</w:t>
      </w:r>
      <w:bookmarkEnd w:id="102"/>
    </w:p>
    <w:p w14:paraId="653E5F5E" w14:textId="77777777" w:rsidR="00CC3D31" w:rsidRPr="00B56D88" w:rsidRDefault="00CC3D31" w:rsidP="00CC3D31">
      <w:r w:rsidRPr="00B56D88">
        <w:t>Как</w:t>
      </w:r>
      <w:r w:rsidR="00DF7671" w:rsidRPr="00B56D88">
        <w:t xml:space="preserve"> </w:t>
      </w:r>
      <w:r w:rsidRPr="00B56D88">
        <w:t>объяснила</w:t>
      </w:r>
      <w:r w:rsidR="00DF7671" w:rsidRPr="00B56D88">
        <w:t xml:space="preserve"> </w:t>
      </w:r>
      <w:r w:rsidRPr="00B56D88">
        <w:t>эксперт,</w:t>
      </w:r>
      <w:r w:rsidR="00DF7671" w:rsidRPr="00B56D88">
        <w:t xml:space="preserve"> </w:t>
      </w:r>
      <w:r w:rsidRPr="00B56D88">
        <w:t>ранее</w:t>
      </w:r>
      <w:r w:rsidR="00DF7671" w:rsidRPr="00B56D88">
        <w:t xml:space="preserve"> </w:t>
      </w:r>
      <w:r w:rsidRPr="00B56D88">
        <w:t>говорилось</w:t>
      </w:r>
      <w:r w:rsidR="00DF7671" w:rsidRPr="00B56D88">
        <w:t xml:space="preserve"> </w:t>
      </w:r>
      <w:r w:rsidRPr="00B56D88">
        <w:t>о</w:t>
      </w:r>
      <w:r w:rsidR="00DF7671" w:rsidRPr="00B56D88">
        <w:t xml:space="preserve"> </w:t>
      </w:r>
      <w:r w:rsidRPr="00B56D88">
        <w:t>том,</w:t>
      </w:r>
      <w:r w:rsidR="00DF7671" w:rsidRPr="00B56D88">
        <w:t xml:space="preserve"> </w:t>
      </w:r>
      <w:r w:rsidRPr="00B56D88">
        <w:t>что</w:t>
      </w:r>
      <w:r w:rsidR="00DF7671" w:rsidRPr="00B56D88">
        <w:t xml:space="preserve"> </w:t>
      </w:r>
      <w:r w:rsidRPr="00B56D88">
        <w:t>с</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должна</w:t>
      </w:r>
      <w:r w:rsidR="00DF7671" w:rsidRPr="00B56D88">
        <w:t xml:space="preserve"> </w:t>
      </w:r>
      <w:r w:rsidRPr="00B56D88">
        <w:t>вступить</w:t>
      </w:r>
      <w:r w:rsidR="00DF7671" w:rsidRPr="00B56D88">
        <w:t xml:space="preserve"> </w:t>
      </w:r>
      <w:r w:rsidRPr="00B56D88">
        <w:t>в</w:t>
      </w:r>
      <w:r w:rsidR="00DF7671" w:rsidRPr="00B56D88">
        <w:t xml:space="preserve"> </w:t>
      </w:r>
      <w:r w:rsidRPr="00B56D88">
        <w:t>силу</w:t>
      </w:r>
      <w:r w:rsidR="00DF7671" w:rsidRPr="00B56D88">
        <w:t xml:space="preserve"> </w:t>
      </w:r>
      <w:r w:rsidRPr="00B56D88">
        <w:t>новая</w:t>
      </w:r>
      <w:r w:rsidR="00DF7671" w:rsidRPr="00B56D88">
        <w:t xml:space="preserve"> </w:t>
      </w:r>
      <w:r w:rsidRPr="00B56D88">
        <w:t>норма</w:t>
      </w:r>
      <w:r w:rsidR="00DF7671" w:rsidRPr="00B56D88">
        <w:t xml:space="preserve"> </w:t>
      </w:r>
      <w:r w:rsidRPr="00B56D88">
        <w:t>о</w:t>
      </w:r>
      <w:r w:rsidR="00DF7671" w:rsidRPr="00B56D88">
        <w:t xml:space="preserve"> </w:t>
      </w:r>
      <w:r w:rsidRPr="00B56D88">
        <w:t>порядке</w:t>
      </w:r>
      <w:r w:rsidR="00DF7671" w:rsidRPr="00B56D88">
        <w:t xml:space="preserve"> </w:t>
      </w:r>
      <w:r w:rsidRPr="00B56D88">
        <w:t>ежегодной</w:t>
      </w:r>
      <w:r w:rsidR="00DF7671" w:rsidRPr="00B56D88">
        <w:t xml:space="preserve"> </w:t>
      </w:r>
      <w:r w:rsidRPr="00B56D88">
        <w:t>индексации</w:t>
      </w:r>
      <w:r w:rsidR="00DF7671" w:rsidRPr="00B56D88">
        <w:t xml:space="preserve"> </w:t>
      </w:r>
      <w:r w:rsidRPr="00B56D88">
        <w:t>страховых</w:t>
      </w:r>
      <w:r w:rsidR="00DF7671" w:rsidRPr="00B56D88">
        <w:t xml:space="preserve"> </w:t>
      </w:r>
      <w:r w:rsidRPr="00B56D88">
        <w:t>пенсий,</w:t>
      </w:r>
      <w:r w:rsidR="00DF7671" w:rsidRPr="00B56D88">
        <w:t xml:space="preserve"> </w:t>
      </w:r>
      <w:r w:rsidRPr="00B56D88">
        <w:t>согласно</w:t>
      </w:r>
      <w:r w:rsidR="00DF7671" w:rsidRPr="00B56D88">
        <w:t xml:space="preserve"> </w:t>
      </w:r>
      <w:r w:rsidRPr="00B56D88">
        <w:t>которой</w:t>
      </w:r>
      <w:r w:rsidR="00DF7671" w:rsidRPr="00B56D88">
        <w:t xml:space="preserve"> </w:t>
      </w:r>
      <w:r w:rsidRPr="00B56D88">
        <w:t>пенсии</w:t>
      </w:r>
      <w:r w:rsidR="00DF7671" w:rsidRPr="00B56D88">
        <w:t xml:space="preserve"> </w:t>
      </w:r>
      <w:r w:rsidRPr="00B56D88">
        <w:t>должны</w:t>
      </w:r>
      <w:r w:rsidR="00DF7671" w:rsidRPr="00B56D88">
        <w:t xml:space="preserve"> </w:t>
      </w:r>
      <w:r w:rsidRPr="00B56D88">
        <w:t>индексироваться</w:t>
      </w:r>
      <w:r w:rsidR="00DF7671" w:rsidRPr="00B56D88">
        <w:t xml:space="preserve"> </w:t>
      </w:r>
      <w:r w:rsidRPr="00B56D88">
        <w:t>дважды</w:t>
      </w:r>
      <w:r w:rsidR="00DF7671" w:rsidRPr="00B56D88">
        <w:t xml:space="preserve"> </w:t>
      </w:r>
      <w:r w:rsidRPr="00B56D88">
        <w:t>в</w:t>
      </w:r>
      <w:r w:rsidR="00DF7671" w:rsidRPr="00B56D88">
        <w:t xml:space="preserve"> </w:t>
      </w:r>
      <w:r w:rsidRPr="00B56D88">
        <w:t>год.</w:t>
      </w:r>
    </w:p>
    <w:p w14:paraId="24DD7BFB" w14:textId="77777777" w:rsidR="00CC3D31" w:rsidRPr="00B56D88" w:rsidRDefault="00CC3D31" w:rsidP="00CC3D31">
      <w:r w:rsidRPr="00B56D88">
        <w:t>Сначала</w:t>
      </w:r>
      <w:r w:rsidR="00DF7671" w:rsidRPr="00B56D88">
        <w:t xml:space="preserve"> - </w:t>
      </w:r>
      <w:r w:rsidRPr="00B56D88">
        <w:t>с</w:t>
      </w:r>
      <w:r w:rsidR="00DF7671" w:rsidRPr="00B56D88">
        <w:t xml:space="preserve"> </w:t>
      </w:r>
      <w:r w:rsidRPr="00B56D88">
        <w:t>1</w:t>
      </w:r>
      <w:r w:rsidR="00DF7671" w:rsidRPr="00B56D88">
        <w:t xml:space="preserve"> </w:t>
      </w:r>
      <w:r w:rsidRPr="00B56D88">
        <w:t>февраля,</w:t>
      </w:r>
      <w:r w:rsidR="00DF7671" w:rsidRPr="00B56D88">
        <w:t xml:space="preserve"> </w:t>
      </w:r>
      <w:r w:rsidRPr="00B56D88">
        <w:t>должно</w:t>
      </w:r>
      <w:r w:rsidR="00DF7671" w:rsidRPr="00B56D88">
        <w:t xml:space="preserve"> </w:t>
      </w:r>
      <w:r w:rsidRPr="00B56D88">
        <w:t>происходить</w:t>
      </w:r>
      <w:r w:rsidR="00DF7671" w:rsidRPr="00B56D88">
        <w:t xml:space="preserve"> </w:t>
      </w:r>
      <w:r w:rsidRPr="00B56D88">
        <w:t>повышение</w:t>
      </w:r>
      <w:r w:rsidR="00DF7671" w:rsidRPr="00B56D88">
        <w:t xml:space="preserve"> </w:t>
      </w:r>
      <w:r w:rsidRPr="00B56D88">
        <w:t>выплат</w:t>
      </w:r>
      <w:r w:rsidR="00DF7671" w:rsidRPr="00B56D88">
        <w:t xml:space="preserve"> </w:t>
      </w:r>
      <w:r w:rsidRPr="00B56D88">
        <w:t>на</w:t>
      </w:r>
      <w:r w:rsidR="00DF7671" w:rsidRPr="00B56D88">
        <w:t xml:space="preserve"> </w:t>
      </w:r>
      <w:r w:rsidRPr="00B56D88">
        <w:t>уровень</w:t>
      </w:r>
      <w:r w:rsidR="00DF7671" w:rsidRPr="00B56D88">
        <w:t xml:space="preserve"> </w:t>
      </w:r>
      <w:r w:rsidRPr="00B56D88">
        <w:t>инфляции</w:t>
      </w:r>
      <w:r w:rsidR="00DF7671" w:rsidRPr="00B56D88">
        <w:t xml:space="preserve"> </w:t>
      </w:r>
      <w:r w:rsidRPr="00B56D88">
        <w:t>по</w:t>
      </w:r>
      <w:r w:rsidR="00DF7671" w:rsidRPr="00B56D88">
        <w:t xml:space="preserve"> </w:t>
      </w:r>
      <w:r w:rsidRPr="00B56D88">
        <w:t>итогам</w:t>
      </w:r>
      <w:r w:rsidR="00DF7671" w:rsidRPr="00B56D88">
        <w:t xml:space="preserve"> </w:t>
      </w:r>
      <w:r w:rsidRPr="00B56D88">
        <w:t>прошлого</w:t>
      </w:r>
      <w:r w:rsidR="00DF7671" w:rsidRPr="00B56D88">
        <w:t xml:space="preserve"> </w:t>
      </w:r>
      <w:r w:rsidRPr="00B56D88">
        <w:t>года,</w:t>
      </w:r>
      <w:r w:rsidR="00DF7671" w:rsidRPr="00B56D88">
        <w:t xml:space="preserve"> </w:t>
      </w:r>
      <w:r w:rsidRPr="00B56D88">
        <w:t>затем</w:t>
      </w:r>
      <w:r w:rsidR="00DF7671" w:rsidRPr="00B56D88">
        <w:t xml:space="preserve"> - </w:t>
      </w:r>
      <w:r w:rsidRPr="00B56D88">
        <w:t>с</w:t>
      </w:r>
      <w:r w:rsidR="00DF7671" w:rsidRPr="00B56D88">
        <w:t xml:space="preserve"> </w:t>
      </w:r>
      <w:r w:rsidRPr="00B56D88">
        <w:t>1</w:t>
      </w:r>
      <w:r w:rsidR="00DF7671" w:rsidRPr="00B56D88">
        <w:t xml:space="preserve"> </w:t>
      </w:r>
      <w:r w:rsidRPr="00B56D88">
        <w:t>апреля,</w:t>
      </w:r>
      <w:r w:rsidR="00DF7671" w:rsidRPr="00B56D88">
        <w:t xml:space="preserve"> </w:t>
      </w:r>
      <w:r w:rsidRPr="00B56D88">
        <w:t>в</w:t>
      </w:r>
      <w:r w:rsidR="00DF7671" w:rsidRPr="00B56D88">
        <w:t xml:space="preserve"> </w:t>
      </w:r>
      <w:r w:rsidRPr="00B56D88">
        <w:t>соответствии</w:t>
      </w:r>
      <w:r w:rsidR="00DF7671" w:rsidRPr="00B56D88">
        <w:t xml:space="preserve"> </w:t>
      </w:r>
      <w:r w:rsidRPr="00B56D88">
        <w:t>с</w:t>
      </w:r>
      <w:r w:rsidR="00DF7671" w:rsidRPr="00B56D88">
        <w:t xml:space="preserve"> </w:t>
      </w:r>
      <w:r w:rsidRPr="00B56D88">
        <w:t>увеличением</w:t>
      </w:r>
      <w:r w:rsidR="00DF7671" w:rsidRPr="00B56D88">
        <w:t xml:space="preserve"> </w:t>
      </w:r>
      <w:r w:rsidRPr="00B56D88">
        <w:t>стоимости</w:t>
      </w:r>
      <w:r w:rsidR="00DF7671" w:rsidRPr="00B56D88">
        <w:t xml:space="preserve"> </w:t>
      </w:r>
      <w:r w:rsidRPr="00B56D88">
        <w:t>пенсионного</w:t>
      </w:r>
      <w:r w:rsidR="00DF7671" w:rsidRPr="00B56D88">
        <w:t xml:space="preserve"> </w:t>
      </w:r>
      <w:r w:rsidRPr="00B56D88">
        <w:t>коэффициента</w:t>
      </w:r>
      <w:r w:rsidR="00DF7671" w:rsidRPr="00B56D88">
        <w:t xml:space="preserve"> </w:t>
      </w:r>
      <w:r w:rsidRPr="00B56D88">
        <w:t>по</w:t>
      </w:r>
      <w:r w:rsidR="00DF7671" w:rsidRPr="00B56D88">
        <w:t xml:space="preserve"> </w:t>
      </w:r>
      <w:r w:rsidRPr="00B56D88">
        <w:t>методике</w:t>
      </w:r>
      <w:r w:rsidR="00DF7671" w:rsidRPr="00B56D88">
        <w:t xml:space="preserve"> </w:t>
      </w:r>
      <w:r w:rsidRPr="00B56D88">
        <w:t>расч</w:t>
      </w:r>
      <w:r w:rsidR="00DF7671" w:rsidRPr="00B56D88">
        <w:t>е</w:t>
      </w:r>
      <w:r w:rsidRPr="00B56D88">
        <w:t>та,</w:t>
      </w:r>
      <w:r w:rsidR="00DF7671" w:rsidRPr="00B56D88">
        <w:t xml:space="preserve"> </w:t>
      </w:r>
      <w:r w:rsidRPr="00B56D88">
        <w:t>которую</w:t>
      </w:r>
      <w:r w:rsidR="00DF7671" w:rsidRPr="00B56D88">
        <w:t xml:space="preserve"> </w:t>
      </w:r>
      <w:r w:rsidRPr="00B56D88">
        <w:t>должно</w:t>
      </w:r>
      <w:r w:rsidR="00DF7671" w:rsidRPr="00B56D88">
        <w:t xml:space="preserve"> </w:t>
      </w:r>
      <w:r w:rsidRPr="00B56D88">
        <w:t>утвердить</w:t>
      </w:r>
      <w:r w:rsidR="00DF7671" w:rsidRPr="00B56D88">
        <w:t xml:space="preserve"> </w:t>
      </w:r>
      <w:r w:rsidRPr="00B56D88">
        <w:t>правительство.</w:t>
      </w:r>
    </w:p>
    <w:p w14:paraId="5FEA1610" w14:textId="77777777" w:rsidR="00CC3D31" w:rsidRPr="00B56D88" w:rsidRDefault="00CC3D31" w:rsidP="00CC3D31">
      <w:r w:rsidRPr="00B56D88">
        <w:t>Однако,</w:t>
      </w:r>
      <w:r w:rsidR="00DF7671" w:rsidRPr="00B56D88">
        <w:t xml:space="preserve"> </w:t>
      </w:r>
      <w:r w:rsidRPr="00B56D88">
        <w:t>как</w:t>
      </w:r>
      <w:r w:rsidR="00DF7671" w:rsidRPr="00B56D88">
        <w:t xml:space="preserve"> </w:t>
      </w:r>
      <w:r w:rsidRPr="00B56D88">
        <w:t>заметила</w:t>
      </w:r>
      <w:r w:rsidR="00DF7671" w:rsidRPr="00B56D88">
        <w:t xml:space="preserve"> </w:t>
      </w:r>
      <w:r w:rsidRPr="00B56D88">
        <w:t>юрист,</w:t>
      </w:r>
      <w:r w:rsidR="00DF7671" w:rsidRPr="00B56D88">
        <w:t xml:space="preserve"> </w:t>
      </w:r>
      <w:r w:rsidRPr="00B56D88">
        <w:t>когда</w:t>
      </w:r>
      <w:r w:rsidR="00DF7671" w:rsidRPr="00B56D88">
        <w:t xml:space="preserve"> </w:t>
      </w:r>
      <w:r w:rsidRPr="00B56D88">
        <w:t>дело</w:t>
      </w:r>
      <w:r w:rsidR="00DF7671" w:rsidRPr="00B56D88">
        <w:t xml:space="preserve"> </w:t>
      </w:r>
      <w:r w:rsidRPr="00B56D88">
        <w:t>дошло</w:t>
      </w:r>
      <w:r w:rsidR="00DF7671" w:rsidRPr="00B56D88">
        <w:t xml:space="preserve"> </w:t>
      </w:r>
      <w:r w:rsidRPr="00B56D88">
        <w:t>до</w:t>
      </w:r>
      <w:r w:rsidR="00DF7671" w:rsidRPr="00B56D88">
        <w:t xml:space="preserve"> </w:t>
      </w:r>
      <w:r w:rsidRPr="00B56D88">
        <w:t>разработки</w:t>
      </w:r>
      <w:r w:rsidR="00DF7671" w:rsidRPr="00B56D88">
        <w:t xml:space="preserve"> </w:t>
      </w:r>
      <w:r w:rsidRPr="00B56D88">
        <w:t>закона</w:t>
      </w:r>
      <w:r w:rsidR="00DF7671" w:rsidRPr="00B56D88">
        <w:t xml:space="preserve"> </w:t>
      </w:r>
      <w:r w:rsidRPr="00B56D88">
        <w:t>о</w:t>
      </w:r>
      <w:r w:rsidR="00DF7671" w:rsidRPr="00B56D88">
        <w:t xml:space="preserve"> </w:t>
      </w:r>
      <w:r w:rsidRPr="00B56D88">
        <w:t>бюджете</w:t>
      </w:r>
      <w:r w:rsidR="00DF7671" w:rsidRPr="00B56D88">
        <w:t xml:space="preserve"> </w:t>
      </w:r>
      <w:r w:rsidRPr="00B56D88">
        <w:t>Социального</w:t>
      </w:r>
      <w:r w:rsidR="00DF7671" w:rsidRPr="00B56D88">
        <w:t xml:space="preserve"> </w:t>
      </w:r>
      <w:r w:rsidRPr="00B56D88">
        <w:t>фонда</w:t>
      </w:r>
      <w:r w:rsidR="00DF7671" w:rsidRPr="00B56D88">
        <w:t xml:space="preserve"> </w:t>
      </w:r>
      <w:r w:rsidRPr="00B56D88">
        <w:t>России</w:t>
      </w:r>
      <w:r w:rsidR="00DF7671" w:rsidRPr="00B56D88">
        <w:t xml:space="preserve"> </w:t>
      </w:r>
      <w:r w:rsidRPr="00B56D88">
        <w:t>на</w:t>
      </w:r>
      <w:r w:rsidR="00DF7671" w:rsidRPr="00B56D88">
        <w:t xml:space="preserve"> </w:t>
      </w:r>
      <w:r w:rsidRPr="00B56D88">
        <w:t>следующий</w:t>
      </w:r>
      <w:r w:rsidR="00DF7671" w:rsidRPr="00B56D88">
        <w:t xml:space="preserve"> </w:t>
      </w:r>
      <w:r w:rsidRPr="00B56D88">
        <w:t>год,</w:t>
      </w:r>
      <w:r w:rsidR="00DF7671" w:rsidRPr="00B56D88">
        <w:t xml:space="preserve"> </w:t>
      </w:r>
      <w:r w:rsidRPr="00B56D88">
        <w:t>то</w:t>
      </w:r>
      <w:r w:rsidR="00DF7671" w:rsidRPr="00B56D88">
        <w:t xml:space="preserve"> </w:t>
      </w:r>
      <w:r w:rsidRPr="00B56D88">
        <w:t>неожиданно</w:t>
      </w:r>
      <w:r w:rsidR="00DF7671" w:rsidRPr="00B56D88">
        <w:t xml:space="preserve"> </w:t>
      </w:r>
      <w:r w:rsidRPr="00B56D88">
        <w:t>выяснилось,</w:t>
      </w:r>
      <w:r w:rsidR="00DF7671" w:rsidRPr="00B56D88">
        <w:t xml:space="preserve"> </w:t>
      </w:r>
      <w:r w:rsidRPr="00B56D88">
        <w:t>что</w:t>
      </w:r>
      <w:r w:rsidR="00DF7671" w:rsidRPr="00B56D88">
        <w:t xml:space="preserve"> </w:t>
      </w:r>
      <w:r w:rsidRPr="00B56D88">
        <w:t>планы</w:t>
      </w:r>
      <w:r w:rsidR="00DF7671" w:rsidRPr="00B56D88">
        <w:t xml:space="preserve"> </w:t>
      </w:r>
      <w:r w:rsidRPr="00B56D88">
        <w:t>российского</w:t>
      </w:r>
      <w:r w:rsidR="00DF7671" w:rsidRPr="00B56D88">
        <w:t xml:space="preserve"> </w:t>
      </w:r>
      <w:r w:rsidRPr="00B56D88">
        <w:t>правительства</w:t>
      </w:r>
      <w:r w:rsidR="00DF7671" w:rsidRPr="00B56D88">
        <w:t xml:space="preserve"> </w:t>
      </w:r>
      <w:r w:rsidRPr="00B56D88">
        <w:t>насч</w:t>
      </w:r>
      <w:r w:rsidR="00DF7671" w:rsidRPr="00B56D88">
        <w:t>е</w:t>
      </w:r>
      <w:r w:rsidRPr="00B56D88">
        <w:t>т</w:t>
      </w:r>
      <w:r w:rsidR="00DF7671" w:rsidRPr="00B56D88">
        <w:t xml:space="preserve"> </w:t>
      </w:r>
      <w:r w:rsidRPr="00B56D88">
        <w:t>предстоящей</w:t>
      </w:r>
      <w:r w:rsidR="00DF7671" w:rsidRPr="00B56D88">
        <w:t xml:space="preserve"> </w:t>
      </w:r>
      <w:r w:rsidRPr="00B56D88">
        <w:t>индексации</w:t>
      </w:r>
      <w:r w:rsidR="00DF7671" w:rsidRPr="00B56D88">
        <w:t xml:space="preserve"> </w:t>
      </w:r>
      <w:r w:rsidRPr="00B56D88">
        <w:t>изменились.</w:t>
      </w:r>
    </w:p>
    <w:p w14:paraId="325D4166" w14:textId="77777777" w:rsidR="00CC3D31" w:rsidRPr="00B56D88" w:rsidRDefault="00CC3D31" w:rsidP="00CC3D31">
      <w:r w:rsidRPr="00B56D88">
        <w:t>Новый</w:t>
      </w:r>
      <w:r w:rsidR="00DF7671" w:rsidRPr="00B56D88">
        <w:t xml:space="preserve"> </w:t>
      </w:r>
      <w:r w:rsidRPr="00B56D88">
        <w:t>законопроект,</w:t>
      </w:r>
      <w:r w:rsidR="00DF7671" w:rsidRPr="00B56D88">
        <w:t xml:space="preserve"> </w:t>
      </w:r>
      <w:r w:rsidRPr="00B56D88">
        <w:t>который</w:t>
      </w:r>
      <w:r w:rsidR="00DF7671" w:rsidRPr="00B56D88">
        <w:t xml:space="preserve"> </w:t>
      </w:r>
      <w:r w:rsidRPr="00B56D88">
        <w:t>поступил</w:t>
      </w:r>
      <w:r w:rsidR="00DF7671" w:rsidRPr="00B56D88">
        <w:t xml:space="preserve"> </w:t>
      </w:r>
      <w:r w:rsidRPr="00B56D88">
        <w:t>на</w:t>
      </w:r>
      <w:r w:rsidR="00DF7671" w:rsidRPr="00B56D88">
        <w:t xml:space="preserve"> </w:t>
      </w:r>
      <w:r w:rsidRPr="00B56D88">
        <w:t>рассмотрение</w:t>
      </w:r>
      <w:r w:rsidR="00DF7671" w:rsidRPr="00B56D88">
        <w:t xml:space="preserve"> </w:t>
      </w:r>
      <w:r w:rsidRPr="00B56D88">
        <w:t>Госдумы,</w:t>
      </w:r>
      <w:r w:rsidR="00DF7671" w:rsidRPr="00B56D88">
        <w:t xml:space="preserve"> </w:t>
      </w:r>
      <w:r w:rsidRPr="00B56D88">
        <w:t>предусматривает</w:t>
      </w:r>
      <w:r w:rsidR="00DF7671" w:rsidRPr="00B56D88">
        <w:t xml:space="preserve"> </w:t>
      </w:r>
      <w:r w:rsidRPr="00B56D88">
        <w:t>повышение</w:t>
      </w:r>
      <w:r w:rsidR="00DF7671" w:rsidRPr="00B56D88">
        <w:t xml:space="preserve"> </w:t>
      </w:r>
      <w:r w:rsidRPr="00B56D88">
        <w:t>страховых</w:t>
      </w:r>
      <w:r w:rsidR="00DF7671" w:rsidRPr="00B56D88">
        <w:t xml:space="preserve"> </w:t>
      </w:r>
      <w:r w:rsidRPr="00B56D88">
        <w:t>пенсий</w:t>
      </w:r>
      <w:r w:rsidR="00DF7671" w:rsidRPr="00B56D88">
        <w:t xml:space="preserve"> </w:t>
      </w:r>
      <w:r w:rsidRPr="00B56D88">
        <w:t>только</w:t>
      </w:r>
      <w:r w:rsidR="00DF7671" w:rsidRPr="00B56D88">
        <w:t xml:space="preserve"> </w:t>
      </w:r>
      <w:r w:rsidRPr="00B56D88">
        <w:t>один</w:t>
      </w:r>
      <w:r w:rsidR="00DF7671" w:rsidRPr="00B56D88">
        <w:t xml:space="preserve"> </w:t>
      </w:r>
      <w:r w:rsidRPr="00B56D88">
        <w:t>раз</w:t>
      </w:r>
      <w:r w:rsidR="00DF7671" w:rsidRPr="00B56D88">
        <w:t xml:space="preserve"> - </w:t>
      </w:r>
      <w:r w:rsidRPr="00B56D88">
        <w:t>с</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Иными</w:t>
      </w:r>
      <w:r w:rsidR="00DF7671" w:rsidRPr="00B56D88">
        <w:t xml:space="preserve"> </w:t>
      </w:r>
      <w:r w:rsidRPr="00B56D88">
        <w:t>словами,</w:t>
      </w:r>
      <w:r w:rsidR="00DF7671" w:rsidRPr="00B56D88">
        <w:t xml:space="preserve"> </w:t>
      </w:r>
      <w:r w:rsidRPr="00B56D88">
        <w:t>как</w:t>
      </w:r>
      <w:r w:rsidR="00DF7671" w:rsidRPr="00B56D88">
        <w:t xml:space="preserve"> </w:t>
      </w:r>
      <w:r w:rsidRPr="00B56D88">
        <w:t>считает</w:t>
      </w:r>
      <w:r w:rsidR="00DF7671" w:rsidRPr="00B56D88">
        <w:t xml:space="preserve"> </w:t>
      </w:r>
      <w:r w:rsidRPr="00B56D88">
        <w:t>эксперт,</w:t>
      </w:r>
      <w:r w:rsidR="00DF7671" w:rsidRPr="00B56D88">
        <w:t xml:space="preserve"> </w:t>
      </w:r>
      <w:r w:rsidRPr="00B56D88">
        <w:t>было</w:t>
      </w:r>
      <w:r w:rsidR="00DF7671" w:rsidRPr="00B56D88">
        <w:t xml:space="preserve"> </w:t>
      </w:r>
      <w:r w:rsidRPr="00B56D88">
        <w:t>решено</w:t>
      </w:r>
      <w:r w:rsidR="00DF7671" w:rsidRPr="00B56D88">
        <w:t xml:space="preserve"> </w:t>
      </w:r>
      <w:r w:rsidRPr="00B56D88">
        <w:t>продлить</w:t>
      </w:r>
      <w:r w:rsidR="00DF7671" w:rsidRPr="00B56D88">
        <w:t xml:space="preserve"> </w:t>
      </w:r>
      <w:r w:rsidRPr="00B56D88">
        <w:t>старый</w:t>
      </w:r>
      <w:r w:rsidR="00DF7671" w:rsidRPr="00B56D88">
        <w:t xml:space="preserve"> </w:t>
      </w:r>
      <w:r w:rsidRPr="00B56D88">
        <w:t>порядок</w:t>
      </w:r>
      <w:r w:rsidR="00DF7671" w:rsidRPr="00B56D88">
        <w:t xml:space="preserve"> </w:t>
      </w:r>
      <w:r w:rsidRPr="00B56D88">
        <w:t>индексаций</w:t>
      </w:r>
      <w:r w:rsidR="00DF7671" w:rsidRPr="00B56D88">
        <w:t xml:space="preserve"> </w:t>
      </w:r>
      <w:r w:rsidRPr="00B56D88">
        <w:t>пенсий</w:t>
      </w:r>
      <w:r w:rsidR="00DF7671" w:rsidRPr="00B56D88">
        <w:t xml:space="preserve"> </w:t>
      </w:r>
      <w:r w:rsidRPr="00B56D88">
        <w:t>ещ</w:t>
      </w:r>
      <w:r w:rsidR="00DF7671" w:rsidRPr="00B56D88">
        <w:t xml:space="preserve">е </w:t>
      </w:r>
      <w:r w:rsidRPr="00B56D88">
        <w:t>на</w:t>
      </w:r>
      <w:r w:rsidR="00DF7671" w:rsidRPr="00B56D88">
        <w:t xml:space="preserve"> </w:t>
      </w:r>
      <w:r w:rsidRPr="00B56D88">
        <w:t>один</w:t>
      </w:r>
      <w:r w:rsidR="00DF7671" w:rsidRPr="00B56D88">
        <w:t xml:space="preserve"> </w:t>
      </w:r>
      <w:r w:rsidRPr="00B56D88">
        <w:t>год.</w:t>
      </w:r>
    </w:p>
    <w:p w14:paraId="3EA2BAE0" w14:textId="77777777" w:rsidR="00CC3D31" w:rsidRPr="00B56D88" w:rsidRDefault="00CC3D31" w:rsidP="00CC3D31">
      <w:r w:rsidRPr="00B56D88">
        <w:t>Таким</w:t>
      </w:r>
      <w:r w:rsidR="00DF7671" w:rsidRPr="00B56D88">
        <w:t xml:space="preserve"> </w:t>
      </w:r>
      <w:r w:rsidRPr="00B56D88">
        <w:t>образом,</w:t>
      </w:r>
      <w:r w:rsidR="00DF7671" w:rsidRPr="00B56D88">
        <w:t xml:space="preserve"> «</w:t>
      </w:r>
      <w:r w:rsidRPr="00B56D88">
        <w:t>двойная</w:t>
      </w:r>
      <w:r w:rsidR="00DF7671" w:rsidRPr="00B56D88">
        <w:t xml:space="preserve"> </w:t>
      </w:r>
      <w:r w:rsidRPr="00B56D88">
        <w:t>индексация</w:t>
      </w:r>
      <w:r w:rsidR="00DF7671" w:rsidRPr="00B56D88">
        <w:t xml:space="preserve">» </w:t>
      </w:r>
      <w:r w:rsidRPr="00B56D88">
        <w:t>по</w:t>
      </w:r>
      <w:r w:rsidR="00DF7671" w:rsidRPr="00B56D88">
        <w:t xml:space="preserve"> </w:t>
      </w:r>
      <w:r w:rsidRPr="00B56D88">
        <w:t>новым</w:t>
      </w:r>
      <w:r w:rsidR="00DF7671" w:rsidRPr="00B56D88">
        <w:t xml:space="preserve"> </w:t>
      </w:r>
      <w:r w:rsidRPr="00B56D88">
        <w:t>правилам</w:t>
      </w:r>
      <w:r w:rsidR="00DF7671" w:rsidRPr="00B56D88">
        <w:t xml:space="preserve"> </w:t>
      </w:r>
      <w:r w:rsidRPr="00B56D88">
        <w:t>запланирована</w:t>
      </w:r>
      <w:r w:rsidR="00DF7671" w:rsidRPr="00B56D88">
        <w:t xml:space="preserve"> </w:t>
      </w:r>
      <w:r w:rsidRPr="00B56D88">
        <w:t>теперь</w:t>
      </w:r>
      <w:r w:rsidR="00DF7671" w:rsidRPr="00B56D88">
        <w:t xml:space="preserve"> </w:t>
      </w:r>
      <w:r w:rsidRPr="00B56D88">
        <w:t>уже</w:t>
      </w:r>
      <w:r w:rsidR="00DF7671" w:rsidRPr="00B56D88">
        <w:t xml:space="preserve"> </w:t>
      </w:r>
      <w:r w:rsidRPr="00B56D88">
        <w:t>только</w:t>
      </w:r>
      <w:r w:rsidR="00DF7671" w:rsidRPr="00B56D88">
        <w:t xml:space="preserve"> </w:t>
      </w:r>
      <w:r w:rsidRPr="00B56D88">
        <w:t>на</w:t>
      </w:r>
      <w:r w:rsidR="00DF7671" w:rsidRPr="00B56D88">
        <w:t xml:space="preserve"> </w:t>
      </w:r>
      <w:r w:rsidRPr="00B56D88">
        <w:t>2026</w:t>
      </w:r>
      <w:r w:rsidR="00DF7671" w:rsidRPr="00B56D88">
        <w:t xml:space="preserve"> </w:t>
      </w:r>
      <w:r w:rsidRPr="00B56D88">
        <w:t>и</w:t>
      </w:r>
      <w:r w:rsidR="00DF7671" w:rsidRPr="00B56D88">
        <w:t xml:space="preserve"> </w:t>
      </w:r>
      <w:r w:rsidRPr="00B56D88">
        <w:t>2027</w:t>
      </w:r>
      <w:r w:rsidR="00DF7671" w:rsidRPr="00B56D88">
        <w:t xml:space="preserve"> </w:t>
      </w:r>
      <w:r w:rsidRPr="00B56D88">
        <w:t>годы,</w:t>
      </w:r>
      <w:r w:rsidR="00DF7671" w:rsidRPr="00B56D88">
        <w:t xml:space="preserve"> </w:t>
      </w:r>
      <w:r w:rsidRPr="00B56D88">
        <w:t>отметила</w:t>
      </w:r>
      <w:r w:rsidR="00DF7671" w:rsidRPr="00B56D88">
        <w:t xml:space="preserve"> </w:t>
      </w:r>
      <w:r w:rsidRPr="00B56D88">
        <w:t>Сивакова.</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соответствующие</w:t>
      </w:r>
      <w:r w:rsidR="00DF7671" w:rsidRPr="00B56D88">
        <w:t xml:space="preserve"> </w:t>
      </w:r>
      <w:r w:rsidRPr="00B56D88">
        <w:t>поправки</w:t>
      </w:r>
      <w:r w:rsidR="00DF7671" w:rsidRPr="00B56D88">
        <w:t xml:space="preserve"> </w:t>
      </w:r>
      <w:r w:rsidRPr="00B56D88">
        <w:t>в</w:t>
      </w:r>
      <w:r w:rsidR="00DF7671" w:rsidRPr="00B56D88">
        <w:t xml:space="preserve"> </w:t>
      </w:r>
      <w:r w:rsidRPr="00B56D88">
        <w:t>Закон</w:t>
      </w:r>
      <w:r w:rsidR="00DF7671" w:rsidRPr="00B56D88">
        <w:t xml:space="preserve"> «</w:t>
      </w:r>
      <w:r w:rsidRPr="00B56D88">
        <w:t>о</w:t>
      </w:r>
      <w:r w:rsidR="00DF7671" w:rsidRPr="00B56D88">
        <w:t xml:space="preserve"> </w:t>
      </w:r>
      <w:r w:rsidRPr="00B56D88">
        <w:t>страховых</w:t>
      </w:r>
      <w:r w:rsidR="00DF7671" w:rsidRPr="00B56D88">
        <w:t xml:space="preserve"> </w:t>
      </w:r>
      <w:r w:rsidRPr="00B56D88">
        <w:t>пенсиях</w:t>
      </w:r>
      <w:r w:rsidR="00DF7671" w:rsidRPr="00B56D88">
        <w:t xml:space="preserve">» </w:t>
      </w:r>
      <w:r w:rsidRPr="00B56D88">
        <w:t>пока</w:t>
      </w:r>
      <w:r w:rsidR="00DF7671" w:rsidRPr="00B56D88">
        <w:t xml:space="preserve"> </w:t>
      </w:r>
      <w:r w:rsidRPr="00B56D88">
        <w:t>вс</w:t>
      </w:r>
      <w:r w:rsidR="00DF7671" w:rsidRPr="00B56D88">
        <w:t xml:space="preserve">е </w:t>
      </w:r>
      <w:r w:rsidRPr="00B56D88">
        <w:t>ещ</w:t>
      </w:r>
      <w:r w:rsidR="00DF7671" w:rsidRPr="00B56D88">
        <w:t xml:space="preserve">е </w:t>
      </w:r>
      <w:r w:rsidRPr="00B56D88">
        <w:t>не</w:t>
      </w:r>
      <w:r w:rsidR="00DF7671" w:rsidRPr="00B56D88">
        <w:t xml:space="preserve"> </w:t>
      </w:r>
      <w:r w:rsidRPr="00B56D88">
        <w:t>внесены,</w:t>
      </w:r>
      <w:r w:rsidR="00DF7671" w:rsidRPr="00B56D88">
        <w:t xml:space="preserve"> </w:t>
      </w:r>
      <w:r w:rsidRPr="00B56D88">
        <w:t>подчеркнула</w:t>
      </w:r>
      <w:r w:rsidR="00DF7671" w:rsidRPr="00B56D88">
        <w:t xml:space="preserve"> </w:t>
      </w:r>
      <w:r w:rsidRPr="00B56D88">
        <w:t>специалист.</w:t>
      </w:r>
    </w:p>
    <w:p w14:paraId="03E7EE88" w14:textId="77777777" w:rsidR="00CC3D31" w:rsidRPr="00B56D88" w:rsidRDefault="00CC3D31" w:rsidP="00CC3D31">
      <w:r w:rsidRPr="00B56D88">
        <w:t>Как</w:t>
      </w:r>
      <w:r w:rsidR="00DF7671" w:rsidRPr="00B56D88">
        <w:t xml:space="preserve"> </w:t>
      </w:r>
      <w:r w:rsidRPr="00B56D88">
        <w:t>следует</w:t>
      </w:r>
      <w:r w:rsidR="00DF7671" w:rsidRPr="00B56D88">
        <w:t xml:space="preserve"> </w:t>
      </w:r>
      <w:r w:rsidRPr="00B56D88">
        <w:t>из</w:t>
      </w:r>
      <w:r w:rsidR="00DF7671" w:rsidRPr="00B56D88">
        <w:t xml:space="preserve"> </w:t>
      </w:r>
      <w:r w:rsidRPr="00B56D88">
        <w:t>правительственного</w:t>
      </w:r>
      <w:r w:rsidR="00DF7671" w:rsidRPr="00B56D88">
        <w:t xml:space="preserve"> </w:t>
      </w:r>
      <w:r w:rsidRPr="00B56D88">
        <w:t>законопроекта,</w:t>
      </w:r>
      <w:r w:rsidR="00DF7671" w:rsidRPr="00B56D88">
        <w:t xml:space="preserve"> </w:t>
      </w:r>
      <w:r w:rsidRPr="00B56D88">
        <w:t>в</w:t>
      </w:r>
      <w:r w:rsidR="00DF7671" w:rsidRPr="00B56D88">
        <w:t xml:space="preserve"> </w:t>
      </w:r>
      <w:r w:rsidRPr="00B56D88">
        <w:t>2025</w:t>
      </w:r>
      <w:r w:rsidR="00DF7671" w:rsidRPr="00B56D88">
        <w:t xml:space="preserve"> </w:t>
      </w:r>
      <w:r w:rsidRPr="00B56D88">
        <w:t>году</w:t>
      </w:r>
      <w:r w:rsidR="00DF7671" w:rsidRPr="00B56D88">
        <w:t xml:space="preserve"> </w:t>
      </w:r>
      <w:r w:rsidRPr="00B56D88">
        <w:t>ожидается</w:t>
      </w:r>
      <w:r w:rsidR="00DF7671" w:rsidRPr="00B56D88">
        <w:t xml:space="preserve"> </w:t>
      </w:r>
      <w:r w:rsidRPr="00B56D88">
        <w:t>повышение</w:t>
      </w:r>
      <w:r w:rsidR="00DF7671" w:rsidRPr="00B56D88">
        <w:t xml:space="preserve"> </w:t>
      </w:r>
      <w:r w:rsidRPr="00B56D88">
        <w:t>страховых</w:t>
      </w:r>
      <w:r w:rsidR="00DF7671" w:rsidRPr="00B56D88">
        <w:t xml:space="preserve"> </w:t>
      </w:r>
      <w:r w:rsidRPr="00B56D88">
        <w:t>пенсий</w:t>
      </w:r>
      <w:r w:rsidR="00DF7671" w:rsidRPr="00B56D88">
        <w:t xml:space="preserve"> </w:t>
      </w:r>
      <w:r w:rsidRPr="00B56D88">
        <w:t>с</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на</w:t>
      </w:r>
      <w:r w:rsidR="00DF7671" w:rsidRPr="00B56D88">
        <w:t xml:space="preserve"> </w:t>
      </w:r>
      <w:r w:rsidRPr="00B56D88">
        <w:t>7,3%.</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стоимость</w:t>
      </w:r>
      <w:r w:rsidR="00DF7671" w:rsidRPr="00B56D88">
        <w:t xml:space="preserve"> </w:t>
      </w:r>
      <w:r w:rsidRPr="00B56D88">
        <w:t>одного</w:t>
      </w:r>
      <w:r w:rsidR="00DF7671" w:rsidRPr="00B56D88">
        <w:t xml:space="preserve"> </w:t>
      </w:r>
      <w:r w:rsidRPr="00B56D88">
        <w:t>пенсионного</w:t>
      </w:r>
      <w:r w:rsidR="00DF7671" w:rsidRPr="00B56D88">
        <w:t xml:space="preserve"> </w:t>
      </w:r>
      <w:r w:rsidRPr="00B56D88">
        <w:t>коэффициента</w:t>
      </w:r>
      <w:r w:rsidR="00DF7671" w:rsidRPr="00B56D88">
        <w:t xml:space="preserve"> </w:t>
      </w:r>
      <w:r w:rsidRPr="00B56D88">
        <w:t>составит</w:t>
      </w:r>
      <w:r w:rsidR="00DF7671" w:rsidRPr="00B56D88">
        <w:t xml:space="preserve"> </w:t>
      </w:r>
      <w:r w:rsidRPr="00B56D88">
        <w:t>142,76</w:t>
      </w:r>
      <w:r w:rsidR="00DF7671" w:rsidRPr="00B56D88">
        <w:t xml:space="preserve"> </w:t>
      </w:r>
      <w:r w:rsidRPr="00B56D88">
        <w:t>рубля,</w:t>
      </w:r>
      <w:r w:rsidR="00DF7671" w:rsidRPr="00B56D88">
        <w:t xml:space="preserve"> </w:t>
      </w:r>
      <w:r w:rsidRPr="00B56D88">
        <w:t>а</w:t>
      </w:r>
      <w:r w:rsidR="00DF7671" w:rsidRPr="00B56D88">
        <w:t xml:space="preserve"> </w:t>
      </w:r>
      <w:r w:rsidRPr="00B56D88">
        <w:t>фиксированная</w:t>
      </w:r>
      <w:r w:rsidR="00DF7671" w:rsidRPr="00B56D88">
        <w:t xml:space="preserve"> </w:t>
      </w:r>
      <w:r w:rsidRPr="00B56D88">
        <w:t>выплата</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по</w:t>
      </w:r>
      <w:r w:rsidR="00DF7671" w:rsidRPr="00B56D88">
        <w:t xml:space="preserve"> </w:t>
      </w:r>
      <w:r w:rsidRPr="00B56D88">
        <w:t>старости</w:t>
      </w:r>
      <w:r w:rsidR="00DF7671" w:rsidRPr="00B56D88">
        <w:t xml:space="preserve"> - </w:t>
      </w:r>
      <w:r w:rsidRPr="00B56D88">
        <w:t>8728,73</w:t>
      </w:r>
      <w:r w:rsidR="00DF7671" w:rsidRPr="00B56D88">
        <w:t xml:space="preserve"> </w:t>
      </w:r>
      <w:r w:rsidRPr="00B56D88">
        <w:t>рублей.</w:t>
      </w:r>
    </w:p>
    <w:p w14:paraId="73B691FF" w14:textId="77777777" w:rsidR="00CC3D31" w:rsidRPr="00B56D88" w:rsidRDefault="00CC3D31" w:rsidP="00CC3D31">
      <w:r w:rsidRPr="00B56D88">
        <w:t>Страховые</w:t>
      </w:r>
      <w:r w:rsidR="00DF7671" w:rsidRPr="00B56D88">
        <w:t xml:space="preserve"> </w:t>
      </w:r>
      <w:r w:rsidRPr="00B56D88">
        <w:t>пенсии</w:t>
      </w:r>
      <w:r w:rsidR="00DF7671" w:rsidRPr="00B56D88">
        <w:t xml:space="preserve"> </w:t>
      </w:r>
      <w:r w:rsidRPr="00B56D88">
        <w:t>работающим</w:t>
      </w:r>
      <w:r w:rsidR="00DF7671" w:rsidRPr="00B56D88">
        <w:t xml:space="preserve"> </w:t>
      </w:r>
      <w:r w:rsidRPr="00B56D88">
        <w:t>пенсионерам</w:t>
      </w:r>
      <w:r w:rsidR="00DF7671" w:rsidRPr="00B56D88">
        <w:t xml:space="preserve"> </w:t>
      </w:r>
      <w:r w:rsidRPr="00B56D88">
        <w:t>также</w:t>
      </w:r>
      <w:r w:rsidR="00DF7671" w:rsidRPr="00B56D88">
        <w:t xml:space="preserve"> </w:t>
      </w:r>
      <w:r w:rsidRPr="00B56D88">
        <w:t>проиндексируют</w:t>
      </w:r>
      <w:r w:rsidR="00DF7671" w:rsidRPr="00B56D88">
        <w:t xml:space="preserve"> </w:t>
      </w:r>
      <w:r w:rsidRPr="00B56D88">
        <w:t>с</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на</w:t>
      </w:r>
      <w:r w:rsidR="00DF7671" w:rsidRPr="00B56D88">
        <w:t xml:space="preserve"> </w:t>
      </w:r>
      <w:r w:rsidRPr="00B56D88">
        <w:t>7,3%.</w:t>
      </w:r>
      <w:r w:rsidR="00DF7671" w:rsidRPr="00B56D88">
        <w:t xml:space="preserve"> </w:t>
      </w:r>
      <w:r w:rsidRPr="00B56D88">
        <w:t>Согласно</w:t>
      </w:r>
      <w:r w:rsidR="00DF7671" w:rsidRPr="00B56D88">
        <w:t xml:space="preserve"> </w:t>
      </w:r>
      <w:r w:rsidRPr="00B56D88">
        <w:t>ранее</w:t>
      </w:r>
      <w:r w:rsidR="00DF7671" w:rsidRPr="00B56D88">
        <w:t xml:space="preserve"> </w:t>
      </w:r>
      <w:r w:rsidRPr="00B56D88">
        <w:t>принятому</w:t>
      </w:r>
      <w:r w:rsidR="00DF7671" w:rsidRPr="00B56D88">
        <w:t xml:space="preserve"> </w:t>
      </w:r>
      <w:r w:rsidRPr="00B56D88">
        <w:t>закону</w:t>
      </w:r>
      <w:r w:rsidR="00DF7671" w:rsidRPr="00B56D88">
        <w:t xml:space="preserve"> </w:t>
      </w:r>
      <w:r w:rsidRPr="00B56D88">
        <w:t>эти</w:t>
      </w:r>
      <w:r w:rsidR="00DF7671" w:rsidRPr="00B56D88">
        <w:t xml:space="preserve"> </w:t>
      </w:r>
      <w:r w:rsidRPr="00B56D88">
        <w:t>7,3%</w:t>
      </w:r>
      <w:r w:rsidR="00DF7671" w:rsidRPr="00B56D88">
        <w:t xml:space="preserve"> </w:t>
      </w:r>
      <w:r w:rsidRPr="00B56D88">
        <w:t>будут</w:t>
      </w:r>
      <w:r w:rsidR="00DF7671" w:rsidRPr="00B56D88">
        <w:t xml:space="preserve"> </w:t>
      </w:r>
      <w:r w:rsidRPr="00B56D88">
        <w:t>рассчитываться</w:t>
      </w:r>
      <w:r w:rsidR="00DF7671" w:rsidRPr="00B56D88">
        <w:t xml:space="preserve"> </w:t>
      </w:r>
      <w:r w:rsidRPr="00B56D88">
        <w:t>не</w:t>
      </w:r>
      <w:r w:rsidR="00DF7671" w:rsidRPr="00B56D88">
        <w:t xml:space="preserve"> </w:t>
      </w:r>
      <w:r w:rsidRPr="00B56D88">
        <w:t>от</w:t>
      </w:r>
      <w:r w:rsidR="00DF7671" w:rsidRPr="00B56D88">
        <w:t xml:space="preserve"> </w:t>
      </w:r>
      <w:r w:rsidRPr="00B56D88">
        <w:t>текущего</w:t>
      </w:r>
      <w:r w:rsidR="00DF7671" w:rsidRPr="00B56D88">
        <w:t xml:space="preserve"> </w:t>
      </w:r>
      <w:r w:rsidRPr="00B56D88">
        <w:t>размера</w:t>
      </w:r>
      <w:r w:rsidR="00DF7671" w:rsidRPr="00B56D88">
        <w:t xml:space="preserve"> </w:t>
      </w:r>
      <w:r w:rsidRPr="00B56D88">
        <w:t>пенсии,</w:t>
      </w:r>
      <w:r w:rsidR="00DF7671" w:rsidRPr="00B56D88">
        <w:t xml:space="preserve"> </w:t>
      </w:r>
      <w:r w:rsidRPr="00B56D88">
        <w:t>а</w:t>
      </w:r>
      <w:r w:rsidR="00DF7671" w:rsidRPr="00B56D88">
        <w:t xml:space="preserve"> </w:t>
      </w:r>
      <w:r w:rsidRPr="00B56D88">
        <w:t>от</w:t>
      </w:r>
      <w:r w:rsidR="00DF7671" w:rsidRPr="00B56D88">
        <w:t xml:space="preserve"> </w:t>
      </w:r>
      <w:r w:rsidRPr="00B56D88">
        <w:t>суммы</w:t>
      </w:r>
      <w:r w:rsidR="00DF7671" w:rsidRPr="00B56D88">
        <w:t xml:space="preserve"> </w:t>
      </w:r>
      <w:r w:rsidRPr="00B56D88">
        <w:t>пенсии,</w:t>
      </w:r>
      <w:r w:rsidR="00DF7671" w:rsidRPr="00B56D88">
        <w:t xml:space="preserve"> </w:t>
      </w:r>
      <w:r w:rsidRPr="00B56D88">
        <w:t>которую</w:t>
      </w:r>
      <w:r w:rsidR="00DF7671" w:rsidRPr="00B56D88">
        <w:t xml:space="preserve"> </w:t>
      </w:r>
      <w:r w:rsidRPr="00B56D88">
        <w:t>пенсионер</w:t>
      </w:r>
      <w:r w:rsidR="00DF7671" w:rsidRPr="00B56D88">
        <w:t xml:space="preserve"> </w:t>
      </w:r>
      <w:r w:rsidRPr="00B56D88">
        <w:t>получал</w:t>
      </w:r>
      <w:r w:rsidR="00DF7671" w:rsidRPr="00B56D88">
        <w:t xml:space="preserve"> </w:t>
      </w:r>
      <w:r w:rsidRPr="00B56D88">
        <w:t>бы,</w:t>
      </w:r>
      <w:r w:rsidR="00DF7671" w:rsidRPr="00B56D88">
        <w:t xml:space="preserve"> </w:t>
      </w:r>
      <w:r w:rsidRPr="00B56D88">
        <w:t>будучи</w:t>
      </w:r>
      <w:r w:rsidR="00DF7671" w:rsidRPr="00B56D88">
        <w:t xml:space="preserve"> </w:t>
      </w:r>
      <w:r w:rsidRPr="00B56D88">
        <w:t>неработающим.</w:t>
      </w:r>
    </w:p>
    <w:p w14:paraId="3E0BE57D" w14:textId="77777777" w:rsidR="00CC3D31" w:rsidRPr="00B56D88" w:rsidRDefault="00CC3D31" w:rsidP="00CC3D31">
      <w:r w:rsidRPr="00B56D88">
        <w:t>Согласно</w:t>
      </w:r>
      <w:r w:rsidR="00DF7671" w:rsidRPr="00B56D88">
        <w:t xml:space="preserve"> </w:t>
      </w:r>
      <w:r w:rsidRPr="00B56D88">
        <w:t>планам</w:t>
      </w:r>
      <w:r w:rsidR="00DF7671" w:rsidRPr="00B56D88">
        <w:t xml:space="preserve"> </w:t>
      </w:r>
      <w:r w:rsidRPr="00B56D88">
        <w:t>властей,</w:t>
      </w:r>
      <w:r w:rsidR="00DF7671" w:rsidRPr="00B56D88">
        <w:t xml:space="preserve"> </w:t>
      </w:r>
      <w:r w:rsidRPr="00B56D88">
        <w:t>1</w:t>
      </w:r>
      <w:r w:rsidR="00DF7671" w:rsidRPr="00B56D88">
        <w:t xml:space="preserve"> </w:t>
      </w:r>
      <w:r w:rsidRPr="00B56D88">
        <w:t>апреля</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будут</w:t>
      </w:r>
      <w:r w:rsidR="00DF7671" w:rsidRPr="00B56D88">
        <w:t xml:space="preserve"> </w:t>
      </w:r>
      <w:r w:rsidRPr="00B56D88">
        <w:t>повышены</w:t>
      </w:r>
      <w:r w:rsidR="00DF7671" w:rsidRPr="00B56D88">
        <w:t xml:space="preserve"> </w:t>
      </w:r>
      <w:r w:rsidRPr="00B56D88">
        <w:t>социальные</w:t>
      </w:r>
      <w:r w:rsidR="00DF7671" w:rsidRPr="00B56D88">
        <w:t xml:space="preserve"> </w:t>
      </w:r>
      <w:r w:rsidRPr="00B56D88">
        <w:t>пенсии</w:t>
      </w:r>
      <w:r w:rsidR="00DF7671" w:rsidRPr="00B56D88">
        <w:t xml:space="preserve"> </w:t>
      </w:r>
      <w:r w:rsidRPr="00B56D88">
        <w:t>на</w:t>
      </w:r>
      <w:r w:rsidR="00DF7671" w:rsidRPr="00B56D88">
        <w:t xml:space="preserve"> </w:t>
      </w:r>
      <w:r w:rsidRPr="00B56D88">
        <w:t>14,75%.</w:t>
      </w:r>
      <w:r w:rsidR="00DF7671" w:rsidRPr="00B56D88">
        <w:t xml:space="preserve"> </w:t>
      </w:r>
      <w:r w:rsidRPr="00B56D88">
        <w:t>Размер</w:t>
      </w:r>
      <w:r w:rsidR="00DF7671" w:rsidRPr="00B56D88">
        <w:t xml:space="preserve"> </w:t>
      </w:r>
      <w:r w:rsidRPr="00B56D88">
        <w:t>социальной</w:t>
      </w:r>
      <w:r w:rsidR="00DF7671" w:rsidRPr="00B56D88">
        <w:t xml:space="preserve"> </w:t>
      </w:r>
      <w:r w:rsidRPr="00B56D88">
        <w:t>пенсии</w:t>
      </w:r>
      <w:r w:rsidR="00DF7671" w:rsidRPr="00B56D88">
        <w:t xml:space="preserve"> </w:t>
      </w:r>
      <w:r w:rsidRPr="00B56D88">
        <w:t>по</w:t>
      </w:r>
      <w:r w:rsidR="00DF7671" w:rsidRPr="00B56D88">
        <w:t xml:space="preserve"> </w:t>
      </w:r>
      <w:r w:rsidRPr="00B56D88">
        <w:t>старости,</w:t>
      </w:r>
      <w:r w:rsidR="00DF7671" w:rsidRPr="00B56D88">
        <w:t xml:space="preserve"> </w:t>
      </w:r>
      <w:r w:rsidRPr="00B56D88">
        <w:t>которая</w:t>
      </w:r>
      <w:r w:rsidR="00DF7671" w:rsidRPr="00B56D88">
        <w:t xml:space="preserve"> </w:t>
      </w:r>
      <w:r w:rsidRPr="00B56D88">
        <w:t>полагается</w:t>
      </w:r>
      <w:r w:rsidR="00DF7671" w:rsidRPr="00B56D88">
        <w:t xml:space="preserve"> </w:t>
      </w:r>
      <w:r w:rsidRPr="00B56D88">
        <w:t>гражданам</w:t>
      </w:r>
      <w:r w:rsidR="00DF7671" w:rsidRPr="00B56D88">
        <w:t xml:space="preserve"> </w:t>
      </w:r>
      <w:r w:rsidRPr="00B56D88">
        <w:t>без</w:t>
      </w:r>
      <w:r w:rsidR="00DF7671" w:rsidRPr="00B56D88">
        <w:t xml:space="preserve"> </w:t>
      </w:r>
      <w:r w:rsidRPr="00B56D88">
        <w:t>минимального</w:t>
      </w:r>
      <w:r w:rsidR="00DF7671" w:rsidRPr="00B56D88">
        <w:t xml:space="preserve"> </w:t>
      </w:r>
      <w:r w:rsidRPr="00B56D88">
        <w:t>стажа</w:t>
      </w:r>
      <w:r w:rsidR="00DF7671" w:rsidRPr="00B56D88">
        <w:t xml:space="preserve"> </w:t>
      </w:r>
      <w:r w:rsidRPr="00B56D88">
        <w:t>и</w:t>
      </w:r>
      <w:r w:rsidR="00DF7671" w:rsidRPr="00B56D88">
        <w:t xml:space="preserve"> </w:t>
      </w:r>
      <w:r w:rsidRPr="00B56D88">
        <w:t>требуемой</w:t>
      </w:r>
      <w:r w:rsidR="00DF7671" w:rsidRPr="00B56D88">
        <w:t xml:space="preserve"> </w:t>
      </w:r>
      <w:r w:rsidRPr="00B56D88">
        <w:t>суммы</w:t>
      </w:r>
      <w:r w:rsidR="00DF7671" w:rsidRPr="00B56D88">
        <w:t xml:space="preserve"> </w:t>
      </w:r>
      <w:r w:rsidRPr="00B56D88">
        <w:t>пенсионных</w:t>
      </w:r>
      <w:r w:rsidR="00DF7671" w:rsidRPr="00B56D88">
        <w:t xml:space="preserve"> </w:t>
      </w:r>
      <w:r w:rsidRPr="00B56D88">
        <w:t>баллов,</w:t>
      </w:r>
      <w:r w:rsidR="00DF7671" w:rsidRPr="00B56D88">
        <w:t xml:space="preserve"> </w:t>
      </w:r>
      <w:r w:rsidRPr="00B56D88">
        <w:t>составит</w:t>
      </w:r>
      <w:r w:rsidR="00DF7671" w:rsidRPr="00B56D88">
        <w:t xml:space="preserve"> </w:t>
      </w:r>
      <w:r w:rsidRPr="00B56D88">
        <w:t>8823,68</w:t>
      </w:r>
      <w:r w:rsidR="00DF7671" w:rsidRPr="00B56D88">
        <w:t xml:space="preserve"> </w:t>
      </w:r>
      <w:r w:rsidRPr="00B56D88">
        <w:t>рублей.</w:t>
      </w:r>
    </w:p>
    <w:p w14:paraId="696FBE01" w14:textId="77777777" w:rsidR="000A2DC2" w:rsidRPr="00B56D88" w:rsidRDefault="00EC5435" w:rsidP="000A2DC2">
      <w:pPr>
        <w:rPr>
          <w:rStyle w:val="a3"/>
        </w:rPr>
      </w:pPr>
      <w:hyperlink r:id="rId37" w:history="1">
        <w:r w:rsidR="00CC3D31" w:rsidRPr="00B56D88">
          <w:rPr>
            <w:rStyle w:val="a3"/>
          </w:rPr>
          <w:t>https://deita.ru/article/560715</w:t>
        </w:r>
      </w:hyperlink>
    </w:p>
    <w:p w14:paraId="7ED92525" w14:textId="77777777" w:rsidR="00DF7671" w:rsidRPr="00B56D88" w:rsidRDefault="00DF7671" w:rsidP="00DF7671">
      <w:pPr>
        <w:pStyle w:val="2"/>
      </w:pPr>
      <w:bookmarkStart w:id="103" w:name="_Toc181683866"/>
      <w:r w:rsidRPr="00B56D88">
        <w:lastRenderedPageBreak/>
        <w:t>Газета.ru, 05.11.2024, Стало известно, почему пенсии не покрывают базовые потребности россиян</w:t>
      </w:r>
      <w:bookmarkEnd w:id="103"/>
    </w:p>
    <w:p w14:paraId="6B72F526" w14:textId="77777777" w:rsidR="00DF7671" w:rsidRPr="00B56D88" w:rsidRDefault="00DF7671" w:rsidP="0001002A">
      <w:pPr>
        <w:pStyle w:val="3"/>
      </w:pPr>
      <w:bookmarkStart w:id="104" w:name="_Toc181683867"/>
      <w:r w:rsidRPr="00B56D88">
        <w:t>Средняя пенсия в России после индексации на 7,5% с 1 января 2024 года составляет 23 405 рублей, но этой суммы недостаточно для обеспечения достойного уровня жизни. Об этом «Газете.Ru» сказал финансовый аналитик BitRiver Владислав Антонов, подчеркнув, что реальные расходы пенсионеров на базовые товары и услуги значительно выросли.</w:t>
      </w:r>
      <w:bookmarkEnd w:id="104"/>
    </w:p>
    <w:p w14:paraId="3433A49F" w14:textId="77777777" w:rsidR="00DF7671" w:rsidRPr="00B56D88" w:rsidRDefault="00DF7671" w:rsidP="00DF7671">
      <w:r w:rsidRPr="00B56D88">
        <w:t>По словам Антонова, основная часть пенсии уходит на оплату лекарств и коммунальных услуг, и у пенсионеров остается мало средств на полноценное питание. Недостаточное питание, в свою очередь, может приводить к ухудшению здоровья и увеличению расходов на медицинские препараты. Эксперт отметил, что текущая ситуация создает замкнутый круг, когда растущие потребности в лекарствах снижают возможности пенсионеров для покупки качественных продуктов.</w:t>
      </w:r>
    </w:p>
    <w:p w14:paraId="3C3F3E4E" w14:textId="77777777" w:rsidR="00DF7671" w:rsidRPr="00B56D88" w:rsidRDefault="00DF7671" w:rsidP="00DF7671">
      <w:r w:rsidRPr="00B56D88">
        <w:t>Антонов также обратил внимание на сложность пенсионной системы, которая затрудняет гражданам понимание расчета их выплат. Запутанная система баллов и частые изменения усложняют планирование финансового будущего и защиту прав пенсионеров, добавил эксперт. В дополнение к этому, по его мнению, долгосрочная заморозка накопительной части пенсии, введенная с 2014 года, сказывается на пенсионных накоплениях. Так, в 2023 году заморозка помогла государству сэкономить 669,3 млрд рублей, но эти средства не пополнили накопления будущих пенсионеров.</w:t>
      </w:r>
    </w:p>
    <w:p w14:paraId="6146084E" w14:textId="77777777" w:rsidR="00DF7671" w:rsidRPr="00B56D88" w:rsidRDefault="00DF7671" w:rsidP="00DF7671">
      <w:r w:rsidRPr="00B56D88">
        <w:t>По мнению аналитика, текущие обстоятельства требуют пересмотра ряда аспектов пенсионной системы, включая привязку выплат к реальному росту цен на товары первой необходимости, пересмотр балльной системы и разморозку накопительной части пенсии. Антонов подчеркнул, что без этих изменений даже плановая индексация в 2025 году может оказаться недостаточной для поддержки пенсионеров на достойном уровне.</w:t>
      </w:r>
    </w:p>
    <w:p w14:paraId="56B98D99" w14:textId="77777777" w:rsidR="00DF7671" w:rsidRPr="00B56D88" w:rsidRDefault="00DF7671" w:rsidP="00DF7671">
      <w:r w:rsidRPr="00B56D88">
        <w:t>Сенатор, арбитражный управляющий Минюста России Ольга Епифанова напомнила, что российские пенсионеры могут получить субсидию на оплату коммунальных услуг, если расходы на ЖКУ превышают определенную часть месячного дохода. В Москве это - 10% от дохода семьи.</w:t>
      </w:r>
    </w:p>
    <w:p w14:paraId="277A0AB0" w14:textId="77777777" w:rsidR="00DF7671" w:rsidRDefault="00EC5435" w:rsidP="00DF7671">
      <w:pPr>
        <w:rPr>
          <w:rStyle w:val="a3"/>
        </w:rPr>
      </w:pPr>
      <w:hyperlink r:id="rId38" w:history="1">
        <w:r w:rsidR="00DF7671" w:rsidRPr="00B56D88">
          <w:rPr>
            <w:rStyle w:val="a3"/>
          </w:rPr>
          <w:t>https://www.gazeta.ru/business/news/2024/11/05/24290659.shtml</w:t>
        </w:r>
      </w:hyperlink>
    </w:p>
    <w:p w14:paraId="4B7E2F3C" w14:textId="77777777" w:rsidR="00C72B6C" w:rsidRPr="00B56D88" w:rsidRDefault="00C72B6C" w:rsidP="00C72B6C">
      <w:pPr>
        <w:pStyle w:val="2"/>
      </w:pPr>
      <w:bookmarkStart w:id="105" w:name="_Toc181683868"/>
      <w:r w:rsidRPr="00B56D88">
        <w:t>Московский комсомолец, 03.11.2024, Аналитики назвали самые высокооплачиваемые вакансии для пенсионеров</w:t>
      </w:r>
      <w:bookmarkEnd w:id="105"/>
    </w:p>
    <w:p w14:paraId="42E6DFD9" w14:textId="77777777" w:rsidR="00C72B6C" w:rsidRPr="00B56D88" w:rsidRDefault="00C72B6C" w:rsidP="00C72B6C">
      <w:pPr>
        <w:pStyle w:val="3"/>
      </w:pPr>
      <w:bookmarkStart w:id="106" w:name="_Toc181683869"/>
      <w:r w:rsidRPr="00B56D88">
        <w:t>В третьем квартале 2024 года на рынке труда наблюдается увеличение числа вакансий для работников предпенсионного и пенсионного возраста. Об этом свидетельствуют данные исследования, проведенного аналитиками сервисов «Работа.ру» и «Подработка».</w:t>
      </w:r>
      <w:bookmarkEnd w:id="106"/>
    </w:p>
    <w:p w14:paraId="2E265383" w14:textId="77777777" w:rsidR="00C72B6C" w:rsidRPr="00B56D88" w:rsidRDefault="00C72B6C" w:rsidP="00C72B6C">
      <w:r w:rsidRPr="00B56D88">
        <w:t xml:space="preserve">По словам заместителя генерального директора сервиса «Работа.ру» Александра Ветеркова, в условиях нехватки рабочей силы компании начинают рассматривать более широкий спектр кандидатов, включая возрастные группы, которые ранее могли не получать должного внимания. Работодатели отмечают, что сотрудники старше 55 лет </w:t>
      </w:r>
      <w:r w:rsidRPr="00B56D88">
        <w:lastRenderedPageBreak/>
        <w:t>зачастую ищут стабильную и долгосрочную занятость. Это позволяет организациям уменьшить текучесть кадров и снизить затраты на обучение новых работников.</w:t>
      </w:r>
    </w:p>
    <w:p w14:paraId="0F5E8D9A" w14:textId="77777777" w:rsidR="00C72B6C" w:rsidRPr="00B56D88" w:rsidRDefault="00C72B6C" w:rsidP="00C72B6C">
      <w:r w:rsidRPr="00B56D88">
        <w:t>«Привлечение возрастных соискателей - это не только способ решения кадровых проблем, но и возможность создания более устойчивой и эффективной команды», - пояснил Александр Ветерков.</w:t>
      </w:r>
    </w:p>
    <w:p w14:paraId="396B0B96" w14:textId="77777777" w:rsidR="00C72B6C" w:rsidRPr="00B56D88" w:rsidRDefault="00C72B6C" w:rsidP="00C72B6C">
      <w:r w:rsidRPr="00B56D88">
        <w:t>Среди наиболее высокооплачиваемых вакансий для соискателей старшего возраста эксперты выделили должность водителя-курьера на автомобиле компании в Санкт-Петербурге с зарплатой до 190 тысяч рублей, для которой требуется стаж вождения не менее двух лет.</w:t>
      </w:r>
    </w:p>
    <w:p w14:paraId="5AA84DA3" w14:textId="77777777" w:rsidR="00C72B6C" w:rsidRPr="00B56D88" w:rsidRDefault="00C72B6C" w:rsidP="00C72B6C">
      <w:r w:rsidRPr="00B56D88">
        <w:t>Куратору образовательных программ в Москве предлагают зарплату от 50 до 150 тысяч рублей, без необходимости наличия опыта работы. Основные обязанности включают обработку входящих заявок в социальных сетях, сопровождение новых учеников проекта и помощь в адаптации на онлайн-платформе.</w:t>
      </w:r>
    </w:p>
    <w:p w14:paraId="05B73F62" w14:textId="77777777" w:rsidR="00C72B6C" w:rsidRPr="00B56D88" w:rsidRDefault="00C72B6C" w:rsidP="00C72B6C">
      <w:r w:rsidRPr="00B56D88">
        <w:t>В Екатеринбурге мастеру по ремонту бытовой техники предлагают зарплату в диапазоне от 60 до 120 тысяч рублей. Опыт в ремонте и взаимодействии с клиентами будет преимуществом.</w:t>
      </w:r>
    </w:p>
    <w:p w14:paraId="62074BEC" w14:textId="77777777" w:rsidR="00C72B6C" w:rsidRPr="00B56D88" w:rsidRDefault="00C72B6C" w:rsidP="00C72B6C">
      <w:r w:rsidRPr="00B56D88">
        <w:t>В Москве кассиру ночной смены готовы платить от 70 до 105 тысяч рублей, при этом наличие опыта работы не является обязательным.</w:t>
      </w:r>
    </w:p>
    <w:p w14:paraId="0E3F173A" w14:textId="3B207F8F" w:rsidR="00C72B6C" w:rsidRPr="00B56D88" w:rsidRDefault="00EC5435" w:rsidP="00DF7671">
      <w:hyperlink r:id="rId39" w:history="1">
        <w:r w:rsidR="00C72B6C" w:rsidRPr="00B56D88">
          <w:rPr>
            <w:rStyle w:val="a3"/>
          </w:rPr>
          <w:t>https://mk.ru/social/2024/11/03/analitiki-nazvali-samye-vysokooplachivaemye-vakansii-dlya-pensionerov.html</w:t>
        </w:r>
      </w:hyperlink>
    </w:p>
    <w:p w14:paraId="0FF8CF31" w14:textId="77777777" w:rsidR="00111D7C" w:rsidRPr="00B56D88" w:rsidRDefault="00111D7C" w:rsidP="00111D7C">
      <w:pPr>
        <w:pStyle w:val="10"/>
      </w:pPr>
      <w:bookmarkStart w:id="107" w:name="_Toc99318655"/>
      <w:bookmarkStart w:id="108" w:name="_Toc165991075"/>
      <w:bookmarkStart w:id="109" w:name="_Toc181683870"/>
      <w:r w:rsidRPr="00B56D88">
        <w:t>Региональные</w:t>
      </w:r>
      <w:r w:rsidR="00DF7671" w:rsidRPr="00B56D88">
        <w:t xml:space="preserve"> </w:t>
      </w:r>
      <w:r w:rsidRPr="00B56D88">
        <w:t>СМИ</w:t>
      </w:r>
      <w:bookmarkEnd w:id="54"/>
      <w:bookmarkEnd w:id="107"/>
      <w:bookmarkEnd w:id="108"/>
      <w:bookmarkEnd w:id="109"/>
    </w:p>
    <w:p w14:paraId="573148B1" w14:textId="77777777" w:rsidR="00F668DE" w:rsidRPr="00B56D88" w:rsidRDefault="00B46E9B" w:rsidP="00F668DE">
      <w:pPr>
        <w:pStyle w:val="2"/>
      </w:pPr>
      <w:bookmarkStart w:id="110" w:name="_Toc181683871"/>
      <w:r w:rsidRPr="00B56D88">
        <w:t>Радио</w:t>
      </w:r>
      <w:r w:rsidR="00DF7671" w:rsidRPr="00B56D88">
        <w:t xml:space="preserve"> «</w:t>
      </w:r>
      <w:r w:rsidRPr="00B56D88">
        <w:t>Бизнес</w:t>
      </w:r>
      <w:r w:rsidR="00DF7671" w:rsidRPr="00B56D88">
        <w:t xml:space="preserve"> </w:t>
      </w:r>
      <w:r w:rsidR="00F668DE" w:rsidRPr="00B56D88">
        <w:t>FM</w:t>
      </w:r>
      <w:r w:rsidR="00DF7671" w:rsidRPr="00B56D88">
        <w:t xml:space="preserve">» </w:t>
      </w:r>
      <w:r w:rsidR="00F668DE" w:rsidRPr="00B56D88">
        <w:t>-</w:t>
      </w:r>
      <w:r w:rsidR="00DF7671" w:rsidRPr="00B56D88">
        <w:t xml:space="preserve"> </w:t>
      </w:r>
      <w:r w:rsidR="00F668DE" w:rsidRPr="00B56D88">
        <w:t>Новосибирск,</w:t>
      </w:r>
      <w:r w:rsidR="00DF7671" w:rsidRPr="00B56D88">
        <w:t xml:space="preserve"> </w:t>
      </w:r>
      <w:r w:rsidR="00F668DE" w:rsidRPr="00B56D88">
        <w:t>02.</w:t>
      </w:r>
      <w:r w:rsidR="00633045" w:rsidRPr="00B56D88">
        <w:t>11.2024</w:t>
      </w:r>
      <w:r w:rsidR="00F668DE" w:rsidRPr="00B56D88">
        <w:t>,</w:t>
      </w:r>
      <w:r w:rsidR="00DF7671" w:rsidRPr="00B56D88">
        <w:t xml:space="preserve"> </w:t>
      </w:r>
      <w:r w:rsidR="00F668DE" w:rsidRPr="00B56D88">
        <w:t>До</w:t>
      </w:r>
      <w:r w:rsidR="00DF7671" w:rsidRPr="00B56D88">
        <w:t xml:space="preserve"> </w:t>
      </w:r>
      <w:r w:rsidR="00F668DE" w:rsidRPr="00B56D88">
        <w:t>412</w:t>
      </w:r>
      <w:r w:rsidR="00DF7671" w:rsidRPr="00B56D88">
        <w:t xml:space="preserve"> </w:t>
      </w:r>
      <w:r w:rsidR="00F668DE" w:rsidRPr="00B56D88">
        <w:t>тысяч</w:t>
      </w:r>
      <w:r w:rsidR="00DF7671" w:rsidRPr="00B56D88">
        <w:t xml:space="preserve"> </w:t>
      </w:r>
      <w:r w:rsidR="00F668DE" w:rsidRPr="00B56D88">
        <w:t>рублей:</w:t>
      </w:r>
      <w:r w:rsidR="00DF7671" w:rsidRPr="00B56D88">
        <w:t xml:space="preserve"> </w:t>
      </w:r>
      <w:r w:rsidR="00F668DE" w:rsidRPr="00B56D88">
        <w:t>россиянам</w:t>
      </w:r>
      <w:r w:rsidR="00DF7671" w:rsidRPr="00B56D88">
        <w:t xml:space="preserve"> </w:t>
      </w:r>
      <w:r w:rsidR="00F668DE" w:rsidRPr="00B56D88">
        <w:t>рассказали,</w:t>
      </w:r>
      <w:r w:rsidR="00DF7671" w:rsidRPr="00B56D88">
        <w:t xml:space="preserve"> </w:t>
      </w:r>
      <w:r w:rsidR="00F668DE" w:rsidRPr="00B56D88">
        <w:t>как</w:t>
      </w:r>
      <w:r w:rsidR="00DF7671" w:rsidRPr="00B56D88">
        <w:t xml:space="preserve"> </w:t>
      </w:r>
      <w:r w:rsidR="00F668DE" w:rsidRPr="00B56D88">
        <w:t>получить</w:t>
      </w:r>
      <w:r w:rsidR="00DF7671" w:rsidRPr="00B56D88">
        <w:t xml:space="preserve"> </w:t>
      </w:r>
      <w:r w:rsidR="00F668DE" w:rsidRPr="00B56D88">
        <w:t>деньги</w:t>
      </w:r>
      <w:r w:rsidR="00DF7671" w:rsidRPr="00B56D88">
        <w:t xml:space="preserve"> </w:t>
      </w:r>
      <w:r w:rsidR="00F668DE" w:rsidRPr="00B56D88">
        <w:t>из</w:t>
      </w:r>
      <w:r w:rsidR="00DF7671" w:rsidRPr="00B56D88">
        <w:t xml:space="preserve"> </w:t>
      </w:r>
      <w:r w:rsidR="00F668DE" w:rsidRPr="00B56D88">
        <w:t>замороженных</w:t>
      </w:r>
      <w:r w:rsidR="00DF7671" w:rsidRPr="00B56D88">
        <w:t xml:space="preserve"> </w:t>
      </w:r>
      <w:r w:rsidR="00F668DE" w:rsidRPr="00B56D88">
        <w:t>пенсионных</w:t>
      </w:r>
      <w:r w:rsidR="00DF7671" w:rsidRPr="00B56D88">
        <w:t xml:space="preserve"> </w:t>
      </w:r>
      <w:r w:rsidR="00F668DE" w:rsidRPr="00B56D88">
        <w:t>накоплений</w:t>
      </w:r>
      <w:bookmarkEnd w:id="110"/>
      <w:r w:rsidR="00DF7671" w:rsidRPr="00B56D88">
        <w:t xml:space="preserve"> </w:t>
      </w:r>
    </w:p>
    <w:p w14:paraId="18BE897E" w14:textId="77777777" w:rsidR="00F668DE" w:rsidRPr="00B56D88" w:rsidRDefault="00F668DE" w:rsidP="0001002A">
      <w:pPr>
        <w:pStyle w:val="3"/>
      </w:pPr>
      <w:bookmarkStart w:id="111" w:name="_Toc181683872"/>
      <w:r w:rsidRPr="00B56D88">
        <w:t>В</w:t>
      </w:r>
      <w:r w:rsidR="00DF7671" w:rsidRPr="00B56D88">
        <w:t xml:space="preserve"> </w:t>
      </w:r>
      <w:r w:rsidRPr="00B56D88">
        <w:t>2025</w:t>
      </w:r>
      <w:r w:rsidR="00DF7671" w:rsidRPr="00B56D88">
        <w:t xml:space="preserve"> </w:t>
      </w:r>
      <w:r w:rsidRPr="00B56D88">
        <w:t>году</w:t>
      </w:r>
      <w:r w:rsidR="00DF7671" w:rsidRPr="00B56D88">
        <w:t xml:space="preserve"> </w:t>
      </w:r>
      <w:r w:rsidRPr="00B56D88">
        <w:t>россияне</w:t>
      </w:r>
      <w:r w:rsidR="00DF7671" w:rsidRPr="00B56D88">
        <w:t xml:space="preserve"> </w:t>
      </w:r>
      <w:r w:rsidRPr="00B56D88">
        <w:t>смогут</w:t>
      </w:r>
      <w:r w:rsidR="00DF7671" w:rsidRPr="00B56D88">
        <w:t xml:space="preserve"> </w:t>
      </w:r>
      <w:r w:rsidRPr="00B56D88">
        <w:t>единовременно</w:t>
      </w:r>
      <w:r w:rsidR="00DF7671" w:rsidRPr="00B56D88">
        <w:t xml:space="preserve"> </w:t>
      </w:r>
      <w:r w:rsidRPr="00B56D88">
        <w:t>получить</w:t>
      </w:r>
      <w:r w:rsidR="00DF7671" w:rsidRPr="00B56D88">
        <w:t xml:space="preserve"> </w:t>
      </w:r>
      <w:r w:rsidRPr="00B56D88">
        <w:t>до</w:t>
      </w:r>
      <w:r w:rsidR="00DF7671" w:rsidRPr="00B56D88">
        <w:t xml:space="preserve"> </w:t>
      </w:r>
      <w:r w:rsidRPr="00B56D88">
        <w:t>412</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из</w:t>
      </w:r>
      <w:r w:rsidR="00DF7671" w:rsidRPr="00B56D88">
        <w:t xml:space="preserve"> </w:t>
      </w:r>
      <w:r w:rsidRPr="00B56D88">
        <w:t>своих</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сообщает</w:t>
      </w:r>
      <w:r w:rsidR="00DF7671" w:rsidRPr="00B56D88">
        <w:t xml:space="preserve"> </w:t>
      </w:r>
      <w:r w:rsidRPr="00B56D88">
        <w:t>Минтруд.</w:t>
      </w:r>
      <w:r w:rsidR="00DF7671" w:rsidRPr="00B56D88">
        <w:t xml:space="preserve"> </w:t>
      </w:r>
      <w:r w:rsidRPr="00B56D88">
        <w:t>Эти</w:t>
      </w:r>
      <w:r w:rsidR="00DF7671" w:rsidRPr="00B56D88">
        <w:t xml:space="preserve"> </w:t>
      </w:r>
      <w:r w:rsidRPr="00B56D88">
        <w:t>средства</w:t>
      </w:r>
      <w:r w:rsidR="00DF7671" w:rsidRPr="00B56D88">
        <w:t xml:space="preserve"> </w:t>
      </w:r>
      <w:r w:rsidRPr="00B56D88">
        <w:t>были</w:t>
      </w:r>
      <w:r w:rsidR="00DF7671" w:rsidRPr="00B56D88">
        <w:t xml:space="preserve"> </w:t>
      </w:r>
      <w:r w:rsidRPr="00B56D88">
        <w:t>заморожены</w:t>
      </w:r>
      <w:r w:rsidR="00DF7671" w:rsidRPr="00B56D88">
        <w:t xml:space="preserve"> </w:t>
      </w:r>
      <w:r w:rsidRPr="00B56D88">
        <w:t>в</w:t>
      </w:r>
      <w:r w:rsidR="00DF7671" w:rsidRPr="00B56D88">
        <w:t xml:space="preserve"> </w:t>
      </w:r>
      <w:r w:rsidRPr="00B56D88">
        <w:t>2014</w:t>
      </w:r>
      <w:r w:rsidR="00DF7671" w:rsidRPr="00B56D88">
        <w:t xml:space="preserve"> </w:t>
      </w:r>
      <w:r w:rsidRPr="00B56D88">
        <w:t>году,</w:t>
      </w:r>
      <w:r w:rsidR="00DF7671" w:rsidRPr="00B56D88">
        <w:t xml:space="preserve"> </w:t>
      </w:r>
      <w:r w:rsidRPr="00B56D88">
        <w:t>и</w:t>
      </w:r>
      <w:r w:rsidR="00DF7671" w:rsidRPr="00B56D88">
        <w:t xml:space="preserve"> </w:t>
      </w:r>
      <w:r w:rsidRPr="00B56D88">
        <w:t>их</w:t>
      </w:r>
      <w:r w:rsidR="00DF7671" w:rsidRPr="00B56D88">
        <w:t xml:space="preserve"> </w:t>
      </w:r>
      <w:r w:rsidRPr="00B56D88">
        <w:t>можно</w:t>
      </w:r>
      <w:r w:rsidR="00DF7671" w:rsidRPr="00B56D88">
        <w:t xml:space="preserve"> </w:t>
      </w:r>
      <w:r w:rsidRPr="00B56D88">
        <w:t>забрать</w:t>
      </w:r>
      <w:r w:rsidR="00DF7671" w:rsidRPr="00B56D88">
        <w:t xml:space="preserve"> </w:t>
      </w:r>
      <w:r w:rsidRPr="00B56D88">
        <w:t>одной</w:t>
      </w:r>
      <w:r w:rsidR="00DF7671" w:rsidRPr="00B56D88">
        <w:t xml:space="preserve"> </w:t>
      </w:r>
      <w:r w:rsidRPr="00B56D88">
        <w:t>выплатой</w:t>
      </w:r>
      <w:r w:rsidR="00DF7671" w:rsidRPr="00B56D88">
        <w:t xml:space="preserve"> </w:t>
      </w:r>
      <w:r w:rsidRPr="00B56D88">
        <w:t>(если</w:t>
      </w:r>
      <w:r w:rsidR="00DF7671" w:rsidRPr="00B56D88">
        <w:t xml:space="preserve"> </w:t>
      </w:r>
      <w:r w:rsidRPr="00B56D88">
        <w:t>сумма</w:t>
      </w:r>
      <w:r w:rsidR="00DF7671" w:rsidRPr="00B56D88">
        <w:t xml:space="preserve"> </w:t>
      </w:r>
      <w:r w:rsidRPr="00B56D88">
        <w:t>не</w:t>
      </w:r>
      <w:r w:rsidR="00DF7671" w:rsidRPr="00B56D88">
        <w:t xml:space="preserve"> </w:t>
      </w:r>
      <w:r w:rsidRPr="00B56D88">
        <w:t>превышает</w:t>
      </w:r>
      <w:r w:rsidR="00DF7671" w:rsidRPr="00B56D88">
        <w:t xml:space="preserve"> </w:t>
      </w:r>
      <w:r w:rsidRPr="00B56D88">
        <w:t>установленный</w:t>
      </w:r>
      <w:r w:rsidR="00DF7671" w:rsidRPr="00B56D88">
        <w:t xml:space="preserve"> </w:t>
      </w:r>
      <w:r w:rsidRPr="00B56D88">
        <w:t>порог)</w:t>
      </w:r>
      <w:r w:rsidR="00DF7671" w:rsidRPr="00B56D88">
        <w:t xml:space="preserve"> </w:t>
      </w:r>
      <w:r w:rsidRPr="00B56D88">
        <w:t>или</w:t>
      </w:r>
      <w:r w:rsidR="00DF7671" w:rsidRPr="00B56D88">
        <w:t xml:space="preserve"> </w:t>
      </w:r>
      <w:r w:rsidRPr="00B56D88">
        <w:t>выбрать</w:t>
      </w:r>
      <w:r w:rsidR="00DF7671" w:rsidRPr="00B56D88">
        <w:t xml:space="preserve"> </w:t>
      </w:r>
      <w:r w:rsidRPr="00B56D88">
        <w:t>ежемесячную</w:t>
      </w:r>
      <w:r w:rsidR="00DF7671" w:rsidRPr="00B56D88">
        <w:t xml:space="preserve"> </w:t>
      </w:r>
      <w:r w:rsidRPr="00B56D88">
        <w:t>доплату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следующем</w:t>
      </w:r>
      <w:r w:rsidR="00DF7671" w:rsidRPr="00B56D88">
        <w:t xml:space="preserve"> </w:t>
      </w:r>
      <w:r w:rsidRPr="00B56D88">
        <w:t>году</w:t>
      </w:r>
      <w:r w:rsidR="00DF7671" w:rsidRPr="00B56D88">
        <w:t xml:space="preserve"> </w:t>
      </w:r>
      <w:r w:rsidRPr="00B56D88">
        <w:t>порог</w:t>
      </w:r>
      <w:r w:rsidR="00DF7671" w:rsidRPr="00B56D88">
        <w:t xml:space="preserve"> </w:t>
      </w:r>
      <w:r w:rsidRPr="00B56D88">
        <w:t>увеличится</w:t>
      </w:r>
      <w:r w:rsidR="00DF7671" w:rsidRPr="00B56D88">
        <w:t xml:space="preserve"> </w:t>
      </w:r>
      <w:r w:rsidRPr="00B56D88">
        <w:t>на</w:t>
      </w:r>
      <w:r w:rsidR="00DF7671" w:rsidRPr="00B56D88">
        <w:t xml:space="preserve"> </w:t>
      </w:r>
      <w:r w:rsidRPr="00B56D88">
        <w:t>17%.</w:t>
      </w:r>
      <w:r w:rsidR="00DF7671" w:rsidRPr="00B56D88">
        <w:t xml:space="preserve"> </w:t>
      </w:r>
      <w:r w:rsidRPr="00B56D88">
        <w:t>Однако</w:t>
      </w:r>
      <w:r w:rsidR="00DF7671" w:rsidRPr="00B56D88">
        <w:t xml:space="preserve"> </w:t>
      </w:r>
      <w:r w:rsidRPr="00B56D88">
        <w:t>в</w:t>
      </w:r>
      <w:r w:rsidR="00DF7671" w:rsidRPr="00B56D88">
        <w:t xml:space="preserve"> </w:t>
      </w:r>
      <w:r w:rsidRPr="00B56D88">
        <w:t>среднем</w:t>
      </w:r>
      <w:r w:rsidR="00DF7671" w:rsidRPr="00B56D88">
        <w:t xml:space="preserve"> </w:t>
      </w:r>
      <w:r w:rsidRPr="00B56D88">
        <w:t>граждане</w:t>
      </w:r>
      <w:r w:rsidR="00DF7671" w:rsidRPr="00B56D88">
        <w:t xml:space="preserve"> </w:t>
      </w:r>
      <w:r w:rsidRPr="00B56D88">
        <w:t>получают</w:t>
      </w:r>
      <w:r w:rsidR="00DF7671" w:rsidRPr="00B56D88">
        <w:t xml:space="preserve"> </w:t>
      </w:r>
      <w:r w:rsidRPr="00B56D88">
        <w:t>значительно</w:t>
      </w:r>
      <w:r w:rsidR="00DF7671" w:rsidRPr="00B56D88">
        <w:t xml:space="preserve"> </w:t>
      </w:r>
      <w:r w:rsidRPr="00B56D88">
        <w:t>меньшую</w:t>
      </w:r>
      <w:r w:rsidR="00DF7671" w:rsidRPr="00B56D88">
        <w:t xml:space="preserve"> </w:t>
      </w:r>
      <w:r w:rsidRPr="00B56D88">
        <w:t>сумму</w:t>
      </w:r>
      <w:r w:rsidR="00DF7671" w:rsidRPr="00B56D88">
        <w:t xml:space="preserve"> - </w:t>
      </w:r>
      <w:r w:rsidRPr="00B56D88">
        <w:t>около</w:t>
      </w:r>
      <w:r w:rsidR="00DF7671" w:rsidRPr="00B56D88">
        <w:t xml:space="preserve"> </w:t>
      </w:r>
      <w:r w:rsidRPr="00B56D88">
        <w:t>63</w:t>
      </w:r>
      <w:r w:rsidR="00DF7671" w:rsidRPr="00B56D88">
        <w:t xml:space="preserve"> </w:t>
      </w:r>
      <w:r w:rsidRPr="00B56D88">
        <w:t>тысяч</w:t>
      </w:r>
      <w:r w:rsidR="00DF7671" w:rsidRPr="00B56D88">
        <w:t xml:space="preserve"> </w:t>
      </w:r>
      <w:r w:rsidRPr="00B56D88">
        <w:t>рублей.</w:t>
      </w:r>
      <w:bookmarkEnd w:id="111"/>
    </w:p>
    <w:p w14:paraId="60AD5C6C" w14:textId="77777777" w:rsidR="00F668DE" w:rsidRPr="00B56D88" w:rsidRDefault="00F668DE" w:rsidP="00F668DE">
      <w:r w:rsidRPr="00B56D88">
        <w:t>В</w:t>
      </w:r>
      <w:r w:rsidR="00DF7671" w:rsidRPr="00B56D88">
        <w:t xml:space="preserve"> </w:t>
      </w:r>
      <w:r w:rsidRPr="00B56D88">
        <w:t>2024</w:t>
      </w:r>
      <w:r w:rsidR="00DF7671" w:rsidRPr="00B56D88">
        <w:t xml:space="preserve"> </w:t>
      </w:r>
      <w:r w:rsidRPr="00B56D88">
        <w:t>году</w:t>
      </w:r>
      <w:r w:rsidR="00DF7671" w:rsidRPr="00B56D88">
        <w:t xml:space="preserve"> </w:t>
      </w:r>
      <w:r w:rsidRPr="00B56D88">
        <w:t>россияне</w:t>
      </w:r>
      <w:r w:rsidR="00DF7671" w:rsidRPr="00B56D88">
        <w:t xml:space="preserve"> </w:t>
      </w:r>
      <w:r w:rsidRPr="00B56D88">
        <w:t>могут</w:t>
      </w:r>
      <w:r w:rsidR="00DF7671" w:rsidRPr="00B56D88">
        <w:t xml:space="preserve"> </w:t>
      </w:r>
      <w:r w:rsidRPr="00B56D88">
        <w:t>забрать</w:t>
      </w:r>
      <w:r w:rsidR="00DF7671" w:rsidRPr="00B56D88">
        <w:t xml:space="preserve"> </w:t>
      </w:r>
      <w:r w:rsidRPr="00B56D88">
        <w:t>свои</w:t>
      </w:r>
      <w:r w:rsidR="00DF7671" w:rsidRPr="00B56D88">
        <w:t xml:space="preserve"> </w:t>
      </w:r>
      <w:r w:rsidRPr="00B56D88">
        <w:t>пенсионные</w:t>
      </w:r>
      <w:r w:rsidR="00DF7671" w:rsidRPr="00B56D88">
        <w:t xml:space="preserve"> </w:t>
      </w:r>
      <w:r w:rsidRPr="00B56D88">
        <w:t>накопления,</w:t>
      </w:r>
      <w:r w:rsidR="00DF7671" w:rsidRPr="00B56D88">
        <w:t xml:space="preserve"> </w:t>
      </w:r>
      <w:r w:rsidRPr="00B56D88">
        <w:t>если</w:t>
      </w:r>
      <w:r w:rsidR="00DF7671" w:rsidRPr="00B56D88">
        <w:t xml:space="preserve"> </w:t>
      </w:r>
      <w:r w:rsidRPr="00B56D88">
        <w:t>их</w:t>
      </w:r>
      <w:r w:rsidR="00DF7671" w:rsidRPr="00B56D88">
        <w:t xml:space="preserve"> </w:t>
      </w:r>
      <w:r w:rsidRPr="00B56D88">
        <w:t>сумма</w:t>
      </w:r>
      <w:r w:rsidR="00DF7671" w:rsidRPr="00B56D88">
        <w:t xml:space="preserve"> </w:t>
      </w:r>
      <w:r w:rsidRPr="00B56D88">
        <w:t>не</w:t>
      </w:r>
      <w:r w:rsidR="00DF7671" w:rsidRPr="00B56D88">
        <w:t xml:space="preserve"> </w:t>
      </w:r>
      <w:r w:rsidRPr="00B56D88">
        <w:t>превышает</w:t>
      </w:r>
      <w:r w:rsidR="00DF7671" w:rsidRPr="00B56D88">
        <w:t xml:space="preserve"> </w:t>
      </w:r>
      <w:r w:rsidRPr="00B56D88">
        <w:t>351</w:t>
      </w:r>
      <w:r w:rsidR="00DF7671" w:rsidRPr="00B56D88">
        <w:t xml:space="preserve"> </w:t>
      </w:r>
      <w:r w:rsidRPr="00B56D88">
        <w:t>тысячу</w:t>
      </w:r>
      <w:r w:rsidR="00DF7671" w:rsidRPr="00B56D88">
        <w:t xml:space="preserve"> </w:t>
      </w:r>
      <w:r w:rsidRPr="00B56D88">
        <w:t>рублей.</w:t>
      </w:r>
      <w:r w:rsidR="00DF7671" w:rsidRPr="00B56D88">
        <w:t xml:space="preserve"> </w:t>
      </w:r>
      <w:r w:rsidRPr="00B56D88">
        <w:t>С</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максимальная</w:t>
      </w:r>
      <w:r w:rsidR="00DF7671" w:rsidRPr="00B56D88">
        <w:t xml:space="preserve"> </w:t>
      </w:r>
      <w:r w:rsidRPr="00B56D88">
        <w:t>сумма</w:t>
      </w:r>
      <w:r w:rsidR="00DF7671" w:rsidRPr="00B56D88">
        <w:t xml:space="preserve"> </w:t>
      </w:r>
      <w:r w:rsidRPr="00B56D88">
        <w:t>будет</w:t>
      </w:r>
      <w:r w:rsidR="00DF7671" w:rsidRPr="00B56D88">
        <w:t xml:space="preserve"> </w:t>
      </w:r>
      <w:r w:rsidRPr="00B56D88">
        <w:t>повышена</w:t>
      </w:r>
      <w:r w:rsidR="00DF7671" w:rsidRPr="00B56D88">
        <w:t xml:space="preserve"> </w:t>
      </w:r>
      <w:r w:rsidRPr="00B56D88">
        <w:t>до</w:t>
      </w:r>
      <w:r w:rsidR="00DF7671" w:rsidRPr="00B56D88">
        <w:t xml:space="preserve"> </w:t>
      </w:r>
      <w:r w:rsidRPr="00B56D88">
        <w:t>412</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Это</w:t>
      </w:r>
      <w:r w:rsidR="00DF7671" w:rsidRPr="00B56D88">
        <w:t xml:space="preserve"> </w:t>
      </w:r>
      <w:r w:rsidRPr="00B56D88">
        <w:t>связано</w:t>
      </w:r>
      <w:r w:rsidR="00DF7671" w:rsidRPr="00B56D88">
        <w:t xml:space="preserve"> </w:t>
      </w:r>
      <w:r w:rsidRPr="00B56D88">
        <w:t>с</w:t>
      </w:r>
      <w:r w:rsidR="00DF7671" w:rsidRPr="00B56D88">
        <w:t xml:space="preserve"> </w:t>
      </w:r>
      <w:r w:rsidRPr="00B56D88">
        <w:t>изменением</w:t>
      </w:r>
      <w:r w:rsidR="00DF7671" w:rsidRPr="00B56D88">
        <w:t xml:space="preserve"> </w:t>
      </w:r>
      <w:r w:rsidRPr="00B56D88">
        <w:t>методики</w:t>
      </w:r>
      <w:r w:rsidR="00DF7671" w:rsidRPr="00B56D88">
        <w:t xml:space="preserve"> </w:t>
      </w:r>
      <w:r w:rsidRPr="00B56D88">
        <w:t>расчета</w:t>
      </w:r>
      <w:r w:rsidR="00DF7671" w:rsidRPr="00B56D88">
        <w:t xml:space="preserve"> </w:t>
      </w:r>
      <w:r w:rsidRPr="00B56D88">
        <w:t>выплат,</w:t>
      </w:r>
      <w:r w:rsidR="00DF7671" w:rsidRPr="00B56D88">
        <w:t xml:space="preserve"> </w:t>
      </w:r>
      <w:r w:rsidRPr="00B56D88">
        <w:t>которая</w:t>
      </w:r>
      <w:r w:rsidR="00DF7671" w:rsidRPr="00B56D88">
        <w:t xml:space="preserve"> </w:t>
      </w:r>
      <w:r w:rsidRPr="00B56D88">
        <w:t>теперь</w:t>
      </w:r>
      <w:r w:rsidR="00DF7671" w:rsidRPr="00B56D88">
        <w:t xml:space="preserve"> </w:t>
      </w:r>
      <w:r w:rsidRPr="00B56D88">
        <w:t>основывается</w:t>
      </w:r>
      <w:r w:rsidR="00DF7671" w:rsidRPr="00B56D88">
        <w:t xml:space="preserve"> </w:t>
      </w:r>
      <w:r w:rsidRPr="00B56D88">
        <w:t>на</w:t>
      </w:r>
      <w:r w:rsidR="00DF7671" w:rsidRPr="00B56D88">
        <w:t xml:space="preserve"> </w:t>
      </w:r>
      <w:r w:rsidRPr="00B56D88">
        <w:t>10%</w:t>
      </w:r>
      <w:r w:rsidR="00DF7671" w:rsidRPr="00B56D88">
        <w:t xml:space="preserve"> </w:t>
      </w:r>
      <w:r w:rsidRPr="00B56D88">
        <w:t>от</w:t>
      </w:r>
      <w:r w:rsidR="00DF7671" w:rsidRPr="00B56D88">
        <w:t xml:space="preserve"> </w:t>
      </w:r>
      <w:r w:rsidRPr="00B56D88">
        <w:t>прожиточного</w:t>
      </w:r>
      <w:r w:rsidR="00DF7671" w:rsidRPr="00B56D88">
        <w:t xml:space="preserve"> </w:t>
      </w:r>
      <w:r w:rsidRPr="00B56D88">
        <w:t>минимума</w:t>
      </w:r>
      <w:r w:rsidR="00DF7671" w:rsidRPr="00B56D88">
        <w:t xml:space="preserve"> </w:t>
      </w:r>
      <w:r w:rsidRPr="00B56D88">
        <w:t>пенсионера</w:t>
      </w:r>
      <w:r w:rsidR="00DF7671" w:rsidRPr="00B56D88">
        <w:t xml:space="preserve"> </w:t>
      </w:r>
      <w:r w:rsidRPr="00B56D88">
        <w:t>(ПМП).</w:t>
      </w:r>
    </w:p>
    <w:p w14:paraId="75BF772B" w14:textId="77777777" w:rsidR="00F668DE" w:rsidRPr="00B56D88" w:rsidRDefault="00F668DE" w:rsidP="00F668DE">
      <w:r w:rsidRPr="00B56D88">
        <w:t>Профессор</w:t>
      </w:r>
      <w:r w:rsidR="00DF7671" w:rsidRPr="00B56D88">
        <w:t xml:space="preserve"> </w:t>
      </w:r>
      <w:r w:rsidRPr="00B56D88">
        <w:t>РЭУ</w:t>
      </w:r>
      <w:r w:rsidR="00DF7671" w:rsidRPr="00B56D88">
        <w:t xml:space="preserve"> </w:t>
      </w:r>
      <w:r w:rsidRPr="00B56D88">
        <w:t>им.</w:t>
      </w:r>
      <w:r w:rsidR="00DF7671" w:rsidRPr="00B56D88">
        <w:t xml:space="preserve"> </w:t>
      </w:r>
      <w:r w:rsidRPr="00B56D88">
        <w:t>Г.В.</w:t>
      </w:r>
      <w:r w:rsidR="00DF7671" w:rsidRPr="00B56D88">
        <w:t xml:space="preserve"> </w:t>
      </w:r>
      <w:r w:rsidRPr="00B56D88">
        <w:t>Плеханова</w:t>
      </w:r>
      <w:r w:rsidR="00DF7671" w:rsidRPr="00B56D88">
        <w:t xml:space="preserve"> </w:t>
      </w:r>
      <w:r w:rsidRPr="00B56D88">
        <w:t>Юлия</w:t>
      </w:r>
      <w:r w:rsidR="00DF7671" w:rsidRPr="00B56D88">
        <w:t xml:space="preserve"> </w:t>
      </w:r>
      <w:r w:rsidRPr="00B56D88">
        <w:t>Финогенова</w:t>
      </w:r>
      <w:r w:rsidR="00DF7671" w:rsidRPr="00B56D88">
        <w:t xml:space="preserve"> </w:t>
      </w:r>
      <w:r w:rsidRPr="00B56D88">
        <w:t>в</w:t>
      </w:r>
      <w:r w:rsidR="00DF7671" w:rsidRPr="00B56D88">
        <w:t xml:space="preserve"> </w:t>
      </w:r>
      <w:r w:rsidRPr="00B56D88">
        <w:t>комментарии</w:t>
      </w:r>
      <w:r w:rsidR="00DF7671" w:rsidRPr="00B56D88">
        <w:t xml:space="preserve"> </w:t>
      </w:r>
      <w:r w:rsidRPr="00B56D88">
        <w:t>изданию</w:t>
      </w:r>
      <w:r w:rsidR="00DF7671" w:rsidRPr="00B56D88">
        <w:t xml:space="preserve"> «</w:t>
      </w:r>
      <w:r w:rsidRPr="00B56D88">
        <w:t>Известия</w:t>
      </w:r>
      <w:r w:rsidR="00DF7671" w:rsidRPr="00B56D88">
        <w:t xml:space="preserve">» </w:t>
      </w:r>
      <w:r w:rsidRPr="00B56D88">
        <w:t>объяснила,</w:t>
      </w:r>
      <w:r w:rsidR="00DF7671" w:rsidRPr="00B56D88">
        <w:t xml:space="preserve"> </w:t>
      </w:r>
      <w:r w:rsidRPr="00B56D88">
        <w:t>что</w:t>
      </w:r>
      <w:r w:rsidR="00DF7671" w:rsidRPr="00B56D88">
        <w:t xml:space="preserve"> </w:t>
      </w:r>
      <w:r w:rsidRPr="00B56D88">
        <w:t>предельный</w:t>
      </w:r>
      <w:r w:rsidR="00DF7671" w:rsidRPr="00B56D88">
        <w:t xml:space="preserve"> </w:t>
      </w:r>
      <w:r w:rsidRPr="00B56D88">
        <w:t>размер</w:t>
      </w:r>
      <w:r w:rsidR="00DF7671" w:rsidRPr="00B56D88">
        <w:t xml:space="preserve"> </w:t>
      </w:r>
      <w:r w:rsidRPr="00B56D88">
        <w:t>выплаты</w:t>
      </w:r>
      <w:r w:rsidR="00DF7671" w:rsidRPr="00B56D88">
        <w:t xml:space="preserve"> </w:t>
      </w:r>
      <w:r w:rsidRPr="00B56D88">
        <w:t>рассчитывается</w:t>
      </w:r>
      <w:r w:rsidR="00DF7671" w:rsidRPr="00B56D88">
        <w:t xml:space="preserve"> </w:t>
      </w:r>
      <w:r w:rsidRPr="00B56D88">
        <w:t>на</w:t>
      </w:r>
      <w:r w:rsidR="00DF7671" w:rsidRPr="00B56D88">
        <w:t xml:space="preserve"> </w:t>
      </w:r>
      <w:r w:rsidRPr="00B56D88">
        <w:t>основе</w:t>
      </w:r>
      <w:r w:rsidR="00DF7671" w:rsidRPr="00B56D88">
        <w:t xml:space="preserve"> </w:t>
      </w:r>
      <w:r w:rsidRPr="00B56D88">
        <w:t>ожидаемого</w:t>
      </w:r>
      <w:r w:rsidR="00DF7671" w:rsidRPr="00B56D88">
        <w:t xml:space="preserve"> </w:t>
      </w:r>
      <w:r w:rsidRPr="00B56D88">
        <w:t>периода</w:t>
      </w:r>
      <w:r w:rsidR="00DF7671" w:rsidRPr="00B56D88">
        <w:t xml:space="preserve"> </w:t>
      </w:r>
      <w:r w:rsidRPr="00B56D88">
        <w:t>дожития</w:t>
      </w:r>
      <w:r w:rsidR="00DF7671" w:rsidRPr="00B56D88">
        <w:t xml:space="preserve"> </w:t>
      </w:r>
      <w:r w:rsidRPr="00B56D88">
        <w:t>и</w:t>
      </w:r>
      <w:r w:rsidR="00DF7671" w:rsidRPr="00B56D88">
        <w:t xml:space="preserve"> </w:t>
      </w:r>
      <w:r w:rsidRPr="00B56D88">
        <w:t>федерального</w:t>
      </w:r>
      <w:r w:rsidR="00DF7671" w:rsidRPr="00B56D88">
        <w:t xml:space="preserve"> </w:t>
      </w:r>
      <w:r w:rsidRPr="00B56D88">
        <w:t>ПМП.</w:t>
      </w:r>
      <w:r w:rsidR="00DF7671" w:rsidRPr="00B56D88">
        <w:t xml:space="preserve"> </w:t>
      </w:r>
      <w:r w:rsidRPr="00B56D88">
        <w:t>В</w:t>
      </w:r>
      <w:r w:rsidR="00DF7671" w:rsidRPr="00B56D88">
        <w:t xml:space="preserve"> </w:t>
      </w:r>
      <w:r w:rsidRPr="00B56D88">
        <w:t>2024</w:t>
      </w:r>
      <w:r w:rsidR="00DF7671" w:rsidRPr="00B56D88">
        <w:t xml:space="preserve"> </w:t>
      </w:r>
      <w:r w:rsidRPr="00B56D88">
        <w:t>году</w:t>
      </w:r>
      <w:r w:rsidR="00DF7671" w:rsidRPr="00B56D88">
        <w:t xml:space="preserve"> </w:t>
      </w:r>
      <w:r w:rsidRPr="00B56D88">
        <w:t>ПМП</w:t>
      </w:r>
      <w:r w:rsidR="00DF7671" w:rsidRPr="00B56D88">
        <w:t xml:space="preserve"> </w:t>
      </w:r>
      <w:r w:rsidRPr="00B56D88">
        <w:t>составит</w:t>
      </w:r>
      <w:r w:rsidR="00DF7671" w:rsidRPr="00B56D88">
        <w:t xml:space="preserve"> </w:t>
      </w:r>
      <w:r w:rsidRPr="00B56D88">
        <w:t>13,3</w:t>
      </w:r>
      <w:r w:rsidR="00DF7671" w:rsidRPr="00B56D88">
        <w:t xml:space="preserve"> </w:t>
      </w:r>
      <w:r w:rsidRPr="00B56D88">
        <w:t>тысячи</w:t>
      </w:r>
      <w:r w:rsidR="00DF7671" w:rsidRPr="00B56D88">
        <w:t xml:space="preserve"> </w:t>
      </w:r>
      <w:r w:rsidRPr="00B56D88">
        <w:t>рублей,</w:t>
      </w:r>
      <w:r w:rsidR="00DF7671" w:rsidRPr="00B56D88">
        <w:t xml:space="preserve"> </w:t>
      </w:r>
      <w:r w:rsidRPr="00B56D88">
        <w:t>а</w:t>
      </w:r>
      <w:r w:rsidR="00DF7671" w:rsidRPr="00B56D88">
        <w:t xml:space="preserve"> </w:t>
      </w:r>
      <w:r w:rsidRPr="00B56D88">
        <w:t>срок</w:t>
      </w:r>
      <w:r w:rsidR="00DF7671" w:rsidRPr="00B56D88">
        <w:t xml:space="preserve"> </w:t>
      </w:r>
      <w:r w:rsidRPr="00B56D88">
        <w:t>дожития</w:t>
      </w:r>
      <w:r w:rsidR="00DF7671" w:rsidRPr="00B56D88">
        <w:t xml:space="preserve"> - </w:t>
      </w:r>
      <w:r w:rsidRPr="00B56D88">
        <w:t>264</w:t>
      </w:r>
      <w:r w:rsidR="00DF7671" w:rsidRPr="00B56D88">
        <w:t xml:space="preserve"> </w:t>
      </w:r>
      <w:r w:rsidRPr="00B56D88">
        <w:t>месяца,</w:t>
      </w:r>
      <w:r w:rsidR="00DF7671" w:rsidRPr="00B56D88">
        <w:t xml:space="preserve"> </w:t>
      </w:r>
      <w:r w:rsidRPr="00B56D88">
        <w:t>что</w:t>
      </w:r>
      <w:r w:rsidR="00DF7671" w:rsidRPr="00B56D88">
        <w:t xml:space="preserve"> </w:t>
      </w:r>
      <w:r w:rsidRPr="00B56D88">
        <w:t>в</w:t>
      </w:r>
      <w:r w:rsidR="00DF7671" w:rsidRPr="00B56D88">
        <w:t xml:space="preserve"> </w:t>
      </w:r>
      <w:r w:rsidRPr="00B56D88">
        <w:t>итоге</w:t>
      </w:r>
      <w:r w:rsidR="00DF7671" w:rsidRPr="00B56D88">
        <w:t xml:space="preserve"> </w:t>
      </w:r>
      <w:r w:rsidRPr="00B56D88">
        <w:t>дает</w:t>
      </w:r>
      <w:r w:rsidR="00DF7671" w:rsidRPr="00B56D88">
        <w:t xml:space="preserve"> </w:t>
      </w:r>
      <w:r w:rsidRPr="00B56D88">
        <w:t>351</w:t>
      </w:r>
      <w:r w:rsidR="00DF7671" w:rsidRPr="00B56D88">
        <w:t xml:space="preserve"> </w:t>
      </w:r>
      <w:r w:rsidRPr="00B56D88">
        <w:t>тысячу</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lastRenderedPageBreak/>
        <w:t>2025</w:t>
      </w:r>
      <w:r w:rsidR="00DF7671" w:rsidRPr="00B56D88">
        <w:t xml:space="preserve"> </w:t>
      </w:r>
      <w:r w:rsidRPr="00B56D88">
        <w:t>году</w:t>
      </w:r>
      <w:r w:rsidR="00DF7671" w:rsidRPr="00B56D88">
        <w:t xml:space="preserve"> </w:t>
      </w:r>
      <w:r w:rsidRPr="00B56D88">
        <w:t>ПМП</w:t>
      </w:r>
      <w:r w:rsidR="00DF7671" w:rsidRPr="00B56D88">
        <w:t xml:space="preserve"> </w:t>
      </w:r>
      <w:r w:rsidRPr="00B56D88">
        <w:t>увеличится</w:t>
      </w:r>
      <w:r w:rsidR="00DF7671" w:rsidRPr="00B56D88">
        <w:t xml:space="preserve"> </w:t>
      </w:r>
      <w:r w:rsidRPr="00B56D88">
        <w:t>до</w:t>
      </w:r>
      <w:r w:rsidR="00DF7671" w:rsidRPr="00B56D88">
        <w:t xml:space="preserve"> </w:t>
      </w:r>
      <w:r w:rsidRPr="00B56D88">
        <w:t>15,3</w:t>
      </w:r>
      <w:r w:rsidR="00DF7671" w:rsidRPr="00B56D88">
        <w:t xml:space="preserve"> </w:t>
      </w:r>
      <w:r w:rsidRPr="00B56D88">
        <w:t>тысячи</w:t>
      </w:r>
      <w:r w:rsidR="00DF7671" w:rsidRPr="00B56D88">
        <w:t xml:space="preserve"> </w:t>
      </w:r>
      <w:r w:rsidRPr="00B56D88">
        <w:t>рублей,</w:t>
      </w:r>
      <w:r w:rsidR="00DF7671" w:rsidRPr="00B56D88">
        <w:t xml:space="preserve"> </w:t>
      </w:r>
      <w:r w:rsidRPr="00B56D88">
        <w:t>а</w:t>
      </w:r>
      <w:r w:rsidR="00DF7671" w:rsidRPr="00B56D88">
        <w:t xml:space="preserve"> </w:t>
      </w:r>
      <w:r w:rsidRPr="00B56D88">
        <w:t>срок</w:t>
      </w:r>
      <w:r w:rsidR="00DF7671" w:rsidRPr="00B56D88">
        <w:t xml:space="preserve"> </w:t>
      </w:r>
      <w:r w:rsidRPr="00B56D88">
        <w:t>дожития</w:t>
      </w:r>
      <w:r w:rsidR="00DF7671" w:rsidRPr="00B56D88">
        <w:t xml:space="preserve"> - </w:t>
      </w:r>
      <w:r w:rsidRPr="00B56D88">
        <w:t>до</w:t>
      </w:r>
      <w:r w:rsidR="00DF7671" w:rsidRPr="00B56D88">
        <w:t xml:space="preserve"> </w:t>
      </w:r>
      <w:r w:rsidRPr="00B56D88">
        <w:t>270</w:t>
      </w:r>
      <w:r w:rsidR="00DF7671" w:rsidRPr="00B56D88">
        <w:t xml:space="preserve"> </w:t>
      </w:r>
      <w:r w:rsidRPr="00B56D88">
        <w:t>месяцев,</w:t>
      </w:r>
      <w:r w:rsidR="00DF7671" w:rsidRPr="00B56D88">
        <w:t xml:space="preserve"> </w:t>
      </w:r>
      <w:r w:rsidRPr="00B56D88">
        <w:t>что</w:t>
      </w:r>
      <w:r w:rsidR="00DF7671" w:rsidRPr="00B56D88">
        <w:t xml:space="preserve"> </w:t>
      </w:r>
      <w:r w:rsidRPr="00B56D88">
        <w:t>и</w:t>
      </w:r>
      <w:r w:rsidR="00DF7671" w:rsidRPr="00B56D88">
        <w:t xml:space="preserve"> </w:t>
      </w:r>
      <w:r w:rsidRPr="00B56D88">
        <w:t>приведет</w:t>
      </w:r>
      <w:r w:rsidR="00DF7671" w:rsidRPr="00B56D88">
        <w:t xml:space="preserve"> </w:t>
      </w:r>
      <w:r w:rsidRPr="00B56D88">
        <w:t>к</w:t>
      </w:r>
      <w:r w:rsidR="00DF7671" w:rsidRPr="00B56D88">
        <w:t xml:space="preserve"> </w:t>
      </w:r>
      <w:r w:rsidRPr="00B56D88">
        <w:t>новому</w:t>
      </w:r>
      <w:r w:rsidR="00DF7671" w:rsidRPr="00B56D88">
        <w:t xml:space="preserve"> </w:t>
      </w:r>
      <w:r w:rsidRPr="00B56D88">
        <w:t>порогу</w:t>
      </w:r>
      <w:r w:rsidR="00DF7671" w:rsidRPr="00B56D88">
        <w:t xml:space="preserve"> </w:t>
      </w:r>
      <w:r w:rsidRPr="00B56D88">
        <w:t>в</w:t>
      </w:r>
      <w:r w:rsidR="00DF7671" w:rsidRPr="00B56D88">
        <w:t xml:space="preserve"> </w:t>
      </w:r>
      <w:r w:rsidRPr="00B56D88">
        <w:t>412</w:t>
      </w:r>
      <w:r w:rsidR="00DF7671" w:rsidRPr="00B56D88">
        <w:t xml:space="preserve"> </w:t>
      </w:r>
      <w:r w:rsidRPr="00B56D88">
        <w:t>тысяч</w:t>
      </w:r>
      <w:r w:rsidR="00DF7671" w:rsidRPr="00B56D88">
        <w:t xml:space="preserve"> </w:t>
      </w:r>
      <w:r w:rsidRPr="00B56D88">
        <w:t>рублей.</w:t>
      </w:r>
    </w:p>
    <w:p w14:paraId="4D4BA7F4" w14:textId="77777777" w:rsidR="00F668DE" w:rsidRPr="00B56D88" w:rsidRDefault="00F668DE" w:rsidP="00F668DE">
      <w:r w:rsidRPr="00B56D88">
        <w:t>В</w:t>
      </w:r>
      <w:r w:rsidR="00DF7671" w:rsidRPr="00B56D88">
        <w:t xml:space="preserve"> </w:t>
      </w:r>
      <w:r w:rsidRPr="00B56D88">
        <w:t>России</w:t>
      </w:r>
      <w:r w:rsidR="00DF7671" w:rsidRPr="00B56D88">
        <w:t xml:space="preserve"> </w:t>
      </w:r>
      <w:r w:rsidRPr="00B56D88">
        <w:t>существуют</w:t>
      </w:r>
      <w:r w:rsidR="00DF7671" w:rsidRPr="00B56D88">
        <w:t xml:space="preserve"> </w:t>
      </w:r>
      <w:r w:rsidRPr="00B56D88">
        <w:t>три</w:t>
      </w:r>
      <w:r w:rsidR="00DF7671" w:rsidRPr="00B56D88">
        <w:t xml:space="preserve"> </w:t>
      </w:r>
      <w:r w:rsidRPr="00B56D88">
        <w:t>вида</w:t>
      </w:r>
      <w:r w:rsidR="00DF7671" w:rsidRPr="00B56D88">
        <w:t xml:space="preserve"> </w:t>
      </w:r>
      <w:r w:rsidRPr="00B56D88">
        <w:t>пенсий:</w:t>
      </w:r>
      <w:r w:rsidR="00DF7671" w:rsidRPr="00B56D88">
        <w:t xml:space="preserve"> </w:t>
      </w:r>
      <w:r w:rsidRPr="00B56D88">
        <w:t>страховая,</w:t>
      </w:r>
      <w:r w:rsidR="00DF7671" w:rsidRPr="00B56D88">
        <w:t xml:space="preserve"> </w:t>
      </w:r>
      <w:r w:rsidRPr="00B56D88">
        <w:t>государственная</w:t>
      </w:r>
      <w:r w:rsidR="00DF7671" w:rsidRPr="00B56D88">
        <w:t xml:space="preserve"> </w:t>
      </w:r>
      <w:r w:rsidRPr="00B56D88">
        <w:t>и</w:t>
      </w:r>
      <w:r w:rsidR="00DF7671" w:rsidRPr="00B56D88">
        <w:t xml:space="preserve"> </w:t>
      </w:r>
      <w:r w:rsidRPr="00B56D88">
        <w:t>накопительная.</w:t>
      </w:r>
      <w:r w:rsidR="00DF7671" w:rsidRPr="00B56D88">
        <w:t xml:space="preserve"> </w:t>
      </w:r>
      <w:r w:rsidRPr="00B56D88">
        <w:t>Право</w:t>
      </w:r>
      <w:r w:rsidR="00DF7671" w:rsidRPr="00B56D88">
        <w:t xml:space="preserve"> </w:t>
      </w:r>
      <w:r w:rsidRPr="00B56D88">
        <w:t>на</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имеют</w:t>
      </w:r>
      <w:r w:rsidR="00DF7671" w:rsidRPr="00B56D88">
        <w:t xml:space="preserve"> </w:t>
      </w:r>
      <w:r w:rsidRPr="00B56D88">
        <w:t>граждане,</w:t>
      </w:r>
      <w:r w:rsidR="00DF7671" w:rsidRPr="00B56D88">
        <w:t xml:space="preserve"> </w:t>
      </w:r>
      <w:r w:rsidRPr="00B56D88">
        <w:t>родившиеся</w:t>
      </w:r>
      <w:r w:rsidR="00DF7671" w:rsidRPr="00B56D88">
        <w:t xml:space="preserve"> </w:t>
      </w:r>
      <w:r w:rsidRPr="00B56D88">
        <w:t>в</w:t>
      </w:r>
      <w:r w:rsidR="00DF7671" w:rsidRPr="00B56D88">
        <w:t xml:space="preserve"> </w:t>
      </w:r>
      <w:r w:rsidRPr="00B56D88">
        <w:t>1967</w:t>
      </w:r>
      <w:r w:rsidR="00DF7671" w:rsidRPr="00B56D88">
        <w:t xml:space="preserve"> </w:t>
      </w:r>
      <w:r w:rsidRPr="00B56D88">
        <w:t>году</w:t>
      </w:r>
      <w:r w:rsidR="00DF7671" w:rsidRPr="00B56D88">
        <w:t xml:space="preserve"> </w:t>
      </w:r>
      <w:r w:rsidRPr="00B56D88">
        <w:t>и</w:t>
      </w:r>
      <w:r w:rsidR="00DF7671" w:rsidRPr="00B56D88">
        <w:t xml:space="preserve"> </w:t>
      </w:r>
      <w:r w:rsidRPr="00B56D88">
        <w:t>позже,</w:t>
      </w:r>
      <w:r w:rsidR="00DF7671" w:rsidRPr="00B56D88">
        <w:t xml:space="preserve"> </w:t>
      </w:r>
      <w:r w:rsidRPr="00B56D88">
        <w:t>которые</w:t>
      </w:r>
      <w:r w:rsidR="00DF7671" w:rsidRPr="00B56D88">
        <w:t xml:space="preserve"> </w:t>
      </w:r>
      <w:r w:rsidRPr="00B56D88">
        <w:t>работали</w:t>
      </w:r>
      <w:r w:rsidR="00DF7671" w:rsidRPr="00B56D88">
        <w:t xml:space="preserve"> </w:t>
      </w:r>
      <w:r w:rsidRPr="00B56D88">
        <w:t>с</w:t>
      </w:r>
      <w:r w:rsidR="00DF7671" w:rsidRPr="00B56D88">
        <w:t xml:space="preserve"> </w:t>
      </w:r>
      <w:r w:rsidRPr="00B56D88">
        <w:t>2002</w:t>
      </w:r>
      <w:r w:rsidR="00DF7671" w:rsidRPr="00B56D88">
        <w:t xml:space="preserve"> </w:t>
      </w:r>
      <w:r w:rsidRPr="00B56D88">
        <w:t>по</w:t>
      </w:r>
      <w:r w:rsidR="00DF7671" w:rsidRPr="00B56D88">
        <w:t xml:space="preserve"> </w:t>
      </w:r>
      <w:r w:rsidRPr="00B56D88">
        <w:t>2013</w:t>
      </w:r>
      <w:r w:rsidR="00DF7671" w:rsidRPr="00B56D88">
        <w:t xml:space="preserve"> </w:t>
      </w:r>
      <w:r w:rsidRPr="00B56D88">
        <w:t>год.</w:t>
      </w:r>
      <w:r w:rsidR="00DF7671" w:rsidRPr="00B56D88">
        <w:t xml:space="preserve"> </w:t>
      </w:r>
      <w:r w:rsidRPr="00B56D88">
        <w:t>С</w:t>
      </w:r>
      <w:r w:rsidR="00DF7671" w:rsidRPr="00B56D88">
        <w:t xml:space="preserve"> </w:t>
      </w:r>
      <w:r w:rsidRPr="00B56D88">
        <w:t>2014</w:t>
      </w:r>
      <w:r w:rsidR="00DF7671" w:rsidRPr="00B56D88">
        <w:t xml:space="preserve"> </w:t>
      </w:r>
      <w:r w:rsidRPr="00B56D88">
        <w:t>года</w:t>
      </w:r>
      <w:r w:rsidR="00DF7671" w:rsidRPr="00B56D88">
        <w:t xml:space="preserve"> </w:t>
      </w:r>
      <w:r w:rsidRPr="00B56D88">
        <w:t>действует</w:t>
      </w:r>
      <w:r w:rsidR="00DF7671" w:rsidRPr="00B56D88">
        <w:t xml:space="preserve"> </w:t>
      </w:r>
      <w:r w:rsidRPr="00B56D88">
        <w:t>мораторий</w:t>
      </w:r>
      <w:r w:rsidR="00DF7671" w:rsidRPr="00B56D88">
        <w:t xml:space="preserve"> </w:t>
      </w:r>
      <w:r w:rsidRPr="00B56D88">
        <w:t>на</w:t>
      </w:r>
      <w:r w:rsidR="00DF7671" w:rsidRPr="00B56D88">
        <w:t xml:space="preserve"> </w:t>
      </w:r>
      <w:r w:rsidRPr="00B56D88">
        <w:t>отчисления</w:t>
      </w:r>
      <w:r w:rsidR="00DF7671" w:rsidRPr="00B56D88">
        <w:t xml:space="preserve"> </w:t>
      </w:r>
      <w:r w:rsidRPr="00B56D88">
        <w:t>в</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но</w:t>
      </w:r>
      <w:r w:rsidR="00DF7671" w:rsidRPr="00B56D88">
        <w:t xml:space="preserve"> </w:t>
      </w:r>
      <w:r w:rsidRPr="00B56D88">
        <w:t>ранее</w:t>
      </w:r>
      <w:r w:rsidR="00DF7671" w:rsidRPr="00B56D88">
        <w:t xml:space="preserve"> </w:t>
      </w:r>
      <w:r w:rsidRPr="00B56D88">
        <w:t>накопленные</w:t>
      </w:r>
      <w:r w:rsidR="00DF7671" w:rsidRPr="00B56D88">
        <w:t xml:space="preserve"> </w:t>
      </w:r>
      <w:r w:rsidRPr="00B56D88">
        <w:t>средства</w:t>
      </w:r>
      <w:r w:rsidR="00DF7671" w:rsidRPr="00B56D88">
        <w:t xml:space="preserve"> </w:t>
      </w:r>
      <w:r w:rsidRPr="00B56D88">
        <w:t>продолжают</w:t>
      </w:r>
      <w:r w:rsidR="00DF7671" w:rsidRPr="00B56D88">
        <w:t xml:space="preserve"> </w:t>
      </w:r>
      <w:r w:rsidRPr="00B56D88">
        <w:t>инвестироваться.</w:t>
      </w:r>
    </w:p>
    <w:p w14:paraId="6A7714E1" w14:textId="77777777" w:rsidR="00F668DE" w:rsidRPr="00B56D88" w:rsidRDefault="00F668DE" w:rsidP="00F668DE">
      <w:r w:rsidRPr="00B56D88">
        <w:t>Пенсионные</w:t>
      </w:r>
      <w:r w:rsidR="00DF7671" w:rsidRPr="00B56D88">
        <w:t xml:space="preserve"> </w:t>
      </w:r>
      <w:r w:rsidRPr="00B56D88">
        <w:t>накопления</w:t>
      </w:r>
      <w:r w:rsidR="00DF7671" w:rsidRPr="00B56D88">
        <w:t xml:space="preserve"> </w:t>
      </w:r>
      <w:r w:rsidRPr="00B56D88">
        <w:t>могут</w:t>
      </w:r>
      <w:r w:rsidR="00DF7671" w:rsidRPr="00B56D88">
        <w:t xml:space="preserve"> </w:t>
      </w:r>
      <w:r w:rsidRPr="00B56D88">
        <w:t>быть</w:t>
      </w:r>
      <w:r w:rsidR="00DF7671" w:rsidRPr="00B56D88">
        <w:t xml:space="preserve"> </w:t>
      </w:r>
      <w:r w:rsidRPr="00B56D88">
        <w:t>получены</w:t>
      </w:r>
      <w:r w:rsidR="00DF7671" w:rsidRPr="00B56D88">
        <w:t xml:space="preserve"> </w:t>
      </w:r>
      <w:r w:rsidRPr="00B56D88">
        <w:t>в</w:t>
      </w:r>
      <w:r w:rsidR="00DF7671" w:rsidRPr="00B56D88">
        <w:t xml:space="preserve"> </w:t>
      </w:r>
      <w:r w:rsidRPr="00B56D88">
        <w:t>виде</w:t>
      </w:r>
      <w:r w:rsidR="00DF7671" w:rsidRPr="00B56D88">
        <w:t xml:space="preserve"> </w:t>
      </w:r>
      <w:r w:rsidRPr="00B56D88">
        <w:t>единовременной</w:t>
      </w:r>
      <w:r w:rsidR="00DF7671" w:rsidRPr="00B56D88">
        <w:t xml:space="preserve"> </w:t>
      </w:r>
      <w:r w:rsidRPr="00B56D88">
        <w:t>выплаты,</w:t>
      </w:r>
      <w:r w:rsidR="00DF7671" w:rsidRPr="00B56D88">
        <w:t xml:space="preserve"> </w:t>
      </w:r>
      <w:r w:rsidRPr="00B56D88">
        <w:t>срочной</w:t>
      </w:r>
      <w:r w:rsidR="00DF7671" w:rsidRPr="00B56D88">
        <w:t xml:space="preserve"> </w:t>
      </w:r>
      <w:r w:rsidRPr="00B56D88">
        <w:t>пенсионной</w:t>
      </w:r>
      <w:r w:rsidR="00DF7671" w:rsidRPr="00B56D88">
        <w:t xml:space="preserve"> </w:t>
      </w:r>
      <w:r w:rsidRPr="00B56D88">
        <w:t>выплаты</w:t>
      </w:r>
      <w:r w:rsidR="00DF7671" w:rsidRPr="00B56D88">
        <w:t xml:space="preserve"> </w:t>
      </w:r>
      <w:r w:rsidRPr="00B56D88">
        <w:t>или</w:t>
      </w:r>
      <w:r w:rsidR="00DF7671" w:rsidRPr="00B56D88">
        <w:t xml:space="preserve"> </w:t>
      </w:r>
      <w:r w:rsidRPr="00B56D88">
        <w:t>накопительной</w:t>
      </w:r>
      <w:r w:rsidR="00DF7671" w:rsidRPr="00B56D88">
        <w:t xml:space="preserve"> </w:t>
      </w:r>
      <w:r w:rsidRPr="00B56D88">
        <w:t>пенсии.</w:t>
      </w:r>
      <w:r w:rsidR="00DF7671" w:rsidRPr="00B56D88">
        <w:t xml:space="preserve"> </w:t>
      </w:r>
      <w:r w:rsidRPr="00B56D88">
        <w:t>Большинство</w:t>
      </w:r>
      <w:r w:rsidR="00DF7671" w:rsidRPr="00B56D88">
        <w:t xml:space="preserve"> </w:t>
      </w:r>
      <w:r w:rsidRPr="00B56D88">
        <w:t>россиян</w:t>
      </w:r>
      <w:r w:rsidR="00DF7671" w:rsidRPr="00B56D88">
        <w:t xml:space="preserve"> </w:t>
      </w:r>
      <w:r w:rsidRPr="00B56D88">
        <w:t>(около</w:t>
      </w:r>
      <w:r w:rsidR="00DF7671" w:rsidRPr="00B56D88">
        <w:t xml:space="preserve"> </w:t>
      </w:r>
      <w:r w:rsidRPr="00B56D88">
        <w:t>98%)</w:t>
      </w:r>
      <w:r w:rsidR="00DF7671" w:rsidRPr="00B56D88">
        <w:t xml:space="preserve"> </w:t>
      </w:r>
      <w:r w:rsidRPr="00B56D88">
        <w:t>выбирают</w:t>
      </w:r>
      <w:r w:rsidR="00DF7671" w:rsidRPr="00B56D88">
        <w:t xml:space="preserve"> </w:t>
      </w:r>
      <w:r w:rsidRPr="00B56D88">
        <w:t>единовременную</w:t>
      </w:r>
      <w:r w:rsidR="00DF7671" w:rsidRPr="00B56D88">
        <w:t xml:space="preserve"> </w:t>
      </w:r>
      <w:r w:rsidRPr="00B56D88">
        <w:t>выплату.</w:t>
      </w:r>
      <w:r w:rsidR="00DF7671" w:rsidRPr="00B56D88">
        <w:t xml:space="preserve"> </w:t>
      </w:r>
      <w:r w:rsidRPr="00B56D88">
        <w:t>Ожидается,</w:t>
      </w:r>
      <w:r w:rsidR="00DF7671" w:rsidRPr="00B56D88">
        <w:t xml:space="preserve"> </w:t>
      </w:r>
      <w:r w:rsidRPr="00B56D88">
        <w:t>что</w:t>
      </w:r>
      <w:r w:rsidR="00DF7671" w:rsidRPr="00B56D88">
        <w:t xml:space="preserve"> </w:t>
      </w:r>
      <w:r w:rsidRPr="00B56D88">
        <w:t>в</w:t>
      </w:r>
      <w:r w:rsidR="00DF7671" w:rsidRPr="00B56D88">
        <w:t xml:space="preserve"> </w:t>
      </w:r>
      <w:r w:rsidRPr="00B56D88">
        <w:t>2025</w:t>
      </w:r>
      <w:r w:rsidR="00DF7671" w:rsidRPr="00B56D88">
        <w:t xml:space="preserve"> </w:t>
      </w:r>
      <w:r w:rsidRPr="00B56D88">
        <w:t>году</w:t>
      </w:r>
      <w:r w:rsidR="00DF7671" w:rsidRPr="00B56D88">
        <w:t xml:space="preserve"> </w:t>
      </w:r>
      <w:r w:rsidRPr="00B56D88">
        <w:t>713</w:t>
      </w:r>
      <w:r w:rsidR="00DF7671" w:rsidRPr="00B56D88">
        <w:t xml:space="preserve"> </w:t>
      </w:r>
      <w:r w:rsidRPr="00B56D88">
        <w:t>тысяч</w:t>
      </w:r>
      <w:r w:rsidR="00DF7671" w:rsidRPr="00B56D88">
        <w:t xml:space="preserve"> </w:t>
      </w:r>
      <w:r w:rsidRPr="00B56D88">
        <w:t>человек</w:t>
      </w:r>
      <w:r w:rsidR="00DF7671" w:rsidRPr="00B56D88">
        <w:t xml:space="preserve"> </w:t>
      </w:r>
      <w:r w:rsidRPr="00B56D88">
        <w:t>смогут</w:t>
      </w:r>
      <w:r w:rsidR="00DF7671" w:rsidRPr="00B56D88">
        <w:t xml:space="preserve"> </w:t>
      </w:r>
      <w:r w:rsidRPr="00B56D88">
        <w:t>воспользоваться</w:t>
      </w:r>
      <w:r w:rsidR="00DF7671" w:rsidRPr="00B56D88">
        <w:t xml:space="preserve"> </w:t>
      </w:r>
      <w:r w:rsidRPr="00B56D88">
        <w:t>этой</w:t>
      </w:r>
      <w:r w:rsidR="00DF7671" w:rsidRPr="00B56D88">
        <w:t xml:space="preserve"> </w:t>
      </w:r>
      <w:r w:rsidRPr="00B56D88">
        <w:t>возможностью,</w:t>
      </w:r>
      <w:r w:rsidR="00DF7671" w:rsidRPr="00B56D88">
        <w:t xml:space="preserve"> </w:t>
      </w:r>
      <w:r w:rsidRPr="00B56D88">
        <w:t>хотя</w:t>
      </w:r>
      <w:r w:rsidR="00DF7671" w:rsidRPr="00B56D88">
        <w:t xml:space="preserve"> </w:t>
      </w:r>
      <w:r w:rsidRPr="00B56D88">
        <w:t>средняя</w:t>
      </w:r>
      <w:r w:rsidR="00DF7671" w:rsidRPr="00B56D88">
        <w:t xml:space="preserve"> </w:t>
      </w:r>
      <w:r w:rsidRPr="00B56D88">
        <w:t>выплата</w:t>
      </w:r>
      <w:r w:rsidR="00DF7671" w:rsidRPr="00B56D88">
        <w:t xml:space="preserve"> </w:t>
      </w:r>
      <w:r w:rsidRPr="00B56D88">
        <w:t>составит</w:t>
      </w:r>
      <w:r w:rsidR="00DF7671" w:rsidRPr="00B56D88">
        <w:t xml:space="preserve"> </w:t>
      </w:r>
      <w:r w:rsidRPr="00B56D88">
        <w:t>лишь</w:t>
      </w:r>
      <w:r w:rsidR="00DF7671" w:rsidRPr="00B56D88">
        <w:t xml:space="preserve"> </w:t>
      </w:r>
      <w:r w:rsidRPr="00B56D88">
        <w:t>63</w:t>
      </w:r>
      <w:r w:rsidR="00DF7671" w:rsidRPr="00B56D88">
        <w:t xml:space="preserve"> </w:t>
      </w:r>
      <w:r w:rsidRPr="00B56D88">
        <w:t>тысячи</w:t>
      </w:r>
      <w:r w:rsidR="00DF7671" w:rsidRPr="00B56D88">
        <w:t xml:space="preserve"> </w:t>
      </w:r>
      <w:r w:rsidRPr="00B56D88">
        <w:t>рублей</w:t>
      </w:r>
      <w:r w:rsidR="00DF7671" w:rsidRPr="00B56D88">
        <w:t xml:space="preserve"> </w:t>
      </w:r>
      <w:r w:rsidRPr="00B56D88">
        <w:t>из-за</w:t>
      </w:r>
      <w:r w:rsidR="00DF7671" w:rsidRPr="00B56D88">
        <w:t xml:space="preserve"> </w:t>
      </w:r>
      <w:r w:rsidRPr="00B56D88">
        <w:t>небольших</w:t>
      </w:r>
      <w:r w:rsidR="00DF7671" w:rsidRPr="00B56D88">
        <w:t xml:space="preserve"> </w:t>
      </w:r>
      <w:r w:rsidRPr="00B56D88">
        <w:t>накоплений</w:t>
      </w:r>
      <w:r w:rsidR="00DF7671" w:rsidRPr="00B56D88">
        <w:t xml:space="preserve"> </w:t>
      </w:r>
      <w:r w:rsidRPr="00B56D88">
        <w:t>у</w:t>
      </w:r>
      <w:r w:rsidR="00DF7671" w:rsidRPr="00B56D88">
        <w:t xml:space="preserve"> </w:t>
      </w:r>
      <w:r w:rsidRPr="00B56D88">
        <w:t>большинства.</w:t>
      </w:r>
    </w:p>
    <w:p w14:paraId="7568E263" w14:textId="77777777" w:rsidR="00F668DE" w:rsidRPr="00B56D88" w:rsidRDefault="00F668DE" w:rsidP="00F668DE">
      <w:r w:rsidRPr="00B56D88">
        <w:t>Срочную</w:t>
      </w:r>
      <w:r w:rsidR="00DF7671" w:rsidRPr="00B56D88">
        <w:t xml:space="preserve"> </w:t>
      </w:r>
      <w:r w:rsidRPr="00B56D88">
        <w:t>пенсионную</w:t>
      </w:r>
      <w:r w:rsidR="00DF7671" w:rsidRPr="00B56D88">
        <w:t xml:space="preserve"> </w:t>
      </w:r>
      <w:r w:rsidRPr="00B56D88">
        <w:t>выплату</w:t>
      </w:r>
      <w:r w:rsidR="00DF7671" w:rsidRPr="00B56D88">
        <w:t xml:space="preserve"> </w:t>
      </w:r>
      <w:r w:rsidRPr="00B56D88">
        <w:t>получают</w:t>
      </w:r>
      <w:r w:rsidR="00DF7671" w:rsidRPr="00B56D88">
        <w:t xml:space="preserve"> </w:t>
      </w:r>
      <w:r w:rsidRPr="00B56D88">
        <w:t>43</w:t>
      </w:r>
      <w:r w:rsidR="00DF7671" w:rsidRPr="00B56D88">
        <w:t xml:space="preserve"> </w:t>
      </w:r>
      <w:r w:rsidRPr="00B56D88">
        <w:t>тысячи</w:t>
      </w:r>
      <w:r w:rsidR="00DF7671" w:rsidRPr="00B56D88">
        <w:t xml:space="preserve"> </w:t>
      </w:r>
      <w:r w:rsidRPr="00B56D88">
        <w:t>человек,</w:t>
      </w:r>
      <w:r w:rsidR="00DF7671" w:rsidRPr="00B56D88">
        <w:t xml:space="preserve"> </w:t>
      </w:r>
      <w:r w:rsidRPr="00B56D88">
        <w:t>и</w:t>
      </w:r>
      <w:r w:rsidR="00DF7671" w:rsidRPr="00B56D88">
        <w:t xml:space="preserve"> </w:t>
      </w:r>
      <w:r w:rsidRPr="00B56D88">
        <w:t>ее</w:t>
      </w:r>
      <w:r w:rsidR="00DF7671" w:rsidRPr="00B56D88">
        <w:t xml:space="preserve"> </w:t>
      </w:r>
      <w:r w:rsidRPr="00B56D88">
        <w:t>средний</w:t>
      </w:r>
      <w:r w:rsidR="00DF7671" w:rsidRPr="00B56D88">
        <w:t xml:space="preserve"> </w:t>
      </w:r>
      <w:r w:rsidRPr="00B56D88">
        <w:t>размер</w:t>
      </w:r>
      <w:r w:rsidR="00DF7671" w:rsidRPr="00B56D88">
        <w:t xml:space="preserve"> </w:t>
      </w:r>
      <w:r w:rsidRPr="00B56D88">
        <w:t>составляет</w:t>
      </w:r>
      <w:r w:rsidR="00DF7671" w:rsidRPr="00B56D88">
        <w:t xml:space="preserve"> </w:t>
      </w:r>
      <w:r w:rsidRPr="00B56D88">
        <w:t>2,4</w:t>
      </w:r>
      <w:r w:rsidR="00DF7671" w:rsidRPr="00B56D88">
        <w:t xml:space="preserve"> </w:t>
      </w:r>
      <w:r w:rsidRPr="00B56D88">
        <w:t>тысячи</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месяц.</w:t>
      </w:r>
    </w:p>
    <w:p w14:paraId="53C1EA52" w14:textId="77777777" w:rsidR="00111D7C" w:rsidRPr="00B56D88" w:rsidRDefault="00EC5435" w:rsidP="00F668DE">
      <w:hyperlink r:id="rId40" w:history="1">
        <w:r w:rsidR="00F668DE" w:rsidRPr="00B56D88">
          <w:rPr>
            <w:rStyle w:val="a3"/>
          </w:rPr>
          <w:t>https://nsk.bfm.ru/news/40655</w:t>
        </w:r>
      </w:hyperlink>
    </w:p>
    <w:p w14:paraId="51473D74" w14:textId="77777777" w:rsidR="00695CBE" w:rsidRPr="00B56D88" w:rsidRDefault="00B46E9B" w:rsidP="00695CBE">
      <w:pPr>
        <w:pStyle w:val="2"/>
      </w:pPr>
      <w:bookmarkStart w:id="112" w:name="_Toc181683873"/>
      <w:r w:rsidRPr="00B56D88">
        <w:t>Радио</w:t>
      </w:r>
      <w:r w:rsidR="00DF7671" w:rsidRPr="00B56D88">
        <w:t xml:space="preserve"> «</w:t>
      </w:r>
      <w:r w:rsidRPr="00B56D88">
        <w:t>Бизнес</w:t>
      </w:r>
      <w:r w:rsidR="00DF7671" w:rsidRPr="00B56D88">
        <w:t xml:space="preserve"> </w:t>
      </w:r>
      <w:r w:rsidR="00695CBE" w:rsidRPr="00B56D88">
        <w:t>FM</w:t>
      </w:r>
      <w:r w:rsidR="00DF7671" w:rsidRPr="00B56D88">
        <w:t xml:space="preserve">» </w:t>
      </w:r>
      <w:r w:rsidR="00695CBE" w:rsidRPr="00B56D88">
        <w:t>-</w:t>
      </w:r>
      <w:r w:rsidR="00DF7671" w:rsidRPr="00B56D88">
        <w:t xml:space="preserve"> </w:t>
      </w:r>
      <w:r w:rsidR="00695CBE" w:rsidRPr="00B56D88">
        <w:t>Новосибирск,</w:t>
      </w:r>
      <w:r w:rsidR="00DF7671" w:rsidRPr="00B56D88">
        <w:t xml:space="preserve"> </w:t>
      </w:r>
      <w:r w:rsidR="00695CBE" w:rsidRPr="00B56D88">
        <w:t>02.</w:t>
      </w:r>
      <w:r w:rsidR="00633045" w:rsidRPr="00B56D88">
        <w:t>11.2024</w:t>
      </w:r>
      <w:r w:rsidR="00695CBE" w:rsidRPr="00B56D88">
        <w:t>,</w:t>
      </w:r>
      <w:r w:rsidR="00DF7671" w:rsidRPr="00B56D88">
        <w:t xml:space="preserve"> </w:t>
      </w:r>
      <w:r w:rsidR="00695CBE" w:rsidRPr="00B56D88">
        <w:t>Эксперты</w:t>
      </w:r>
      <w:r w:rsidR="00DF7671" w:rsidRPr="00B56D88">
        <w:t xml:space="preserve"> </w:t>
      </w:r>
      <w:r w:rsidR="00695CBE" w:rsidRPr="00B56D88">
        <w:t>РАНХиГС</w:t>
      </w:r>
      <w:r w:rsidR="00DF7671" w:rsidRPr="00B56D88">
        <w:t xml:space="preserve"> </w:t>
      </w:r>
      <w:r w:rsidR="00695CBE" w:rsidRPr="00B56D88">
        <w:t>рассказали,</w:t>
      </w:r>
      <w:r w:rsidR="00DF7671" w:rsidRPr="00B56D88">
        <w:t xml:space="preserve"> </w:t>
      </w:r>
      <w:r w:rsidR="00695CBE" w:rsidRPr="00B56D88">
        <w:t>как</w:t>
      </w:r>
      <w:r w:rsidR="00DF7671" w:rsidRPr="00B56D88">
        <w:t xml:space="preserve"> </w:t>
      </w:r>
      <w:r w:rsidR="00695CBE" w:rsidRPr="00B56D88">
        <w:t>получить</w:t>
      </w:r>
      <w:r w:rsidR="00DF7671" w:rsidRPr="00B56D88">
        <w:t xml:space="preserve"> </w:t>
      </w:r>
      <w:r w:rsidR="00695CBE" w:rsidRPr="00B56D88">
        <w:t>доплату</w:t>
      </w:r>
      <w:r w:rsidR="00DF7671" w:rsidRPr="00B56D88">
        <w:t xml:space="preserve"> </w:t>
      </w:r>
      <w:r w:rsidR="00695CBE" w:rsidRPr="00B56D88">
        <w:t>к</w:t>
      </w:r>
      <w:r w:rsidR="00DF7671" w:rsidRPr="00B56D88">
        <w:t xml:space="preserve"> </w:t>
      </w:r>
      <w:r w:rsidR="00695CBE" w:rsidRPr="00B56D88">
        <w:t>пенсии</w:t>
      </w:r>
      <w:r w:rsidR="00DF7671" w:rsidRPr="00B56D88">
        <w:t xml:space="preserve"> </w:t>
      </w:r>
      <w:r w:rsidR="00695CBE" w:rsidRPr="00B56D88">
        <w:t>от</w:t>
      </w:r>
      <w:r w:rsidR="00DF7671" w:rsidRPr="00B56D88">
        <w:t xml:space="preserve"> </w:t>
      </w:r>
      <w:r w:rsidR="00695CBE" w:rsidRPr="00B56D88">
        <w:t>государства</w:t>
      </w:r>
      <w:bookmarkEnd w:id="112"/>
    </w:p>
    <w:p w14:paraId="350D7A09" w14:textId="77777777" w:rsidR="00695CBE" w:rsidRPr="00B56D88" w:rsidRDefault="00695CBE" w:rsidP="0001002A">
      <w:pPr>
        <w:pStyle w:val="3"/>
      </w:pPr>
      <w:bookmarkStart w:id="113" w:name="_Toc181683874"/>
      <w:r w:rsidRPr="00B56D88">
        <w:t>Россияне</w:t>
      </w:r>
      <w:r w:rsidR="00DF7671" w:rsidRPr="00B56D88">
        <w:t xml:space="preserve"> </w:t>
      </w:r>
      <w:r w:rsidRPr="00B56D88">
        <w:t>с</w:t>
      </w:r>
      <w:r w:rsidR="00DF7671" w:rsidRPr="00B56D88">
        <w:t xml:space="preserve"> </w:t>
      </w:r>
      <w:r w:rsidRPr="00B56D88">
        <w:t>доходом</w:t>
      </w:r>
      <w:r w:rsidR="00DF7671" w:rsidRPr="00B56D88">
        <w:t xml:space="preserve"> </w:t>
      </w:r>
      <w:r w:rsidRPr="00B56D88">
        <w:t>до</w:t>
      </w:r>
      <w:r w:rsidR="00DF7671" w:rsidRPr="00B56D88">
        <w:t xml:space="preserve"> </w:t>
      </w:r>
      <w:r w:rsidRPr="00B56D88">
        <w:t>80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могут</w:t>
      </w:r>
      <w:r w:rsidR="00DF7671" w:rsidRPr="00B56D88">
        <w:t xml:space="preserve"> </w:t>
      </w:r>
      <w:r w:rsidRPr="00B56D88">
        <w:t>рассчитывать</w:t>
      </w:r>
      <w:r w:rsidR="00DF7671" w:rsidRPr="00B56D88">
        <w:t xml:space="preserve"> </w:t>
      </w:r>
      <w:r w:rsidRPr="00B56D88">
        <w:t>на</w:t>
      </w:r>
      <w:r w:rsidR="00DF7671" w:rsidRPr="00B56D88">
        <w:t xml:space="preserve"> </w:t>
      </w:r>
      <w:r w:rsidRPr="00B56D88">
        <w:t>прибавку</w:t>
      </w:r>
      <w:r w:rsidR="00DF7671" w:rsidRPr="00B56D88">
        <w:t xml:space="preserve"> </w:t>
      </w:r>
      <w:r w:rsidRPr="00B56D88">
        <w:t>к</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размере</w:t>
      </w:r>
      <w:r w:rsidR="00DF7671" w:rsidRPr="00B56D88">
        <w:t xml:space="preserve"> </w:t>
      </w:r>
      <w:r w:rsidRPr="00B56D88">
        <w:t>7,5-8%</w:t>
      </w:r>
      <w:r w:rsidR="00DF7671" w:rsidRPr="00B56D88">
        <w:t xml:space="preserve"> </w:t>
      </w:r>
      <w:r w:rsidRPr="00B56D88">
        <w:t>от</w:t>
      </w:r>
      <w:r w:rsidR="00DF7671" w:rsidRPr="00B56D88">
        <w:t xml:space="preserve"> </w:t>
      </w:r>
      <w:r w:rsidRPr="00B56D88">
        <w:t>своей</w:t>
      </w:r>
      <w:r w:rsidR="00DF7671" w:rsidRPr="00B56D88">
        <w:t xml:space="preserve"> </w:t>
      </w:r>
      <w:r w:rsidRPr="00B56D88">
        <w:t>зарплаты,</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государство</w:t>
      </w:r>
      <w:r w:rsidR="00DF7671" w:rsidRPr="00B56D88">
        <w:t xml:space="preserve"> </w:t>
      </w:r>
      <w:r w:rsidRPr="00B56D88">
        <w:t>добавит</w:t>
      </w:r>
      <w:r w:rsidR="00DF7671" w:rsidRPr="00B56D88">
        <w:t xml:space="preserve"> </w:t>
      </w:r>
      <w:r w:rsidRPr="00B56D88">
        <w:t>половину</w:t>
      </w:r>
      <w:r w:rsidR="00DF7671" w:rsidRPr="00B56D88">
        <w:t xml:space="preserve"> </w:t>
      </w:r>
      <w:r w:rsidRPr="00B56D88">
        <w:t>этого</w:t>
      </w:r>
      <w:r w:rsidR="00DF7671" w:rsidRPr="00B56D88">
        <w:t xml:space="preserve"> </w:t>
      </w:r>
      <w:r w:rsidRPr="00B56D88">
        <w:t>дохода.</w:t>
      </w:r>
      <w:r w:rsidR="00DF7671" w:rsidRPr="00B56D88">
        <w:t xml:space="preserve"> </w:t>
      </w:r>
      <w:r w:rsidRPr="00B56D88">
        <w:t>Для</w:t>
      </w:r>
      <w:r w:rsidR="00DF7671" w:rsidRPr="00B56D88">
        <w:t xml:space="preserve"> </w:t>
      </w:r>
      <w:r w:rsidRPr="00B56D88">
        <w:t>этого</w:t>
      </w:r>
      <w:r w:rsidR="00DF7671" w:rsidRPr="00B56D88">
        <w:t xml:space="preserve"> </w:t>
      </w:r>
      <w:r w:rsidRPr="00B56D88">
        <w:t>необходимо</w:t>
      </w:r>
      <w:r w:rsidR="00DF7671" w:rsidRPr="00B56D88">
        <w:t xml:space="preserve"> </w:t>
      </w:r>
      <w:r w:rsidRPr="00B56D88">
        <w:t>откладывать</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трех</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месяц</w:t>
      </w:r>
      <w:r w:rsidR="00DF7671" w:rsidRPr="00B56D88">
        <w:t xml:space="preserve"> </w:t>
      </w:r>
      <w:r w:rsidRPr="00B56D88">
        <w:t>на</w:t>
      </w:r>
      <w:r w:rsidR="00DF7671" w:rsidRPr="00B56D88">
        <w:t xml:space="preserve"> </w:t>
      </w:r>
      <w:r w:rsidRPr="00B56D88">
        <w:t>накопительную</w:t>
      </w:r>
      <w:r w:rsidR="00DF7671" w:rsidRPr="00B56D88">
        <w:t xml:space="preserve"> </w:t>
      </w:r>
      <w:r w:rsidRPr="00B56D88">
        <w:t>пенсию</w:t>
      </w:r>
      <w:r w:rsidR="00DF7671" w:rsidRPr="00B56D88">
        <w:t xml:space="preserve"> </w:t>
      </w:r>
      <w:r w:rsidRPr="00B56D88">
        <w:t>с</w:t>
      </w:r>
      <w:r w:rsidR="00DF7671" w:rsidRPr="00B56D88">
        <w:t xml:space="preserve"> </w:t>
      </w:r>
      <w:r w:rsidRPr="00B56D88">
        <w:t>помощью</w:t>
      </w:r>
      <w:r w:rsidR="00DF7671" w:rsidRPr="00B56D88">
        <w:t xml:space="preserve"> </w:t>
      </w:r>
      <w:r w:rsidRPr="00B56D88">
        <w:t>программы</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как</w:t>
      </w:r>
      <w:r w:rsidR="00DF7671" w:rsidRPr="00B56D88">
        <w:t xml:space="preserve"> </w:t>
      </w:r>
      <w:r w:rsidRPr="00B56D88">
        <w:t>объяснили</w:t>
      </w:r>
      <w:r w:rsidR="00DF7671" w:rsidRPr="00B56D88">
        <w:t xml:space="preserve"> </w:t>
      </w:r>
      <w:r w:rsidRPr="00B56D88">
        <w:t>эксперты</w:t>
      </w:r>
      <w:r w:rsidR="00DF7671" w:rsidRPr="00B56D88">
        <w:t xml:space="preserve"> </w:t>
      </w:r>
      <w:r w:rsidRPr="00B56D88">
        <w:t>РИА</w:t>
      </w:r>
      <w:r w:rsidR="00DF7671" w:rsidRPr="00B56D88">
        <w:t xml:space="preserve"> </w:t>
      </w:r>
      <w:r w:rsidRPr="00B56D88">
        <w:t>Новости.</w:t>
      </w:r>
      <w:bookmarkEnd w:id="113"/>
    </w:p>
    <w:p w14:paraId="610F7E83" w14:textId="77777777" w:rsidR="00695CBE" w:rsidRPr="00B56D88" w:rsidRDefault="00695CBE" w:rsidP="00695CBE">
      <w:r w:rsidRPr="00B56D88">
        <w:t>Согласно</w:t>
      </w:r>
      <w:r w:rsidR="00DF7671" w:rsidRPr="00B56D88">
        <w:t xml:space="preserve"> </w:t>
      </w:r>
      <w:r w:rsidRPr="00B56D88">
        <w:t>информации,</w:t>
      </w:r>
      <w:r w:rsidR="00DF7671" w:rsidRPr="00B56D88">
        <w:t xml:space="preserve"> </w:t>
      </w:r>
      <w:r w:rsidRPr="00B56D88">
        <w:t>размещенной</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Центрального</w:t>
      </w:r>
      <w:r w:rsidR="00DF7671" w:rsidRPr="00B56D88">
        <w:t xml:space="preserve"> </w:t>
      </w:r>
      <w:r w:rsidRPr="00B56D88">
        <w:t>банка</w:t>
      </w:r>
      <w:r w:rsidR="00DF7671" w:rsidRPr="00B56D88">
        <w:t xml:space="preserve"> </w:t>
      </w:r>
      <w:r w:rsidRPr="00B56D88">
        <w:t>России,</w:t>
      </w:r>
      <w:r w:rsidR="00DF7671" w:rsidRPr="00B56D88">
        <w:t xml:space="preserve"> </w:t>
      </w:r>
      <w:r w:rsidRPr="00B56D88">
        <w:t>программа</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(ПДС)</w:t>
      </w:r>
      <w:r w:rsidR="00DF7671" w:rsidRPr="00B56D88">
        <w:t xml:space="preserve"> </w:t>
      </w:r>
      <w:r w:rsidRPr="00B56D88">
        <w:t>предназначена</w:t>
      </w:r>
      <w:r w:rsidR="00DF7671" w:rsidRPr="00B56D88">
        <w:t xml:space="preserve"> </w:t>
      </w:r>
      <w:r w:rsidRPr="00B56D88">
        <w:t>для</w:t>
      </w:r>
      <w:r w:rsidR="00DF7671" w:rsidRPr="00B56D88">
        <w:t xml:space="preserve"> </w:t>
      </w:r>
      <w:r w:rsidRPr="00B56D88">
        <w:t>создания</w:t>
      </w:r>
      <w:r w:rsidR="00DF7671" w:rsidRPr="00B56D88">
        <w:t xml:space="preserve"> </w:t>
      </w:r>
      <w:r w:rsidRPr="00B56D88">
        <w:t>финансовой</w:t>
      </w:r>
      <w:r w:rsidR="00DF7671" w:rsidRPr="00B56D88">
        <w:t xml:space="preserve"> </w:t>
      </w:r>
      <w:r w:rsidRPr="00B56D88">
        <w:t>подушки</w:t>
      </w:r>
      <w:r w:rsidR="00DF7671" w:rsidRPr="00B56D88">
        <w:t xml:space="preserve"> </w:t>
      </w:r>
      <w:r w:rsidRPr="00B56D88">
        <w:t>безопасности</w:t>
      </w:r>
      <w:r w:rsidR="00DF7671" w:rsidRPr="00B56D88">
        <w:t xml:space="preserve"> </w:t>
      </w:r>
      <w:r w:rsidRPr="00B56D88">
        <w:t>или</w:t>
      </w:r>
      <w:r w:rsidR="00DF7671" w:rsidRPr="00B56D88">
        <w:t xml:space="preserve"> </w:t>
      </w:r>
      <w:r w:rsidRPr="00B56D88">
        <w:t>получения</w:t>
      </w:r>
      <w:r w:rsidR="00DF7671" w:rsidRPr="00B56D88">
        <w:t xml:space="preserve"> </w:t>
      </w:r>
      <w:r w:rsidRPr="00B56D88">
        <w:t>дополнительной</w:t>
      </w:r>
      <w:r w:rsidR="00DF7671" w:rsidRPr="00B56D88">
        <w:t xml:space="preserve"> </w:t>
      </w:r>
      <w:r w:rsidRPr="00B56D88">
        <w:t>прибавки</w:t>
      </w:r>
      <w:r w:rsidR="00DF7671" w:rsidRPr="00B56D88">
        <w:t xml:space="preserve"> </w:t>
      </w:r>
      <w:r w:rsidRPr="00B56D88">
        <w:t>к</w:t>
      </w:r>
      <w:r w:rsidR="00DF7671" w:rsidRPr="00B56D88">
        <w:t xml:space="preserve"> </w:t>
      </w:r>
      <w:r w:rsidRPr="00B56D88">
        <w:t>будущей</w:t>
      </w:r>
      <w:r w:rsidR="00DF7671" w:rsidRPr="00B56D88">
        <w:t xml:space="preserve"> </w:t>
      </w:r>
      <w:r w:rsidRPr="00B56D88">
        <w:t>пенсии.</w:t>
      </w:r>
      <w:r w:rsidR="00DF7671" w:rsidRPr="00B56D88">
        <w:t xml:space="preserve"> </w:t>
      </w:r>
      <w:r w:rsidRPr="00B56D88">
        <w:t>Внесенные</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средства</w:t>
      </w:r>
      <w:r w:rsidR="00DF7671" w:rsidRPr="00B56D88">
        <w:t xml:space="preserve"> </w:t>
      </w:r>
      <w:r w:rsidRPr="00B56D88">
        <w:t>будут</w:t>
      </w:r>
      <w:r w:rsidR="00DF7671" w:rsidRPr="00B56D88">
        <w:t xml:space="preserve"> </w:t>
      </w:r>
      <w:r w:rsidRPr="00B56D88">
        <w:t>инвестированы</w:t>
      </w:r>
      <w:r w:rsidR="00DF7671" w:rsidRPr="00B56D88">
        <w:t xml:space="preserve"> </w:t>
      </w:r>
      <w:r w:rsidRPr="00B56D88">
        <w:t>выбранным</w:t>
      </w:r>
      <w:r w:rsidR="00DF7671" w:rsidRPr="00B56D88">
        <w:t xml:space="preserve"> </w:t>
      </w:r>
      <w:r w:rsidRPr="00B56D88">
        <w:t>негосударственным</w:t>
      </w:r>
      <w:r w:rsidR="00DF7671" w:rsidRPr="00B56D88">
        <w:t xml:space="preserve"> </w:t>
      </w:r>
      <w:r w:rsidRPr="00B56D88">
        <w:t>пенсионным</w:t>
      </w:r>
      <w:r w:rsidR="00DF7671" w:rsidRPr="00B56D88">
        <w:t xml:space="preserve"> </w:t>
      </w:r>
      <w:r w:rsidRPr="00B56D88">
        <w:t>фондом</w:t>
      </w:r>
      <w:r w:rsidR="00DF7671" w:rsidRPr="00B56D88">
        <w:t xml:space="preserve"> </w:t>
      </w:r>
      <w:r w:rsidRPr="00B56D88">
        <w:t>(НПФ)</w:t>
      </w:r>
      <w:r w:rsidR="00DF7671" w:rsidRPr="00B56D88">
        <w:t xml:space="preserve"> </w:t>
      </w:r>
      <w:r w:rsidRPr="00B56D88">
        <w:t>в</w:t>
      </w:r>
      <w:r w:rsidR="00DF7671" w:rsidRPr="00B56D88">
        <w:t xml:space="preserve"> </w:t>
      </w:r>
      <w:r w:rsidRPr="00B56D88">
        <w:t>государственные</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(ОФЗ),</w:t>
      </w:r>
      <w:r w:rsidR="00DF7671" w:rsidRPr="00B56D88">
        <w:t xml:space="preserve"> </w:t>
      </w:r>
      <w:r w:rsidRPr="00B56D88">
        <w:t>корпоративные</w:t>
      </w:r>
      <w:r w:rsidR="00DF7671" w:rsidRPr="00B56D88">
        <w:t xml:space="preserve"> </w:t>
      </w:r>
      <w:r w:rsidRPr="00B56D88">
        <w:t>облигации,</w:t>
      </w:r>
      <w:r w:rsidR="00DF7671" w:rsidRPr="00B56D88">
        <w:t xml:space="preserve"> </w:t>
      </w:r>
      <w:r w:rsidRPr="00B56D88">
        <w:t>акции</w:t>
      </w:r>
      <w:r w:rsidR="00DF7671" w:rsidRPr="00B56D88">
        <w:t xml:space="preserve"> </w:t>
      </w:r>
      <w:r w:rsidRPr="00B56D88">
        <w:t>и</w:t>
      </w:r>
      <w:r w:rsidR="00DF7671" w:rsidRPr="00B56D88">
        <w:t xml:space="preserve"> </w:t>
      </w:r>
      <w:r w:rsidRPr="00B56D88">
        <w:t>другие</w:t>
      </w:r>
      <w:r w:rsidR="00DF7671" w:rsidRPr="00B56D88">
        <w:t xml:space="preserve"> </w:t>
      </w:r>
      <w:r w:rsidRPr="00B56D88">
        <w:t>финансовые</w:t>
      </w:r>
      <w:r w:rsidR="00DF7671" w:rsidRPr="00B56D88">
        <w:t xml:space="preserve"> </w:t>
      </w:r>
      <w:r w:rsidRPr="00B56D88">
        <w:t>инструменты.</w:t>
      </w:r>
    </w:p>
    <w:p w14:paraId="2A75603A" w14:textId="77777777" w:rsidR="00695CBE" w:rsidRPr="00B56D88" w:rsidRDefault="00695CBE" w:rsidP="00695CBE">
      <w:r w:rsidRPr="00B56D88">
        <w:t>Эксперты</w:t>
      </w:r>
      <w:r w:rsidR="00DF7671" w:rsidRPr="00B56D88">
        <w:t xml:space="preserve"> </w:t>
      </w:r>
      <w:r w:rsidRPr="00B56D88">
        <w:t>пояснили,</w:t>
      </w:r>
      <w:r w:rsidR="00DF7671" w:rsidRPr="00B56D88">
        <w:t xml:space="preserve"> </w:t>
      </w:r>
      <w:r w:rsidRPr="00B56D88">
        <w:t>что</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получает</w:t>
      </w:r>
      <w:r w:rsidR="00DF7671" w:rsidRPr="00B56D88">
        <w:t xml:space="preserve"> </w:t>
      </w:r>
      <w:r w:rsidRPr="00B56D88">
        <w:t>80</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месяц</w:t>
      </w:r>
      <w:r w:rsidR="00DF7671" w:rsidRPr="00B56D88">
        <w:t xml:space="preserve"> </w:t>
      </w:r>
      <w:r w:rsidRPr="00B56D88">
        <w:t>и</w:t>
      </w:r>
      <w:r w:rsidR="00DF7671" w:rsidRPr="00B56D88">
        <w:t xml:space="preserve"> </w:t>
      </w:r>
      <w:r w:rsidRPr="00B56D88">
        <w:t>участвует</w:t>
      </w:r>
      <w:r w:rsidR="00DF7671" w:rsidRPr="00B56D88">
        <w:t xml:space="preserve"> </w:t>
      </w:r>
      <w:r w:rsidRPr="00B56D88">
        <w:t>в</w:t>
      </w:r>
      <w:r w:rsidR="00DF7671" w:rsidRPr="00B56D88">
        <w:t xml:space="preserve"> </w:t>
      </w:r>
      <w:r w:rsidRPr="00B56D88">
        <w:t>программе</w:t>
      </w:r>
      <w:r w:rsidR="00DF7671" w:rsidRPr="00B56D88">
        <w:t xml:space="preserve"> </w:t>
      </w:r>
      <w:r w:rsidRPr="00B56D88">
        <w:t>долгосрочных</w:t>
      </w:r>
      <w:r w:rsidR="00DF7671" w:rsidRPr="00B56D88">
        <w:t xml:space="preserve"> </w:t>
      </w:r>
      <w:r w:rsidRPr="00B56D88">
        <w:t>сбережений,</w:t>
      </w:r>
      <w:r w:rsidR="00DF7671" w:rsidRPr="00B56D88">
        <w:t xml:space="preserve"> </w:t>
      </w:r>
      <w:r w:rsidRPr="00B56D88">
        <w:t>он</w:t>
      </w:r>
      <w:r w:rsidR="00DF7671" w:rsidRPr="00B56D88">
        <w:t xml:space="preserve"> </w:t>
      </w:r>
      <w:r w:rsidRPr="00B56D88">
        <w:t>может</w:t>
      </w:r>
      <w:r w:rsidR="00DF7671" w:rsidRPr="00B56D88">
        <w:t xml:space="preserve"> </w:t>
      </w:r>
      <w:r w:rsidRPr="00B56D88">
        <w:t>рассчитывать</w:t>
      </w:r>
      <w:r w:rsidR="00DF7671" w:rsidRPr="00B56D88">
        <w:t xml:space="preserve"> </w:t>
      </w:r>
      <w:r w:rsidRPr="00B56D88">
        <w:t>на</w:t>
      </w:r>
      <w:r w:rsidR="00DF7671" w:rsidRPr="00B56D88">
        <w:t xml:space="preserve"> </w:t>
      </w:r>
      <w:r w:rsidRPr="00B56D88">
        <w:t>софинансирование</w:t>
      </w:r>
      <w:r w:rsidR="00DF7671" w:rsidRPr="00B56D88">
        <w:t xml:space="preserve"> </w:t>
      </w:r>
      <w:r w:rsidRPr="00B56D88">
        <w:t>своей</w:t>
      </w:r>
      <w:r w:rsidR="00DF7671" w:rsidRPr="00B56D88">
        <w:t xml:space="preserve"> </w:t>
      </w:r>
      <w:r w:rsidRPr="00B56D88">
        <w:t>пенсии</w:t>
      </w:r>
      <w:r w:rsidR="00DF7671" w:rsidRPr="00B56D88">
        <w:t xml:space="preserve"> </w:t>
      </w:r>
      <w:r w:rsidRPr="00B56D88">
        <w:t>государством</w:t>
      </w:r>
      <w:r w:rsidR="00DF7671" w:rsidRPr="00B56D88">
        <w:t xml:space="preserve"> </w:t>
      </w:r>
      <w:r w:rsidRPr="00B56D88">
        <w:t>в</w:t>
      </w:r>
      <w:r w:rsidR="00DF7671" w:rsidRPr="00B56D88">
        <w:t xml:space="preserve"> </w:t>
      </w:r>
      <w:r w:rsidRPr="00B56D88">
        <w:t>течение</w:t>
      </w:r>
      <w:r w:rsidR="00DF7671" w:rsidRPr="00B56D88">
        <w:t xml:space="preserve"> </w:t>
      </w:r>
      <w:r w:rsidRPr="00B56D88">
        <w:t>десяти</w:t>
      </w:r>
      <w:r w:rsidR="00DF7671" w:rsidRPr="00B56D88">
        <w:t xml:space="preserve"> </w:t>
      </w:r>
      <w:r w:rsidRPr="00B56D88">
        <w:t>лет</w:t>
      </w:r>
      <w:r w:rsidR="00DF7671" w:rsidRPr="00B56D88">
        <w:t xml:space="preserve"> </w:t>
      </w:r>
      <w:r w:rsidRPr="00B56D88">
        <w:t>в</w:t>
      </w:r>
      <w:r w:rsidR="00DF7671" w:rsidRPr="00B56D88">
        <w:t xml:space="preserve"> </w:t>
      </w:r>
      <w:r w:rsidRPr="00B56D88">
        <w:t>размере</w:t>
      </w:r>
      <w:r w:rsidR="00DF7671" w:rsidRPr="00B56D88">
        <w:t xml:space="preserve"> </w:t>
      </w:r>
      <w:r w:rsidRPr="00B56D88">
        <w:t>трех</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что</w:t>
      </w:r>
      <w:r w:rsidR="00DF7671" w:rsidRPr="00B56D88">
        <w:t xml:space="preserve"> </w:t>
      </w:r>
      <w:r w:rsidRPr="00B56D88">
        <w:t>составляет</w:t>
      </w:r>
      <w:r w:rsidR="00DF7671" w:rsidRPr="00B56D88">
        <w:t xml:space="preserve"> </w:t>
      </w:r>
      <w:r w:rsidRPr="00B56D88">
        <w:t>3,75%</w:t>
      </w:r>
      <w:r w:rsidR="00DF7671" w:rsidRPr="00B56D88">
        <w:t xml:space="preserve"> </w:t>
      </w:r>
      <w:r w:rsidRPr="00B56D88">
        <w:t>от</w:t>
      </w:r>
      <w:r w:rsidR="00DF7671" w:rsidRPr="00B56D88">
        <w:t xml:space="preserve"> </w:t>
      </w:r>
      <w:r w:rsidRPr="00B56D88">
        <w:t>его</w:t>
      </w:r>
      <w:r w:rsidR="00DF7671" w:rsidRPr="00B56D88">
        <w:t xml:space="preserve"> </w:t>
      </w:r>
      <w:r w:rsidRPr="00B56D88">
        <w:t>текущей</w:t>
      </w:r>
      <w:r w:rsidR="00DF7671" w:rsidRPr="00B56D88">
        <w:t xml:space="preserve"> </w:t>
      </w:r>
      <w:r w:rsidRPr="00B56D88">
        <w:t>зарплаты.</w:t>
      </w:r>
      <w:r w:rsidR="00DF7671" w:rsidRPr="00B56D88">
        <w:t xml:space="preserve"> </w:t>
      </w:r>
      <w:r w:rsidRPr="00B56D88">
        <w:t>Если</w:t>
      </w:r>
      <w:r w:rsidR="00DF7671" w:rsidRPr="00B56D88">
        <w:t xml:space="preserve"> </w:t>
      </w:r>
      <w:r w:rsidRPr="00B56D88">
        <w:t>он</w:t>
      </w:r>
      <w:r w:rsidR="00DF7671" w:rsidRPr="00B56D88">
        <w:t xml:space="preserve"> </w:t>
      </w:r>
      <w:r w:rsidRPr="00B56D88">
        <w:t>готов</w:t>
      </w:r>
      <w:r w:rsidR="00DF7671" w:rsidRPr="00B56D88">
        <w:t xml:space="preserve"> </w:t>
      </w:r>
      <w:r w:rsidRPr="00B56D88">
        <w:t>ежемесячно</w:t>
      </w:r>
      <w:r w:rsidR="00DF7671" w:rsidRPr="00B56D88">
        <w:t xml:space="preserve"> </w:t>
      </w:r>
      <w:r w:rsidRPr="00B56D88">
        <w:t>инвестировать,</w:t>
      </w:r>
      <w:r w:rsidR="00DF7671" w:rsidRPr="00B56D88">
        <w:t xml:space="preserve"> </w:t>
      </w:r>
      <w:r w:rsidRPr="00B56D88">
        <w:t>его</w:t>
      </w:r>
      <w:r w:rsidR="00DF7671" w:rsidRPr="00B56D88">
        <w:t xml:space="preserve"> </w:t>
      </w:r>
      <w:r w:rsidRPr="00B56D88">
        <w:t>взнос</w:t>
      </w:r>
      <w:r w:rsidR="00DF7671" w:rsidRPr="00B56D88">
        <w:t xml:space="preserve"> </w:t>
      </w:r>
      <w:r w:rsidRPr="00B56D88">
        <w:t>составит</w:t>
      </w:r>
      <w:r w:rsidR="00DF7671" w:rsidRPr="00B56D88">
        <w:t xml:space="preserve"> </w:t>
      </w:r>
      <w:r w:rsidRPr="00B56D88">
        <w:t>7,5%.</w:t>
      </w:r>
      <w:r w:rsidR="00DF7671" w:rsidRPr="00B56D88">
        <w:t xml:space="preserve"> </w:t>
      </w:r>
      <w:r w:rsidRPr="00B56D88">
        <w:t>По</w:t>
      </w:r>
      <w:r w:rsidR="00DF7671" w:rsidRPr="00B56D88">
        <w:t xml:space="preserve"> </w:t>
      </w:r>
      <w:r w:rsidRPr="00B56D88">
        <w:t>предварительным</w:t>
      </w:r>
      <w:r w:rsidR="00DF7671" w:rsidRPr="00B56D88">
        <w:t xml:space="preserve"> </w:t>
      </w:r>
      <w:r w:rsidRPr="00B56D88">
        <w:t>оценкам,</w:t>
      </w:r>
      <w:r w:rsidR="00DF7671" w:rsidRPr="00B56D88">
        <w:t xml:space="preserve"> </w:t>
      </w:r>
      <w:r w:rsidRPr="00B56D88">
        <w:t>через</w:t>
      </w:r>
      <w:r w:rsidR="00DF7671" w:rsidRPr="00B56D88">
        <w:t xml:space="preserve"> </w:t>
      </w:r>
      <w:r w:rsidRPr="00B56D88">
        <w:t>15</w:t>
      </w:r>
      <w:r w:rsidR="00DF7671" w:rsidRPr="00B56D88">
        <w:t xml:space="preserve"> </w:t>
      </w:r>
      <w:r w:rsidRPr="00B56D88">
        <w:t>лет</w:t>
      </w:r>
      <w:r w:rsidR="00DF7671" w:rsidRPr="00B56D88">
        <w:t xml:space="preserve"> </w:t>
      </w:r>
      <w:r w:rsidRPr="00B56D88">
        <w:t>он</w:t>
      </w:r>
      <w:r w:rsidR="00DF7671" w:rsidRPr="00B56D88">
        <w:t xml:space="preserve"> </w:t>
      </w:r>
      <w:r w:rsidRPr="00B56D88">
        <w:t>сможет</w:t>
      </w:r>
      <w:r w:rsidR="00DF7671" w:rsidRPr="00B56D88">
        <w:t xml:space="preserve"> </w:t>
      </w:r>
      <w:r w:rsidRPr="00B56D88">
        <w:t>получать</w:t>
      </w:r>
      <w:r w:rsidR="00DF7671" w:rsidRPr="00B56D88">
        <w:t xml:space="preserve"> </w:t>
      </w:r>
      <w:r w:rsidRPr="00B56D88">
        <w:t>примерно</w:t>
      </w:r>
      <w:r w:rsidR="00DF7671" w:rsidRPr="00B56D88">
        <w:t xml:space="preserve"> </w:t>
      </w:r>
      <w:r w:rsidRPr="00B56D88">
        <w:t>7,5-8%</w:t>
      </w:r>
      <w:r w:rsidR="00DF7671" w:rsidRPr="00B56D88">
        <w:t xml:space="preserve"> </w:t>
      </w:r>
      <w:r w:rsidRPr="00B56D88">
        <w:t>от</w:t>
      </w:r>
      <w:r w:rsidR="00DF7671" w:rsidRPr="00B56D88">
        <w:t xml:space="preserve"> </w:t>
      </w:r>
      <w:r w:rsidRPr="00B56D88">
        <w:t>своей</w:t>
      </w:r>
      <w:r w:rsidR="00DF7671" w:rsidRPr="00B56D88">
        <w:t xml:space="preserve"> </w:t>
      </w:r>
      <w:r w:rsidRPr="00B56D88">
        <w:t>ежемесячной</w:t>
      </w:r>
      <w:r w:rsidR="00DF7671" w:rsidRPr="00B56D88">
        <w:t xml:space="preserve"> </w:t>
      </w:r>
      <w:r w:rsidRPr="00B56D88">
        <w:t>зарплаты</w:t>
      </w:r>
      <w:r w:rsidR="00DF7671" w:rsidRPr="00B56D88">
        <w:t xml:space="preserve"> </w:t>
      </w:r>
      <w:r w:rsidRPr="00B56D88">
        <w:t>с</w:t>
      </w:r>
      <w:r w:rsidR="00DF7671" w:rsidRPr="00B56D88">
        <w:t xml:space="preserve"> </w:t>
      </w:r>
      <w:r w:rsidRPr="00B56D88">
        <w:t>учетом</w:t>
      </w:r>
      <w:r w:rsidR="00DF7671" w:rsidRPr="00B56D88">
        <w:t xml:space="preserve"> </w:t>
      </w:r>
      <w:r w:rsidRPr="00B56D88">
        <w:t>индексации</w:t>
      </w:r>
      <w:r w:rsidR="00DF7671" w:rsidRPr="00B56D88">
        <w:t xml:space="preserve"> </w:t>
      </w:r>
      <w:r w:rsidRPr="00B56D88">
        <w:t>на</w:t>
      </w:r>
      <w:r w:rsidR="00DF7671" w:rsidRPr="00B56D88">
        <w:t xml:space="preserve"> </w:t>
      </w:r>
      <w:r w:rsidRPr="00B56D88">
        <w:t>инфляцию,</w:t>
      </w:r>
      <w:r w:rsidR="00DF7671" w:rsidRPr="00B56D88">
        <w:t xml:space="preserve"> </w:t>
      </w:r>
      <w:r w:rsidRPr="00B56D88">
        <w:t>сообщил</w:t>
      </w:r>
      <w:r w:rsidR="00DF7671" w:rsidRPr="00B56D88">
        <w:t xml:space="preserve"> </w:t>
      </w:r>
      <w:r w:rsidRPr="00B56D88">
        <w:t>заведующий</w:t>
      </w:r>
      <w:r w:rsidR="00DF7671" w:rsidRPr="00B56D88">
        <w:t xml:space="preserve"> </w:t>
      </w:r>
      <w:r w:rsidRPr="00B56D88">
        <w:t>лабораторией</w:t>
      </w:r>
      <w:r w:rsidR="00DF7671" w:rsidRPr="00B56D88">
        <w:t xml:space="preserve"> </w:t>
      </w:r>
      <w:r w:rsidRPr="00B56D88">
        <w:t>анализа</w:t>
      </w:r>
      <w:r w:rsidR="00DF7671" w:rsidRPr="00B56D88">
        <w:t xml:space="preserve"> </w:t>
      </w:r>
      <w:r w:rsidRPr="00B56D88">
        <w:t>институтов</w:t>
      </w:r>
      <w:r w:rsidR="00DF7671" w:rsidRPr="00B56D88">
        <w:t xml:space="preserve"> </w:t>
      </w:r>
      <w:r w:rsidRPr="00B56D88">
        <w:t>и</w:t>
      </w:r>
      <w:r w:rsidR="00DF7671" w:rsidRPr="00B56D88">
        <w:t xml:space="preserve"> </w:t>
      </w:r>
      <w:r w:rsidRPr="00B56D88">
        <w:t>финансовых</w:t>
      </w:r>
      <w:r w:rsidR="00DF7671" w:rsidRPr="00B56D88">
        <w:t xml:space="preserve"> </w:t>
      </w:r>
      <w:r w:rsidRPr="00B56D88">
        <w:t>рынков</w:t>
      </w:r>
      <w:r w:rsidR="00DF7671" w:rsidRPr="00B56D88">
        <w:t xml:space="preserve"> </w:t>
      </w:r>
      <w:r w:rsidRPr="00B56D88">
        <w:t>ИПЭИ</w:t>
      </w:r>
      <w:r w:rsidR="00DF7671" w:rsidRPr="00B56D88">
        <w:t xml:space="preserve"> </w:t>
      </w:r>
      <w:r w:rsidRPr="00B56D88">
        <w:t>РАНХиГС</w:t>
      </w:r>
      <w:r w:rsidR="00DF7671" w:rsidRPr="00B56D88">
        <w:t xml:space="preserve"> </w:t>
      </w:r>
      <w:r w:rsidRPr="00B56D88">
        <w:t>Александр</w:t>
      </w:r>
      <w:r w:rsidR="00DF7671" w:rsidRPr="00B56D88">
        <w:t xml:space="preserve"> </w:t>
      </w:r>
      <w:r w:rsidRPr="00B56D88">
        <w:t>Абрамов.</w:t>
      </w:r>
      <w:r w:rsidR="00DF7671" w:rsidRPr="00B56D88">
        <w:t xml:space="preserve"> </w:t>
      </w:r>
      <w:r w:rsidRPr="00B56D88">
        <w:t>Он</w:t>
      </w:r>
      <w:r w:rsidR="00DF7671" w:rsidRPr="00B56D88">
        <w:t xml:space="preserve"> </w:t>
      </w:r>
      <w:r w:rsidRPr="00B56D88">
        <w:t>также</w:t>
      </w:r>
      <w:r w:rsidR="00DF7671" w:rsidRPr="00B56D88">
        <w:t xml:space="preserve"> </w:t>
      </w:r>
      <w:r w:rsidRPr="00B56D88">
        <w:t>отметил,</w:t>
      </w:r>
      <w:r w:rsidR="00DF7671" w:rsidRPr="00B56D88">
        <w:t xml:space="preserve"> </w:t>
      </w:r>
      <w:r w:rsidRPr="00B56D88">
        <w:t>что</w:t>
      </w:r>
      <w:r w:rsidR="00DF7671" w:rsidRPr="00B56D88">
        <w:t xml:space="preserve"> </w:t>
      </w:r>
      <w:r w:rsidRPr="00B56D88">
        <w:t>по</w:t>
      </w:r>
      <w:r w:rsidR="00DF7671" w:rsidRPr="00B56D88">
        <w:t xml:space="preserve"> </w:t>
      </w:r>
      <w:r w:rsidRPr="00B56D88">
        <w:t>примерным</w:t>
      </w:r>
      <w:r w:rsidR="00DF7671" w:rsidRPr="00B56D88">
        <w:t xml:space="preserve"> </w:t>
      </w:r>
      <w:r w:rsidRPr="00B56D88">
        <w:t>расчетам,</w:t>
      </w:r>
      <w:r w:rsidR="00DF7671" w:rsidRPr="00B56D88">
        <w:t xml:space="preserve"> </w:t>
      </w:r>
      <w:r w:rsidRPr="00B56D88">
        <w:t>государственная</w:t>
      </w:r>
      <w:r w:rsidR="00DF7671" w:rsidRPr="00B56D88">
        <w:t xml:space="preserve"> </w:t>
      </w:r>
      <w:r w:rsidRPr="00B56D88">
        <w:t>пенсия</w:t>
      </w:r>
      <w:r w:rsidR="00DF7671" w:rsidRPr="00B56D88">
        <w:t xml:space="preserve"> </w:t>
      </w:r>
      <w:r w:rsidRPr="00B56D88">
        <w:t>при</w:t>
      </w:r>
      <w:r w:rsidR="00DF7671" w:rsidRPr="00B56D88">
        <w:t xml:space="preserve"> </w:t>
      </w:r>
      <w:r w:rsidRPr="00B56D88">
        <w:t>таком</w:t>
      </w:r>
      <w:r w:rsidR="00DF7671" w:rsidRPr="00B56D88">
        <w:t xml:space="preserve"> </w:t>
      </w:r>
      <w:r w:rsidRPr="00B56D88">
        <w:t>уровне</w:t>
      </w:r>
      <w:r w:rsidR="00DF7671" w:rsidRPr="00B56D88">
        <w:t xml:space="preserve"> </w:t>
      </w:r>
      <w:r w:rsidRPr="00B56D88">
        <w:t>зарплаты</w:t>
      </w:r>
      <w:r w:rsidR="00DF7671" w:rsidRPr="00B56D88">
        <w:t xml:space="preserve"> </w:t>
      </w:r>
      <w:r w:rsidRPr="00B56D88">
        <w:t>будет</w:t>
      </w:r>
      <w:r w:rsidR="00DF7671" w:rsidRPr="00B56D88">
        <w:t xml:space="preserve"> </w:t>
      </w:r>
      <w:r w:rsidRPr="00B56D88">
        <w:t>составлять</w:t>
      </w:r>
      <w:r w:rsidR="00DF7671" w:rsidRPr="00B56D88">
        <w:t xml:space="preserve"> </w:t>
      </w:r>
      <w:r w:rsidRPr="00B56D88">
        <w:t>около</w:t>
      </w:r>
      <w:r w:rsidR="00DF7671" w:rsidRPr="00B56D88">
        <w:t xml:space="preserve"> </w:t>
      </w:r>
      <w:r w:rsidRPr="00B56D88">
        <w:t>33%</w:t>
      </w:r>
      <w:r w:rsidR="00DF7671" w:rsidRPr="00B56D88">
        <w:t xml:space="preserve"> </w:t>
      </w:r>
      <w:r w:rsidRPr="00B56D88">
        <w:t>утраченного</w:t>
      </w:r>
      <w:r w:rsidR="00DF7671" w:rsidRPr="00B56D88">
        <w:t xml:space="preserve"> </w:t>
      </w:r>
      <w:r w:rsidRPr="00B56D88">
        <w:t>заработка,</w:t>
      </w:r>
      <w:r w:rsidR="00DF7671" w:rsidRPr="00B56D88">
        <w:t xml:space="preserve"> </w:t>
      </w:r>
      <w:r w:rsidRPr="00B56D88">
        <w:t>а</w:t>
      </w:r>
      <w:r w:rsidR="00DF7671" w:rsidRPr="00B56D88">
        <w:t xml:space="preserve"> </w:t>
      </w:r>
      <w:r w:rsidRPr="00B56D88">
        <w:t>с</w:t>
      </w:r>
      <w:r w:rsidR="00DF7671" w:rsidRPr="00B56D88">
        <w:t xml:space="preserve"> </w:t>
      </w:r>
      <w:r w:rsidRPr="00B56D88">
        <w:t>учетом</w:t>
      </w:r>
      <w:r w:rsidR="00DF7671" w:rsidRPr="00B56D88">
        <w:t xml:space="preserve"> </w:t>
      </w:r>
      <w:r w:rsidRPr="00B56D88">
        <w:t>выплат</w:t>
      </w:r>
      <w:r w:rsidR="00DF7671" w:rsidRPr="00B56D88">
        <w:t xml:space="preserve"> </w:t>
      </w:r>
      <w:r w:rsidRPr="00B56D88">
        <w:t>из</w:t>
      </w:r>
      <w:r w:rsidR="00DF7671" w:rsidRPr="00B56D88">
        <w:t xml:space="preserve"> </w:t>
      </w:r>
      <w:r w:rsidRPr="00B56D88">
        <w:t>ПДС</w:t>
      </w:r>
      <w:r w:rsidR="00DF7671" w:rsidRPr="00B56D88">
        <w:t xml:space="preserve"> </w:t>
      </w:r>
      <w:r w:rsidRPr="00B56D88">
        <w:t>доход</w:t>
      </w:r>
      <w:r w:rsidR="00DF7671" w:rsidRPr="00B56D88">
        <w:t xml:space="preserve"> </w:t>
      </w:r>
      <w:r w:rsidRPr="00B56D88">
        <w:t>возрастет</w:t>
      </w:r>
      <w:r w:rsidR="00DF7671" w:rsidRPr="00B56D88">
        <w:t xml:space="preserve"> </w:t>
      </w:r>
      <w:r w:rsidRPr="00B56D88">
        <w:t>до</w:t>
      </w:r>
      <w:r w:rsidR="00DF7671" w:rsidRPr="00B56D88">
        <w:t xml:space="preserve"> </w:t>
      </w:r>
      <w:r w:rsidRPr="00B56D88">
        <w:t>40-41%</w:t>
      </w:r>
      <w:r w:rsidR="00DF7671" w:rsidRPr="00B56D88">
        <w:t xml:space="preserve"> </w:t>
      </w:r>
      <w:r w:rsidRPr="00B56D88">
        <w:t>от</w:t>
      </w:r>
      <w:r w:rsidR="00DF7671" w:rsidRPr="00B56D88">
        <w:t xml:space="preserve"> </w:t>
      </w:r>
      <w:r w:rsidRPr="00B56D88">
        <w:t>зарплаты.</w:t>
      </w:r>
    </w:p>
    <w:p w14:paraId="73F9557A" w14:textId="77777777" w:rsidR="00695CBE" w:rsidRPr="00B56D88" w:rsidRDefault="00695CBE" w:rsidP="00695CBE">
      <w:r w:rsidRPr="00B56D88">
        <w:t>Для</w:t>
      </w:r>
      <w:r w:rsidR="00DF7671" w:rsidRPr="00B56D88">
        <w:t xml:space="preserve"> </w:t>
      </w:r>
      <w:r w:rsidRPr="00B56D88">
        <w:t>участия</w:t>
      </w:r>
      <w:r w:rsidR="00DF7671" w:rsidRPr="00B56D88">
        <w:t xml:space="preserve"> </w:t>
      </w:r>
      <w:r w:rsidRPr="00B56D88">
        <w:t>в</w:t>
      </w:r>
      <w:r w:rsidR="00DF7671" w:rsidRPr="00B56D88">
        <w:t xml:space="preserve"> </w:t>
      </w:r>
      <w:r w:rsidRPr="00B56D88">
        <w:t>программе</w:t>
      </w:r>
      <w:r w:rsidR="00DF7671" w:rsidRPr="00B56D88">
        <w:t xml:space="preserve"> </w:t>
      </w:r>
      <w:r w:rsidRPr="00B56D88">
        <w:t>необходимо</w:t>
      </w:r>
      <w:r w:rsidR="00DF7671" w:rsidRPr="00B56D88">
        <w:t xml:space="preserve"> </w:t>
      </w:r>
      <w:r w:rsidRPr="00B56D88">
        <w:t>быть</w:t>
      </w:r>
      <w:r w:rsidR="00DF7671" w:rsidRPr="00B56D88">
        <w:t xml:space="preserve"> </w:t>
      </w:r>
      <w:r w:rsidRPr="00B56D88">
        <w:t>гражданином</w:t>
      </w:r>
      <w:r w:rsidR="00DF7671" w:rsidRPr="00B56D88">
        <w:t xml:space="preserve"> </w:t>
      </w:r>
      <w:r w:rsidRPr="00B56D88">
        <w:t>России,</w:t>
      </w:r>
      <w:r w:rsidR="00DF7671" w:rsidRPr="00B56D88">
        <w:t xml:space="preserve"> </w:t>
      </w:r>
      <w:r w:rsidRPr="00B56D88">
        <w:t>достигшим</w:t>
      </w:r>
      <w:r w:rsidR="00DF7671" w:rsidRPr="00B56D88">
        <w:t xml:space="preserve"> </w:t>
      </w:r>
      <w:r w:rsidRPr="00B56D88">
        <w:t>18</w:t>
      </w:r>
      <w:r w:rsidR="00DF7671" w:rsidRPr="00B56D88">
        <w:t xml:space="preserve"> </w:t>
      </w:r>
      <w:r w:rsidRPr="00B56D88">
        <w:t>лет,</w:t>
      </w:r>
      <w:r w:rsidR="00DF7671" w:rsidRPr="00B56D88">
        <w:t xml:space="preserve"> </w:t>
      </w:r>
      <w:r w:rsidRPr="00B56D88">
        <w:t>и</w:t>
      </w:r>
      <w:r w:rsidR="00DF7671" w:rsidRPr="00B56D88">
        <w:t xml:space="preserve"> </w:t>
      </w:r>
      <w:r w:rsidRPr="00B56D88">
        <w:t>заключить</w:t>
      </w:r>
      <w:r w:rsidR="00DF7671" w:rsidRPr="00B56D88">
        <w:t xml:space="preserve"> </w:t>
      </w:r>
      <w:r w:rsidRPr="00B56D88">
        <w:t>договор</w:t>
      </w:r>
      <w:r w:rsidR="00DF7671" w:rsidRPr="00B56D88">
        <w:t xml:space="preserve"> </w:t>
      </w:r>
      <w:r w:rsidRPr="00B56D88">
        <w:t>с</w:t>
      </w:r>
      <w:r w:rsidR="00DF7671" w:rsidRPr="00B56D88">
        <w:t xml:space="preserve"> </w:t>
      </w:r>
      <w:r w:rsidRPr="00B56D88">
        <w:t>НПФ,</w:t>
      </w:r>
      <w:r w:rsidR="00DF7671" w:rsidRPr="00B56D88">
        <w:t xml:space="preserve"> </w:t>
      </w:r>
      <w:r w:rsidRPr="00B56D88">
        <w:t>который</w:t>
      </w:r>
      <w:r w:rsidR="00DF7671" w:rsidRPr="00B56D88">
        <w:t xml:space="preserve"> </w:t>
      </w:r>
      <w:r w:rsidRPr="00B56D88">
        <w:t>является</w:t>
      </w:r>
      <w:r w:rsidR="00DF7671" w:rsidRPr="00B56D88">
        <w:t xml:space="preserve"> </w:t>
      </w:r>
      <w:r w:rsidRPr="00B56D88">
        <w:t>оператором</w:t>
      </w:r>
      <w:r w:rsidR="00DF7671" w:rsidRPr="00B56D88">
        <w:t xml:space="preserve"> </w:t>
      </w:r>
      <w:r w:rsidRPr="00B56D88">
        <w:t>ПДС.</w:t>
      </w:r>
      <w:r w:rsidR="00DF7671" w:rsidRPr="00B56D88">
        <w:t xml:space="preserve"> </w:t>
      </w:r>
      <w:r w:rsidRPr="00B56D88">
        <w:t>Все</w:t>
      </w:r>
      <w:r w:rsidR="00DF7671" w:rsidRPr="00B56D88">
        <w:t xml:space="preserve"> </w:t>
      </w:r>
      <w:r w:rsidRPr="00B56D88">
        <w:t>операторы</w:t>
      </w:r>
      <w:r w:rsidR="00DF7671" w:rsidRPr="00B56D88">
        <w:t xml:space="preserve"> </w:t>
      </w:r>
      <w:r w:rsidRPr="00B56D88">
        <w:lastRenderedPageBreak/>
        <w:t>программы</w:t>
      </w:r>
      <w:r w:rsidR="00DF7671" w:rsidRPr="00B56D88">
        <w:t xml:space="preserve"> </w:t>
      </w:r>
      <w:r w:rsidRPr="00B56D88">
        <w:t>можно</w:t>
      </w:r>
      <w:r w:rsidR="00DF7671" w:rsidRPr="00B56D88">
        <w:t xml:space="preserve"> </w:t>
      </w:r>
      <w:r w:rsidRPr="00B56D88">
        <w:t>найти</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Банка</w:t>
      </w:r>
      <w:r w:rsidR="00DF7671" w:rsidRPr="00B56D88">
        <w:t xml:space="preserve"> </w:t>
      </w:r>
      <w:r w:rsidRPr="00B56D88">
        <w:t>России.</w:t>
      </w:r>
      <w:r w:rsidR="00DF7671" w:rsidRPr="00B56D88">
        <w:t xml:space="preserve"> </w:t>
      </w:r>
      <w:r w:rsidRPr="00B56D88">
        <w:t>Участники</w:t>
      </w:r>
      <w:r w:rsidR="00DF7671" w:rsidRPr="00B56D88">
        <w:t xml:space="preserve"> </w:t>
      </w:r>
      <w:r w:rsidRPr="00B56D88">
        <w:t>имеют</w:t>
      </w:r>
      <w:r w:rsidR="00DF7671" w:rsidRPr="00B56D88">
        <w:t xml:space="preserve"> </w:t>
      </w:r>
      <w:r w:rsidRPr="00B56D88">
        <w:t>возможность</w:t>
      </w:r>
      <w:r w:rsidR="00DF7671" w:rsidRPr="00B56D88">
        <w:t xml:space="preserve"> </w:t>
      </w:r>
      <w:r w:rsidRPr="00B56D88">
        <w:t>вносить</w:t>
      </w:r>
      <w:r w:rsidR="00DF7671" w:rsidRPr="00B56D88">
        <w:t xml:space="preserve"> </w:t>
      </w:r>
      <w:r w:rsidRPr="00B56D88">
        <w:t>любые</w:t>
      </w:r>
      <w:r w:rsidR="00DF7671" w:rsidRPr="00B56D88">
        <w:t xml:space="preserve"> </w:t>
      </w:r>
      <w:r w:rsidRPr="00B56D88">
        <w:t>суммы,</w:t>
      </w:r>
      <w:r w:rsidR="00DF7671" w:rsidRPr="00B56D88">
        <w:t xml:space="preserve"> </w:t>
      </w:r>
      <w:r w:rsidRPr="00B56D88">
        <w:t>переводить</w:t>
      </w:r>
      <w:r w:rsidR="00DF7671" w:rsidRPr="00B56D88">
        <w:t xml:space="preserve"> </w:t>
      </w:r>
      <w:r w:rsidRPr="00B56D88">
        <w:t>ранее</w:t>
      </w:r>
      <w:r w:rsidR="00DF7671" w:rsidRPr="00B56D88">
        <w:t xml:space="preserve"> </w:t>
      </w:r>
      <w:r w:rsidRPr="00B56D88">
        <w:t>накопленные</w:t>
      </w:r>
      <w:r w:rsidR="00DF7671" w:rsidRPr="00B56D88">
        <w:t xml:space="preserve"> </w:t>
      </w:r>
      <w:r w:rsidRPr="00B56D88">
        <w:t>средства</w:t>
      </w:r>
      <w:r w:rsidR="00DF7671" w:rsidRPr="00B56D88">
        <w:t xml:space="preserve"> </w:t>
      </w:r>
      <w:r w:rsidRPr="00B56D88">
        <w:t>и</w:t>
      </w:r>
      <w:r w:rsidR="00DF7671" w:rsidRPr="00B56D88">
        <w:t xml:space="preserve"> </w:t>
      </w:r>
      <w:r w:rsidRPr="00B56D88">
        <w:t>выбирать</w:t>
      </w:r>
      <w:r w:rsidR="00DF7671" w:rsidRPr="00B56D88">
        <w:t xml:space="preserve"> </w:t>
      </w:r>
      <w:r w:rsidRPr="00B56D88">
        <w:t>различные</w:t>
      </w:r>
      <w:r w:rsidR="00DF7671" w:rsidRPr="00B56D88">
        <w:t xml:space="preserve"> </w:t>
      </w:r>
      <w:r w:rsidRPr="00B56D88">
        <w:t>варианты</w:t>
      </w:r>
      <w:r w:rsidR="00DF7671" w:rsidRPr="00B56D88">
        <w:t xml:space="preserve"> </w:t>
      </w:r>
      <w:r w:rsidRPr="00B56D88">
        <w:t>выплат</w:t>
      </w:r>
      <w:r w:rsidR="00DF7671" w:rsidRPr="00B56D88">
        <w:t xml:space="preserve"> </w:t>
      </w:r>
      <w:r w:rsidRPr="00B56D88">
        <w:t>на</w:t>
      </w:r>
      <w:r w:rsidR="00DF7671" w:rsidRPr="00B56D88">
        <w:t xml:space="preserve"> </w:t>
      </w:r>
      <w:r w:rsidRPr="00B56D88">
        <w:t>момент</w:t>
      </w:r>
      <w:r w:rsidR="00DF7671" w:rsidRPr="00B56D88">
        <w:t xml:space="preserve"> </w:t>
      </w:r>
      <w:r w:rsidRPr="00B56D88">
        <w:t>выхода</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пояснил</w:t>
      </w:r>
      <w:r w:rsidR="00DF7671" w:rsidRPr="00B56D88">
        <w:t xml:space="preserve"> </w:t>
      </w:r>
      <w:r w:rsidRPr="00B56D88">
        <w:t>доцент</w:t>
      </w:r>
      <w:r w:rsidR="00DF7671" w:rsidRPr="00B56D88">
        <w:t xml:space="preserve"> </w:t>
      </w:r>
      <w:r w:rsidRPr="00B56D88">
        <w:t>кафедры</w:t>
      </w:r>
      <w:r w:rsidR="00DF7671" w:rsidRPr="00B56D88">
        <w:t xml:space="preserve"> </w:t>
      </w:r>
      <w:r w:rsidRPr="00B56D88">
        <w:t>национальной</w:t>
      </w:r>
      <w:r w:rsidR="00DF7671" w:rsidRPr="00B56D88">
        <w:t xml:space="preserve"> </w:t>
      </w:r>
      <w:r w:rsidRPr="00B56D88">
        <w:t>экономики</w:t>
      </w:r>
      <w:r w:rsidR="00DF7671" w:rsidRPr="00B56D88">
        <w:t xml:space="preserve"> </w:t>
      </w:r>
      <w:r w:rsidRPr="00B56D88">
        <w:t>РАНХиГС</w:t>
      </w:r>
      <w:r w:rsidR="00DF7671" w:rsidRPr="00B56D88">
        <w:t xml:space="preserve"> </w:t>
      </w:r>
      <w:r w:rsidRPr="00B56D88">
        <w:t>Владимир</w:t>
      </w:r>
      <w:r w:rsidR="00DF7671" w:rsidRPr="00B56D88">
        <w:t xml:space="preserve"> </w:t>
      </w:r>
      <w:r w:rsidRPr="00B56D88">
        <w:t>Любецкий.</w:t>
      </w:r>
    </w:p>
    <w:p w14:paraId="3F51234E" w14:textId="77777777" w:rsidR="00695CBE" w:rsidRPr="00B56D88" w:rsidRDefault="00695CBE" w:rsidP="00695CBE">
      <w:r w:rsidRPr="00B56D88">
        <w:t>Максимальное</w:t>
      </w:r>
      <w:r w:rsidR="00DF7671" w:rsidRPr="00B56D88">
        <w:t xml:space="preserve"> </w:t>
      </w:r>
      <w:r w:rsidRPr="00B56D88">
        <w:t>софинансирование</w:t>
      </w:r>
      <w:r w:rsidR="00DF7671" w:rsidRPr="00B56D88">
        <w:t xml:space="preserve"> </w:t>
      </w:r>
      <w:r w:rsidRPr="00B56D88">
        <w:t>вложений</w:t>
      </w:r>
      <w:r w:rsidR="00DF7671" w:rsidRPr="00B56D88">
        <w:t xml:space="preserve"> </w:t>
      </w:r>
      <w:r w:rsidRPr="00B56D88">
        <w:t>в</w:t>
      </w:r>
      <w:r w:rsidR="00DF7671" w:rsidRPr="00B56D88">
        <w:t xml:space="preserve"> </w:t>
      </w:r>
      <w:r w:rsidRPr="00B56D88">
        <w:t>программу</w:t>
      </w:r>
      <w:r w:rsidR="00DF7671" w:rsidRPr="00B56D88">
        <w:t xml:space="preserve"> </w:t>
      </w:r>
      <w:r w:rsidRPr="00B56D88">
        <w:t>со</w:t>
      </w:r>
      <w:r w:rsidR="00DF7671" w:rsidRPr="00B56D88">
        <w:t xml:space="preserve"> </w:t>
      </w:r>
      <w:r w:rsidRPr="00B56D88">
        <w:t>стороны</w:t>
      </w:r>
      <w:r w:rsidR="00DF7671" w:rsidRPr="00B56D88">
        <w:t xml:space="preserve"> </w:t>
      </w:r>
      <w:r w:rsidRPr="00B56D88">
        <w:t>государства</w:t>
      </w:r>
      <w:r w:rsidR="00DF7671" w:rsidRPr="00B56D88">
        <w:t xml:space="preserve"> </w:t>
      </w:r>
      <w:r w:rsidRPr="00B56D88">
        <w:t>составляет</w:t>
      </w:r>
      <w:r w:rsidR="00DF7671" w:rsidRPr="00B56D88">
        <w:t xml:space="preserve"> </w:t>
      </w:r>
      <w:r w:rsidRPr="00B56D88">
        <w:t>36</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как</w:t>
      </w:r>
      <w:r w:rsidR="00DF7671" w:rsidRPr="00B56D88">
        <w:t xml:space="preserve"> </w:t>
      </w:r>
      <w:r w:rsidRPr="00B56D88">
        <w:t>указано</w:t>
      </w:r>
      <w:r w:rsidR="00DF7671" w:rsidRPr="00B56D88">
        <w:t xml:space="preserve"> </w:t>
      </w:r>
      <w:r w:rsidRPr="00B56D88">
        <w:t>на</w:t>
      </w:r>
      <w:r w:rsidR="00DF7671" w:rsidRPr="00B56D88">
        <w:t xml:space="preserve"> </w:t>
      </w:r>
      <w:r w:rsidRPr="00B56D88">
        <w:t>сайте</w:t>
      </w:r>
      <w:r w:rsidR="00DF7671" w:rsidRPr="00B56D88">
        <w:t xml:space="preserve"> </w:t>
      </w:r>
      <w:r w:rsidRPr="00B56D88">
        <w:t>ЦБ.</w:t>
      </w:r>
      <w:r w:rsidR="00DF7671" w:rsidRPr="00B56D88">
        <w:t xml:space="preserve"> </w:t>
      </w:r>
      <w:r w:rsidRPr="00B56D88">
        <w:t>Для</w:t>
      </w:r>
      <w:r w:rsidR="00DF7671" w:rsidRPr="00B56D88">
        <w:t xml:space="preserve"> </w:t>
      </w:r>
      <w:r w:rsidRPr="00B56D88">
        <w:t>получения</w:t>
      </w:r>
      <w:r w:rsidR="00DF7671" w:rsidRPr="00B56D88">
        <w:t xml:space="preserve"> </w:t>
      </w:r>
      <w:r w:rsidRPr="00B56D88">
        <w:t>государственной</w:t>
      </w:r>
      <w:r w:rsidR="00DF7671" w:rsidRPr="00B56D88">
        <w:t xml:space="preserve"> </w:t>
      </w:r>
      <w:r w:rsidRPr="00B56D88">
        <w:t>поддержки</w:t>
      </w:r>
      <w:r w:rsidR="00DF7671" w:rsidRPr="00B56D88">
        <w:t xml:space="preserve"> </w:t>
      </w:r>
      <w:r w:rsidRPr="00B56D88">
        <w:t>размер</w:t>
      </w:r>
      <w:r w:rsidR="00DF7671" w:rsidRPr="00B56D88">
        <w:t xml:space="preserve"> </w:t>
      </w:r>
      <w:r w:rsidRPr="00B56D88">
        <w:t>вложений</w:t>
      </w:r>
      <w:r w:rsidR="00DF7671" w:rsidRPr="00B56D88">
        <w:t xml:space="preserve"> </w:t>
      </w:r>
      <w:r w:rsidRPr="00B56D88">
        <w:t>должен</w:t>
      </w:r>
      <w:r w:rsidR="00DF7671" w:rsidRPr="00B56D88">
        <w:t xml:space="preserve"> </w:t>
      </w:r>
      <w:r w:rsidRPr="00B56D88">
        <w:t>составлять</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двух</w:t>
      </w:r>
      <w:r w:rsidR="00DF7671" w:rsidRPr="00B56D88">
        <w:t xml:space="preserve"> </w:t>
      </w:r>
      <w:r w:rsidRPr="00B56D88">
        <w:t>тысяч</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год,</w:t>
      </w:r>
      <w:r w:rsidR="00DF7671" w:rsidRPr="00B56D88">
        <w:t xml:space="preserve"> </w:t>
      </w:r>
      <w:r w:rsidRPr="00B56D88">
        <w:t>а</w:t>
      </w:r>
      <w:r w:rsidR="00DF7671" w:rsidRPr="00B56D88">
        <w:t xml:space="preserve"> </w:t>
      </w:r>
      <w:r w:rsidRPr="00B56D88">
        <w:t>начать</w:t>
      </w:r>
      <w:r w:rsidR="00DF7671" w:rsidRPr="00B56D88">
        <w:t xml:space="preserve"> </w:t>
      </w:r>
      <w:r w:rsidRPr="00B56D88">
        <w:t>получать</w:t>
      </w:r>
      <w:r w:rsidR="00DF7671" w:rsidRPr="00B56D88">
        <w:t xml:space="preserve"> </w:t>
      </w:r>
      <w:r w:rsidRPr="00B56D88">
        <w:t>выплаты</w:t>
      </w:r>
      <w:r w:rsidR="00DF7671" w:rsidRPr="00B56D88">
        <w:t xml:space="preserve"> </w:t>
      </w:r>
      <w:r w:rsidRPr="00B56D88">
        <w:t>из</w:t>
      </w:r>
      <w:r w:rsidR="00DF7671" w:rsidRPr="00B56D88">
        <w:t xml:space="preserve"> </w:t>
      </w:r>
      <w:r w:rsidRPr="00B56D88">
        <w:t>накопленных</w:t>
      </w:r>
      <w:r w:rsidR="00DF7671" w:rsidRPr="00B56D88">
        <w:t xml:space="preserve"> </w:t>
      </w:r>
      <w:r w:rsidRPr="00B56D88">
        <w:t>средств</w:t>
      </w:r>
      <w:r w:rsidR="00DF7671" w:rsidRPr="00B56D88">
        <w:t xml:space="preserve"> </w:t>
      </w:r>
      <w:r w:rsidRPr="00B56D88">
        <w:t>можно</w:t>
      </w:r>
      <w:r w:rsidR="00DF7671" w:rsidRPr="00B56D88">
        <w:t xml:space="preserve"> </w:t>
      </w:r>
      <w:r w:rsidRPr="00B56D88">
        <w:t>через</w:t>
      </w:r>
      <w:r w:rsidR="00DF7671" w:rsidRPr="00B56D88">
        <w:t xml:space="preserve"> </w:t>
      </w:r>
      <w:r w:rsidRPr="00B56D88">
        <w:t>15</w:t>
      </w:r>
      <w:r w:rsidR="00DF7671" w:rsidRPr="00B56D88">
        <w:t xml:space="preserve"> </w:t>
      </w:r>
      <w:r w:rsidRPr="00B56D88">
        <w:t>лет</w:t>
      </w:r>
      <w:r w:rsidR="00DF7671" w:rsidRPr="00B56D88">
        <w:t xml:space="preserve"> </w:t>
      </w:r>
      <w:r w:rsidRPr="00B56D88">
        <w:t>с</w:t>
      </w:r>
      <w:r w:rsidR="00DF7671" w:rsidRPr="00B56D88">
        <w:t xml:space="preserve"> </w:t>
      </w:r>
      <w:r w:rsidRPr="00B56D88">
        <w:t>момента</w:t>
      </w:r>
      <w:r w:rsidR="00DF7671" w:rsidRPr="00B56D88">
        <w:t xml:space="preserve"> </w:t>
      </w:r>
      <w:r w:rsidRPr="00B56D88">
        <w:t>начала</w:t>
      </w:r>
      <w:r w:rsidR="00DF7671" w:rsidRPr="00B56D88">
        <w:t xml:space="preserve"> </w:t>
      </w:r>
      <w:r w:rsidRPr="00B56D88">
        <w:t>действия</w:t>
      </w:r>
      <w:r w:rsidR="00DF7671" w:rsidRPr="00B56D88">
        <w:t xml:space="preserve"> </w:t>
      </w:r>
      <w:r w:rsidRPr="00B56D88">
        <w:t>договора</w:t>
      </w:r>
      <w:r w:rsidR="00DF7671" w:rsidRPr="00B56D88">
        <w:t xml:space="preserve"> </w:t>
      </w:r>
      <w:r w:rsidRPr="00B56D88">
        <w:t>или</w:t>
      </w:r>
      <w:r w:rsidR="00DF7671" w:rsidRPr="00B56D88">
        <w:t xml:space="preserve"> </w:t>
      </w:r>
      <w:r w:rsidRPr="00B56D88">
        <w:t>при</w:t>
      </w:r>
      <w:r w:rsidR="00DF7671" w:rsidRPr="00B56D88">
        <w:t xml:space="preserve"> </w:t>
      </w:r>
      <w:r w:rsidRPr="00B56D88">
        <w:t>достижении</w:t>
      </w:r>
      <w:r w:rsidR="00DF7671" w:rsidRPr="00B56D88">
        <w:t xml:space="preserve"> </w:t>
      </w:r>
      <w:r w:rsidRPr="00B56D88">
        <w:t>возраста</w:t>
      </w:r>
      <w:r w:rsidR="00DF7671" w:rsidRPr="00B56D88">
        <w:t xml:space="preserve"> </w:t>
      </w:r>
      <w:r w:rsidRPr="00B56D88">
        <w:t>55</w:t>
      </w:r>
      <w:r w:rsidR="00DF7671" w:rsidRPr="00B56D88">
        <w:t xml:space="preserve"> </w:t>
      </w:r>
      <w:r w:rsidRPr="00B56D88">
        <w:t>лет</w:t>
      </w:r>
      <w:r w:rsidR="00DF7671" w:rsidRPr="00B56D88">
        <w:t xml:space="preserve"> </w:t>
      </w:r>
      <w:r w:rsidRPr="00B56D88">
        <w:t>для</w:t>
      </w:r>
      <w:r w:rsidR="00DF7671" w:rsidRPr="00B56D88">
        <w:t xml:space="preserve"> </w:t>
      </w:r>
      <w:r w:rsidRPr="00B56D88">
        <w:t>женщин</w:t>
      </w:r>
      <w:r w:rsidR="00DF7671" w:rsidRPr="00B56D88">
        <w:t xml:space="preserve"> </w:t>
      </w:r>
      <w:r w:rsidRPr="00B56D88">
        <w:t>и</w:t>
      </w:r>
      <w:r w:rsidR="00DF7671" w:rsidRPr="00B56D88">
        <w:t xml:space="preserve"> </w:t>
      </w:r>
      <w:r w:rsidRPr="00B56D88">
        <w:t>60</w:t>
      </w:r>
      <w:r w:rsidR="00DF7671" w:rsidRPr="00B56D88">
        <w:t xml:space="preserve"> </w:t>
      </w:r>
      <w:r w:rsidRPr="00B56D88">
        <w:t>лет</w:t>
      </w:r>
      <w:r w:rsidR="00DF7671" w:rsidRPr="00B56D88">
        <w:t xml:space="preserve"> </w:t>
      </w:r>
      <w:r w:rsidRPr="00B56D88">
        <w:t>для</w:t>
      </w:r>
      <w:r w:rsidR="00DF7671" w:rsidRPr="00B56D88">
        <w:t xml:space="preserve"> </w:t>
      </w:r>
      <w:r w:rsidRPr="00B56D88">
        <w:t>мужчин.</w:t>
      </w:r>
    </w:p>
    <w:p w14:paraId="26C43616" w14:textId="77777777" w:rsidR="00695CBE" w:rsidRPr="00B56D88" w:rsidRDefault="00EC5435" w:rsidP="00695CBE">
      <w:hyperlink r:id="rId41" w:history="1">
        <w:r w:rsidR="00695CBE" w:rsidRPr="00B56D88">
          <w:rPr>
            <w:rStyle w:val="a3"/>
          </w:rPr>
          <w:t>https://nsk.bfm.ru/news/40643</w:t>
        </w:r>
      </w:hyperlink>
    </w:p>
    <w:p w14:paraId="505BC029" w14:textId="77777777" w:rsidR="00111D7C" w:rsidRPr="00B56D88" w:rsidRDefault="00111D7C" w:rsidP="00111D7C">
      <w:pPr>
        <w:pStyle w:val="251"/>
      </w:pPr>
      <w:bookmarkStart w:id="114" w:name="_Toc99271704"/>
      <w:bookmarkStart w:id="115" w:name="_Toc99318656"/>
      <w:bookmarkStart w:id="116" w:name="_Toc165991076"/>
      <w:bookmarkStart w:id="117" w:name="_Toc181683875"/>
      <w:bookmarkStart w:id="118" w:name="_Toc62681899"/>
      <w:bookmarkEnd w:id="26"/>
      <w:bookmarkEnd w:id="27"/>
      <w:bookmarkEnd w:id="28"/>
      <w:r w:rsidRPr="00B56D88">
        <w:lastRenderedPageBreak/>
        <w:t>НОВОСТИ</w:t>
      </w:r>
      <w:r w:rsidR="00DF7671" w:rsidRPr="00B56D88">
        <w:t xml:space="preserve"> </w:t>
      </w:r>
      <w:r w:rsidRPr="00B56D88">
        <w:t>МАКРОЭКОНОМИКИ</w:t>
      </w:r>
      <w:bookmarkEnd w:id="114"/>
      <w:bookmarkEnd w:id="115"/>
      <w:bookmarkEnd w:id="116"/>
      <w:bookmarkEnd w:id="117"/>
    </w:p>
    <w:p w14:paraId="6AE7BA63" w14:textId="77777777" w:rsidR="003B3702" w:rsidRPr="00B56D88" w:rsidRDefault="003B3702" w:rsidP="003B3702">
      <w:pPr>
        <w:pStyle w:val="2"/>
      </w:pPr>
      <w:bookmarkStart w:id="119" w:name="_Toc181683876"/>
      <w:bookmarkStart w:id="120" w:name="_Hlk181683346"/>
      <w:r w:rsidRPr="00B56D88">
        <w:t>Известия,</w:t>
      </w:r>
      <w:r w:rsidR="00DF7671" w:rsidRPr="00B56D88">
        <w:t xml:space="preserve"> </w:t>
      </w:r>
      <w:r w:rsidRPr="00B56D88">
        <w:t>05.11.2024,</w:t>
      </w:r>
      <w:r w:rsidR="00DF7671" w:rsidRPr="00B56D88">
        <w:t xml:space="preserve"> </w:t>
      </w:r>
      <w:r w:rsidRPr="00B56D88">
        <w:t>Ольга</w:t>
      </w:r>
      <w:r w:rsidR="00DF7671" w:rsidRPr="00B56D88">
        <w:t xml:space="preserve"> </w:t>
      </w:r>
      <w:r w:rsidRPr="00B56D88">
        <w:t>АНАСЬЕВА,</w:t>
      </w:r>
      <w:r w:rsidR="00DF7671" w:rsidRPr="00B56D88">
        <w:t xml:space="preserve"> </w:t>
      </w:r>
      <w:r w:rsidRPr="00B56D88">
        <w:t>Потепление</w:t>
      </w:r>
      <w:r w:rsidR="00DF7671" w:rsidRPr="00B56D88">
        <w:t xml:space="preserve"> </w:t>
      </w:r>
      <w:r w:rsidRPr="00B56D88">
        <w:t>следует.</w:t>
      </w:r>
      <w:r w:rsidR="00DF7671" w:rsidRPr="00B56D88">
        <w:t xml:space="preserve"> </w:t>
      </w:r>
      <w:r w:rsidRPr="00B56D88">
        <w:t>Рынок</w:t>
      </w:r>
      <w:r w:rsidR="00DF7671" w:rsidRPr="00B56D88">
        <w:t xml:space="preserve"> </w:t>
      </w:r>
      <w:r w:rsidRPr="00B56D88">
        <w:t>прогнозирует</w:t>
      </w:r>
      <w:r w:rsidR="00DF7671" w:rsidRPr="00B56D88">
        <w:t xml:space="preserve"> </w:t>
      </w:r>
      <w:r w:rsidRPr="00B56D88">
        <w:t>снижение</w:t>
      </w:r>
      <w:r w:rsidR="00DF7671" w:rsidRPr="00B56D88">
        <w:t xml:space="preserve"> </w:t>
      </w:r>
      <w:r w:rsidRPr="00B56D88">
        <w:t>ключевой</w:t>
      </w:r>
      <w:r w:rsidR="00DF7671" w:rsidRPr="00B56D88">
        <w:t xml:space="preserve"> </w:t>
      </w:r>
      <w:r w:rsidRPr="00B56D88">
        <w:t>не</w:t>
      </w:r>
      <w:r w:rsidR="00DF7671" w:rsidRPr="00B56D88">
        <w:t xml:space="preserve"> </w:t>
      </w:r>
      <w:r w:rsidRPr="00B56D88">
        <w:t>раньше</w:t>
      </w:r>
      <w:r w:rsidR="00DF7671" w:rsidRPr="00B56D88">
        <w:t xml:space="preserve"> </w:t>
      </w:r>
      <w:r w:rsidRPr="00B56D88">
        <w:t>лета</w:t>
      </w:r>
      <w:bookmarkEnd w:id="119"/>
    </w:p>
    <w:p w14:paraId="56E64B78" w14:textId="77777777" w:rsidR="003B3702" w:rsidRPr="00B56D88" w:rsidRDefault="003B3702" w:rsidP="0001002A">
      <w:pPr>
        <w:pStyle w:val="3"/>
      </w:pPr>
      <w:bookmarkStart w:id="121" w:name="_Toc181683877"/>
      <w:r w:rsidRPr="00B56D88">
        <w:t>Центробанк</w:t>
      </w:r>
      <w:r w:rsidR="00DF7671" w:rsidRPr="00B56D88">
        <w:t xml:space="preserve"> </w:t>
      </w:r>
      <w:r w:rsidRPr="00B56D88">
        <w:t>начн</w:t>
      </w:r>
      <w:r w:rsidR="00DF7671" w:rsidRPr="00B56D88">
        <w:t>е</w:t>
      </w:r>
      <w:r w:rsidRPr="00B56D88">
        <w:t>т</w:t>
      </w:r>
      <w:r w:rsidR="00DF7671" w:rsidRPr="00B56D88">
        <w:t xml:space="preserve"> </w:t>
      </w:r>
      <w:r w:rsidRPr="00B56D88">
        <w:t>снижать</w:t>
      </w:r>
      <w:r w:rsidR="00DF7671" w:rsidRPr="00B56D88">
        <w:t xml:space="preserve"> </w:t>
      </w:r>
      <w:r w:rsidRPr="00B56D88">
        <w:t>ключевую</w:t>
      </w:r>
      <w:r w:rsidR="00DF7671" w:rsidRPr="00B56D88">
        <w:t xml:space="preserve"> </w:t>
      </w:r>
      <w:r w:rsidRPr="00B56D88">
        <w:t>ближе</w:t>
      </w:r>
      <w:r w:rsidR="00DF7671" w:rsidRPr="00B56D88">
        <w:t xml:space="preserve"> </w:t>
      </w:r>
      <w:r w:rsidRPr="00B56D88">
        <w:t>к</w:t>
      </w:r>
      <w:r w:rsidR="00DF7671" w:rsidRPr="00B56D88">
        <w:t xml:space="preserve"> </w:t>
      </w:r>
      <w:r w:rsidRPr="00B56D88">
        <w:t>июню</w:t>
      </w:r>
      <w:r w:rsidR="00DF7671" w:rsidRPr="00B56D88">
        <w:t xml:space="preserve"> </w:t>
      </w:r>
      <w:r w:rsidRPr="00B56D88">
        <w:t>2025</w:t>
      </w:r>
      <w:r w:rsidR="00DF7671" w:rsidRPr="00B56D88">
        <w:t xml:space="preserve"> </w:t>
      </w:r>
      <w:r w:rsidRPr="00B56D88">
        <w:t>года,</w:t>
      </w:r>
      <w:r w:rsidR="00DF7671" w:rsidRPr="00B56D88">
        <w:t xml:space="preserve"> </w:t>
      </w:r>
      <w:r w:rsidRPr="00B56D88">
        <w:t>следует</w:t>
      </w:r>
      <w:r w:rsidR="00DF7671" w:rsidRPr="00B56D88">
        <w:t xml:space="preserve"> </w:t>
      </w:r>
      <w:r w:rsidRPr="00B56D88">
        <w:t>из</w:t>
      </w:r>
      <w:r w:rsidR="00DF7671" w:rsidRPr="00B56D88">
        <w:t xml:space="preserve"> </w:t>
      </w:r>
      <w:r w:rsidRPr="00B56D88">
        <w:t>консенсус-прогноза</w:t>
      </w:r>
      <w:r w:rsidR="00DF7671" w:rsidRPr="00B56D88">
        <w:t>»</w:t>
      </w:r>
      <w:r w:rsidRPr="00B56D88">
        <w:t>Известий</w:t>
      </w:r>
      <w:r w:rsidR="00DF7671" w:rsidRPr="00B56D88">
        <w:t>»</w:t>
      </w:r>
      <w:r w:rsidRPr="00B56D88">
        <w:t>.</w:t>
      </w:r>
      <w:r w:rsidR="00DF7671" w:rsidRPr="00B56D88">
        <w:t xml:space="preserve"> </w:t>
      </w:r>
      <w:r w:rsidRPr="00B56D88">
        <w:t>Аналитики</w:t>
      </w:r>
      <w:r w:rsidR="00DF7671" w:rsidRPr="00B56D88">
        <w:t xml:space="preserve"> </w:t>
      </w:r>
      <w:r w:rsidRPr="00B56D88">
        <w:t>ухудшили</w:t>
      </w:r>
      <w:r w:rsidR="00DF7671" w:rsidRPr="00B56D88">
        <w:t xml:space="preserve"> </w:t>
      </w:r>
      <w:r w:rsidRPr="00B56D88">
        <w:t>свои</w:t>
      </w:r>
      <w:r w:rsidR="00DF7671" w:rsidRPr="00B56D88">
        <w:t xml:space="preserve"> </w:t>
      </w:r>
      <w:r w:rsidRPr="00B56D88">
        <w:t>ожидания:</w:t>
      </w:r>
      <w:r w:rsidR="00DF7671" w:rsidRPr="00B56D88">
        <w:t xml:space="preserve"> </w:t>
      </w:r>
      <w:r w:rsidRPr="00B56D88">
        <w:t>раньше</w:t>
      </w:r>
      <w:r w:rsidR="00DF7671" w:rsidRPr="00B56D88">
        <w:t xml:space="preserve"> </w:t>
      </w:r>
      <w:r w:rsidRPr="00B56D88">
        <w:t>предполагалось,</w:t>
      </w:r>
      <w:r w:rsidR="00DF7671" w:rsidRPr="00B56D88">
        <w:t xml:space="preserve"> </w:t>
      </w:r>
      <w:r w:rsidRPr="00B56D88">
        <w:t>что</w:t>
      </w:r>
      <w:r w:rsidR="00DF7671" w:rsidRPr="00B56D88">
        <w:t xml:space="preserve"> </w:t>
      </w:r>
      <w:r w:rsidRPr="00B56D88">
        <w:t>цикл</w:t>
      </w:r>
      <w:r w:rsidR="00DF7671" w:rsidRPr="00B56D88">
        <w:t xml:space="preserve"> </w:t>
      </w:r>
      <w:r w:rsidRPr="00B56D88">
        <w:t>смягчения</w:t>
      </w:r>
      <w:r w:rsidR="00DF7671" w:rsidRPr="00B56D88">
        <w:t xml:space="preserve"> </w:t>
      </w:r>
      <w:r w:rsidRPr="00B56D88">
        <w:t>может</w:t>
      </w:r>
      <w:r w:rsidR="00DF7671" w:rsidRPr="00B56D88">
        <w:t xml:space="preserve"> </w:t>
      </w:r>
      <w:r w:rsidRPr="00B56D88">
        <w:t>начаться</w:t>
      </w:r>
      <w:r w:rsidR="00DF7671" w:rsidRPr="00B56D88">
        <w:t xml:space="preserve"> </w:t>
      </w:r>
      <w:r w:rsidRPr="00B56D88">
        <w:t>уже</w:t>
      </w:r>
      <w:r w:rsidR="00DF7671" w:rsidRPr="00B56D88">
        <w:t xml:space="preserve"> </w:t>
      </w:r>
      <w:r w:rsidRPr="00B56D88">
        <w:t>в</w:t>
      </w:r>
      <w:r w:rsidR="00DF7671" w:rsidRPr="00B56D88">
        <w:t xml:space="preserve"> </w:t>
      </w:r>
      <w:r w:rsidRPr="00B56D88">
        <w:t>первом</w:t>
      </w:r>
      <w:r w:rsidR="00DF7671" w:rsidRPr="00B56D88">
        <w:t xml:space="preserve"> </w:t>
      </w:r>
      <w:r w:rsidRPr="00B56D88">
        <w:t>квартале.</w:t>
      </w:r>
      <w:r w:rsidR="00DF7671" w:rsidRPr="00B56D88">
        <w:t xml:space="preserve"> </w:t>
      </w:r>
      <w:r w:rsidRPr="00B56D88">
        <w:t>За</w:t>
      </w:r>
      <w:r w:rsidR="00DF7671" w:rsidRPr="00B56D88">
        <w:t xml:space="preserve"> </w:t>
      </w:r>
      <w:r w:rsidRPr="00B56D88">
        <w:t>последнюю</w:t>
      </w:r>
      <w:r w:rsidR="00DF7671" w:rsidRPr="00B56D88">
        <w:t xml:space="preserve"> </w:t>
      </w:r>
      <w:r w:rsidRPr="00B56D88">
        <w:t>неделю</w:t>
      </w:r>
      <w:r w:rsidR="00DF7671" w:rsidRPr="00B56D88">
        <w:t xml:space="preserve"> </w:t>
      </w:r>
      <w:r w:rsidRPr="00B56D88">
        <w:t>Банк</w:t>
      </w:r>
      <w:r w:rsidR="00DF7671" w:rsidRPr="00B56D88">
        <w:t xml:space="preserve"> </w:t>
      </w:r>
      <w:r w:rsidRPr="00B56D88">
        <w:t>России</w:t>
      </w:r>
      <w:r w:rsidR="00DF7671" w:rsidRPr="00B56D88">
        <w:t xml:space="preserve"> </w:t>
      </w:r>
      <w:r w:rsidRPr="00B56D88">
        <w:t>ужесточил</w:t>
      </w:r>
      <w:r w:rsidR="00DF7671" w:rsidRPr="00B56D88">
        <w:t xml:space="preserve"> </w:t>
      </w:r>
      <w:r w:rsidRPr="00B56D88">
        <w:t>прогноз</w:t>
      </w:r>
      <w:r w:rsidR="00DF7671" w:rsidRPr="00B56D88">
        <w:t xml:space="preserve"> </w:t>
      </w:r>
      <w:r w:rsidRPr="00B56D88">
        <w:t>по</w:t>
      </w:r>
      <w:r w:rsidR="00DF7671" w:rsidRPr="00B56D88">
        <w:t xml:space="preserve"> </w:t>
      </w:r>
      <w:r w:rsidRPr="00B56D88">
        <w:t>средней</w:t>
      </w:r>
      <w:r w:rsidR="00DF7671" w:rsidRPr="00B56D88">
        <w:t xml:space="preserve"> </w:t>
      </w:r>
      <w:r w:rsidRPr="00B56D88">
        <w:t>ключевой</w:t>
      </w:r>
      <w:r w:rsidR="00DF7671" w:rsidRPr="00B56D88">
        <w:t xml:space="preserve"> </w:t>
      </w:r>
      <w:r w:rsidRPr="00B56D88">
        <w:t>в</w:t>
      </w:r>
      <w:r w:rsidR="00DF7671" w:rsidRPr="00B56D88">
        <w:t xml:space="preserve"> </w:t>
      </w:r>
      <w:r w:rsidRPr="00B56D88">
        <w:t>Основных</w:t>
      </w:r>
      <w:r w:rsidR="00DF7671" w:rsidRPr="00B56D88">
        <w:t xml:space="preserve"> </w:t>
      </w:r>
      <w:r w:rsidRPr="00B56D88">
        <w:t>направлениях</w:t>
      </w:r>
      <w:r w:rsidR="00DF7671" w:rsidRPr="00B56D88">
        <w:t xml:space="preserve"> </w:t>
      </w:r>
      <w:r w:rsidRPr="00B56D88">
        <w:t>денежно-кредитной</w:t>
      </w:r>
      <w:r w:rsidR="00DF7671" w:rsidRPr="00B56D88">
        <w:t xml:space="preserve"> </w:t>
      </w:r>
      <w:r w:rsidRPr="00B56D88">
        <w:t>политики.</w:t>
      </w:r>
      <w:r w:rsidR="00DF7671" w:rsidRPr="00B56D88">
        <w:t xml:space="preserve"> </w:t>
      </w:r>
      <w:r w:rsidRPr="00B56D88">
        <w:t>А</w:t>
      </w:r>
      <w:r w:rsidR="00DF7671" w:rsidRPr="00B56D88">
        <w:t xml:space="preserve"> </w:t>
      </w:r>
      <w:r w:rsidRPr="00B56D88">
        <w:t>затем</w:t>
      </w:r>
      <w:r w:rsidR="00DF7671" w:rsidRPr="00B56D88">
        <w:t xml:space="preserve"> </w:t>
      </w:r>
      <w:r w:rsidRPr="00B56D88">
        <w:t>глава</w:t>
      </w:r>
      <w:r w:rsidR="00DF7671" w:rsidRPr="00B56D88">
        <w:t xml:space="preserve"> </w:t>
      </w:r>
      <w:r w:rsidRPr="00B56D88">
        <w:t>ЦБ</w:t>
      </w:r>
      <w:r w:rsidR="00DF7671" w:rsidRPr="00B56D88">
        <w:t xml:space="preserve"> </w:t>
      </w:r>
      <w:r w:rsidRPr="00B56D88">
        <w:t>Эльвира</w:t>
      </w:r>
      <w:r w:rsidR="00DF7671" w:rsidRPr="00B56D88">
        <w:t xml:space="preserve"> </w:t>
      </w:r>
      <w:r w:rsidRPr="00B56D88">
        <w:t>Набиуллина,</w:t>
      </w:r>
      <w:r w:rsidR="00DF7671" w:rsidRPr="00B56D88">
        <w:t xml:space="preserve"> </w:t>
      </w:r>
      <w:r w:rsidRPr="00B56D88">
        <w:t>выступая</w:t>
      </w:r>
      <w:r w:rsidR="00DF7671" w:rsidRPr="00B56D88">
        <w:t xml:space="preserve"> </w:t>
      </w:r>
      <w:r w:rsidRPr="00B56D88">
        <w:t>в</w:t>
      </w:r>
      <w:r w:rsidR="00DF7671" w:rsidRPr="00B56D88">
        <w:t xml:space="preserve"> </w:t>
      </w:r>
      <w:r w:rsidRPr="00B56D88">
        <w:t>Госдуме,</w:t>
      </w:r>
      <w:r w:rsidR="00DF7671" w:rsidRPr="00B56D88">
        <w:t xml:space="preserve"> </w:t>
      </w:r>
      <w:r w:rsidRPr="00B56D88">
        <w:t>ещ</w:t>
      </w:r>
      <w:r w:rsidR="00DF7671" w:rsidRPr="00B56D88">
        <w:t xml:space="preserve">е </w:t>
      </w:r>
      <w:r w:rsidRPr="00B56D88">
        <w:t>раз</w:t>
      </w:r>
      <w:r w:rsidR="00DF7671" w:rsidRPr="00B56D88">
        <w:t xml:space="preserve"> </w:t>
      </w:r>
      <w:r w:rsidRPr="00B56D88">
        <w:t>проявила</w:t>
      </w:r>
      <w:r w:rsidR="00DF7671" w:rsidRPr="00B56D88">
        <w:t xml:space="preserve"> </w:t>
      </w:r>
      <w:r w:rsidRPr="00B56D88">
        <w:t>непреклонность.</w:t>
      </w:r>
      <w:r w:rsidR="00DF7671" w:rsidRPr="00B56D88">
        <w:t xml:space="preserve"> </w:t>
      </w:r>
      <w:r w:rsidRPr="00B56D88">
        <w:t>Помогает</w:t>
      </w:r>
      <w:r w:rsidR="00DF7671" w:rsidRPr="00B56D88">
        <w:t xml:space="preserve"> </w:t>
      </w:r>
      <w:r w:rsidRPr="00B56D88">
        <w:t>ли</w:t>
      </w:r>
      <w:r w:rsidR="00DF7671" w:rsidRPr="00B56D88">
        <w:t xml:space="preserve"> </w:t>
      </w:r>
      <w:r w:rsidRPr="00B56D88">
        <w:t>такая</w:t>
      </w:r>
      <w:r w:rsidR="00DF7671" w:rsidRPr="00B56D88">
        <w:t xml:space="preserve"> </w:t>
      </w:r>
      <w:r w:rsidRPr="00B56D88">
        <w:t>политика</w:t>
      </w:r>
      <w:r w:rsidR="00DF7671" w:rsidRPr="00B56D88">
        <w:t xml:space="preserve"> </w:t>
      </w:r>
      <w:r w:rsidRPr="00B56D88">
        <w:t>охладить</w:t>
      </w:r>
      <w:r w:rsidR="00DF7671" w:rsidRPr="00B56D88">
        <w:t xml:space="preserve"> </w:t>
      </w:r>
      <w:r w:rsidRPr="00B56D88">
        <w:t>инфляцию</w:t>
      </w:r>
      <w:r w:rsidR="00DF7671" w:rsidRPr="00B56D88">
        <w:t xml:space="preserve"> </w:t>
      </w:r>
      <w:r w:rsidRPr="00B56D88">
        <w:t>и</w:t>
      </w:r>
      <w:r w:rsidR="00DF7671" w:rsidRPr="00B56D88">
        <w:t xml:space="preserve"> </w:t>
      </w:r>
      <w:r w:rsidRPr="00B56D88">
        <w:t>больно</w:t>
      </w:r>
      <w:r w:rsidR="00DF7671" w:rsidRPr="00B56D88">
        <w:t xml:space="preserve"> </w:t>
      </w:r>
      <w:r w:rsidRPr="00B56D88">
        <w:t>ли</w:t>
      </w:r>
      <w:r w:rsidR="00DF7671" w:rsidRPr="00B56D88">
        <w:t xml:space="preserve"> </w:t>
      </w:r>
      <w:r w:rsidRPr="00B56D88">
        <w:t>высокие</w:t>
      </w:r>
      <w:r w:rsidR="00DF7671" w:rsidRPr="00B56D88">
        <w:t xml:space="preserve"> </w:t>
      </w:r>
      <w:r w:rsidRPr="00B56D88">
        <w:t>ставки</w:t>
      </w:r>
      <w:r w:rsidR="00DF7671" w:rsidRPr="00B56D88">
        <w:t xml:space="preserve"> </w:t>
      </w:r>
      <w:r w:rsidRPr="00B56D88">
        <w:t>бьют</w:t>
      </w:r>
      <w:r w:rsidR="00DF7671" w:rsidRPr="00B56D88">
        <w:t xml:space="preserve"> </w:t>
      </w:r>
      <w:r w:rsidRPr="00B56D88">
        <w:t>по</w:t>
      </w:r>
      <w:r w:rsidR="00DF7671" w:rsidRPr="00B56D88">
        <w:t xml:space="preserve"> </w:t>
      </w:r>
      <w:r w:rsidRPr="00B56D88">
        <w:t>экономике</w:t>
      </w:r>
      <w:r w:rsidR="00DF7671" w:rsidRPr="00B56D88">
        <w:t xml:space="preserve"> </w:t>
      </w:r>
      <w:r w:rsidRPr="00B56D88">
        <w:t>-</w:t>
      </w:r>
      <w:r w:rsidR="00DF7671" w:rsidRPr="00B56D88">
        <w:t xml:space="preserve"> </w:t>
      </w:r>
      <w:r w:rsidRPr="00B56D88">
        <w:t>в</w:t>
      </w:r>
      <w:r w:rsidR="00DF7671" w:rsidRPr="00B56D88">
        <w:t xml:space="preserve"> </w:t>
      </w:r>
      <w:r w:rsidRPr="00B56D88">
        <w:t>материале</w:t>
      </w:r>
      <w:r w:rsidR="00DF7671" w:rsidRPr="00B56D88">
        <w:t xml:space="preserve"> «</w:t>
      </w:r>
      <w:r w:rsidRPr="00B56D88">
        <w:t>Известий</w:t>
      </w:r>
      <w:r w:rsidR="00DF7671" w:rsidRPr="00B56D88">
        <w:t>»</w:t>
      </w:r>
      <w:r w:rsidRPr="00B56D88">
        <w:t>.</w:t>
      </w:r>
      <w:bookmarkEnd w:id="121"/>
    </w:p>
    <w:p w14:paraId="5BEA1CD3" w14:textId="77777777" w:rsidR="003B3702" w:rsidRPr="00B56D88" w:rsidRDefault="003B3702" w:rsidP="003B3702">
      <w:r w:rsidRPr="00B56D88">
        <w:t>Центробанк</w:t>
      </w:r>
      <w:r w:rsidR="00DF7671" w:rsidRPr="00B56D88">
        <w:t xml:space="preserve"> </w:t>
      </w:r>
      <w:r w:rsidRPr="00B56D88">
        <w:t>начн</w:t>
      </w:r>
      <w:r w:rsidR="00DF7671" w:rsidRPr="00B56D88">
        <w:t>е</w:t>
      </w:r>
      <w:r w:rsidRPr="00B56D88">
        <w:t>т</w:t>
      </w:r>
      <w:r w:rsidR="00DF7671" w:rsidRPr="00B56D88">
        <w:t xml:space="preserve"> </w:t>
      </w:r>
      <w:r w:rsidRPr="00B56D88">
        <w:t>понижать</w:t>
      </w:r>
      <w:r w:rsidR="00DF7671" w:rsidRPr="00B56D88">
        <w:t xml:space="preserve"> </w:t>
      </w:r>
      <w:r w:rsidRPr="00B56D88">
        <w:t>ключевую</w:t>
      </w:r>
      <w:r w:rsidR="00DF7671" w:rsidRPr="00B56D88">
        <w:t xml:space="preserve"> </w:t>
      </w:r>
      <w:r w:rsidRPr="00B56D88">
        <w:t>ставку</w:t>
      </w:r>
      <w:r w:rsidR="00DF7671" w:rsidRPr="00B56D88">
        <w:t xml:space="preserve"> </w:t>
      </w:r>
      <w:r w:rsidRPr="00B56D88">
        <w:t>к</w:t>
      </w:r>
      <w:r w:rsidR="00DF7671" w:rsidRPr="00B56D88">
        <w:t xml:space="preserve"> </w:t>
      </w:r>
      <w:r w:rsidRPr="00B56D88">
        <w:t>концу</w:t>
      </w:r>
      <w:r w:rsidR="00DF7671" w:rsidRPr="00B56D88">
        <w:t xml:space="preserve"> </w:t>
      </w:r>
      <w:r w:rsidRPr="00B56D88">
        <w:t>первого</w:t>
      </w:r>
      <w:r w:rsidR="00DF7671" w:rsidRPr="00B56D88">
        <w:t xml:space="preserve"> </w:t>
      </w:r>
      <w:r w:rsidRPr="00B56D88">
        <w:t>полугодия</w:t>
      </w:r>
      <w:r w:rsidR="00DF7671" w:rsidRPr="00B56D88">
        <w:t xml:space="preserve"> </w:t>
      </w:r>
      <w:r w:rsidRPr="00B56D88">
        <w:t>2025-го,</w:t>
      </w:r>
      <w:r w:rsidR="00DF7671" w:rsidRPr="00B56D88">
        <w:t xml:space="preserve"> </w:t>
      </w:r>
      <w:r w:rsidRPr="00B56D88">
        <w:t>считают</w:t>
      </w:r>
      <w:r w:rsidR="00DF7671" w:rsidRPr="00B56D88">
        <w:t xml:space="preserve"> </w:t>
      </w:r>
      <w:r w:rsidRPr="00B56D88">
        <w:t>11</w:t>
      </w:r>
      <w:r w:rsidR="00DF7671" w:rsidRPr="00B56D88">
        <w:t xml:space="preserve"> </w:t>
      </w:r>
      <w:r w:rsidRPr="00B56D88">
        <w:t>из</w:t>
      </w:r>
      <w:r w:rsidR="00DF7671" w:rsidRPr="00B56D88">
        <w:t xml:space="preserve"> </w:t>
      </w:r>
      <w:r w:rsidRPr="00B56D88">
        <w:t>15</w:t>
      </w:r>
      <w:r w:rsidR="00DF7671" w:rsidRPr="00B56D88">
        <w:t xml:space="preserve"> </w:t>
      </w:r>
      <w:r w:rsidRPr="00B56D88">
        <w:t>опрошенных</w:t>
      </w:r>
      <w:r w:rsidR="00DF7671" w:rsidRPr="00B56D88">
        <w:t xml:space="preserve"> «</w:t>
      </w:r>
      <w:r w:rsidRPr="00B56D88">
        <w:t>Известиями</w:t>
      </w:r>
      <w:r w:rsidR="00DF7671" w:rsidRPr="00B56D88">
        <w:t xml:space="preserve">» </w:t>
      </w:r>
      <w:r w:rsidRPr="00B56D88">
        <w:t>участников</w:t>
      </w:r>
      <w:r w:rsidR="00DF7671" w:rsidRPr="00B56D88">
        <w:t xml:space="preserve"> </w:t>
      </w:r>
      <w:r w:rsidRPr="00B56D88">
        <w:t>финансового</w:t>
      </w:r>
      <w:r w:rsidR="00DF7671" w:rsidRPr="00B56D88">
        <w:t xml:space="preserve"> </w:t>
      </w:r>
      <w:r w:rsidRPr="00B56D88">
        <w:t>рынка</w:t>
      </w:r>
      <w:r w:rsidR="00DF7671" w:rsidRPr="00B56D88">
        <w:t xml:space="preserve"> </w:t>
      </w:r>
      <w:r w:rsidRPr="00B56D88">
        <w:t>и</w:t>
      </w:r>
      <w:r w:rsidR="00DF7671" w:rsidRPr="00B56D88">
        <w:t xml:space="preserve"> </w:t>
      </w:r>
      <w:r w:rsidRPr="00B56D88">
        <w:t>аналитиков.</w:t>
      </w:r>
      <w:r w:rsidR="00DF7671" w:rsidRPr="00B56D88">
        <w:t xml:space="preserve"> </w:t>
      </w:r>
      <w:r w:rsidRPr="00B56D88">
        <w:t>Остальные</w:t>
      </w:r>
      <w:r w:rsidR="00DF7671" w:rsidRPr="00B56D88">
        <w:t xml:space="preserve"> </w:t>
      </w:r>
      <w:r w:rsidRPr="00B56D88">
        <w:t>четверо</w:t>
      </w:r>
      <w:r w:rsidR="00DF7671" w:rsidRPr="00B56D88">
        <w:t xml:space="preserve"> </w:t>
      </w:r>
      <w:r w:rsidRPr="00B56D88">
        <w:t>специалистов</w:t>
      </w:r>
      <w:r w:rsidR="00DF7671" w:rsidRPr="00B56D88">
        <w:t xml:space="preserve"> </w:t>
      </w:r>
      <w:r w:rsidRPr="00B56D88">
        <w:t>придерживаются</w:t>
      </w:r>
      <w:r w:rsidR="00DF7671" w:rsidRPr="00B56D88">
        <w:t xml:space="preserve"> </w:t>
      </w:r>
      <w:r w:rsidRPr="00B56D88">
        <w:t>ещ</w:t>
      </w:r>
      <w:r w:rsidR="00DF7671" w:rsidRPr="00B56D88">
        <w:t xml:space="preserve">е </w:t>
      </w:r>
      <w:r w:rsidRPr="00B56D88">
        <w:t>более</w:t>
      </w:r>
      <w:r w:rsidR="00DF7671" w:rsidRPr="00B56D88">
        <w:t xml:space="preserve"> </w:t>
      </w:r>
      <w:r w:rsidRPr="00B56D88">
        <w:t>негативного</w:t>
      </w:r>
      <w:r w:rsidR="00DF7671" w:rsidRPr="00B56D88">
        <w:t xml:space="preserve"> </w:t>
      </w:r>
      <w:r w:rsidRPr="00B56D88">
        <w:t>прогноза</w:t>
      </w:r>
      <w:r w:rsidR="00DF7671" w:rsidRPr="00B56D88">
        <w:t xml:space="preserve"> </w:t>
      </w:r>
      <w:r w:rsidRPr="00B56D88">
        <w:t>-</w:t>
      </w:r>
      <w:r w:rsidR="00DF7671" w:rsidRPr="00B56D88">
        <w:t xml:space="preserve"> </w:t>
      </w:r>
      <w:r w:rsidRPr="00B56D88">
        <w:t>по</w:t>
      </w:r>
      <w:r w:rsidR="00DF7671" w:rsidRPr="00B56D88">
        <w:t xml:space="preserve"> </w:t>
      </w:r>
      <w:r w:rsidRPr="00B56D88">
        <w:t>их</w:t>
      </w:r>
      <w:r w:rsidR="00DF7671" w:rsidRPr="00B56D88">
        <w:t xml:space="preserve"> </w:t>
      </w:r>
      <w:r w:rsidRPr="00B56D88">
        <w:t>мнению,</w:t>
      </w:r>
      <w:r w:rsidR="00DF7671" w:rsidRPr="00B56D88">
        <w:t xml:space="preserve"> </w:t>
      </w:r>
      <w:r w:rsidRPr="00B56D88">
        <w:t>тренд</w:t>
      </w:r>
      <w:r w:rsidR="00DF7671" w:rsidRPr="00B56D88">
        <w:t xml:space="preserve"> </w:t>
      </w:r>
      <w:r w:rsidRPr="00B56D88">
        <w:t>на</w:t>
      </w:r>
      <w:r w:rsidR="00DF7671" w:rsidRPr="00B56D88">
        <w:t xml:space="preserve"> </w:t>
      </w:r>
      <w:r w:rsidRPr="00B56D88">
        <w:t>снижение</w:t>
      </w:r>
      <w:r w:rsidR="00DF7671" w:rsidRPr="00B56D88">
        <w:t xml:space="preserve"> </w:t>
      </w:r>
      <w:r w:rsidRPr="00B56D88">
        <w:t>начн</w:t>
      </w:r>
      <w:r w:rsidR="00DF7671" w:rsidRPr="00B56D88">
        <w:t>е</w:t>
      </w:r>
      <w:r w:rsidRPr="00B56D88">
        <w:t>тся</w:t>
      </w:r>
      <w:r w:rsidR="00DF7671" w:rsidRPr="00B56D88">
        <w:t xml:space="preserve"> </w:t>
      </w:r>
      <w:r w:rsidRPr="00B56D88">
        <w:t>лишь</w:t>
      </w:r>
      <w:r w:rsidR="00DF7671" w:rsidRPr="00B56D88">
        <w:t xml:space="preserve"> </w:t>
      </w:r>
      <w:r w:rsidRPr="00B56D88">
        <w:t>во</w:t>
      </w:r>
      <w:r w:rsidR="00DF7671" w:rsidRPr="00B56D88">
        <w:t xml:space="preserve"> </w:t>
      </w:r>
      <w:r w:rsidRPr="00B56D88">
        <w:t>второй</w:t>
      </w:r>
      <w:r w:rsidR="00DF7671" w:rsidRPr="00B56D88">
        <w:t xml:space="preserve"> </w:t>
      </w:r>
      <w:r w:rsidRPr="00B56D88">
        <w:t>половине</w:t>
      </w:r>
      <w:r w:rsidR="00DF7671" w:rsidRPr="00B56D88">
        <w:t xml:space="preserve"> </w:t>
      </w:r>
      <w:r w:rsidRPr="00B56D88">
        <w:t>года.</w:t>
      </w:r>
      <w:r w:rsidR="00DF7671" w:rsidRPr="00B56D88">
        <w:t xml:space="preserve"> </w:t>
      </w:r>
      <w:r w:rsidRPr="00B56D88">
        <w:t>Сейчас</w:t>
      </w:r>
      <w:r w:rsidR="00DF7671" w:rsidRPr="00B56D88">
        <w:t xml:space="preserve"> </w:t>
      </w:r>
      <w:r w:rsidRPr="00B56D88">
        <w:t>ключевая</w:t>
      </w:r>
      <w:r w:rsidR="00DF7671" w:rsidRPr="00B56D88">
        <w:t xml:space="preserve"> </w:t>
      </w:r>
      <w:r w:rsidRPr="00B56D88">
        <w:t>составляет</w:t>
      </w:r>
      <w:r w:rsidR="00DF7671" w:rsidRPr="00B56D88">
        <w:t xml:space="preserve"> </w:t>
      </w:r>
      <w:r w:rsidRPr="00B56D88">
        <w:t>21%</w:t>
      </w:r>
      <w:r w:rsidR="00DF7671" w:rsidRPr="00B56D88">
        <w:t xml:space="preserve"> </w:t>
      </w:r>
      <w:r w:rsidRPr="00B56D88">
        <w:t>-</w:t>
      </w:r>
      <w:r w:rsidR="00DF7671" w:rsidRPr="00B56D88">
        <w:t xml:space="preserve"> </w:t>
      </w:r>
      <w:r w:rsidRPr="00B56D88">
        <w:t>до</w:t>
      </w:r>
      <w:r w:rsidR="00DF7671" w:rsidRPr="00B56D88">
        <w:t xml:space="preserve"> </w:t>
      </w:r>
      <w:r w:rsidRPr="00B56D88">
        <w:t>этого</w:t>
      </w:r>
      <w:r w:rsidR="00DF7671" w:rsidRPr="00B56D88">
        <w:t xml:space="preserve"> </w:t>
      </w:r>
      <w:r w:rsidRPr="00B56D88">
        <w:t>уровня</w:t>
      </w:r>
      <w:r w:rsidR="00DF7671" w:rsidRPr="00B56D88">
        <w:t xml:space="preserve"> </w:t>
      </w:r>
      <w:r w:rsidRPr="00B56D88">
        <w:t>регулятор</w:t>
      </w:r>
      <w:r w:rsidR="00DF7671" w:rsidRPr="00B56D88">
        <w:t xml:space="preserve"> </w:t>
      </w:r>
      <w:r w:rsidRPr="00B56D88">
        <w:t>повысил</w:t>
      </w:r>
      <w:r w:rsidR="00DF7671" w:rsidRPr="00B56D88">
        <w:t xml:space="preserve"> </w:t>
      </w:r>
      <w:r w:rsidRPr="00B56D88">
        <w:t>е</w:t>
      </w:r>
      <w:r w:rsidR="00DF7671" w:rsidRPr="00B56D88">
        <w:t xml:space="preserve">е </w:t>
      </w:r>
      <w:r w:rsidRPr="00B56D88">
        <w:t>в</w:t>
      </w:r>
      <w:r w:rsidR="00DF7671" w:rsidRPr="00B56D88">
        <w:t xml:space="preserve"> </w:t>
      </w:r>
      <w:r w:rsidRPr="00B56D88">
        <w:t>октябре</w:t>
      </w:r>
      <w:r w:rsidR="00DF7671" w:rsidRPr="00B56D88">
        <w:t xml:space="preserve"> </w:t>
      </w:r>
      <w:r w:rsidRPr="00B56D88">
        <w:t>с</w:t>
      </w:r>
      <w:r w:rsidR="00DF7671" w:rsidRPr="00B56D88">
        <w:t xml:space="preserve"> </w:t>
      </w:r>
      <w:r w:rsidRPr="00B56D88">
        <w:t>19%.</w:t>
      </w:r>
    </w:p>
    <w:p w14:paraId="3F60A983" w14:textId="77777777" w:rsidR="003B3702" w:rsidRPr="00B56D88" w:rsidRDefault="003B3702" w:rsidP="003B3702">
      <w:r w:rsidRPr="00B56D88">
        <w:t>Ещ</w:t>
      </w:r>
      <w:r w:rsidR="00DF7671" w:rsidRPr="00B56D88">
        <w:t xml:space="preserve">е </w:t>
      </w:r>
      <w:r w:rsidRPr="00B56D88">
        <w:t>в</w:t>
      </w:r>
      <w:r w:rsidR="00DF7671" w:rsidRPr="00B56D88">
        <w:t xml:space="preserve"> </w:t>
      </w:r>
      <w:r w:rsidRPr="00B56D88">
        <w:t>конце</w:t>
      </w:r>
      <w:r w:rsidR="00DF7671" w:rsidRPr="00B56D88">
        <w:t xml:space="preserve"> </w:t>
      </w:r>
      <w:r w:rsidRPr="00B56D88">
        <w:t>октября</w:t>
      </w:r>
      <w:r w:rsidR="00DF7671" w:rsidRPr="00B56D88">
        <w:t xml:space="preserve"> </w:t>
      </w:r>
      <w:r w:rsidRPr="00B56D88">
        <w:t>аналитики</w:t>
      </w:r>
      <w:r w:rsidR="00DF7671" w:rsidRPr="00B56D88">
        <w:t xml:space="preserve"> </w:t>
      </w:r>
      <w:r w:rsidRPr="00B56D88">
        <w:t>ожидали</w:t>
      </w:r>
      <w:r w:rsidR="00DF7671" w:rsidRPr="00B56D88">
        <w:t xml:space="preserve"> </w:t>
      </w:r>
      <w:r w:rsidRPr="00B56D88">
        <w:t>снижения</w:t>
      </w:r>
      <w:r w:rsidR="00DF7671" w:rsidRPr="00B56D88">
        <w:t xml:space="preserve"> </w:t>
      </w:r>
      <w:r w:rsidRPr="00B56D88">
        <w:t>ключевой</w:t>
      </w:r>
      <w:r w:rsidR="00DF7671" w:rsidRPr="00B56D88">
        <w:t xml:space="preserve"> </w:t>
      </w:r>
      <w:r w:rsidRPr="00B56D88">
        <w:t>в</w:t>
      </w:r>
      <w:r w:rsidR="00DF7671" w:rsidRPr="00B56D88">
        <w:t xml:space="preserve"> </w:t>
      </w:r>
      <w:r w:rsidRPr="00B56D88">
        <w:t>первом</w:t>
      </w:r>
      <w:r w:rsidR="00DF7671" w:rsidRPr="00B56D88">
        <w:t xml:space="preserve"> </w:t>
      </w:r>
      <w:r w:rsidRPr="00B56D88">
        <w:t>квартале</w:t>
      </w:r>
      <w:r w:rsidR="00DF7671" w:rsidRPr="00B56D88">
        <w:t xml:space="preserve"> </w:t>
      </w:r>
      <w:r w:rsidRPr="00B56D88">
        <w:t>2025-го.</w:t>
      </w:r>
      <w:r w:rsidR="00DF7671" w:rsidRPr="00B56D88">
        <w:t xml:space="preserve"> </w:t>
      </w:r>
      <w:r w:rsidRPr="00B56D88">
        <w:t>Но</w:t>
      </w:r>
      <w:r w:rsidR="00DF7671" w:rsidRPr="00B56D88">
        <w:t xml:space="preserve"> </w:t>
      </w:r>
      <w:r w:rsidRPr="00B56D88">
        <w:t>за</w:t>
      </w:r>
      <w:r w:rsidR="00DF7671" w:rsidRPr="00B56D88">
        <w:t xml:space="preserve"> </w:t>
      </w:r>
      <w:r w:rsidRPr="00B56D88">
        <w:t>последнюю</w:t>
      </w:r>
      <w:r w:rsidR="00DF7671" w:rsidRPr="00B56D88">
        <w:t xml:space="preserve"> </w:t>
      </w:r>
      <w:r w:rsidRPr="00B56D88">
        <w:t>неделю</w:t>
      </w:r>
      <w:r w:rsidR="00DF7671" w:rsidRPr="00B56D88">
        <w:t xml:space="preserve"> </w:t>
      </w:r>
      <w:r w:rsidRPr="00B56D88">
        <w:t>ЦБ</w:t>
      </w:r>
      <w:r w:rsidR="00DF7671" w:rsidRPr="00B56D88">
        <w:t xml:space="preserve"> </w:t>
      </w:r>
      <w:r w:rsidRPr="00B56D88">
        <w:t>дал</w:t>
      </w:r>
      <w:r w:rsidR="00DF7671" w:rsidRPr="00B56D88">
        <w:t xml:space="preserve"> </w:t>
      </w:r>
      <w:r w:rsidRPr="00B56D88">
        <w:t>сразу</w:t>
      </w:r>
      <w:r w:rsidR="00DF7671" w:rsidRPr="00B56D88">
        <w:t xml:space="preserve"> </w:t>
      </w:r>
      <w:r w:rsidRPr="00B56D88">
        <w:t>несколько</w:t>
      </w:r>
      <w:r w:rsidR="00DF7671" w:rsidRPr="00B56D88">
        <w:t xml:space="preserve"> </w:t>
      </w:r>
      <w:r w:rsidRPr="00B56D88">
        <w:t>сигналов,</w:t>
      </w:r>
      <w:r w:rsidR="00DF7671" w:rsidRPr="00B56D88">
        <w:t xml:space="preserve"> </w:t>
      </w:r>
      <w:r w:rsidRPr="00B56D88">
        <w:t>из-за</w:t>
      </w:r>
      <w:r w:rsidR="00DF7671" w:rsidRPr="00B56D88">
        <w:t xml:space="preserve"> </w:t>
      </w:r>
      <w:r w:rsidRPr="00B56D88">
        <w:t>которых</w:t>
      </w:r>
      <w:r w:rsidR="00DF7671" w:rsidRPr="00B56D88">
        <w:t xml:space="preserve"> </w:t>
      </w:r>
      <w:r w:rsidRPr="00B56D88">
        <w:t>позиция</w:t>
      </w:r>
      <w:r w:rsidR="00DF7671" w:rsidRPr="00B56D88">
        <w:t xml:space="preserve"> </w:t>
      </w:r>
      <w:r w:rsidRPr="00B56D88">
        <w:t>рынка</w:t>
      </w:r>
      <w:r w:rsidR="00DF7671" w:rsidRPr="00B56D88">
        <w:t xml:space="preserve"> </w:t>
      </w:r>
      <w:r w:rsidRPr="00B56D88">
        <w:t>поменялась.</w:t>
      </w:r>
    </w:p>
    <w:p w14:paraId="7A53DEC7" w14:textId="77777777" w:rsidR="003B3702" w:rsidRPr="00B56D88" w:rsidRDefault="003B3702" w:rsidP="003B3702">
      <w:r w:rsidRPr="00B56D88">
        <w:t>30</w:t>
      </w:r>
      <w:r w:rsidR="00DF7671" w:rsidRPr="00B56D88">
        <w:t xml:space="preserve"> </w:t>
      </w:r>
      <w:r w:rsidRPr="00B56D88">
        <w:t>октября</w:t>
      </w:r>
      <w:r w:rsidR="00DF7671" w:rsidRPr="00B56D88">
        <w:t xml:space="preserve"> </w:t>
      </w:r>
      <w:r w:rsidRPr="00B56D88">
        <w:t>регулятор</w:t>
      </w:r>
      <w:r w:rsidR="00DF7671" w:rsidRPr="00B56D88">
        <w:t xml:space="preserve"> </w:t>
      </w:r>
      <w:r w:rsidRPr="00B56D88">
        <w:t>опубликовал</w:t>
      </w:r>
      <w:r w:rsidR="00DF7671" w:rsidRPr="00B56D88">
        <w:t xml:space="preserve"> </w:t>
      </w:r>
      <w:r w:rsidRPr="00B56D88">
        <w:t>Основные</w:t>
      </w:r>
      <w:r w:rsidR="00DF7671" w:rsidRPr="00B56D88">
        <w:t xml:space="preserve"> </w:t>
      </w:r>
      <w:r w:rsidRPr="00B56D88">
        <w:t>направления</w:t>
      </w:r>
      <w:r w:rsidR="00DF7671" w:rsidRPr="00B56D88">
        <w:t xml:space="preserve"> </w:t>
      </w:r>
      <w:r w:rsidRPr="00B56D88">
        <w:t>единой</w:t>
      </w:r>
      <w:r w:rsidR="00DF7671" w:rsidRPr="00B56D88">
        <w:t xml:space="preserve"> </w:t>
      </w:r>
      <w:r w:rsidRPr="00B56D88">
        <w:t>государственной</w:t>
      </w:r>
      <w:r w:rsidR="00DF7671" w:rsidRPr="00B56D88">
        <w:t xml:space="preserve"> </w:t>
      </w:r>
      <w:r w:rsidRPr="00B56D88">
        <w:t>денежно-кредитной</w:t>
      </w:r>
      <w:r w:rsidR="00DF7671" w:rsidRPr="00B56D88">
        <w:t xml:space="preserve"> </w:t>
      </w:r>
      <w:r w:rsidRPr="00B56D88">
        <w:t>политики</w:t>
      </w:r>
      <w:r w:rsidR="00DF7671" w:rsidRPr="00B56D88">
        <w:t xml:space="preserve"> </w:t>
      </w:r>
      <w:r w:rsidRPr="00B56D88">
        <w:t>на</w:t>
      </w:r>
      <w:r w:rsidR="00DF7671" w:rsidRPr="00B56D88">
        <w:t xml:space="preserve"> </w:t>
      </w:r>
      <w:r w:rsidRPr="00B56D88">
        <w:t>ближайшую</w:t>
      </w:r>
      <w:r w:rsidR="00DF7671" w:rsidRPr="00B56D88">
        <w:t xml:space="preserve"> </w:t>
      </w:r>
      <w:r w:rsidRPr="00B56D88">
        <w:t>тр</w:t>
      </w:r>
      <w:r w:rsidR="00DF7671" w:rsidRPr="00B56D88">
        <w:t>е</w:t>
      </w:r>
      <w:r w:rsidRPr="00B56D88">
        <w:t>хлетку,</w:t>
      </w:r>
      <w:r w:rsidR="00DF7671" w:rsidRPr="00B56D88">
        <w:t xml:space="preserve"> </w:t>
      </w:r>
      <w:r w:rsidRPr="00B56D88">
        <w:t>где</w:t>
      </w:r>
      <w:r w:rsidR="00DF7671" w:rsidRPr="00B56D88">
        <w:t xml:space="preserve"> </w:t>
      </w:r>
      <w:r w:rsidRPr="00B56D88">
        <w:t>в</w:t>
      </w:r>
      <w:r w:rsidR="00DF7671" w:rsidRPr="00B56D88">
        <w:t xml:space="preserve"> </w:t>
      </w:r>
      <w:r w:rsidRPr="00B56D88">
        <w:t>базовом</w:t>
      </w:r>
      <w:r w:rsidR="00DF7671" w:rsidRPr="00B56D88">
        <w:t xml:space="preserve"> </w:t>
      </w:r>
      <w:r w:rsidRPr="00B56D88">
        <w:t>сценарии</w:t>
      </w:r>
      <w:r w:rsidR="00DF7671" w:rsidRPr="00B56D88">
        <w:t xml:space="preserve"> </w:t>
      </w:r>
      <w:r w:rsidRPr="00B56D88">
        <w:t>ставка</w:t>
      </w:r>
      <w:r w:rsidR="00DF7671" w:rsidRPr="00B56D88">
        <w:t xml:space="preserve"> </w:t>
      </w:r>
      <w:r w:rsidRPr="00B56D88">
        <w:t>ожидается</w:t>
      </w:r>
      <w:r w:rsidR="00DF7671" w:rsidRPr="00B56D88">
        <w:t xml:space="preserve"> </w:t>
      </w:r>
      <w:r w:rsidRPr="00B56D88">
        <w:t>на</w:t>
      </w:r>
      <w:r w:rsidR="00DF7671" w:rsidRPr="00B56D88">
        <w:t xml:space="preserve"> </w:t>
      </w:r>
      <w:r w:rsidRPr="00B56D88">
        <w:t>уровне</w:t>
      </w:r>
      <w:r w:rsidR="00DF7671" w:rsidRPr="00B56D88">
        <w:t xml:space="preserve"> </w:t>
      </w:r>
      <w:r w:rsidRPr="00B56D88">
        <w:t>17-20%</w:t>
      </w:r>
      <w:r w:rsidR="00DF7671" w:rsidRPr="00B56D88">
        <w:t xml:space="preserve"> </w:t>
      </w:r>
      <w:r w:rsidRPr="00B56D88">
        <w:t>в</w:t>
      </w:r>
      <w:r w:rsidR="00DF7671" w:rsidRPr="00B56D88">
        <w:t xml:space="preserve"> </w:t>
      </w:r>
      <w:r w:rsidRPr="00B56D88">
        <w:t>следующем</w:t>
      </w:r>
      <w:r w:rsidR="00DF7671" w:rsidRPr="00B56D88">
        <w:t xml:space="preserve"> </w:t>
      </w:r>
      <w:r w:rsidRPr="00B56D88">
        <w:t>году.</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в</w:t>
      </w:r>
      <w:r w:rsidR="00DF7671" w:rsidRPr="00B56D88">
        <w:t xml:space="preserve"> </w:t>
      </w:r>
      <w:r w:rsidRPr="00B56D88">
        <w:t>проекте</w:t>
      </w:r>
      <w:r w:rsidR="00DF7671" w:rsidRPr="00B56D88">
        <w:t xml:space="preserve"> </w:t>
      </w:r>
      <w:r w:rsidRPr="00B56D88">
        <w:t>документа,</w:t>
      </w:r>
      <w:r w:rsidR="00DF7671" w:rsidRPr="00B56D88">
        <w:t xml:space="preserve"> </w:t>
      </w:r>
      <w:r w:rsidRPr="00B56D88">
        <w:t>который</w:t>
      </w:r>
      <w:r w:rsidR="00DF7671" w:rsidRPr="00B56D88">
        <w:t xml:space="preserve"> </w:t>
      </w:r>
      <w:r w:rsidRPr="00B56D88">
        <w:t>появился</w:t>
      </w:r>
      <w:r w:rsidR="00DF7671" w:rsidRPr="00B56D88">
        <w:t xml:space="preserve"> </w:t>
      </w:r>
      <w:r w:rsidRPr="00B56D88">
        <w:t>в</w:t>
      </w:r>
      <w:r w:rsidR="00DF7671" w:rsidRPr="00B56D88">
        <w:t xml:space="preserve"> </w:t>
      </w:r>
      <w:r w:rsidRPr="00B56D88">
        <w:t>августе,</w:t>
      </w:r>
      <w:r w:rsidR="00DF7671" w:rsidRPr="00B56D88">
        <w:t xml:space="preserve"> </w:t>
      </w:r>
      <w:r w:rsidRPr="00B56D88">
        <w:t>показатель</w:t>
      </w:r>
      <w:r w:rsidR="00DF7671" w:rsidRPr="00B56D88">
        <w:t xml:space="preserve"> </w:t>
      </w:r>
      <w:r w:rsidRPr="00B56D88">
        <w:t>был</w:t>
      </w:r>
      <w:r w:rsidR="00DF7671" w:rsidRPr="00B56D88">
        <w:t xml:space="preserve"> </w:t>
      </w:r>
      <w:r w:rsidRPr="00B56D88">
        <w:t>гораздо</w:t>
      </w:r>
      <w:r w:rsidR="00DF7671" w:rsidRPr="00B56D88">
        <w:t xml:space="preserve"> </w:t>
      </w:r>
      <w:r w:rsidRPr="00B56D88">
        <w:t>оптимистичнее</w:t>
      </w:r>
      <w:r w:rsidR="00DF7671" w:rsidRPr="00B56D88">
        <w:t xml:space="preserve"> </w:t>
      </w:r>
      <w:r w:rsidRPr="00B56D88">
        <w:t>-</w:t>
      </w:r>
      <w:r w:rsidR="00DF7671" w:rsidRPr="00B56D88">
        <w:t xml:space="preserve"> </w:t>
      </w:r>
      <w:r w:rsidRPr="00B56D88">
        <w:t>от</w:t>
      </w:r>
      <w:r w:rsidR="00DF7671" w:rsidRPr="00B56D88">
        <w:t xml:space="preserve"> </w:t>
      </w:r>
      <w:r w:rsidRPr="00B56D88">
        <w:t>14</w:t>
      </w:r>
      <w:r w:rsidR="00DF7671" w:rsidRPr="00B56D88">
        <w:t xml:space="preserve"> </w:t>
      </w:r>
      <w:r w:rsidRPr="00B56D88">
        <w:t>до</w:t>
      </w:r>
      <w:r w:rsidR="00DF7671" w:rsidRPr="00B56D88">
        <w:t xml:space="preserve"> </w:t>
      </w:r>
      <w:r w:rsidRPr="00B56D88">
        <w:t>16%.</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на</w:t>
      </w:r>
      <w:r w:rsidR="00DF7671" w:rsidRPr="00B56D88">
        <w:t xml:space="preserve"> </w:t>
      </w:r>
      <w:r w:rsidRPr="00B56D88">
        <w:t>заседании</w:t>
      </w:r>
      <w:r w:rsidR="00DF7671" w:rsidRPr="00B56D88">
        <w:t xml:space="preserve"> </w:t>
      </w:r>
      <w:r w:rsidRPr="00B56D88">
        <w:t>в</w:t>
      </w:r>
      <w:r w:rsidR="00DF7671" w:rsidRPr="00B56D88">
        <w:t xml:space="preserve"> </w:t>
      </w:r>
      <w:r w:rsidRPr="00B56D88">
        <w:t>Госдуме</w:t>
      </w:r>
      <w:r w:rsidR="00DF7671" w:rsidRPr="00B56D88">
        <w:t xml:space="preserve"> </w:t>
      </w:r>
      <w:r w:rsidRPr="00B56D88">
        <w:t>31</w:t>
      </w:r>
      <w:r w:rsidR="00DF7671" w:rsidRPr="00B56D88">
        <w:t xml:space="preserve"> </w:t>
      </w:r>
      <w:r w:rsidRPr="00B56D88">
        <w:t>октября</w:t>
      </w:r>
      <w:r w:rsidR="00DF7671" w:rsidRPr="00B56D88">
        <w:t xml:space="preserve"> </w:t>
      </w:r>
      <w:r w:rsidRPr="00B56D88">
        <w:t>Эльвира</w:t>
      </w:r>
      <w:r w:rsidR="00DF7671" w:rsidRPr="00B56D88">
        <w:t xml:space="preserve"> </w:t>
      </w:r>
      <w:r w:rsidRPr="00B56D88">
        <w:t>Набиуллина</w:t>
      </w:r>
      <w:r w:rsidR="00DF7671" w:rsidRPr="00B56D88">
        <w:t xml:space="preserve"> </w:t>
      </w:r>
      <w:r w:rsidRPr="00B56D88">
        <w:t>достаточно</w:t>
      </w:r>
      <w:r w:rsidR="00DF7671" w:rsidRPr="00B56D88">
        <w:t xml:space="preserve"> </w:t>
      </w:r>
      <w:r w:rsidRPr="00B56D88">
        <w:t>резко</w:t>
      </w:r>
      <w:r w:rsidR="00DF7671" w:rsidRPr="00B56D88">
        <w:t xml:space="preserve"> </w:t>
      </w:r>
      <w:r w:rsidRPr="00B56D88">
        <w:t>отозвалась</w:t>
      </w:r>
      <w:r w:rsidR="00DF7671" w:rsidRPr="00B56D88">
        <w:t xml:space="preserve"> </w:t>
      </w:r>
      <w:r w:rsidRPr="00B56D88">
        <w:t>о</w:t>
      </w:r>
      <w:r w:rsidR="00DF7671" w:rsidRPr="00B56D88">
        <w:t xml:space="preserve"> </w:t>
      </w:r>
      <w:r w:rsidRPr="00B56D88">
        <w:t>возможности</w:t>
      </w:r>
      <w:r w:rsidR="00DF7671" w:rsidRPr="00B56D88">
        <w:t xml:space="preserve"> </w:t>
      </w:r>
      <w:r w:rsidRPr="00B56D88">
        <w:t>снижения</w:t>
      </w:r>
      <w:r w:rsidR="00DF7671" w:rsidRPr="00B56D88">
        <w:t xml:space="preserve"> </w:t>
      </w:r>
      <w:r w:rsidRPr="00B56D88">
        <w:t>ставок.</w:t>
      </w:r>
      <w:r w:rsidR="00DF7671" w:rsidRPr="00B56D88">
        <w:t xml:space="preserve"> </w:t>
      </w:r>
      <w:r w:rsidRPr="00B56D88">
        <w:t>Она</w:t>
      </w:r>
      <w:r w:rsidR="00DF7671" w:rsidRPr="00B56D88">
        <w:t xml:space="preserve"> </w:t>
      </w:r>
      <w:r w:rsidRPr="00B56D88">
        <w:t>заявила,</w:t>
      </w:r>
      <w:r w:rsidR="00DF7671" w:rsidRPr="00B56D88">
        <w:t xml:space="preserve"> </w:t>
      </w:r>
      <w:r w:rsidRPr="00B56D88">
        <w:t>что</w:t>
      </w:r>
      <w:r w:rsidR="00DF7671" w:rsidRPr="00B56D88">
        <w:t xml:space="preserve"> </w:t>
      </w:r>
      <w:r w:rsidRPr="00B56D88">
        <w:t>ж</w:t>
      </w:r>
      <w:r w:rsidR="00DF7671" w:rsidRPr="00B56D88">
        <w:t>е</w:t>
      </w:r>
      <w:r w:rsidRPr="00B56D88">
        <w:t>сткая</w:t>
      </w:r>
      <w:r w:rsidR="00DF7671" w:rsidRPr="00B56D88">
        <w:t xml:space="preserve"> </w:t>
      </w:r>
      <w:r w:rsidRPr="00B56D88">
        <w:t>денежно-кредитная</w:t>
      </w:r>
      <w:r w:rsidR="00DF7671" w:rsidRPr="00B56D88">
        <w:t xml:space="preserve"> </w:t>
      </w:r>
      <w:r w:rsidRPr="00B56D88">
        <w:t>политика</w:t>
      </w:r>
      <w:r w:rsidR="00DF7671" w:rsidRPr="00B56D88">
        <w:t xml:space="preserve"> </w:t>
      </w:r>
      <w:r w:rsidRPr="00B56D88">
        <w:t>(ДКП)</w:t>
      </w:r>
      <w:r w:rsidR="00DF7671" w:rsidRPr="00B56D88">
        <w:t xml:space="preserve"> </w:t>
      </w:r>
      <w:r w:rsidRPr="00B56D88">
        <w:t>-</w:t>
      </w:r>
      <w:r w:rsidR="00DF7671" w:rsidRPr="00B56D88">
        <w:t xml:space="preserve"> </w:t>
      </w:r>
      <w:r w:rsidRPr="00B56D88">
        <w:t>это</w:t>
      </w:r>
      <w:r w:rsidR="00DF7671" w:rsidRPr="00B56D88">
        <w:t xml:space="preserve"> </w:t>
      </w:r>
      <w:r w:rsidRPr="00B56D88">
        <w:t>не</w:t>
      </w:r>
      <w:r w:rsidR="00DF7671" w:rsidRPr="00B56D88">
        <w:t xml:space="preserve"> «</w:t>
      </w:r>
      <w:r w:rsidRPr="00B56D88">
        <w:t>прихоть</w:t>
      </w:r>
      <w:r w:rsidR="00DF7671" w:rsidRPr="00B56D88">
        <w:t xml:space="preserve">» </w:t>
      </w:r>
      <w:r w:rsidRPr="00B56D88">
        <w:t>Банка</w:t>
      </w:r>
      <w:r w:rsidR="00DF7671" w:rsidRPr="00B56D88">
        <w:t xml:space="preserve"> </w:t>
      </w:r>
      <w:r w:rsidRPr="00B56D88">
        <w:t>России,</w:t>
      </w:r>
      <w:r w:rsidR="00DF7671" w:rsidRPr="00B56D88">
        <w:t xml:space="preserve"> </w:t>
      </w:r>
      <w:r w:rsidRPr="00B56D88">
        <w:t>а</w:t>
      </w:r>
      <w:r w:rsidR="00DF7671" w:rsidRPr="00B56D88">
        <w:t xml:space="preserve"> </w:t>
      </w:r>
      <w:r w:rsidRPr="00B56D88">
        <w:t>реакция</w:t>
      </w:r>
      <w:r w:rsidR="00DF7671" w:rsidRPr="00B56D88">
        <w:t xml:space="preserve"> </w:t>
      </w:r>
      <w:r w:rsidRPr="00B56D88">
        <w:t>на</w:t>
      </w:r>
      <w:r w:rsidR="00DF7671" w:rsidRPr="00B56D88">
        <w:t xml:space="preserve"> </w:t>
      </w:r>
      <w:r w:rsidRPr="00B56D88">
        <w:t>происходящее</w:t>
      </w:r>
      <w:r w:rsidR="00DF7671" w:rsidRPr="00B56D88">
        <w:t xml:space="preserve"> </w:t>
      </w:r>
      <w:r w:rsidRPr="00B56D88">
        <w:t>в</w:t>
      </w:r>
      <w:r w:rsidR="00DF7671" w:rsidRPr="00B56D88">
        <w:t xml:space="preserve"> </w:t>
      </w:r>
      <w:r w:rsidRPr="00B56D88">
        <w:t>экономике.</w:t>
      </w:r>
    </w:p>
    <w:p w14:paraId="7E967079" w14:textId="77777777" w:rsidR="003B3702" w:rsidRPr="00B56D88" w:rsidRDefault="003B3702" w:rsidP="003B3702">
      <w:r w:rsidRPr="00B56D88">
        <w:t>-</w:t>
      </w:r>
      <w:r w:rsidR="00DF7671" w:rsidRPr="00B56D88">
        <w:t xml:space="preserve"> </w:t>
      </w:r>
      <w:r w:rsidRPr="00B56D88">
        <w:t>Это</w:t>
      </w:r>
      <w:r w:rsidR="00DF7671" w:rsidRPr="00B56D88">
        <w:t xml:space="preserve"> </w:t>
      </w:r>
      <w:r w:rsidRPr="00B56D88">
        <w:t>опасная</w:t>
      </w:r>
      <w:r w:rsidR="00DF7671" w:rsidRPr="00B56D88">
        <w:t xml:space="preserve"> </w:t>
      </w:r>
      <w:r w:rsidRPr="00B56D88">
        <w:t>иллюзия</w:t>
      </w:r>
      <w:r w:rsidR="00DF7671" w:rsidRPr="00B56D88">
        <w:t xml:space="preserve"> </w:t>
      </w:r>
      <w:r w:rsidRPr="00B56D88">
        <w:t>-</w:t>
      </w:r>
      <w:r w:rsidR="00DF7671" w:rsidRPr="00B56D88">
        <w:t xml:space="preserve"> </w:t>
      </w:r>
      <w:r w:rsidRPr="00B56D88">
        <w:t>считать,</w:t>
      </w:r>
      <w:r w:rsidR="00DF7671" w:rsidRPr="00B56D88">
        <w:t xml:space="preserve"> </w:t>
      </w:r>
      <w:r w:rsidRPr="00B56D88">
        <w:t>что</w:t>
      </w:r>
      <w:r w:rsidR="00DF7671" w:rsidRPr="00B56D88">
        <w:t xml:space="preserve"> </w:t>
      </w:r>
      <w:r w:rsidRPr="00B56D88">
        <w:t>повышенную</w:t>
      </w:r>
      <w:r w:rsidR="00DF7671" w:rsidRPr="00B56D88">
        <w:t xml:space="preserve"> </w:t>
      </w:r>
      <w:r w:rsidRPr="00B56D88">
        <w:t>инфляцию</w:t>
      </w:r>
      <w:r w:rsidR="00DF7671" w:rsidRPr="00B56D88">
        <w:t xml:space="preserve"> </w:t>
      </w:r>
      <w:r w:rsidRPr="00B56D88">
        <w:t>можно</w:t>
      </w:r>
      <w:r w:rsidR="00DF7671" w:rsidRPr="00B56D88">
        <w:t xml:space="preserve"> </w:t>
      </w:r>
      <w:r w:rsidRPr="00B56D88">
        <w:t>над</w:t>
      </w:r>
      <w:r w:rsidR="00DF7671" w:rsidRPr="00B56D88">
        <w:t>е</w:t>
      </w:r>
      <w:r w:rsidRPr="00B56D88">
        <w:t>жно</w:t>
      </w:r>
      <w:r w:rsidR="00DF7671" w:rsidRPr="00B56D88">
        <w:t xml:space="preserve"> </w:t>
      </w:r>
      <w:r w:rsidRPr="00B56D88">
        <w:t>удерживать</w:t>
      </w:r>
      <w:r w:rsidR="00DF7671" w:rsidRPr="00B56D88">
        <w:t xml:space="preserve"> </w:t>
      </w:r>
      <w:r w:rsidRPr="00B56D88">
        <w:t>в</w:t>
      </w:r>
      <w:r w:rsidR="00DF7671" w:rsidRPr="00B56D88">
        <w:t xml:space="preserve"> </w:t>
      </w:r>
      <w:r w:rsidRPr="00B56D88">
        <w:t>каком-то</w:t>
      </w:r>
      <w:r w:rsidR="00DF7671" w:rsidRPr="00B56D88">
        <w:t xml:space="preserve"> </w:t>
      </w:r>
      <w:r w:rsidRPr="00B56D88">
        <w:t>коридоре.</w:t>
      </w:r>
      <w:r w:rsidR="00DF7671" w:rsidRPr="00B56D88">
        <w:t xml:space="preserve"> </w:t>
      </w:r>
      <w:r w:rsidRPr="00B56D88">
        <w:t>Поэтому</w:t>
      </w:r>
      <w:r w:rsidR="00DF7671" w:rsidRPr="00B56D88">
        <w:t xml:space="preserve"> </w:t>
      </w:r>
      <w:r w:rsidRPr="00B56D88">
        <w:t>мы</w:t>
      </w:r>
      <w:r w:rsidR="00DF7671" w:rsidRPr="00B56D88">
        <w:t xml:space="preserve"> </w:t>
      </w:r>
      <w:r w:rsidRPr="00B56D88">
        <w:t>здесь</w:t>
      </w:r>
      <w:r w:rsidR="00DF7671" w:rsidRPr="00B56D88">
        <w:t xml:space="preserve"> </w:t>
      </w:r>
      <w:r w:rsidRPr="00B56D88">
        <w:t>не</w:t>
      </w:r>
      <w:r w:rsidR="00DF7671" w:rsidRPr="00B56D88">
        <w:t xml:space="preserve"> </w:t>
      </w:r>
      <w:r w:rsidRPr="00B56D88">
        <w:t>собираемся</w:t>
      </w:r>
      <w:r w:rsidR="00DF7671" w:rsidRPr="00B56D88">
        <w:t xml:space="preserve"> </w:t>
      </w:r>
      <w:r w:rsidRPr="00B56D88">
        <w:t>делать</w:t>
      </w:r>
      <w:r w:rsidR="00DF7671" w:rsidRPr="00B56D88">
        <w:t xml:space="preserve"> </w:t>
      </w:r>
      <w:r w:rsidRPr="00B56D88">
        <w:t>никаких</w:t>
      </w:r>
      <w:r w:rsidR="00DF7671" w:rsidRPr="00B56D88">
        <w:t xml:space="preserve"> </w:t>
      </w:r>
      <w:r w:rsidRPr="00B56D88">
        <w:t>скидок</w:t>
      </w:r>
      <w:r w:rsidR="00DF7671" w:rsidRPr="00B56D88">
        <w:t xml:space="preserve"> </w:t>
      </w:r>
      <w:r w:rsidRPr="00B56D88">
        <w:t>по</w:t>
      </w:r>
      <w:r w:rsidR="00DF7671" w:rsidRPr="00B56D88">
        <w:t xml:space="preserve"> </w:t>
      </w:r>
      <w:r w:rsidRPr="00B56D88">
        <w:t>достижению</w:t>
      </w:r>
      <w:r w:rsidR="00DF7671" w:rsidRPr="00B56D88">
        <w:t xml:space="preserve"> </w:t>
      </w:r>
      <w:r w:rsidRPr="00B56D88">
        <w:t>нашей</w:t>
      </w:r>
      <w:r w:rsidR="00DF7671" w:rsidRPr="00B56D88">
        <w:t xml:space="preserve"> </w:t>
      </w:r>
      <w:r w:rsidRPr="00B56D88">
        <w:t>цели</w:t>
      </w:r>
      <w:r w:rsidR="00DF7671" w:rsidRPr="00B56D88">
        <w:t xml:space="preserve"> </w:t>
      </w:r>
      <w:r w:rsidRPr="00B56D88">
        <w:t>в</w:t>
      </w:r>
      <w:r w:rsidR="00DF7671" w:rsidRPr="00B56D88">
        <w:t xml:space="preserve"> </w:t>
      </w:r>
      <w:r w:rsidRPr="00B56D88">
        <w:t>4%.</w:t>
      </w:r>
      <w:r w:rsidR="00DF7671" w:rsidRPr="00B56D88">
        <w:t xml:space="preserve"> </w:t>
      </w:r>
      <w:r w:rsidRPr="00B56D88">
        <w:t>На</w:t>
      </w:r>
      <w:r w:rsidR="00DF7671" w:rsidRPr="00B56D88">
        <w:t xml:space="preserve"> </w:t>
      </w:r>
      <w:r w:rsidRPr="00B56D88">
        <w:t>наш</w:t>
      </w:r>
      <w:r w:rsidR="00DF7671" w:rsidRPr="00B56D88">
        <w:t xml:space="preserve"> </w:t>
      </w:r>
      <w:r w:rsidRPr="00B56D88">
        <w:t>взгляд,</w:t>
      </w:r>
      <w:r w:rsidR="00DF7671" w:rsidRPr="00B56D88">
        <w:t xml:space="preserve"> </w:t>
      </w:r>
      <w:r w:rsidRPr="00B56D88">
        <w:t>это</w:t>
      </w:r>
      <w:r w:rsidR="00DF7671" w:rsidRPr="00B56D88">
        <w:t xml:space="preserve"> </w:t>
      </w:r>
      <w:r w:rsidRPr="00B56D88">
        <w:t>максимум</w:t>
      </w:r>
      <w:r w:rsidR="00DF7671" w:rsidRPr="00B56D88">
        <w:t xml:space="preserve"> </w:t>
      </w:r>
      <w:r w:rsidRPr="00B56D88">
        <w:t>того,</w:t>
      </w:r>
      <w:r w:rsidR="00DF7671" w:rsidRPr="00B56D88">
        <w:t xml:space="preserve"> </w:t>
      </w:r>
      <w:r w:rsidRPr="00B56D88">
        <w:t>что</w:t>
      </w:r>
      <w:r w:rsidR="00DF7671" w:rsidRPr="00B56D88">
        <w:t xml:space="preserve"> </w:t>
      </w:r>
      <w:r w:rsidRPr="00B56D88">
        <w:t>можно</w:t>
      </w:r>
      <w:r w:rsidR="00DF7671" w:rsidRPr="00B56D88">
        <w:t xml:space="preserve"> </w:t>
      </w:r>
      <w:r w:rsidRPr="00B56D88">
        <w:t>считать</w:t>
      </w:r>
      <w:r w:rsidR="00DF7671" w:rsidRPr="00B56D88">
        <w:t xml:space="preserve"> </w:t>
      </w:r>
      <w:r w:rsidRPr="00B56D88">
        <w:t>ценовой</w:t>
      </w:r>
      <w:r w:rsidR="00DF7671" w:rsidRPr="00B56D88">
        <w:t xml:space="preserve"> </w:t>
      </w:r>
      <w:r w:rsidRPr="00B56D88">
        <w:t>стабильностью,</w:t>
      </w:r>
      <w:r w:rsidR="00DF7671" w:rsidRPr="00B56D88">
        <w:t xml:space="preserve"> </w:t>
      </w:r>
      <w:r w:rsidRPr="00B56D88">
        <w:t>-</w:t>
      </w:r>
      <w:r w:rsidR="00DF7671" w:rsidRPr="00B56D88">
        <w:t xml:space="preserve"> </w:t>
      </w:r>
      <w:r w:rsidRPr="00B56D88">
        <w:t>подчеркнула</w:t>
      </w:r>
      <w:r w:rsidR="00DF7671" w:rsidRPr="00B56D88">
        <w:t xml:space="preserve"> </w:t>
      </w:r>
      <w:r w:rsidRPr="00B56D88">
        <w:t>Эльвира</w:t>
      </w:r>
      <w:r w:rsidR="00DF7671" w:rsidRPr="00B56D88">
        <w:t xml:space="preserve"> </w:t>
      </w:r>
      <w:r w:rsidRPr="00B56D88">
        <w:t>Набиуллина.</w:t>
      </w:r>
    </w:p>
    <w:p w14:paraId="6C65DFA5" w14:textId="77777777" w:rsidR="003B3702" w:rsidRPr="00B56D88" w:rsidRDefault="003B3702" w:rsidP="003B3702">
      <w:r w:rsidRPr="00B56D88">
        <w:t>Она</w:t>
      </w:r>
      <w:r w:rsidR="00DF7671" w:rsidRPr="00B56D88">
        <w:t xml:space="preserve"> </w:t>
      </w:r>
      <w:r w:rsidRPr="00B56D88">
        <w:t>добавила:</w:t>
      </w:r>
      <w:r w:rsidR="00DF7671" w:rsidRPr="00B56D88">
        <w:t xml:space="preserve"> </w:t>
      </w:r>
      <w:r w:rsidRPr="00B56D88">
        <w:t>при</w:t>
      </w:r>
      <w:r w:rsidR="00DF7671" w:rsidRPr="00B56D88">
        <w:t xml:space="preserve"> </w:t>
      </w:r>
      <w:r w:rsidRPr="00B56D88">
        <w:t>высокой</w:t>
      </w:r>
      <w:r w:rsidR="00DF7671" w:rsidRPr="00B56D88">
        <w:t xml:space="preserve"> </w:t>
      </w:r>
      <w:r w:rsidRPr="00B56D88">
        <w:t>инфляции</w:t>
      </w:r>
      <w:r w:rsidR="00DF7671" w:rsidRPr="00B56D88">
        <w:t xml:space="preserve"> </w:t>
      </w:r>
      <w:r w:rsidRPr="00B56D88">
        <w:t>рост</w:t>
      </w:r>
      <w:r w:rsidR="00DF7671" w:rsidRPr="00B56D88">
        <w:t xml:space="preserve"> </w:t>
      </w:r>
      <w:r w:rsidRPr="00B56D88">
        <w:t>экономики</w:t>
      </w:r>
      <w:r w:rsidR="00DF7671" w:rsidRPr="00B56D88">
        <w:t xml:space="preserve"> </w:t>
      </w:r>
      <w:r w:rsidRPr="00B56D88">
        <w:t>не</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устойчивым.</w:t>
      </w:r>
    </w:p>
    <w:p w14:paraId="1B41A95D" w14:textId="77777777" w:rsidR="003B3702" w:rsidRPr="00B56D88" w:rsidRDefault="003B3702" w:rsidP="003B3702">
      <w:r w:rsidRPr="00B56D88">
        <w:t>Центробанк</w:t>
      </w:r>
      <w:r w:rsidR="00DF7671" w:rsidRPr="00B56D88">
        <w:t xml:space="preserve"> </w:t>
      </w:r>
      <w:r w:rsidRPr="00B56D88">
        <w:t>и</w:t>
      </w:r>
      <w:r w:rsidR="00DF7671" w:rsidRPr="00B56D88">
        <w:t xml:space="preserve"> </w:t>
      </w:r>
      <w:r w:rsidRPr="00B56D88">
        <w:t>ранее</w:t>
      </w:r>
      <w:r w:rsidR="00DF7671" w:rsidRPr="00B56D88">
        <w:t xml:space="preserve"> </w:t>
      </w:r>
      <w:r w:rsidRPr="00B56D88">
        <w:t>сигнализировал</w:t>
      </w:r>
      <w:r w:rsidR="00DF7671" w:rsidRPr="00B56D88">
        <w:t xml:space="preserve"> </w:t>
      </w:r>
      <w:r w:rsidRPr="00B56D88">
        <w:t>о</w:t>
      </w:r>
      <w:r w:rsidR="00DF7671" w:rsidRPr="00B56D88">
        <w:t xml:space="preserve"> </w:t>
      </w:r>
      <w:r w:rsidRPr="00B56D88">
        <w:t>готовности</w:t>
      </w:r>
      <w:r w:rsidR="00DF7671" w:rsidRPr="00B56D88">
        <w:t xml:space="preserve"> </w:t>
      </w:r>
      <w:r w:rsidRPr="00B56D88">
        <w:t>к</w:t>
      </w:r>
      <w:r w:rsidR="00DF7671" w:rsidRPr="00B56D88">
        <w:t xml:space="preserve"> </w:t>
      </w:r>
      <w:r w:rsidRPr="00B56D88">
        <w:t>дальнейшему</w:t>
      </w:r>
      <w:r w:rsidR="00DF7671" w:rsidRPr="00B56D88">
        <w:t xml:space="preserve"> </w:t>
      </w:r>
      <w:r w:rsidRPr="00B56D88">
        <w:t>ужесточению</w:t>
      </w:r>
      <w:r w:rsidR="00DF7671" w:rsidRPr="00B56D88">
        <w:t xml:space="preserve"> </w:t>
      </w:r>
      <w:r w:rsidRPr="00B56D88">
        <w:t>своей</w:t>
      </w:r>
      <w:r w:rsidR="00DF7671" w:rsidRPr="00B56D88">
        <w:t xml:space="preserve"> </w:t>
      </w:r>
      <w:r w:rsidRPr="00B56D88">
        <w:t>денежно-кредитной</w:t>
      </w:r>
      <w:r w:rsidR="00DF7671" w:rsidRPr="00B56D88">
        <w:t xml:space="preserve"> </w:t>
      </w:r>
      <w:r w:rsidRPr="00B56D88">
        <w:t>политики.</w:t>
      </w:r>
      <w:r w:rsidR="00DF7671" w:rsidRPr="00B56D88">
        <w:t xml:space="preserve"> </w:t>
      </w:r>
      <w:r w:rsidRPr="00B56D88">
        <w:t>Ещ</w:t>
      </w:r>
      <w:r w:rsidR="00DF7671" w:rsidRPr="00B56D88">
        <w:t xml:space="preserve">е </w:t>
      </w:r>
      <w:r w:rsidRPr="00B56D88">
        <w:t>на</w:t>
      </w:r>
      <w:r w:rsidR="00DF7671" w:rsidRPr="00B56D88">
        <w:t xml:space="preserve"> </w:t>
      </w:r>
      <w:r w:rsidRPr="00B56D88">
        <w:t>пресс-конференции</w:t>
      </w:r>
      <w:r w:rsidR="00DF7671" w:rsidRPr="00B56D88">
        <w:t xml:space="preserve"> </w:t>
      </w:r>
      <w:r w:rsidRPr="00B56D88">
        <w:t>по</w:t>
      </w:r>
      <w:r w:rsidR="00DF7671" w:rsidRPr="00B56D88">
        <w:t xml:space="preserve"> </w:t>
      </w:r>
      <w:r w:rsidRPr="00B56D88">
        <w:t>итогам</w:t>
      </w:r>
      <w:r w:rsidR="00DF7671" w:rsidRPr="00B56D88">
        <w:t xml:space="preserve"> </w:t>
      </w:r>
      <w:r w:rsidRPr="00B56D88">
        <w:t>заседания</w:t>
      </w:r>
      <w:r w:rsidR="00DF7671" w:rsidRPr="00B56D88">
        <w:t xml:space="preserve"> </w:t>
      </w:r>
      <w:r w:rsidRPr="00B56D88">
        <w:t>совета</w:t>
      </w:r>
      <w:r w:rsidR="00DF7671" w:rsidRPr="00B56D88">
        <w:t xml:space="preserve"> </w:t>
      </w:r>
      <w:r w:rsidRPr="00B56D88">
        <w:t>директоров</w:t>
      </w:r>
      <w:r w:rsidR="00DF7671" w:rsidRPr="00B56D88">
        <w:t xml:space="preserve"> </w:t>
      </w:r>
      <w:r w:rsidRPr="00B56D88">
        <w:t>ЦБ</w:t>
      </w:r>
      <w:r w:rsidR="00DF7671" w:rsidRPr="00B56D88">
        <w:t xml:space="preserve"> </w:t>
      </w:r>
      <w:r w:rsidRPr="00B56D88">
        <w:t>в</w:t>
      </w:r>
      <w:r w:rsidR="00DF7671" w:rsidRPr="00B56D88">
        <w:t xml:space="preserve"> </w:t>
      </w:r>
      <w:r w:rsidRPr="00B56D88">
        <w:t>октябре</w:t>
      </w:r>
      <w:r w:rsidR="00DF7671" w:rsidRPr="00B56D88">
        <w:t xml:space="preserve"> </w:t>
      </w:r>
      <w:r w:rsidRPr="00B56D88">
        <w:t>Эльвира</w:t>
      </w:r>
      <w:r w:rsidR="00DF7671" w:rsidRPr="00B56D88">
        <w:t xml:space="preserve"> </w:t>
      </w:r>
      <w:r w:rsidRPr="00B56D88">
        <w:t>Набиуллина</w:t>
      </w:r>
      <w:r w:rsidR="00DF7671" w:rsidRPr="00B56D88">
        <w:t xml:space="preserve"> </w:t>
      </w:r>
      <w:r w:rsidRPr="00B56D88">
        <w:t>отметила:</w:t>
      </w:r>
      <w:r w:rsidR="00DF7671" w:rsidRPr="00B56D88">
        <w:t xml:space="preserve"> </w:t>
      </w:r>
      <w:r w:rsidRPr="00B56D88">
        <w:t>повышение</w:t>
      </w:r>
      <w:r w:rsidR="00DF7671" w:rsidRPr="00B56D88">
        <w:t xml:space="preserve"> </w:t>
      </w:r>
      <w:r w:rsidRPr="00B56D88">
        <w:t>ставки</w:t>
      </w:r>
      <w:r w:rsidR="00DF7671" w:rsidRPr="00B56D88">
        <w:t xml:space="preserve"> </w:t>
      </w:r>
      <w:r w:rsidRPr="00B56D88">
        <w:t>в</w:t>
      </w:r>
      <w:r w:rsidR="00DF7671" w:rsidRPr="00B56D88">
        <w:t xml:space="preserve"> </w:t>
      </w:r>
      <w:r w:rsidRPr="00B56D88">
        <w:t>декабре</w:t>
      </w:r>
      <w:r w:rsidR="00DF7671" w:rsidRPr="00B56D88">
        <w:t xml:space="preserve"> </w:t>
      </w:r>
      <w:r w:rsidRPr="00B56D88">
        <w:t>до</w:t>
      </w:r>
      <w:r w:rsidR="00DF7671" w:rsidRPr="00B56D88">
        <w:t xml:space="preserve"> </w:t>
      </w:r>
      <w:r w:rsidRPr="00B56D88">
        <w:t>23%</w:t>
      </w:r>
      <w:r w:rsidR="00DF7671" w:rsidRPr="00B56D88">
        <w:t xml:space="preserve"> </w:t>
      </w:r>
      <w:r w:rsidRPr="00B56D88">
        <w:t>возможно.</w:t>
      </w:r>
      <w:r w:rsidR="00DF7671" w:rsidRPr="00B56D88">
        <w:t xml:space="preserve"> </w:t>
      </w:r>
      <w:r w:rsidRPr="00B56D88">
        <w:t>Тогда</w:t>
      </w:r>
      <w:r w:rsidR="00DF7671" w:rsidRPr="00B56D88">
        <w:t xml:space="preserve"> </w:t>
      </w:r>
      <w:r w:rsidRPr="00B56D88">
        <w:t>она</w:t>
      </w:r>
      <w:r w:rsidR="00DF7671" w:rsidRPr="00B56D88">
        <w:t xml:space="preserve"> </w:t>
      </w:r>
      <w:r w:rsidRPr="00B56D88">
        <w:t>также</w:t>
      </w:r>
      <w:r w:rsidR="00DF7671" w:rsidRPr="00B56D88">
        <w:t xml:space="preserve"> </w:t>
      </w:r>
      <w:r w:rsidRPr="00B56D88">
        <w:t>сказала,</w:t>
      </w:r>
      <w:r w:rsidR="00DF7671" w:rsidRPr="00B56D88">
        <w:t xml:space="preserve"> </w:t>
      </w:r>
      <w:r w:rsidRPr="00B56D88">
        <w:t>что</w:t>
      </w:r>
      <w:r w:rsidR="00DF7671" w:rsidRPr="00B56D88">
        <w:t xml:space="preserve"> </w:t>
      </w:r>
      <w:r w:rsidRPr="00B56D88">
        <w:t>максимальной</w:t>
      </w:r>
      <w:r w:rsidR="00DF7671" w:rsidRPr="00B56D88">
        <w:t xml:space="preserve"> </w:t>
      </w:r>
      <w:r w:rsidRPr="00B56D88">
        <w:t>точки</w:t>
      </w:r>
      <w:r w:rsidR="00DF7671" w:rsidRPr="00B56D88">
        <w:t xml:space="preserve"> </w:t>
      </w:r>
      <w:r w:rsidRPr="00B56D88">
        <w:t>для</w:t>
      </w:r>
      <w:r w:rsidR="00DF7671" w:rsidRPr="00B56D88">
        <w:t xml:space="preserve"> </w:t>
      </w:r>
      <w:r w:rsidRPr="00B56D88">
        <w:t>ключевой</w:t>
      </w:r>
      <w:r w:rsidR="00DF7671" w:rsidRPr="00B56D88">
        <w:t xml:space="preserve"> </w:t>
      </w:r>
      <w:r w:rsidRPr="00B56D88">
        <w:t>не</w:t>
      </w:r>
      <w:r w:rsidR="00DF7671" w:rsidRPr="00B56D88">
        <w:t xml:space="preserve"> </w:t>
      </w:r>
      <w:r w:rsidRPr="00B56D88">
        <w:t>существует.</w:t>
      </w:r>
    </w:p>
    <w:p w14:paraId="410B2855" w14:textId="77777777" w:rsidR="003B3702" w:rsidRPr="00B56D88" w:rsidRDefault="003B3702" w:rsidP="003B3702">
      <w:r w:rsidRPr="00B56D88">
        <w:t>Основная</w:t>
      </w:r>
      <w:r w:rsidR="00DF7671" w:rsidRPr="00B56D88">
        <w:t xml:space="preserve"> </w:t>
      </w:r>
      <w:r w:rsidRPr="00B56D88">
        <w:t>цель,</w:t>
      </w:r>
      <w:r w:rsidR="00DF7671" w:rsidRPr="00B56D88">
        <w:t xml:space="preserve"> </w:t>
      </w:r>
      <w:r w:rsidRPr="00B56D88">
        <w:t>ради</w:t>
      </w:r>
      <w:r w:rsidR="00DF7671" w:rsidRPr="00B56D88">
        <w:t xml:space="preserve"> </w:t>
      </w:r>
      <w:r w:rsidRPr="00B56D88">
        <w:t>которой</w:t>
      </w:r>
      <w:r w:rsidR="00DF7671" w:rsidRPr="00B56D88">
        <w:t xml:space="preserve"> </w:t>
      </w:r>
      <w:r w:rsidRPr="00B56D88">
        <w:t>ЦБ</w:t>
      </w:r>
      <w:r w:rsidR="00DF7671" w:rsidRPr="00B56D88">
        <w:t xml:space="preserve"> </w:t>
      </w:r>
      <w:r w:rsidRPr="00B56D88">
        <w:t>повышает</w:t>
      </w:r>
      <w:r w:rsidR="00DF7671" w:rsidRPr="00B56D88">
        <w:t xml:space="preserve"> </w:t>
      </w:r>
      <w:r w:rsidRPr="00B56D88">
        <w:t>ключевую</w:t>
      </w:r>
      <w:r w:rsidR="00DF7671" w:rsidRPr="00B56D88">
        <w:t xml:space="preserve"> </w:t>
      </w:r>
      <w:r w:rsidRPr="00B56D88">
        <w:t>ставку,</w:t>
      </w:r>
      <w:r w:rsidR="00DF7671" w:rsidRPr="00B56D88">
        <w:t xml:space="preserve"> </w:t>
      </w:r>
      <w:r w:rsidRPr="00B56D88">
        <w:t>-</w:t>
      </w:r>
      <w:r w:rsidR="00DF7671" w:rsidRPr="00B56D88">
        <w:t xml:space="preserve"> </w:t>
      </w:r>
      <w:r w:rsidRPr="00B56D88">
        <w:t>борьба</w:t>
      </w:r>
      <w:r w:rsidR="00DF7671" w:rsidRPr="00B56D88">
        <w:t xml:space="preserve"> </w:t>
      </w:r>
      <w:r w:rsidRPr="00B56D88">
        <w:t>с</w:t>
      </w:r>
      <w:r w:rsidR="00DF7671" w:rsidRPr="00B56D88">
        <w:t xml:space="preserve"> </w:t>
      </w:r>
      <w:r w:rsidRPr="00B56D88">
        <w:t>инфляцией.</w:t>
      </w:r>
      <w:r w:rsidR="00DF7671" w:rsidRPr="00B56D88">
        <w:t xml:space="preserve"> </w:t>
      </w:r>
      <w:r w:rsidRPr="00B56D88">
        <w:t>В</w:t>
      </w:r>
      <w:r w:rsidR="00DF7671" w:rsidRPr="00B56D88">
        <w:t xml:space="preserve"> </w:t>
      </w:r>
      <w:r w:rsidRPr="00B56D88">
        <w:t>сентябре,</w:t>
      </w:r>
      <w:r w:rsidR="00DF7671" w:rsidRPr="00B56D88">
        <w:t xml:space="preserve"> </w:t>
      </w:r>
      <w:r w:rsidRPr="00B56D88">
        <w:t>по</w:t>
      </w:r>
      <w:r w:rsidR="00DF7671" w:rsidRPr="00B56D88">
        <w:t xml:space="preserve"> </w:t>
      </w:r>
      <w:r w:rsidRPr="00B56D88">
        <w:t>данным</w:t>
      </w:r>
      <w:r w:rsidR="00DF7671" w:rsidRPr="00B56D88">
        <w:t xml:space="preserve"> </w:t>
      </w:r>
      <w:r w:rsidRPr="00B56D88">
        <w:t>регулятора,</w:t>
      </w:r>
      <w:r w:rsidR="00DF7671" w:rsidRPr="00B56D88">
        <w:t xml:space="preserve"> </w:t>
      </w:r>
      <w:r w:rsidRPr="00B56D88">
        <w:t>она</w:t>
      </w:r>
      <w:r w:rsidR="00DF7671" w:rsidRPr="00B56D88">
        <w:t xml:space="preserve"> </w:t>
      </w:r>
      <w:r w:rsidRPr="00B56D88">
        <w:t>была</w:t>
      </w:r>
      <w:r w:rsidR="00DF7671" w:rsidRPr="00B56D88">
        <w:t xml:space="preserve"> </w:t>
      </w:r>
      <w:r w:rsidRPr="00B56D88">
        <w:t>на</w:t>
      </w:r>
      <w:r w:rsidR="00DF7671" w:rsidRPr="00B56D88">
        <w:t xml:space="preserve"> </w:t>
      </w:r>
      <w:r w:rsidRPr="00B56D88">
        <w:t>уровне</w:t>
      </w:r>
      <w:r w:rsidR="00DF7671" w:rsidRPr="00B56D88">
        <w:t xml:space="preserve"> </w:t>
      </w:r>
      <w:r w:rsidRPr="00B56D88">
        <w:t>8,6%</w:t>
      </w:r>
      <w:r w:rsidR="00DF7671" w:rsidRPr="00B56D88">
        <w:t xml:space="preserve"> </w:t>
      </w:r>
      <w:r w:rsidRPr="00B56D88">
        <w:t>годовых</w:t>
      </w:r>
      <w:r w:rsidR="00DF7671" w:rsidRPr="00B56D88">
        <w:t xml:space="preserve"> </w:t>
      </w:r>
      <w:r w:rsidRPr="00B56D88">
        <w:t>при</w:t>
      </w:r>
      <w:r w:rsidR="00DF7671" w:rsidRPr="00B56D88">
        <w:t xml:space="preserve"> </w:t>
      </w:r>
      <w:r w:rsidRPr="00B56D88">
        <w:t>таргете</w:t>
      </w:r>
      <w:r w:rsidR="00DF7671" w:rsidRPr="00B56D88">
        <w:t xml:space="preserve"> </w:t>
      </w:r>
      <w:r w:rsidRPr="00B56D88">
        <w:t>в</w:t>
      </w:r>
      <w:r w:rsidR="00DF7671" w:rsidRPr="00B56D88">
        <w:t xml:space="preserve"> </w:t>
      </w:r>
      <w:r w:rsidRPr="00B56D88">
        <w:t>4%.</w:t>
      </w:r>
    </w:p>
    <w:p w14:paraId="64170CA9" w14:textId="77777777" w:rsidR="003B3702" w:rsidRPr="00B56D88" w:rsidRDefault="003B3702" w:rsidP="003B3702">
      <w:r w:rsidRPr="00B56D88">
        <w:lastRenderedPageBreak/>
        <w:t>При</w:t>
      </w:r>
      <w:r w:rsidR="00DF7671" w:rsidRPr="00B56D88">
        <w:t xml:space="preserve"> </w:t>
      </w:r>
      <w:r w:rsidRPr="00B56D88">
        <w:t>этом</w:t>
      </w:r>
      <w:r w:rsidR="00DF7671" w:rsidRPr="00B56D88">
        <w:t xml:space="preserve"> </w:t>
      </w:r>
      <w:r w:rsidRPr="00B56D88">
        <w:t>предыдущие</w:t>
      </w:r>
      <w:r w:rsidR="00DF7671" w:rsidRPr="00B56D88">
        <w:t xml:space="preserve"> </w:t>
      </w:r>
      <w:r w:rsidRPr="00B56D88">
        <w:t>подъ</w:t>
      </w:r>
      <w:r w:rsidR="00DF7671" w:rsidRPr="00B56D88">
        <w:t>е</w:t>
      </w:r>
      <w:r w:rsidRPr="00B56D88">
        <w:t>мы</w:t>
      </w:r>
      <w:r w:rsidR="00DF7671" w:rsidRPr="00B56D88">
        <w:t xml:space="preserve"> </w:t>
      </w:r>
      <w:r w:rsidRPr="00B56D88">
        <w:t>ключевой</w:t>
      </w:r>
      <w:r w:rsidR="00DF7671" w:rsidRPr="00B56D88">
        <w:t xml:space="preserve"> </w:t>
      </w:r>
      <w:r w:rsidRPr="00B56D88">
        <w:t>ставки</w:t>
      </w:r>
      <w:r w:rsidR="00DF7671" w:rsidRPr="00B56D88">
        <w:t xml:space="preserve"> </w:t>
      </w:r>
      <w:r w:rsidRPr="00B56D88">
        <w:t>уже</w:t>
      </w:r>
      <w:r w:rsidR="00DF7671" w:rsidRPr="00B56D88">
        <w:t xml:space="preserve"> </w:t>
      </w:r>
      <w:r w:rsidRPr="00B56D88">
        <w:t>отражаются</w:t>
      </w:r>
      <w:r w:rsidR="00DF7671" w:rsidRPr="00B56D88">
        <w:t xml:space="preserve"> </w:t>
      </w:r>
      <w:r w:rsidRPr="00B56D88">
        <w:t>в</w:t>
      </w:r>
      <w:r w:rsidR="00DF7671" w:rsidRPr="00B56D88">
        <w:t xml:space="preserve"> </w:t>
      </w:r>
      <w:r w:rsidRPr="00B56D88">
        <w:t>динамике</w:t>
      </w:r>
      <w:r w:rsidR="00DF7671" w:rsidRPr="00B56D88">
        <w:t xml:space="preserve"> </w:t>
      </w:r>
      <w:r w:rsidRPr="00B56D88">
        <w:t>кредитования.</w:t>
      </w:r>
      <w:r w:rsidR="00DF7671" w:rsidRPr="00B56D88">
        <w:t xml:space="preserve"> </w:t>
      </w:r>
      <w:r w:rsidRPr="00B56D88">
        <w:t>Выдачи</w:t>
      </w:r>
      <w:r w:rsidR="00DF7671" w:rsidRPr="00B56D88">
        <w:t xml:space="preserve"> </w:t>
      </w:r>
      <w:r w:rsidRPr="00B56D88">
        <w:t>розничных</w:t>
      </w:r>
      <w:r w:rsidR="00DF7671" w:rsidRPr="00B56D88">
        <w:t xml:space="preserve"> </w:t>
      </w:r>
      <w:r w:rsidRPr="00B56D88">
        <w:t>займов</w:t>
      </w:r>
      <w:r w:rsidR="00DF7671" w:rsidRPr="00B56D88">
        <w:t xml:space="preserve"> </w:t>
      </w:r>
      <w:r w:rsidRPr="00B56D88">
        <w:t>в</w:t>
      </w:r>
      <w:r w:rsidR="00DF7671" w:rsidRPr="00B56D88">
        <w:t xml:space="preserve"> </w:t>
      </w:r>
      <w:r w:rsidRPr="00B56D88">
        <w:t>июле-августе</w:t>
      </w:r>
      <w:r w:rsidR="00DF7671" w:rsidRPr="00B56D88">
        <w:t xml:space="preserve"> </w:t>
      </w:r>
      <w:r w:rsidRPr="00B56D88">
        <w:t>замедлились,</w:t>
      </w:r>
      <w:r w:rsidR="00DF7671" w:rsidRPr="00B56D88">
        <w:t xml:space="preserve"> </w:t>
      </w:r>
      <w:r w:rsidRPr="00B56D88">
        <w:t>отмечала</w:t>
      </w:r>
      <w:r w:rsidR="00DF7671" w:rsidRPr="00B56D88">
        <w:t xml:space="preserve"> </w:t>
      </w:r>
      <w:r w:rsidRPr="00B56D88">
        <w:t>Эльвира</w:t>
      </w:r>
      <w:r w:rsidR="00DF7671" w:rsidRPr="00B56D88">
        <w:t xml:space="preserve"> </w:t>
      </w:r>
      <w:r w:rsidRPr="00B56D88">
        <w:t>Набиуллина.</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корпоративные</w:t>
      </w:r>
      <w:r w:rsidR="00DF7671" w:rsidRPr="00B56D88">
        <w:t xml:space="preserve"> </w:t>
      </w:r>
      <w:r w:rsidRPr="00B56D88">
        <w:t>заимствования</w:t>
      </w:r>
      <w:r w:rsidR="00DF7671" w:rsidRPr="00B56D88">
        <w:t xml:space="preserve"> </w:t>
      </w:r>
      <w:r w:rsidRPr="00B56D88">
        <w:t>продолжают</w:t>
      </w:r>
      <w:r w:rsidR="00DF7671" w:rsidRPr="00B56D88">
        <w:t xml:space="preserve"> </w:t>
      </w:r>
      <w:r w:rsidRPr="00B56D88">
        <w:t>расти,</w:t>
      </w:r>
      <w:r w:rsidR="00DF7671" w:rsidRPr="00B56D88">
        <w:t xml:space="preserve"> </w:t>
      </w:r>
      <w:r w:rsidRPr="00B56D88">
        <w:t>прибавив</w:t>
      </w:r>
      <w:r w:rsidR="00DF7671" w:rsidRPr="00B56D88">
        <w:t xml:space="preserve"> </w:t>
      </w:r>
      <w:r w:rsidRPr="00B56D88">
        <w:t>10,6</w:t>
      </w:r>
      <w:r w:rsidR="00DF7671" w:rsidRPr="00B56D88">
        <w:t xml:space="preserve"> </w:t>
      </w:r>
      <w:r w:rsidRPr="00B56D88">
        <w:t>трлн</w:t>
      </w:r>
      <w:r w:rsidR="00DF7671" w:rsidRPr="00B56D88">
        <w:t xml:space="preserve"> </w:t>
      </w:r>
      <w:r w:rsidRPr="00B56D88">
        <w:t>рублей</w:t>
      </w:r>
      <w:r w:rsidR="00DF7671" w:rsidRPr="00B56D88">
        <w:t xml:space="preserve"> </w:t>
      </w:r>
      <w:r w:rsidRPr="00B56D88">
        <w:t>за</w:t>
      </w:r>
      <w:r w:rsidR="00DF7671" w:rsidRPr="00B56D88">
        <w:t xml:space="preserve"> </w:t>
      </w:r>
      <w:r w:rsidRPr="00B56D88">
        <w:t>девять</w:t>
      </w:r>
      <w:r w:rsidR="00DF7671" w:rsidRPr="00B56D88">
        <w:t xml:space="preserve"> </w:t>
      </w:r>
      <w:r w:rsidRPr="00B56D88">
        <w:t>месяцев</w:t>
      </w:r>
      <w:r w:rsidR="00DF7671" w:rsidRPr="00B56D88">
        <w:t xml:space="preserve"> </w:t>
      </w:r>
      <w:r w:rsidRPr="00B56D88">
        <w:t>2024-го.</w:t>
      </w:r>
    </w:p>
    <w:p w14:paraId="634D89AE" w14:textId="77777777" w:rsidR="003B3702" w:rsidRPr="00B56D88" w:rsidRDefault="003B3702" w:rsidP="003B3702">
      <w:r w:rsidRPr="00B56D88">
        <w:t>Высокие</w:t>
      </w:r>
      <w:r w:rsidR="00DF7671" w:rsidRPr="00B56D88">
        <w:t xml:space="preserve"> </w:t>
      </w:r>
      <w:r w:rsidRPr="00B56D88">
        <w:t>ставки</w:t>
      </w:r>
      <w:r w:rsidR="00DF7671" w:rsidRPr="00B56D88">
        <w:t xml:space="preserve"> </w:t>
      </w:r>
      <w:r w:rsidRPr="00B56D88">
        <w:t>переводят</w:t>
      </w:r>
      <w:r w:rsidR="00DF7671" w:rsidRPr="00B56D88">
        <w:t xml:space="preserve"> </w:t>
      </w:r>
      <w:r w:rsidRPr="00B56D88">
        <w:t>экономику</w:t>
      </w:r>
      <w:r w:rsidR="00DF7671" w:rsidRPr="00B56D88">
        <w:t xml:space="preserve"> </w:t>
      </w:r>
      <w:r w:rsidRPr="00B56D88">
        <w:t>из</w:t>
      </w:r>
      <w:r w:rsidR="00DF7671" w:rsidRPr="00B56D88">
        <w:t xml:space="preserve"> </w:t>
      </w:r>
      <w:r w:rsidRPr="00B56D88">
        <w:t>потребительского</w:t>
      </w:r>
      <w:r w:rsidR="00DF7671" w:rsidRPr="00B56D88">
        <w:t xml:space="preserve"> </w:t>
      </w:r>
      <w:r w:rsidRPr="00B56D88">
        <w:t>цикла</w:t>
      </w:r>
      <w:r w:rsidR="00DF7671" w:rsidRPr="00B56D88">
        <w:t xml:space="preserve"> </w:t>
      </w:r>
      <w:r w:rsidRPr="00B56D88">
        <w:t>в</w:t>
      </w:r>
      <w:r w:rsidR="00DF7671" w:rsidRPr="00B56D88">
        <w:t xml:space="preserve"> </w:t>
      </w:r>
      <w:r w:rsidRPr="00B56D88">
        <w:t>сберегательный,</w:t>
      </w:r>
      <w:r w:rsidR="00DF7671" w:rsidRPr="00B56D88">
        <w:t xml:space="preserve"> </w:t>
      </w:r>
      <w:r w:rsidRPr="00B56D88">
        <w:t>и</w:t>
      </w:r>
      <w:r w:rsidR="00DF7671" w:rsidRPr="00B56D88">
        <w:t xml:space="preserve"> </w:t>
      </w:r>
      <w:r w:rsidRPr="00B56D88">
        <w:t>многие</w:t>
      </w:r>
      <w:r w:rsidR="00DF7671" w:rsidRPr="00B56D88">
        <w:t xml:space="preserve"> </w:t>
      </w:r>
      <w:r w:rsidRPr="00B56D88">
        <w:t>процессы</w:t>
      </w:r>
      <w:r w:rsidR="00DF7671" w:rsidRPr="00B56D88">
        <w:t xml:space="preserve"> </w:t>
      </w:r>
      <w:r w:rsidRPr="00B56D88">
        <w:t>начинают</w:t>
      </w:r>
      <w:r w:rsidR="00DF7671" w:rsidRPr="00B56D88">
        <w:t xml:space="preserve"> </w:t>
      </w:r>
      <w:r w:rsidRPr="00B56D88">
        <w:t>охлаждаться,</w:t>
      </w:r>
      <w:r w:rsidR="00DF7671" w:rsidRPr="00B56D88">
        <w:t xml:space="preserve"> </w:t>
      </w:r>
      <w:r w:rsidRPr="00B56D88">
        <w:t>пояснил</w:t>
      </w:r>
      <w:r w:rsidR="00DF7671" w:rsidRPr="00B56D88">
        <w:t xml:space="preserve"> </w:t>
      </w:r>
      <w:r w:rsidRPr="00B56D88">
        <w:t>начальник</w:t>
      </w:r>
      <w:r w:rsidR="00DF7671" w:rsidRPr="00B56D88">
        <w:t xml:space="preserve"> </w:t>
      </w:r>
      <w:r w:rsidRPr="00B56D88">
        <w:t>отдела</w:t>
      </w:r>
      <w:r w:rsidR="00DF7671" w:rsidRPr="00B56D88">
        <w:t xml:space="preserve"> </w:t>
      </w:r>
      <w:r w:rsidRPr="00B56D88">
        <w:t>инвестиционного</w:t>
      </w:r>
      <w:r w:rsidR="00DF7671" w:rsidRPr="00B56D88">
        <w:t xml:space="preserve"> </w:t>
      </w:r>
      <w:r w:rsidRPr="00B56D88">
        <w:t>консультирования</w:t>
      </w:r>
      <w:r w:rsidR="00DF7671" w:rsidRPr="00B56D88">
        <w:t xml:space="preserve"> </w:t>
      </w:r>
      <w:r w:rsidRPr="00B56D88">
        <w:t>банка</w:t>
      </w:r>
      <w:r w:rsidR="00DF7671" w:rsidRPr="00B56D88">
        <w:t xml:space="preserve"> «</w:t>
      </w:r>
      <w:r w:rsidRPr="00B56D88">
        <w:t>Ренессанс</w:t>
      </w:r>
      <w:r w:rsidR="00DF7671" w:rsidRPr="00B56D88">
        <w:t xml:space="preserve">» </w:t>
      </w:r>
      <w:r w:rsidRPr="00B56D88">
        <w:t>Максим</w:t>
      </w:r>
      <w:r w:rsidR="00DF7671" w:rsidRPr="00B56D88">
        <w:t xml:space="preserve"> </w:t>
      </w:r>
      <w:r w:rsidRPr="00B56D88">
        <w:t>Капустин.</w:t>
      </w:r>
      <w:r w:rsidR="00DF7671" w:rsidRPr="00B56D88">
        <w:t xml:space="preserve"> </w:t>
      </w:r>
      <w:r w:rsidRPr="00B56D88">
        <w:t>Он</w:t>
      </w:r>
      <w:r w:rsidR="00DF7671" w:rsidRPr="00B56D88">
        <w:t xml:space="preserve"> </w:t>
      </w:r>
      <w:r w:rsidRPr="00B56D88">
        <w:t>уточнил:</w:t>
      </w:r>
      <w:r w:rsidR="00DF7671" w:rsidRPr="00B56D88">
        <w:t xml:space="preserve"> </w:t>
      </w:r>
      <w:r w:rsidRPr="00B56D88">
        <w:t>население</w:t>
      </w:r>
      <w:r w:rsidR="00DF7671" w:rsidRPr="00B56D88">
        <w:t xml:space="preserve"> </w:t>
      </w:r>
      <w:r w:rsidRPr="00B56D88">
        <w:t>не</w:t>
      </w:r>
      <w:r w:rsidR="00DF7671" w:rsidRPr="00B56D88">
        <w:t xml:space="preserve"> </w:t>
      </w:r>
      <w:r w:rsidRPr="00B56D88">
        <w:t>бер</w:t>
      </w:r>
      <w:r w:rsidR="00DF7671" w:rsidRPr="00B56D88">
        <w:t>е</w:t>
      </w:r>
      <w:r w:rsidRPr="00B56D88">
        <w:t>т</w:t>
      </w:r>
      <w:r w:rsidR="00DF7671" w:rsidRPr="00B56D88">
        <w:t xml:space="preserve"> </w:t>
      </w:r>
      <w:r w:rsidRPr="00B56D88">
        <w:t>кредиты</w:t>
      </w:r>
      <w:r w:rsidR="00DF7671" w:rsidRPr="00B56D88">
        <w:t xml:space="preserve"> </w:t>
      </w:r>
      <w:r w:rsidRPr="00B56D88">
        <w:t>и</w:t>
      </w:r>
      <w:r w:rsidR="00DF7671" w:rsidRPr="00B56D88">
        <w:t xml:space="preserve"> </w:t>
      </w:r>
      <w:r w:rsidRPr="00B56D88">
        <w:t>не</w:t>
      </w:r>
      <w:r w:rsidR="00DF7671" w:rsidRPr="00B56D88">
        <w:t xml:space="preserve"> </w:t>
      </w:r>
      <w:r w:rsidRPr="00B56D88">
        <w:t>покупает</w:t>
      </w:r>
      <w:r w:rsidR="00DF7671" w:rsidRPr="00B56D88">
        <w:t xml:space="preserve"> </w:t>
      </w:r>
      <w:r w:rsidRPr="00B56D88">
        <w:t>товары,</w:t>
      </w:r>
      <w:r w:rsidR="00DF7671" w:rsidRPr="00B56D88">
        <w:t xml:space="preserve"> </w:t>
      </w:r>
      <w:r w:rsidRPr="00B56D88">
        <w:t>а</w:t>
      </w:r>
      <w:r w:rsidR="00DF7671" w:rsidRPr="00B56D88">
        <w:t xml:space="preserve"> </w:t>
      </w:r>
      <w:r w:rsidRPr="00B56D88">
        <w:t>начинает</w:t>
      </w:r>
      <w:r w:rsidR="00DF7671" w:rsidRPr="00B56D88">
        <w:t xml:space="preserve"> </w:t>
      </w:r>
      <w:r w:rsidRPr="00B56D88">
        <w:t>больше</w:t>
      </w:r>
      <w:r w:rsidR="00DF7671" w:rsidRPr="00B56D88">
        <w:t xml:space="preserve"> </w:t>
      </w:r>
      <w:r w:rsidRPr="00B56D88">
        <w:t>сберегать</w:t>
      </w:r>
      <w:r w:rsidR="00DF7671" w:rsidRPr="00B56D88">
        <w:t xml:space="preserve"> </w:t>
      </w:r>
      <w:r w:rsidRPr="00B56D88">
        <w:t>на</w:t>
      </w:r>
      <w:r w:rsidR="00DF7671" w:rsidRPr="00B56D88">
        <w:t xml:space="preserve"> </w:t>
      </w:r>
      <w:r w:rsidRPr="00B56D88">
        <w:t>депозитах</w:t>
      </w:r>
      <w:r w:rsidR="00DF7671" w:rsidRPr="00B56D88">
        <w:t xml:space="preserve"> </w:t>
      </w:r>
      <w:r w:rsidRPr="00B56D88">
        <w:t>и</w:t>
      </w:r>
      <w:r w:rsidR="00DF7671" w:rsidRPr="00B56D88">
        <w:t xml:space="preserve"> </w:t>
      </w:r>
      <w:r w:rsidRPr="00B56D88">
        <w:t>в</w:t>
      </w:r>
      <w:r w:rsidR="00DF7671" w:rsidRPr="00B56D88">
        <w:t xml:space="preserve"> </w:t>
      </w:r>
      <w:r w:rsidRPr="00B56D88">
        <w:t>облигациях.</w:t>
      </w:r>
      <w:r w:rsidR="00DF7671" w:rsidRPr="00B56D88">
        <w:t xml:space="preserve"> </w:t>
      </w:r>
      <w:r w:rsidRPr="00B56D88">
        <w:t>После</w:t>
      </w:r>
      <w:r w:rsidR="00DF7671" w:rsidRPr="00B56D88">
        <w:t xml:space="preserve"> </w:t>
      </w:r>
      <w:r w:rsidRPr="00B56D88">
        <w:t>этого</w:t>
      </w:r>
      <w:r w:rsidR="00DF7671" w:rsidRPr="00B56D88">
        <w:t xml:space="preserve"> </w:t>
      </w:r>
      <w:r w:rsidRPr="00B56D88">
        <w:t>происходят</w:t>
      </w:r>
      <w:r w:rsidR="00DF7671" w:rsidRPr="00B56D88">
        <w:t xml:space="preserve"> </w:t>
      </w:r>
      <w:r w:rsidRPr="00B56D88">
        <w:t>стабилизация</w:t>
      </w:r>
      <w:r w:rsidR="00DF7671" w:rsidRPr="00B56D88">
        <w:t xml:space="preserve"> </w:t>
      </w:r>
      <w:r w:rsidRPr="00B56D88">
        <w:t>спроса</w:t>
      </w:r>
      <w:r w:rsidR="00DF7671" w:rsidRPr="00B56D88">
        <w:t xml:space="preserve"> </w:t>
      </w:r>
      <w:r w:rsidRPr="00B56D88">
        <w:t>и</w:t>
      </w:r>
      <w:r w:rsidR="00DF7671" w:rsidRPr="00B56D88">
        <w:t xml:space="preserve"> </w:t>
      </w:r>
      <w:r w:rsidRPr="00B56D88">
        <w:t>дальнейшее</w:t>
      </w:r>
      <w:r w:rsidR="00DF7671" w:rsidRPr="00B56D88">
        <w:t xml:space="preserve"> </w:t>
      </w:r>
      <w:r w:rsidRPr="00B56D88">
        <w:t>понижение</w:t>
      </w:r>
      <w:r w:rsidR="00DF7671" w:rsidRPr="00B56D88">
        <w:t xml:space="preserve"> </w:t>
      </w:r>
      <w:r w:rsidRPr="00B56D88">
        <w:t>цен</w:t>
      </w:r>
      <w:r w:rsidR="00DF7671" w:rsidRPr="00B56D88">
        <w:t xml:space="preserve"> </w:t>
      </w:r>
      <w:r w:rsidRPr="00B56D88">
        <w:t>на</w:t>
      </w:r>
      <w:r w:rsidR="00DF7671" w:rsidRPr="00B56D88">
        <w:t xml:space="preserve"> </w:t>
      </w:r>
      <w:r w:rsidRPr="00B56D88">
        <w:t>товары</w:t>
      </w:r>
      <w:r w:rsidR="00DF7671" w:rsidRPr="00B56D88">
        <w:t xml:space="preserve"> </w:t>
      </w:r>
      <w:r w:rsidRPr="00B56D88">
        <w:t>и</w:t>
      </w:r>
      <w:r w:rsidR="00DF7671" w:rsidRPr="00B56D88">
        <w:t xml:space="preserve"> </w:t>
      </w:r>
      <w:r w:rsidRPr="00B56D88">
        <w:t>услуги.</w:t>
      </w:r>
    </w:p>
    <w:p w14:paraId="30A7D3B2" w14:textId="77777777" w:rsidR="003B3702" w:rsidRPr="00B56D88" w:rsidRDefault="003B3702" w:rsidP="003B3702">
      <w:r w:rsidRPr="00B56D88">
        <w:t>При</w:t>
      </w:r>
      <w:r w:rsidR="00DF7671" w:rsidRPr="00B56D88">
        <w:t xml:space="preserve"> </w:t>
      </w:r>
      <w:r w:rsidRPr="00B56D88">
        <w:t>этом</w:t>
      </w:r>
      <w:r w:rsidR="00DF7671" w:rsidRPr="00B56D88">
        <w:t xml:space="preserve"> </w:t>
      </w:r>
      <w:r w:rsidRPr="00B56D88">
        <w:t>рост</w:t>
      </w:r>
      <w:r w:rsidR="00DF7671" w:rsidRPr="00B56D88">
        <w:t xml:space="preserve"> </w:t>
      </w:r>
      <w:r w:rsidRPr="00B56D88">
        <w:t>цен</w:t>
      </w:r>
      <w:r w:rsidR="00DF7671" w:rsidRPr="00B56D88">
        <w:t xml:space="preserve"> </w:t>
      </w:r>
      <w:r w:rsidRPr="00B56D88">
        <w:t>в</w:t>
      </w:r>
      <w:r w:rsidR="00DF7671" w:rsidRPr="00B56D88">
        <w:t xml:space="preserve"> </w:t>
      </w:r>
      <w:r w:rsidRPr="00B56D88">
        <w:t>России</w:t>
      </w:r>
      <w:r w:rsidR="00DF7671" w:rsidRPr="00B56D88">
        <w:t xml:space="preserve"> </w:t>
      </w:r>
      <w:r w:rsidRPr="00B56D88">
        <w:t>вызван</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высокой</w:t>
      </w:r>
      <w:r w:rsidR="00DF7671" w:rsidRPr="00B56D88">
        <w:t xml:space="preserve"> </w:t>
      </w:r>
      <w:r w:rsidRPr="00B56D88">
        <w:t>потребительской</w:t>
      </w:r>
      <w:r w:rsidR="00DF7671" w:rsidRPr="00B56D88">
        <w:t xml:space="preserve"> </w:t>
      </w:r>
      <w:r w:rsidRPr="00B56D88">
        <w:t>активностью</w:t>
      </w:r>
      <w:r w:rsidR="00DF7671" w:rsidRPr="00B56D88">
        <w:t xml:space="preserve"> </w:t>
      </w:r>
      <w:r w:rsidRPr="00B56D88">
        <w:t>(люди</w:t>
      </w:r>
      <w:r w:rsidR="00DF7671" w:rsidRPr="00B56D88">
        <w:t xml:space="preserve"> </w:t>
      </w:r>
      <w:r w:rsidRPr="00B56D88">
        <w:t>берут</w:t>
      </w:r>
      <w:r w:rsidR="00DF7671" w:rsidRPr="00B56D88">
        <w:t xml:space="preserve"> </w:t>
      </w:r>
      <w:r w:rsidRPr="00B56D88">
        <w:t>кредиты</w:t>
      </w:r>
      <w:r w:rsidR="00DF7671" w:rsidRPr="00B56D88">
        <w:t xml:space="preserve"> </w:t>
      </w:r>
      <w:r w:rsidRPr="00B56D88">
        <w:t>и</w:t>
      </w:r>
      <w:r w:rsidR="00DF7671" w:rsidRPr="00B56D88">
        <w:t xml:space="preserve"> </w:t>
      </w:r>
      <w:r w:rsidRPr="00B56D88">
        <w:t>больше</w:t>
      </w:r>
      <w:r w:rsidR="00DF7671" w:rsidRPr="00B56D88">
        <w:t xml:space="preserve"> </w:t>
      </w:r>
      <w:r w:rsidRPr="00B56D88">
        <w:t>покупают,</w:t>
      </w:r>
      <w:r w:rsidR="00DF7671" w:rsidRPr="00B56D88">
        <w:t xml:space="preserve"> </w:t>
      </w:r>
      <w:r w:rsidRPr="00B56D88">
        <w:t>из-за</w:t>
      </w:r>
      <w:r w:rsidR="00DF7671" w:rsidRPr="00B56D88">
        <w:t xml:space="preserve"> </w:t>
      </w:r>
      <w:r w:rsidRPr="00B56D88">
        <w:t>чего</w:t>
      </w:r>
      <w:r w:rsidR="00DF7671" w:rsidRPr="00B56D88">
        <w:t xml:space="preserve"> </w:t>
      </w:r>
      <w:r w:rsidRPr="00B56D88">
        <w:t>продавцы</w:t>
      </w:r>
      <w:r w:rsidR="00DF7671" w:rsidRPr="00B56D88">
        <w:t xml:space="preserve"> </w:t>
      </w:r>
      <w:r w:rsidRPr="00B56D88">
        <w:t>могут</w:t>
      </w:r>
      <w:r w:rsidR="00DF7671" w:rsidRPr="00B56D88">
        <w:t xml:space="preserve"> </w:t>
      </w:r>
      <w:r w:rsidRPr="00B56D88">
        <w:t>позволить</w:t>
      </w:r>
      <w:r w:rsidR="00DF7671" w:rsidRPr="00B56D88">
        <w:t xml:space="preserve"> </w:t>
      </w:r>
      <w:r w:rsidRPr="00B56D88">
        <w:t>повышать</w:t>
      </w:r>
      <w:r w:rsidR="00DF7671" w:rsidRPr="00B56D88">
        <w:t xml:space="preserve"> </w:t>
      </w:r>
      <w:r w:rsidRPr="00B56D88">
        <w:t>цены).</w:t>
      </w:r>
      <w:r w:rsidR="00DF7671" w:rsidRPr="00B56D88">
        <w:t xml:space="preserve"> </w:t>
      </w:r>
      <w:r w:rsidRPr="00B56D88">
        <w:t>Есть</w:t>
      </w:r>
      <w:r w:rsidR="00DF7671" w:rsidRPr="00B56D88">
        <w:t xml:space="preserve"> </w:t>
      </w:r>
      <w:r w:rsidRPr="00B56D88">
        <w:t>и</w:t>
      </w:r>
      <w:r w:rsidR="00DF7671" w:rsidRPr="00B56D88">
        <w:t xml:space="preserve"> </w:t>
      </w:r>
      <w:r w:rsidRPr="00B56D88">
        <w:t>другие</w:t>
      </w:r>
      <w:r w:rsidR="00DF7671" w:rsidRPr="00B56D88">
        <w:t xml:space="preserve"> </w:t>
      </w:r>
      <w:r w:rsidRPr="00B56D88">
        <w:t>факторы</w:t>
      </w:r>
      <w:r w:rsidR="00DF7671" w:rsidRPr="00B56D88">
        <w:t xml:space="preserve"> </w:t>
      </w:r>
      <w:r w:rsidRPr="00B56D88">
        <w:t>-</w:t>
      </w:r>
      <w:r w:rsidR="00DF7671" w:rsidRPr="00B56D88">
        <w:t xml:space="preserve"> </w:t>
      </w:r>
      <w:r w:rsidRPr="00B56D88">
        <w:t>увеличение</w:t>
      </w:r>
      <w:r w:rsidR="00DF7671" w:rsidRPr="00B56D88">
        <w:t xml:space="preserve"> </w:t>
      </w:r>
      <w:r w:rsidRPr="00B56D88">
        <w:t>издержек</w:t>
      </w:r>
      <w:r w:rsidR="00DF7671" w:rsidRPr="00B56D88">
        <w:t xml:space="preserve"> </w:t>
      </w:r>
      <w:r w:rsidRPr="00B56D88">
        <w:t>производства</w:t>
      </w:r>
      <w:r w:rsidR="00DF7671" w:rsidRPr="00B56D88">
        <w:t xml:space="preserve"> </w:t>
      </w:r>
      <w:r w:rsidRPr="00B56D88">
        <w:t>и</w:t>
      </w:r>
      <w:r w:rsidR="00DF7671" w:rsidRPr="00B56D88">
        <w:t xml:space="preserve"> </w:t>
      </w:r>
      <w:r w:rsidRPr="00B56D88">
        <w:t>растущие</w:t>
      </w:r>
      <w:r w:rsidR="00DF7671" w:rsidRPr="00B56D88">
        <w:t xml:space="preserve"> </w:t>
      </w:r>
      <w:r w:rsidRPr="00B56D88">
        <w:t>госрасходы,</w:t>
      </w:r>
      <w:r w:rsidR="00DF7671" w:rsidRPr="00B56D88">
        <w:t xml:space="preserve"> </w:t>
      </w:r>
      <w:r w:rsidRPr="00B56D88">
        <w:t>отметила</w:t>
      </w:r>
      <w:r w:rsidR="00DF7671" w:rsidRPr="00B56D88">
        <w:t xml:space="preserve"> </w:t>
      </w:r>
      <w:r w:rsidRPr="00B56D88">
        <w:t>ведущий</w:t>
      </w:r>
      <w:r w:rsidR="00DF7671" w:rsidRPr="00B56D88">
        <w:t xml:space="preserve"> </w:t>
      </w:r>
      <w:r w:rsidRPr="00B56D88">
        <w:t>аналитик</w:t>
      </w:r>
      <w:r w:rsidR="00DF7671" w:rsidRPr="00B56D88">
        <w:t xml:space="preserve"> </w:t>
      </w:r>
      <w:r w:rsidRPr="00B56D88">
        <w:t>Freedom</w:t>
      </w:r>
      <w:r w:rsidR="00DF7671" w:rsidRPr="00B56D88">
        <w:t xml:space="preserve"> </w:t>
      </w:r>
      <w:r w:rsidRPr="00B56D88">
        <w:t>Finance</w:t>
      </w:r>
      <w:r w:rsidR="00DF7671" w:rsidRPr="00B56D88">
        <w:t xml:space="preserve"> </w:t>
      </w:r>
      <w:r w:rsidRPr="00B56D88">
        <w:t>Global</w:t>
      </w:r>
      <w:r w:rsidR="00DF7671" w:rsidRPr="00B56D88">
        <w:t xml:space="preserve"> </w:t>
      </w:r>
      <w:r w:rsidRPr="00B56D88">
        <w:t>Наталья</w:t>
      </w:r>
      <w:r w:rsidR="00DF7671" w:rsidRPr="00B56D88">
        <w:t xml:space="preserve"> </w:t>
      </w:r>
      <w:r w:rsidRPr="00B56D88">
        <w:t>Мильчакова.</w:t>
      </w:r>
      <w:r w:rsidR="00DF7671" w:rsidRPr="00B56D88">
        <w:t xml:space="preserve"> </w:t>
      </w:r>
      <w:r w:rsidRPr="00B56D88">
        <w:t>На</w:t>
      </w:r>
      <w:r w:rsidR="00DF7671" w:rsidRPr="00B56D88">
        <w:t xml:space="preserve"> </w:t>
      </w:r>
      <w:r w:rsidRPr="00B56D88">
        <w:t>них</w:t>
      </w:r>
      <w:r w:rsidR="00DF7671" w:rsidRPr="00B56D88">
        <w:t xml:space="preserve"> </w:t>
      </w:r>
      <w:r w:rsidRPr="00B56D88">
        <w:t>регулятор</w:t>
      </w:r>
      <w:r w:rsidR="00DF7671" w:rsidRPr="00B56D88">
        <w:t xml:space="preserve"> </w:t>
      </w:r>
      <w:r w:rsidRPr="00B56D88">
        <w:t>повлиять</w:t>
      </w:r>
      <w:r w:rsidR="00DF7671" w:rsidRPr="00B56D88">
        <w:t xml:space="preserve"> </w:t>
      </w:r>
      <w:r w:rsidRPr="00B56D88">
        <w:t>напрямую</w:t>
      </w:r>
      <w:r w:rsidR="00DF7671" w:rsidRPr="00B56D88">
        <w:t xml:space="preserve"> </w:t>
      </w:r>
      <w:r w:rsidRPr="00B56D88">
        <w:t>не</w:t>
      </w:r>
      <w:r w:rsidR="00DF7671" w:rsidRPr="00B56D88">
        <w:t xml:space="preserve"> </w:t>
      </w:r>
      <w:r w:rsidRPr="00B56D88">
        <w:t>может.</w:t>
      </w:r>
    </w:p>
    <w:p w14:paraId="31711454" w14:textId="77777777" w:rsidR="003B3702" w:rsidRPr="00B56D88" w:rsidRDefault="003B3702" w:rsidP="003B3702">
      <w:r w:rsidRPr="00B56D88">
        <w:t>Для</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ЦБ</w:t>
      </w:r>
      <w:r w:rsidR="00DF7671" w:rsidRPr="00B56D88">
        <w:t xml:space="preserve"> </w:t>
      </w:r>
      <w:r w:rsidRPr="00B56D88">
        <w:t>изменил</w:t>
      </w:r>
      <w:r w:rsidR="00DF7671" w:rsidRPr="00B56D88">
        <w:t xml:space="preserve"> </w:t>
      </w:r>
      <w:r w:rsidRPr="00B56D88">
        <w:t>характер</w:t>
      </w:r>
      <w:r w:rsidR="00DF7671" w:rsidRPr="00B56D88">
        <w:t xml:space="preserve"> </w:t>
      </w:r>
      <w:r w:rsidRPr="00B56D88">
        <w:t>своей</w:t>
      </w:r>
      <w:r w:rsidR="00DF7671" w:rsidRPr="00B56D88">
        <w:t xml:space="preserve"> </w:t>
      </w:r>
      <w:r w:rsidRPr="00B56D88">
        <w:t>денежно-кредитной</w:t>
      </w:r>
      <w:r w:rsidR="00DF7671" w:rsidRPr="00B56D88">
        <w:t xml:space="preserve"> </w:t>
      </w:r>
      <w:r w:rsidRPr="00B56D88">
        <w:t>политики,</w:t>
      </w:r>
      <w:r w:rsidR="00DF7671" w:rsidRPr="00B56D88">
        <w:t xml:space="preserve"> </w:t>
      </w:r>
      <w:r w:rsidRPr="00B56D88">
        <w:t>необходимы</w:t>
      </w:r>
      <w:r w:rsidR="00DF7671" w:rsidRPr="00B56D88">
        <w:t xml:space="preserve"> </w:t>
      </w:r>
      <w:r w:rsidRPr="00B56D88">
        <w:t>не</w:t>
      </w:r>
      <w:r w:rsidR="00DF7671" w:rsidRPr="00B56D88">
        <w:t xml:space="preserve"> </w:t>
      </w:r>
      <w:r w:rsidRPr="00B56D88">
        <w:t>просто</w:t>
      </w:r>
      <w:r w:rsidR="00DF7671" w:rsidRPr="00B56D88">
        <w:t xml:space="preserve"> </w:t>
      </w:r>
      <w:r w:rsidRPr="00B56D88">
        <w:t>первые</w:t>
      </w:r>
      <w:r w:rsidR="00DF7671" w:rsidRPr="00B56D88">
        <w:t xml:space="preserve"> </w:t>
      </w:r>
      <w:r w:rsidRPr="00B56D88">
        <w:t>признаки</w:t>
      </w:r>
      <w:r w:rsidR="00DF7671" w:rsidRPr="00B56D88">
        <w:t xml:space="preserve"> </w:t>
      </w:r>
      <w:r w:rsidRPr="00B56D88">
        <w:t>снижения</w:t>
      </w:r>
      <w:r w:rsidR="00DF7671" w:rsidRPr="00B56D88">
        <w:t xml:space="preserve"> </w:t>
      </w:r>
      <w:r w:rsidRPr="00B56D88">
        <w:t>инфляции,</w:t>
      </w:r>
      <w:r w:rsidR="00DF7671" w:rsidRPr="00B56D88">
        <w:t xml:space="preserve"> </w:t>
      </w:r>
      <w:r w:rsidRPr="00B56D88">
        <w:t>а</w:t>
      </w:r>
      <w:r w:rsidR="00DF7671" w:rsidRPr="00B56D88">
        <w:t xml:space="preserve"> </w:t>
      </w:r>
      <w:r w:rsidRPr="00B56D88">
        <w:t>устойчивый</w:t>
      </w:r>
      <w:r w:rsidR="00DF7671" w:rsidRPr="00B56D88">
        <w:t xml:space="preserve"> </w:t>
      </w:r>
      <w:r w:rsidRPr="00B56D88">
        <w:t>тренд</w:t>
      </w:r>
      <w:r w:rsidR="00DF7671" w:rsidRPr="00B56D88">
        <w:t xml:space="preserve"> </w:t>
      </w:r>
      <w:r w:rsidRPr="00B56D88">
        <w:t>к</w:t>
      </w:r>
      <w:r w:rsidR="00DF7671" w:rsidRPr="00B56D88">
        <w:t xml:space="preserve"> </w:t>
      </w:r>
      <w:r w:rsidRPr="00B56D88">
        <w:t>этому,</w:t>
      </w:r>
      <w:r w:rsidR="00DF7671" w:rsidRPr="00B56D88">
        <w:t xml:space="preserve"> </w:t>
      </w:r>
      <w:r w:rsidRPr="00B56D88">
        <w:t>добавила</w:t>
      </w:r>
      <w:r w:rsidR="00DF7671" w:rsidRPr="00B56D88">
        <w:t xml:space="preserve"> </w:t>
      </w:r>
      <w:r w:rsidRPr="00B56D88">
        <w:t>Наталья</w:t>
      </w:r>
      <w:r w:rsidR="00DF7671" w:rsidRPr="00B56D88">
        <w:t xml:space="preserve"> </w:t>
      </w:r>
      <w:r w:rsidRPr="00B56D88">
        <w:t>Мильчакова.</w:t>
      </w:r>
    </w:p>
    <w:p w14:paraId="5A25AAFD" w14:textId="77777777" w:rsidR="003B3702" w:rsidRPr="00B56D88" w:rsidRDefault="003B3702" w:rsidP="003B3702">
      <w:r w:rsidRPr="00B56D88">
        <w:t>Максимальный</w:t>
      </w:r>
      <w:r w:rsidR="00DF7671" w:rsidRPr="00B56D88">
        <w:t xml:space="preserve"> </w:t>
      </w:r>
      <w:r w:rsidRPr="00B56D88">
        <w:t>эффект</w:t>
      </w:r>
      <w:r w:rsidR="00DF7671" w:rsidRPr="00B56D88">
        <w:t xml:space="preserve"> </w:t>
      </w:r>
      <w:r w:rsidRPr="00B56D88">
        <w:t>от</w:t>
      </w:r>
      <w:r w:rsidR="00DF7671" w:rsidRPr="00B56D88">
        <w:t xml:space="preserve"> </w:t>
      </w:r>
      <w:r w:rsidRPr="00B56D88">
        <w:t>ужесточения</w:t>
      </w:r>
      <w:r w:rsidR="00DF7671" w:rsidRPr="00B56D88">
        <w:t xml:space="preserve"> </w:t>
      </w:r>
      <w:r w:rsidRPr="00B56D88">
        <w:t>денежно-кредитных</w:t>
      </w:r>
      <w:r w:rsidR="00DF7671" w:rsidRPr="00B56D88">
        <w:t xml:space="preserve"> </w:t>
      </w:r>
      <w:r w:rsidRPr="00B56D88">
        <w:t>условий</w:t>
      </w:r>
      <w:r w:rsidR="00DF7671" w:rsidRPr="00B56D88">
        <w:t xml:space="preserve"> </w:t>
      </w:r>
      <w:r w:rsidRPr="00B56D88">
        <w:t>проявляется</w:t>
      </w:r>
      <w:r w:rsidR="00DF7671" w:rsidRPr="00B56D88">
        <w:t xml:space="preserve"> </w:t>
      </w:r>
      <w:r w:rsidRPr="00B56D88">
        <w:t>обычно</w:t>
      </w:r>
      <w:r w:rsidR="00DF7671" w:rsidRPr="00B56D88">
        <w:t xml:space="preserve"> </w:t>
      </w:r>
      <w:r w:rsidRPr="00B56D88">
        <w:t>через</w:t>
      </w:r>
      <w:r w:rsidR="00DF7671" w:rsidRPr="00B56D88">
        <w:t xml:space="preserve"> </w:t>
      </w:r>
      <w:r w:rsidRPr="00B56D88">
        <w:t>два-три</w:t>
      </w:r>
      <w:r w:rsidR="00DF7671" w:rsidRPr="00B56D88">
        <w:t xml:space="preserve"> </w:t>
      </w:r>
      <w:r w:rsidRPr="00B56D88">
        <w:t>квартала,</w:t>
      </w:r>
      <w:r w:rsidR="00DF7671" w:rsidRPr="00B56D88">
        <w:t xml:space="preserve"> </w:t>
      </w:r>
      <w:r w:rsidRPr="00B56D88">
        <w:t>пояснила</w:t>
      </w:r>
      <w:r w:rsidR="00DF7671" w:rsidRPr="00B56D88">
        <w:t xml:space="preserve"> </w:t>
      </w:r>
      <w:r w:rsidRPr="00B56D88">
        <w:t>главный</w:t>
      </w:r>
      <w:r w:rsidR="00DF7671" w:rsidRPr="00B56D88">
        <w:t xml:space="preserve"> </w:t>
      </w:r>
      <w:r w:rsidRPr="00B56D88">
        <w:t>экономист</w:t>
      </w:r>
      <w:r w:rsidR="00DF7671" w:rsidRPr="00B56D88">
        <w:t xml:space="preserve"> </w:t>
      </w:r>
      <w:r w:rsidRPr="00B56D88">
        <w:t>банка</w:t>
      </w:r>
      <w:r w:rsidR="00DF7671" w:rsidRPr="00B56D88">
        <w:t xml:space="preserve"> «</w:t>
      </w:r>
      <w:r w:rsidRPr="00B56D88">
        <w:t>Зенит</w:t>
      </w:r>
      <w:r w:rsidR="00DF7671" w:rsidRPr="00B56D88">
        <w:t xml:space="preserve">» </w:t>
      </w:r>
      <w:r w:rsidRPr="00B56D88">
        <w:t>Марина</w:t>
      </w:r>
      <w:r w:rsidR="00DF7671" w:rsidRPr="00B56D88">
        <w:t xml:space="preserve"> </w:t>
      </w:r>
      <w:r w:rsidRPr="00B56D88">
        <w:t>Никишова.</w:t>
      </w:r>
      <w:r w:rsidR="00DF7671" w:rsidRPr="00B56D88">
        <w:t xml:space="preserve"> </w:t>
      </w:r>
      <w:r w:rsidRPr="00B56D88">
        <w:t>Поскольку</w:t>
      </w:r>
      <w:r w:rsidR="00DF7671" w:rsidRPr="00B56D88">
        <w:t xml:space="preserve"> </w:t>
      </w:r>
      <w:r w:rsidRPr="00B56D88">
        <w:t>цикл</w:t>
      </w:r>
      <w:r w:rsidR="00DF7671" w:rsidRPr="00B56D88">
        <w:t xml:space="preserve"> </w:t>
      </w:r>
      <w:r w:rsidRPr="00B56D88">
        <w:t>повышения</w:t>
      </w:r>
      <w:r w:rsidR="00DF7671" w:rsidRPr="00B56D88">
        <w:t xml:space="preserve"> </w:t>
      </w:r>
      <w:r w:rsidRPr="00B56D88">
        <w:t>ЦБ</w:t>
      </w:r>
      <w:r w:rsidR="00DF7671" w:rsidRPr="00B56D88">
        <w:t xml:space="preserve"> </w:t>
      </w:r>
      <w:r w:rsidRPr="00B56D88">
        <w:t>начал</w:t>
      </w:r>
      <w:r w:rsidR="00DF7671" w:rsidRPr="00B56D88">
        <w:t xml:space="preserve"> </w:t>
      </w:r>
      <w:r w:rsidRPr="00B56D88">
        <w:t>в</w:t>
      </w:r>
      <w:r w:rsidR="00DF7671" w:rsidRPr="00B56D88">
        <w:t xml:space="preserve"> </w:t>
      </w:r>
      <w:r w:rsidRPr="00B56D88">
        <w:t>июле</w:t>
      </w:r>
      <w:r w:rsidR="00DF7671" w:rsidRPr="00B56D88">
        <w:t xml:space="preserve"> </w:t>
      </w:r>
      <w:r w:rsidRPr="00B56D88">
        <w:t>-</w:t>
      </w:r>
      <w:r w:rsidR="00DF7671" w:rsidRPr="00B56D88">
        <w:t xml:space="preserve"> </w:t>
      </w:r>
      <w:r w:rsidRPr="00B56D88">
        <w:t>первый</w:t>
      </w:r>
      <w:r w:rsidR="00DF7671" w:rsidRPr="00B56D88">
        <w:t xml:space="preserve"> </w:t>
      </w:r>
      <w:r w:rsidRPr="00B56D88">
        <w:t>эффект</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заметен</w:t>
      </w:r>
      <w:r w:rsidR="00DF7671" w:rsidRPr="00B56D88">
        <w:t xml:space="preserve"> </w:t>
      </w:r>
      <w:r w:rsidRPr="00B56D88">
        <w:t>весной.</w:t>
      </w:r>
      <w:r w:rsidR="00DF7671" w:rsidRPr="00B56D88">
        <w:t xml:space="preserve"> </w:t>
      </w:r>
      <w:r w:rsidRPr="00B56D88">
        <w:t>К</w:t>
      </w:r>
      <w:r w:rsidR="00DF7671" w:rsidRPr="00B56D88">
        <w:t xml:space="preserve"> </w:t>
      </w:r>
      <w:r w:rsidRPr="00B56D88">
        <w:t>лету</w:t>
      </w:r>
      <w:r w:rsidR="00DF7671" w:rsidRPr="00B56D88">
        <w:t xml:space="preserve"> </w:t>
      </w:r>
      <w:r w:rsidRPr="00B56D88">
        <w:t>же</w:t>
      </w:r>
      <w:r w:rsidR="00DF7671" w:rsidRPr="00B56D88">
        <w:t xml:space="preserve"> </w:t>
      </w:r>
      <w:r w:rsidRPr="00B56D88">
        <w:t>потребительский</w:t>
      </w:r>
      <w:r w:rsidR="00DF7671" w:rsidRPr="00B56D88">
        <w:t xml:space="preserve"> </w:t>
      </w:r>
      <w:r w:rsidRPr="00B56D88">
        <w:t>спрос</w:t>
      </w:r>
      <w:r w:rsidR="00DF7671" w:rsidRPr="00B56D88">
        <w:t xml:space="preserve"> </w:t>
      </w:r>
      <w:r w:rsidRPr="00B56D88">
        <w:t>и</w:t>
      </w:r>
      <w:r w:rsidR="00DF7671" w:rsidRPr="00B56D88">
        <w:t xml:space="preserve"> </w:t>
      </w:r>
      <w:r w:rsidRPr="00B56D88">
        <w:t>кредитование</w:t>
      </w:r>
      <w:r w:rsidR="00DF7671" w:rsidRPr="00B56D88">
        <w:t xml:space="preserve"> </w:t>
      </w:r>
      <w:r w:rsidRPr="00B56D88">
        <w:t>должны</w:t>
      </w:r>
      <w:r w:rsidR="00DF7671" w:rsidRPr="00B56D88">
        <w:t xml:space="preserve"> </w:t>
      </w:r>
      <w:r w:rsidRPr="00B56D88">
        <w:t>замедлиться,</w:t>
      </w:r>
      <w:r w:rsidR="00DF7671" w:rsidRPr="00B56D88">
        <w:t xml:space="preserve"> </w:t>
      </w:r>
      <w:r w:rsidRPr="00B56D88">
        <w:t>считает</w:t>
      </w:r>
      <w:r w:rsidR="00DF7671" w:rsidRPr="00B56D88">
        <w:t xml:space="preserve"> </w:t>
      </w:r>
      <w:r w:rsidRPr="00B56D88">
        <w:t>эксперт.</w:t>
      </w:r>
    </w:p>
    <w:p w14:paraId="721D88E5" w14:textId="77777777" w:rsidR="003B3702" w:rsidRPr="00B56D88" w:rsidRDefault="003B3702" w:rsidP="003B3702">
      <w:r w:rsidRPr="00B56D88">
        <w:t>Регулятор</w:t>
      </w:r>
      <w:r w:rsidR="00DF7671" w:rsidRPr="00B56D88">
        <w:t xml:space="preserve"> </w:t>
      </w:r>
      <w:r w:rsidRPr="00B56D88">
        <w:t>считает</w:t>
      </w:r>
      <w:r w:rsidR="00DF7671" w:rsidRPr="00B56D88">
        <w:t xml:space="preserve"> </w:t>
      </w:r>
      <w:r w:rsidRPr="00B56D88">
        <w:t>необходимым</w:t>
      </w:r>
      <w:r w:rsidR="00DF7671" w:rsidRPr="00B56D88">
        <w:t xml:space="preserve"> </w:t>
      </w:r>
      <w:r w:rsidRPr="00B56D88">
        <w:t>проводить</w:t>
      </w:r>
      <w:r w:rsidR="00DF7671" w:rsidRPr="00B56D88">
        <w:t xml:space="preserve"> </w:t>
      </w:r>
      <w:r w:rsidRPr="00B56D88">
        <w:t>более</w:t>
      </w:r>
      <w:r w:rsidR="00DF7671" w:rsidRPr="00B56D88">
        <w:t xml:space="preserve"> </w:t>
      </w:r>
      <w:r w:rsidRPr="00B56D88">
        <w:t>ж</w:t>
      </w:r>
      <w:r w:rsidR="00DF7671" w:rsidRPr="00B56D88">
        <w:t>е</w:t>
      </w:r>
      <w:r w:rsidRPr="00B56D88">
        <w:t>сткую</w:t>
      </w:r>
      <w:r w:rsidR="00DF7671" w:rsidRPr="00B56D88">
        <w:t xml:space="preserve"> </w:t>
      </w:r>
      <w:r w:rsidRPr="00B56D88">
        <w:t>ДКП</w:t>
      </w:r>
      <w:r w:rsidR="00DF7671" w:rsidRPr="00B56D88">
        <w:t xml:space="preserve"> </w:t>
      </w:r>
      <w:r w:rsidRPr="00B56D88">
        <w:t>для</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компенсировать</w:t>
      </w:r>
      <w:r w:rsidR="00DF7671" w:rsidRPr="00B56D88">
        <w:t xml:space="preserve"> </w:t>
      </w:r>
      <w:r w:rsidRPr="00B56D88">
        <w:t>проинфляционные</w:t>
      </w:r>
      <w:r w:rsidR="00DF7671" w:rsidRPr="00B56D88">
        <w:t xml:space="preserve"> </w:t>
      </w:r>
      <w:r w:rsidRPr="00B56D88">
        <w:t>факторы</w:t>
      </w:r>
      <w:r w:rsidR="00DF7671" w:rsidRPr="00B56D88">
        <w:t xml:space="preserve"> </w:t>
      </w:r>
      <w:r w:rsidRPr="00B56D88">
        <w:t>в</w:t>
      </w:r>
      <w:r w:rsidR="00DF7671" w:rsidRPr="00B56D88">
        <w:t xml:space="preserve"> </w:t>
      </w:r>
      <w:r w:rsidRPr="00B56D88">
        <w:t>экономике,</w:t>
      </w:r>
      <w:r w:rsidR="00DF7671" w:rsidRPr="00B56D88">
        <w:t xml:space="preserve"> </w:t>
      </w:r>
      <w:r w:rsidRPr="00B56D88">
        <w:t>которые</w:t>
      </w:r>
      <w:r w:rsidR="00DF7671" w:rsidRPr="00B56D88">
        <w:t xml:space="preserve"> </w:t>
      </w:r>
      <w:r w:rsidRPr="00B56D88">
        <w:t>находятся</w:t>
      </w:r>
      <w:r w:rsidR="00DF7671" w:rsidRPr="00B56D88">
        <w:t xml:space="preserve"> </w:t>
      </w:r>
      <w:r w:rsidRPr="00B56D88">
        <w:t>вне</w:t>
      </w:r>
      <w:r w:rsidR="00DF7671" w:rsidRPr="00B56D88">
        <w:t xml:space="preserve"> </w:t>
      </w:r>
      <w:r w:rsidRPr="00B56D88">
        <w:t>зоны</w:t>
      </w:r>
      <w:r w:rsidR="00DF7671" w:rsidRPr="00B56D88">
        <w:t xml:space="preserve"> </w:t>
      </w:r>
      <w:r w:rsidRPr="00B56D88">
        <w:t>его</w:t>
      </w:r>
      <w:r w:rsidR="00DF7671" w:rsidRPr="00B56D88">
        <w:t xml:space="preserve"> </w:t>
      </w:r>
      <w:r w:rsidRPr="00B56D88">
        <w:t>контроля,</w:t>
      </w:r>
      <w:r w:rsidR="00DF7671" w:rsidRPr="00B56D88">
        <w:t xml:space="preserve"> </w:t>
      </w:r>
      <w:r w:rsidRPr="00B56D88">
        <w:t>считает</w:t>
      </w:r>
      <w:r w:rsidR="00DF7671" w:rsidRPr="00B56D88">
        <w:t xml:space="preserve"> </w:t>
      </w:r>
      <w:r w:rsidRPr="00B56D88">
        <w:t>Ольга</w:t>
      </w:r>
      <w:r w:rsidR="00DF7671" w:rsidRPr="00B56D88">
        <w:t xml:space="preserve"> </w:t>
      </w:r>
      <w:r w:rsidRPr="00B56D88">
        <w:t>Беленькая</w:t>
      </w:r>
      <w:r w:rsidR="00DF7671" w:rsidRPr="00B56D88">
        <w:t xml:space="preserve"> </w:t>
      </w:r>
      <w:r w:rsidRPr="00B56D88">
        <w:t>из</w:t>
      </w:r>
      <w:r w:rsidR="00DF7671" w:rsidRPr="00B56D88">
        <w:t xml:space="preserve"> </w:t>
      </w:r>
      <w:r w:rsidRPr="00B56D88">
        <w:t>ФГ</w:t>
      </w:r>
      <w:r w:rsidR="00DF7671" w:rsidRPr="00B56D88">
        <w:t xml:space="preserve"> «</w:t>
      </w:r>
      <w:r w:rsidRPr="00B56D88">
        <w:t>Финам</w:t>
      </w:r>
      <w:r w:rsidR="00DF7671" w:rsidRPr="00B56D88">
        <w:t>»</w:t>
      </w:r>
      <w:r w:rsidRPr="00B56D88">
        <w:t>.</w:t>
      </w:r>
      <w:r w:rsidR="00DF7671" w:rsidRPr="00B56D88">
        <w:t xml:space="preserve"> </w:t>
      </w:r>
      <w:r w:rsidRPr="00B56D88">
        <w:t>Однако</w:t>
      </w:r>
      <w:r w:rsidR="00DF7671" w:rsidRPr="00B56D88">
        <w:t xml:space="preserve"> </w:t>
      </w:r>
      <w:r w:rsidRPr="00B56D88">
        <w:t>это</w:t>
      </w:r>
      <w:r w:rsidR="00DF7671" w:rsidRPr="00B56D88">
        <w:t xml:space="preserve"> </w:t>
      </w:r>
      <w:r w:rsidRPr="00B56D88">
        <w:t>может</w:t>
      </w:r>
      <w:r w:rsidR="00DF7671" w:rsidRPr="00B56D88">
        <w:t xml:space="preserve"> </w:t>
      </w:r>
      <w:r w:rsidRPr="00B56D88">
        <w:t>привести</w:t>
      </w:r>
      <w:r w:rsidR="00DF7671" w:rsidRPr="00B56D88">
        <w:t xml:space="preserve"> </w:t>
      </w:r>
      <w:r w:rsidRPr="00B56D88">
        <w:t>к</w:t>
      </w:r>
      <w:r w:rsidR="00DF7671" w:rsidRPr="00B56D88">
        <w:t xml:space="preserve"> </w:t>
      </w:r>
      <w:r w:rsidRPr="00B56D88">
        <w:t>негативным</w:t>
      </w:r>
      <w:r w:rsidR="00DF7671" w:rsidRPr="00B56D88">
        <w:t xml:space="preserve"> </w:t>
      </w:r>
      <w:r w:rsidRPr="00B56D88">
        <w:t>последствиям</w:t>
      </w:r>
      <w:r w:rsidR="00DF7671" w:rsidRPr="00B56D88">
        <w:t xml:space="preserve"> </w:t>
      </w:r>
      <w:r w:rsidRPr="00B56D88">
        <w:t>в</w:t>
      </w:r>
      <w:r w:rsidR="00DF7671" w:rsidRPr="00B56D88">
        <w:t xml:space="preserve"> </w:t>
      </w:r>
      <w:r w:rsidRPr="00B56D88">
        <w:t>тех</w:t>
      </w:r>
      <w:r w:rsidR="00DF7671" w:rsidRPr="00B56D88">
        <w:t xml:space="preserve"> </w:t>
      </w:r>
      <w:r w:rsidRPr="00B56D88">
        <w:t>отраслях,</w:t>
      </w:r>
      <w:r w:rsidR="00DF7671" w:rsidRPr="00B56D88">
        <w:t xml:space="preserve"> </w:t>
      </w:r>
      <w:r w:rsidRPr="00B56D88">
        <w:t>которые</w:t>
      </w:r>
      <w:r w:rsidR="00DF7671" w:rsidRPr="00B56D88">
        <w:t xml:space="preserve"> </w:t>
      </w:r>
      <w:r w:rsidRPr="00B56D88">
        <w:t>зависят</w:t>
      </w:r>
      <w:r w:rsidR="00DF7671" w:rsidRPr="00B56D88">
        <w:t xml:space="preserve"> </w:t>
      </w:r>
      <w:r w:rsidRPr="00B56D88">
        <w:t>от</w:t>
      </w:r>
      <w:r w:rsidR="00DF7671" w:rsidRPr="00B56D88">
        <w:t xml:space="preserve"> </w:t>
      </w:r>
      <w:r w:rsidRPr="00B56D88">
        <w:t>рыночного</w:t>
      </w:r>
      <w:r w:rsidR="00DF7671" w:rsidRPr="00B56D88">
        <w:t xml:space="preserve"> </w:t>
      </w:r>
      <w:r w:rsidRPr="00B56D88">
        <w:t>финансирования.</w:t>
      </w:r>
    </w:p>
    <w:p w14:paraId="7219A2FD" w14:textId="77777777" w:rsidR="003B3702" w:rsidRPr="00B56D88" w:rsidRDefault="003B3702" w:rsidP="003B3702">
      <w:r w:rsidRPr="00B56D88">
        <w:t>-</w:t>
      </w:r>
      <w:r w:rsidR="00DF7671" w:rsidRPr="00B56D88">
        <w:t xml:space="preserve"> </w:t>
      </w:r>
      <w:r w:rsidRPr="00B56D88">
        <w:t>Риск</w:t>
      </w:r>
      <w:r w:rsidR="00DF7671" w:rsidRPr="00B56D88">
        <w:t xml:space="preserve"> </w:t>
      </w:r>
      <w:r w:rsidRPr="00B56D88">
        <w:t>состоит</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высокий</w:t>
      </w:r>
      <w:r w:rsidR="00DF7671" w:rsidRPr="00B56D88">
        <w:t xml:space="preserve"> </w:t>
      </w:r>
      <w:r w:rsidRPr="00B56D88">
        <w:t>уровень</w:t>
      </w:r>
      <w:r w:rsidR="00DF7671" w:rsidRPr="00B56D88">
        <w:t xml:space="preserve"> </w:t>
      </w:r>
      <w:r w:rsidRPr="00B56D88">
        <w:t>ключевой</w:t>
      </w:r>
      <w:r w:rsidR="00DF7671" w:rsidRPr="00B56D88">
        <w:t xml:space="preserve"> </w:t>
      </w:r>
      <w:r w:rsidRPr="00B56D88">
        <w:t>вместе</w:t>
      </w:r>
      <w:r w:rsidR="00DF7671" w:rsidRPr="00B56D88">
        <w:t xml:space="preserve"> </w:t>
      </w:r>
      <w:r w:rsidRPr="00B56D88">
        <w:t>с</w:t>
      </w:r>
      <w:r w:rsidR="00DF7671" w:rsidRPr="00B56D88">
        <w:t xml:space="preserve"> </w:t>
      </w:r>
      <w:r w:rsidRPr="00B56D88">
        <w:t>повышением</w:t>
      </w:r>
      <w:r w:rsidR="00DF7671" w:rsidRPr="00B56D88">
        <w:t xml:space="preserve"> </w:t>
      </w:r>
      <w:r w:rsidRPr="00B56D88">
        <w:t>налоговой</w:t>
      </w:r>
      <w:r w:rsidR="00DF7671" w:rsidRPr="00B56D88">
        <w:t xml:space="preserve"> </w:t>
      </w:r>
      <w:r w:rsidRPr="00B56D88">
        <w:t>нагрузки</w:t>
      </w:r>
      <w:r w:rsidR="00DF7671" w:rsidRPr="00B56D88">
        <w:t xml:space="preserve"> </w:t>
      </w:r>
      <w:r w:rsidRPr="00B56D88">
        <w:t>на</w:t>
      </w:r>
      <w:r w:rsidR="00DF7671" w:rsidRPr="00B56D88">
        <w:t xml:space="preserve"> </w:t>
      </w:r>
      <w:r w:rsidRPr="00B56D88">
        <w:t>бизнес</w:t>
      </w:r>
      <w:r w:rsidR="00DF7671" w:rsidRPr="00B56D88">
        <w:t xml:space="preserve"> </w:t>
      </w:r>
      <w:r w:rsidRPr="00B56D88">
        <w:t>с</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может</w:t>
      </w:r>
      <w:r w:rsidR="00DF7671" w:rsidRPr="00B56D88">
        <w:t xml:space="preserve"> </w:t>
      </w:r>
      <w:r w:rsidRPr="00B56D88">
        <w:t>привести</w:t>
      </w:r>
      <w:r w:rsidR="00DF7671" w:rsidRPr="00B56D88">
        <w:t xml:space="preserve"> </w:t>
      </w:r>
      <w:r w:rsidRPr="00B56D88">
        <w:t>к</w:t>
      </w:r>
      <w:r w:rsidR="00DF7671" w:rsidRPr="00B56D88">
        <w:t xml:space="preserve"> </w:t>
      </w:r>
      <w:r w:rsidRPr="00B56D88">
        <w:t>сокращению</w:t>
      </w:r>
      <w:r w:rsidR="00DF7671" w:rsidRPr="00B56D88">
        <w:t xml:space="preserve"> </w:t>
      </w:r>
      <w:r w:rsidRPr="00B56D88">
        <w:t>частных</w:t>
      </w:r>
      <w:r w:rsidR="00DF7671" w:rsidRPr="00B56D88">
        <w:t xml:space="preserve"> </w:t>
      </w:r>
      <w:r w:rsidRPr="00B56D88">
        <w:t>инвестиций</w:t>
      </w:r>
      <w:r w:rsidR="00DF7671" w:rsidRPr="00B56D88">
        <w:t xml:space="preserve"> </w:t>
      </w:r>
      <w:r w:rsidRPr="00B56D88">
        <w:t>и,</w:t>
      </w:r>
      <w:r w:rsidR="00DF7671" w:rsidRPr="00B56D88">
        <w:t xml:space="preserve"> </w:t>
      </w:r>
      <w:r w:rsidRPr="00B56D88">
        <w:t>возможно,</w:t>
      </w:r>
      <w:r w:rsidR="00DF7671" w:rsidRPr="00B56D88">
        <w:t xml:space="preserve"> </w:t>
      </w:r>
      <w:r w:rsidRPr="00B56D88">
        <w:t>к</w:t>
      </w:r>
      <w:r w:rsidR="00DF7671" w:rsidRPr="00B56D88">
        <w:t xml:space="preserve"> </w:t>
      </w:r>
      <w:r w:rsidRPr="00B56D88">
        <w:t>закрытию</w:t>
      </w:r>
      <w:r w:rsidR="00DF7671" w:rsidRPr="00B56D88">
        <w:t xml:space="preserve"> </w:t>
      </w:r>
      <w:r w:rsidRPr="00B56D88">
        <w:t>части</w:t>
      </w:r>
      <w:r w:rsidR="00DF7671" w:rsidRPr="00B56D88">
        <w:t xml:space="preserve"> </w:t>
      </w:r>
      <w:r w:rsidRPr="00B56D88">
        <w:t>бизнеса,</w:t>
      </w:r>
      <w:r w:rsidR="00DF7671" w:rsidRPr="00B56D88">
        <w:t xml:space="preserve"> </w:t>
      </w:r>
      <w:r w:rsidRPr="00B56D88">
        <w:t>-</w:t>
      </w:r>
      <w:r w:rsidR="00DF7671" w:rsidRPr="00B56D88">
        <w:t xml:space="preserve"> </w:t>
      </w:r>
      <w:r w:rsidRPr="00B56D88">
        <w:t>пояснила</w:t>
      </w:r>
      <w:r w:rsidR="00DF7671" w:rsidRPr="00B56D88">
        <w:t xml:space="preserve"> </w:t>
      </w:r>
      <w:r w:rsidRPr="00B56D88">
        <w:t>Ольга</w:t>
      </w:r>
      <w:r w:rsidR="00DF7671" w:rsidRPr="00B56D88">
        <w:t xml:space="preserve"> </w:t>
      </w:r>
      <w:r w:rsidRPr="00B56D88">
        <w:t>Беленькая.</w:t>
      </w:r>
    </w:p>
    <w:p w14:paraId="5C8EB008" w14:textId="77777777" w:rsidR="003B3702" w:rsidRPr="00B56D88" w:rsidRDefault="003B3702" w:rsidP="003B3702">
      <w:r w:rsidRPr="00B56D88">
        <w:t>Увеличение</w:t>
      </w:r>
      <w:r w:rsidR="00DF7671" w:rsidRPr="00B56D88">
        <w:t xml:space="preserve"> </w:t>
      </w:r>
      <w:r w:rsidRPr="00B56D88">
        <w:t>ставки</w:t>
      </w:r>
      <w:r w:rsidR="00DF7671" w:rsidRPr="00B56D88">
        <w:t xml:space="preserve"> </w:t>
      </w:r>
      <w:r w:rsidRPr="00B56D88">
        <w:t>окажет</w:t>
      </w:r>
      <w:r w:rsidR="00DF7671" w:rsidRPr="00B56D88">
        <w:t xml:space="preserve"> </w:t>
      </w:r>
      <w:r w:rsidRPr="00B56D88">
        <w:t>негативное</w:t>
      </w:r>
      <w:r w:rsidR="00DF7671" w:rsidRPr="00B56D88">
        <w:t xml:space="preserve"> </w:t>
      </w:r>
      <w:r w:rsidRPr="00B56D88">
        <w:t>влияние</w:t>
      </w:r>
      <w:r w:rsidR="00DF7671" w:rsidRPr="00B56D88">
        <w:t xml:space="preserve"> </w:t>
      </w:r>
      <w:r w:rsidRPr="00B56D88">
        <w:t>на</w:t>
      </w:r>
      <w:r w:rsidR="00DF7671" w:rsidRPr="00B56D88">
        <w:t xml:space="preserve"> </w:t>
      </w:r>
      <w:r w:rsidRPr="00B56D88">
        <w:t>компании</w:t>
      </w:r>
      <w:r w:rsidR="00DF7671" w:rsidRPr="00B56D88">
        <w:t xml:space="preserve"> </w:t>
      </w:r>
      <w:r w:rsidRPr="00B56D88">
        <w:t>с</w:t>
      </w:r>
      <w:r w:rsidR="00DF7671" w:rsidRPr="00B56D88">
        <w:t xml:space="preserve"> </w:t>
      </w:r>
      <w:r w:rsidRPr="00B56D88">
        <w:t>повышенной</w:t>
      </w:r>
      <w:r w:rsidR="00DF7671" w:rsidRPr="00B56D88">
        <w:t xml:space="preserve"> </w:t>
      </w:r>
      <w:r w:rsidRPr="00B56D88">
        <w:t>долговой</w:t>
      </w:r>
      <w:r w:rsidR="00DF7671" w:rsidRPr="00B56D88">
        <w:t xml:space="preserve"> </w:t>
      </w:r>
      <w:r w:rsidRPr="00B56D88">
        <w:t>нагрузкой,</w:t>
      </w:r>
      <w:r w:rsidR="00DF7671" w:rsidRPr="00B56D88">
        <w:t xml:space="preserve"> </w:t>
      </w:r>
      <w:r w:rsidRPr="00B56D88">
        <w:t>отметила</w:t>
      </w:r>
      <w:r w:rsidR="00DF7671" w:rsidRPr="00B56D88">
        <w:t xml:space="preserve"> </w:t>
      </w:r>
      <w:r w:rsidRPr="00B56D88">
        <w:t>Марина</w:t>
      </w:r>
      <w:r w:rsidR="00DF7671" w:rsidRPr="00B56D88">
        <w:t xml:space="preserve"> </w:t>
      </w:r>
      <w:r w:rsidRPr="00B56D88">
        <w:t>Никишова</w:t>
      </w:r>
      <w:r w:rsidR="00DF7671" w:rsidRPr="00B56D88">
        <w:t xml:space="preserve"> </w:t>
      </w:r>
      <w:r w:rsidRPr="00B56D88">
        <w:t>из</w:t>
      </w:r>
      <w:r w:rsidR="00DF7671" w:rsidRPr="00B56D88">
        <w:t xml:space="preserve"> </w:t>
      </w:r>
      <w:r w:rsidRPr="00B56D88">
        <w:t>банка</w:t>
      </w:r>
      <w:r w:rsidR="00DF7671" w:rsidRPr="00B56D88">
        <w:t xml:space="preserve"> «</w:t>
      </w:r>
      <w:r w:rsidRPr="00B56D88">
        <w:t>Зенит</w:t>
      </w:r>
      <w:r w:rsidR="00DF7671" w:rsidRPr="00B56D88">
        <w:t>»</w:t>
      </w:r>
      <w:r w:rsidRPr="00B56D88">
        <w:t>.</w:t>
      </w:r>
      <w:r w:rsidR="00DF7671" w:rsidRPr="00B56D88">
        <w:t xml:space="preserve"> </w:t>
      </w:r>
      <w:r w:rsidRPr="00B56D88">
        <w:t>Недоступность</w:t>
      </w:r>
      <w:r w:rsidR="00DF7671" w:rsidRPr="00B56D88">
        <w:t xml:space="preserve"> </w:t>
      </w:r>
      <w:r w:rsidRPr="00B56D88">
        <w:t>кредитов</w:t>
      </w:r>
      <w:r w:rsidR="00DF7671" w:rsidRPr="00B56D88">
        <w:t xml:space="preserve"> </w:t>
      </w:r>
      <w:r w:rsidRPr="00B56D88">
        <w:t>для</w:t>
      </w:r>
      <w:r w:rsidR="00DF7671" w:rsidRPr="00B56D88">
        <w:t xml:space="preserve"> </w:t>
      </w:r>
      <w:r w:rsidRPr="00B56D88">
        <w:t>многих</w:t>
      </w:r>
      <w:r w:rsidR="00DF7671" w:rsidRPr="00B56D88">
        <w:t xml:space="preserve"> </w:t>
      </w:r>
      <w:r w:rsidRPr="00B56D88">
        <w:t>организаций,</w:t>
      </w:r>
      <w:r w:rsidR="00DF7671" w:rsidRPr="00B56D88">
        <w:t xml:space="preserve"> </w:t>
      </w:r>
      <w:r w:rsidRPr="00B56D88">
        <w:t>особенно</w:t>
      </w:r>
      <w:r w:rsidR="00DF7671" w:rsidRPr="00B56D88">
        <w:t xml:space="preserve"> </w:t>
      </w:r>
      <w:r w:rsidRPr="00B56D88">
        <w:t>для</w:t>
      </w:r>
      <w:r w:rsidR="00DF7671" w:rsidRPr="00B56D88">
        <w:t xml:space="preserve"> </w:t>
      </w:r>
      <w:r w:rsidRPr="00B56D88">
        <w:t>малого</w:t>
      </w:r>
      <w:r w:rsidR="00DF7671" w:rsidRPr="00B56D88">
        <w:t xml:space="preserve"> </w:t>
      </w:r>
      <w:r w:rsidRPr="00B56D88">
        <w:t>и</w:t>
      </w:r>
      <w:r w:rsidR="00DF7671" w:rsidRPr="00B56D88">
        <w:t xml:space="preserve"> </w:t>
      </w:r>
      <w:r w:rsidRPr="00B56D88">
        <w:t>среднего</w:t>
      </w:r>
      <w:r w:rsidR="00DF7671" w:rsidRPr="00B56D88">
        <w:t xml:space="preserve"> </w:t>
      </w:r>
      <w:r w:rsidRPr="00B56D88">
        <w:t>бизнеса,</w:t>
      </w:r>
      <w:r w:rsidR="00DF7671" w:rsidRPr="00B56D88">
        <w:t xml:space="preserve"> </w:t>
      </w:r>
      <w:r w:rsidRPr="00B56D88">
        <w:t>привед</w:t>
      </w:r>
      <w:r w:rsidR="00DF7671" w:rsidRPr="00B56D88">
        <w:t>е</w:t>
      </w:r>
      <w:r w:rsidRPr="00B56D88">
        <w:t>т</w:t>
      </w:r>
      <w:r w:rsidR="00DF7671" w:rsidRPr="00B56D88">
        <w:t xml:space="preserve"> </w:t>
      </w:r>
      <w:r w:rsidRPr="00B56D88">
        <w:t>к</w:t>
      </w:r>
      <w:r w:rsidR="00DF7671" w:rsidRPr="00B56D88">
        <w:t xml:space="preserve"> </w:t>
      </w:r>
      <w:r w:rsidRPr="00B56D88">
        <w:t>снижению</w:t>
      </w:r>
      <w:r w:rsidR="00DF7671" w:rsidRPr="00B56D88">
        <w:t xml:space="preserve"> </w:t>
      </w:r>
      <w:r w:rsidRPr="00B56D88">
        <w:t>рентабельности,</w:t>
      </w:r>
      <w:r w:rsidR="00DF7671" w:rsidRPr="00B56D88">
        <w:t xml:space="preserve"> </w:t>
      </w:r>
      <w:r w:rsidRPr="00B56D88">
        <w:t>замедлению</w:t>
      </w:r>
      <w:r w:rsidR="00DF7671" w:rsidRPr="00B56D88">
        <w:t xml:space="preserve"> </w:t>
      </w:r>
      <w:r w:rsidRPr="00B56D88">
        <w:t>инвестиционного</w:t>
      </w:r>
      <w:r w:rsidR="00DF7671" w:rsidRPr="00B56D88">
        <w:t xml:space="preserve"> </w:t>
      </w:r>
      <w:r w:rsidRPr="00B56D88">
        <w:t>и</w:t>
      </w:r>
      <w:r w:rsidR="00DF7671" w:rsidRPr="00B56D88">
        <w:t xml:space="preserve"> </w:t>
      </w:r>
      <w:r w:rsidRPr="00B56D88">
        <w:t>экономического</w:t>
      </w:r>
      <w:r w:rsidR="00DF7671" w:rsidRPr="00B56D88">
        <w:t xml:space="preserve"> </w:t>
      </w:r>
      <w:r w:rsidRPr="00B56D88">
        <w:t>роста,</w:t>
      </w:r>
      <w:r w:rsidR="00DF7671" w:rsidRPr="00B56D88">
        <w:t xml:space="preserve"> </w:t>
      </w:r>
      <w:r w:rsidRPr="00B56D88">
        <w:t>добавила</w:t>
      </w:r>
      <w:r w:rsidR="00DF7671" w:rsidRPr="00B56D88">
        <w:t xml:space="preserve"> </w:t>
      </w:r>
      <w:r w:rsidRPr="00B56D88">
        <w:t>она.</w:t>
      </w:r>
    </w:p>
    <w:p w14:paraId="690400F0" w14:textId="77777777" w:rsidR="003B3702" w:rsidRPr="00B56D88" w:rsidRDefault="003B3702" w:rsidP="003B3702">
      <w:r w:rsidRPr="00B56D88">
        <w:t>Тем</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как</w:t>
      </w:r>
      <w:r w:rsidR="00DF7671" w:rsidRPr="00B56D88">
        <w:t xml:space="preserve"> </w:t>
      </w:r>
      <w:r w:rsidRPr="00B56D88">
        <w:t>заявляла</w:t>
      </w:r>
      <w:r w:rsidR="00DF7671" w:rsidRPr="00B56D88">
        <w:t xml:space="preserve"> </w:t>
      </w:r>
      <w:r w:rsidRPr="00B56D88">
        <w:t>Эльвира</w:t>
      </w:r>
      <w:r w:rsidR="00DF7671" w:rsidRPr="00B56D88">
        <w:t xml:space="preserve"> </w:t>
      </w:r>
      <w:r w:rsidRPr="00B56D88">
        <w:t>Набиуллина,</w:t>
      </w:r>
      <w:r w:rsidR="00DF7671" w:rsidRPr="00B56D88">
        <w:t xml:space="preserve"> </w:t>
      </w:r>
      <w:r w:rsidRPr="00B56D88">
        <w:t>пока</w:t>
      </w:r>
      <w:r w:rsidR="00DF7671" w:rsidRPr="00B56D88">
        <w:t xml:space="preserve"> </w:t>
      </w:r>
      <w:r w:rsidRPr="00B56D88">
        <w:t>кредитование</w:t>
      </w:r>
      <w:r w:rsidR="00DF7671" w:rsidRPr="00B56D88">
        <w:t xml:space="preserve"> </w:t>
      </w:r>
      <w:r w:rsidRPr="00B56D88">
        <w:t>юрлиц</w:t>
      </w:r>
      <w:r w:rsidR="00DF7671" w:rsidRPr="00B56D88">
        <w:t xml:space="preserve"> </w:t>
      </w:r>
      <w:r w:rsidRPr="00B56D88">
        <w:t>вс</w:t>
      </w:r>
      <w:r w:rsidR="00DF7671" w:rsidRPr="00B56D88">
        <w:t xml:space="preserve">е </w:t>
      </w:r>
      <w:r w:rsidRPr="00B56D88">
        <w:t>ещ</w:t>
      </w:r>
      <w:r w:rsidR="00DF7671" w:rsidRPr="00B56D88">
        <w:t xml:space="preserve">е </w:t>
      </w:r>
      <w:r w:rsidRPr="00B56D88">
        <w:t>раст</w:t>
      </w:r>
      <w:r w:rsidR="00DF7671" w:rsidRPr="00B56D88">
        <w:t>е</w:t>
      </w:r>
      <w:r w:rsidRPr="00B56D88">
        <w:t>т,</w:t>
      </w:r>
      <w:r w:rsidR="00DF7671" w:rsidRPr="00B56D88">
        <w:t xml:space="preserve"> </w:t>
      </w:r>
      <w:r w:rsidRPr="00B56D88">
        <w:t>то</w:t>
      </w:r>
      <w:r w:rsidR="00DF7671" w:rsidRPr="00B56D88">
        <w:t xml:space="preserve"> </w:t>
      </w:r>
      <w:r w:rsidRPr="00B56D88">
        <w:t>есть</w:t>
      </w:r>
      <w:r w:rsidR="00DF7671" w:rsidRPr="00B56D88">
        <w:t xml:space="preserve"> </w:t>
      </w:r>
      <w:r w:rsidRPr="00B56D88">
        <w:t>даже</w:t>
      </w:r>
      <w:r w:rsidR="00DF7671" w:rsidRPr="00B56D88">
        <w:t xml:space="preserve"> </w:t>
      </w:r>
      <w:r w:rsidRPr="00B56D88">
        <w:t>высокие</w:t>
      </w:r>
      <w:r w:rsidR="00DF7671" w:rsidRPr="00B56D88">
        <w:t xml:space="preserve"> </w:t>
      </w:r>
      <w:r w:rsidRPr="00B56D88">
        <w:t>ставки</w:t>
      </w:r>
      <w:r w:rsidR="00DF7671" w:rsidRPr="00B56D88">
        <w:t xml:space="preserve"> </w:t>
      </w:r>
      <w:r w:rsidRPr="00B56D88">
        <w:t>не</w:t>
      </w:r>
      <w:r w:rsidR="00DF7671" w:rsidRPr="00B56D88">
        <w:t xml:space="preserve"> </w:t>
      </w:r>
      <w:r w:rsidRPr="00B56D88">
        <w:t>останавливают</w:t>
      </w:r>
      <w:r w:rsidR="00DF7671" w:rsidRPr="00B56D88">
        <w:t xml:space="preserve"> </w:t>
      </w:r>
      <w:r w:rsidRPr="00B56D88">
        <w:t>компании</w:t>
      </w:r>
      <w:r w:rsidR="00DF7671" w:rsidRPr="00B56D88">
        <w:t xml:space="preserve"> </w:t>
      </w:r>
      <w:r w:rsidRPr="00B56D88">
        <w:t>от</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брать</w:t>
      </w:r>
      <w:r w:rsidR="00DF7671" w:rsidRPr="00B56D88">
        <w:t xml:space="preserve"> </w:t>
      </w:r>
      <w:r w:rsidRPr="00B56D88">
        <w:t>ссуды</w:t>
      </w:r>
      <w:r w:rsidR="00DF7671" w:rsidRPr="00B56D88">
        <w:t xml:space="preserve"> </w:t>
      </w:r>
      <w:r w:rsidRPr="00B56D88">
        <w:t>на</w:t>
      </w:r>
      <w:r w:rsidR="00DF7671" w:rsidRPr="00B56D88">
        <w:t xml:space="preserve"> </w:t>
      </w:r>
      <w:r w:rsidRPr="00B56D88">
        <w:t>развитие.</w:t>
      </w:r>
    </w:p>
    <w:p w14:paraId="59A4F5D1" w14:textId="77777777" w:rsidR="003B3702" w:rsidRPr="00B56D88" w:rsidRDefault="003B3702" w:rsidP="003B3702">
      <w:r w:rsidRPr="00B56D88">
        <w:t>Кроме</w:t>
      </w:r>
      <w:r w:rsidR="00DF7671" w:rsidRPr="00B56D88">
        <w:t xml:space="preserve"> </w:t>
      </w:r>
      <w:r w:rsidRPr="00B56D88">
        <w:t>того,</w:t>
      </w:r>
      <w:r w:rsidR="00DF7671" w:rsidRPr="00B56D88">
        <w:t xml:space="preserve"> </w:t>
      </w:r>
      <w:r w:rsidRPr="00B56D88">
        <w:t>высокая</w:t>
      </w:r>
      <w:r w:rsidR="00DF7671" w:rsidRPr="00B56D88">
        <w:t xml:space="preserve"> </w:t>
      </w:r>
      <w:r w:rsidRPr="00B56D88">
        <w:t>ключевая</w:t>
      </w:r>
      <w:r w:rsidR="00DF7671" w:rsidRPr="00B56D88">
        <w:t xml:space="preserve"> </w:t>
      </w:r>
      <w:r w:rsidRPr="00B56D88">
        <w:t>ограничивает</w:t>
      </w:r>
      <w:r w:rsidR="00DF7671" w:rsidRPr="00B56D88">
        <w:t xml:space="preserve"> </w:t>
      </w:r>
      <w:r w:rsidRPr="00B56D88">
        <w:t>потребительское</w:t>
      </w:r>
      <w:r w:rsidR="00DF7671" w:rsidRPr="00B56D88">
        <w:t xml:space="preserve"> </w:t>
      </w:r>
      <w:r w:rsidRPr="00B56D88">
        <w:t>кредитование,</w:t>
      </w:r>
      <w:r w:rsidR="00DF7671" w:rsidRPr="00B56D88">
        <w:t xml:space="preserve"> </w:t>
      </w:r>
      <w:r w:rsidRPr="00B56D88">
        <w:t>снижая</w:t>
      </w:r>
      <w:r w:rsidR="00DF7671" w:rsidRPr="00B56D88">
        <w:t xml:space="preserve"> </w:t>
      </w:r>
      <w:r w:rsidRPr="00B56D88">
        <w:t>покупательную</w:t>
      </w:r>
      <w:r w:rsidR="00DF7671" w:rsidRPr="00B56D88">
        <w:t xml:space="preserve"> </w:t>
      </w:r>
      <w:r w:rsidRPr="00B56D88">
        <w:t>способность</w:t>
      </w:r>
      <w:r w:rsidR="00DF7671" w:rsidRPr="00B56D88">
        <w:t xml:space="preserve"> </w:t>
      </w:r>
      <w:r w:rsidRPr="00B56D88">
        <w:t>наиболее</w:t>
      </w:r>
      <w:r w:rsidR="00DF7671" w:rsidRPr="00B56D88">
        <w:t xml:space="preserve"> </w:t>
      </w:r>
      <w:r w:rsidRPr="00B56D88">
        <w:t>уязвимой</w:t>
      </w:r>
      <w:r w:rsidR="00DF7671" w:rsidRPr="00B56D88">
        <w:t xml:space="preserve"> </w:t>
      </w:r>
      <w:r w:rsidRPr="00B56D88">
        <w:t>части</w:t>
      </w:r>
      <w:r w:rsidR="00DF7671" w:rsidRPr="00B56D88">
        <w:t xml:space="preserve"> </w:t>
      </w:r>
      <w:r w:rsidRPr="00B56D88">
        <w:t>населения,</w:t>
      </w:r>
      <w:r w:rsidR="00DF7671" w:rsidRPr="00B56D88">
        <w:t xml:space="preserve"> </w:t>
      </w:r>
      <w:r w:rsidRPr="00B56D88">
        <w:t>полагает</w:t>
      </w:r>
      <w:r w:rsidR="00DF7671" w:rsidRPr="00B56D88">
        <w:t xml:space="preserve"> </w:t>
      </w:r>
      <w:r w:rsidRPr="00B56D88">
        <w:t>начальник</w:t>
      </w:r>
      <w:r w:rsidR="00DF7671" w:rsidRPr="00B56D88">
        <w:t xml:space="preserve"> </w:t>
      </w:r>
      <w:r w:rsidRPr="00B56D88">
        <w:t>отдела</w:t>
      </w:r>
      <w:r w:rsidR="00DF7671" w:rsidRPr="00B56D88">
        <w:t xml:space="preserve"> </w:t>
      </w:r>
      <w:r w:rsidRPr="00B56D88">
        <w:t>аналитического</w:t>
      </w:r>
      <w:r w:rsidR="00DF7671" w:rsidRPr="00B56D88">
        <w:t xml:space="preserve"> </w:t>
      </w:r>
      <w:r w:rsidRPr="00B56D88">
        <w:t>управления</w:t>
      </w:r>
      <w:r w:rsidR="00DF7671" w:rsidRPr="00B56D88">
        <w:t xml:space="preserve"> </w:t>
      </w:r>
      <w:r w:rsidRPr="00B56D88">
        <w:t>ООО</w:t>
      </w:r>
      <w:r w:rsidR="00DF7671" w:rsidRPr="00B56D88">
        <w:t xml:space="preserve"> «</w:t>
      </w:r>
      <w:r w:rsidRPr="00B56D88">
        <w:t>ББР</w:t>
      </w:r>
      <w:r w:rsidR="00DF7671" w:rsidRPr="00B56D88">
        <w:t xml:space="preserve"> </w:t>
      </w:r>
      <w:r w:rsidRPr="00B56D88">
        <w:t>Брокер</w:t>
      </w:r>
      <w:r w:rsidR="00DF7671" w:rsidRPr="00B56D88">
        <w:t xml:space="preserve">» </w:t>
      </w:r>
      <w:r w:rsidRPr="00B56D88">
        <w:t>Никита</w:t>
      </w:r>
      <w:r w:rsidR="00DF7671" w:rsidRPr="00B56D88">
        <w:t xml:space="preserve"> </w:t>
      </w:r>
      <w:r w:rsidRPr="00B56D88">
        <w:t>Капустин.</w:t>
      </w:r>
      <w:r w:rsidR="00DF7671" w:rsidRPr="00B56D88">
        <w:t xml:space="preserve"> </w:t>
      </w:r>
      <w:r w:rsidRPr="00B56D88">
        <w:t>Из-за</w:t>
      </w:r>
      <w:r w:rsidR="00DF7671" w:rsidRPr="00B56D88">
        <w:t xml:space="preserve"> </w:t>
      </w:r>
      <w:r w:rsidRPr="00B56D88">
        <w:t>этого</w:t>
      </w:r>
      <w:r w:rsidR="00DF7671" w:rsidRPr="00B56D88">
        <w:t xml:space="preserve"> </w:t>
      </w:r>
      <w:r w:rsidRPr="00B56D88">
        <w:t>часть</w:t>
      </w:r>
      <w:r w:rsidR="00DF7671" w:rsidRPr="00B56D88">
        <w:t xml:space="preserve"> </w:t>
      </w:r>
      <w:r w:rsidRPr="00B56D88">
        <w:t>людей</w:t>
      </w:r>
      <w:r w:rsidR="00DF7671" w:rsidRPr="00B56D88">
        <w:t xml:space="preserve"> </w:t>
      </w:r>
      <w:r w:rsidRPr="00B56D88">
        <w:t>может</w:t>
      </w:r>
      <w:r w:rsidR="00DF7671" w:rsidRPr="00B56D88">
        <w:t xml:space="preserve"> </w:t>
      </w:r>
      <w:r w:rsidRPr="00B56D88">
        <w:t>обращаться</w:t>
      </w:r>
      <w:r w:rsidR="00DF7671" w:rsidRPr="00B56D88">
        <w:t xml:space="preserve"> </w:t>
      </w:r>
      <w:r w:rsidRPr="00B56D88">
        <w:t>к</w:t>
      </w:r>
      <w:r w:rsidR="00DF7671" w:rsidRPr="00B56D88">
        <w:t xml:space="preserve"> </w:t>
      </w:r>
      <w:r w:rsidRPr="00B56D88">
        <w:t>услугам</w:t>
      </w:r>
      <w:r w:rsidR="00DF7671" w:rsidRPr="00B56D88">
        <w:t xml:space="preserve"> </w:t>
      </w:r>
      <w:r w:rsidRPr="00B56D88">
        <w:t>кредиторов</w:t>
      </w:r>
      <w:r w:rsidR="00DF7671" w:rsidRPr="00B56D88">
        <w:t xml:space="preserve"> </w:t>
      </w:r>
      <w:r w:rsidRPr="00B56D88">
        <w:t>вне</w:t>
      </w:r>
      <w:r w:rsidR="00DF7671" w:rsidRPr="00B56D88">
        <w:t xml:space="preserve"> </w:t>
      </w:r>
      <w:r w:rsidRPr="00B56D88">
        <w:t>банковской</w:t>
      </w:r>
      <w:r w:rsidR="00DF7671" w:rsidRPr="00B56D88">
        <w:t xml:space="preserve"> </w:t>
      </w:r>
      <w:r w:rsidRPr="00B56D88">
        <w:t>сферы</w:t>
      </w:r>
      <w:r w:rsidR="00DF7671" w:rsidRPr="00B56D88">
        <w:t xml:space="preserve"> </w:t>
      </w:r>
      <w:r w:rsidRPr="00B56D88">
        <w:t>-</w:t>
      </w:r>
      <w:r w:rsidR="00DF7671" w:rsidRPr="00B56D88">
        <w:t xml:space="preserve"> </w:t>
      </w:r>
      <w:r w:rsidRPr="00B56D88">
        <w:t>это</w:t>
      </w:r>
      <w:r w:rsidR="00DF7671" w:rsidRPr="00B56D88">
        <w:t xml:space="preserve"> </w:t>
      </w:r>
      <w:r w:rsidRPr="00B56D88">
        <w:t>создаст</w:t>
      </w:r>
      <w:r w:rsidR="00DF7671" w:rsidRPr="00B56D88">
        <w:t xml:space="preserve"> </w:t>
      </w:r>
      <w:r w:rsidRPr="00B56D88">
        <w:t>предпосылки</w:t>
      </w:r>
      <w:r w:rsidR="00DF7671" w:rsidRPr="00B56D88">
        <w:t xml:space="preserve"> </w:t>
      </w:r>
      <w:r w:rsidRPr="00B56D88">
        <w:t>к</w:t>
      </w:r>
      <w:r w:rsidR="00DF7671" w:rsidRPr="00B56D88">
        <w:t xml:space="preserve"> </w:t>
      </w:r>
      <w:r w:rsidRPr="00B56D88">
        <w:t>росту</w:t>
      </w:r>
      <w:r w:rsidR="00DF7671" w:rsidRPr="00B56D88">
        <w:t xml:space="preserve"> </w:t>
      </w:r>
      <w:r w:rsidRPr="00B56D88">
        <w:t>теневой</w:t>
      </w:r>
      <w:r w:rsidR="00DF7671" w:rsidRPr="00B56D88">
        <w:t xml:space="preserve"> </w:t>
      </w:r>
      <w:r w:rsidRPr="00B56D88">
        <w:t>экономики,</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мошенничества.</w:t>
      </w:r>
    </w:p>
    <w:p w14:paraId="28772BB8" w14:textId="77777777" w:rsidR="003B3702" w:rsidRPr="00B56D88" w:rsidRDefault="003B3702" w:rsidP="003B3702">
      <w:r w:rsidRPr="00B56D88">
        <w:lastRenderedPageBreak/>
        <w:t>По</w:t>
      </w:r>
      <w:r w:rsidR="00DF7671" w:rsidRPr="00B56D88">
        <w:t xml:space="preserve"> </w:t>
      </w:r>
      <w:r w:rsidRPr="00B56D88">
        <w:t>словам</w:t>
      </w:r>
      <w:r w:rsidR="00DF7671" w:rsidRPr="00B56D88">
        <w:t xml:space="preserve"> </w:t>
      </w:r>
      <w:r w:rsidRPr="00B56D88">
        <w:t>директора</w:t>
      </w:r>
      <w:r w:rsidR="00DF7671" w:rsidRPr="00B56D88">
        <w:t xml:space="preserve"> </w:t>
      </w:r>
      <w:r w:rsidRPr="00B56D88">
        <w:t>офиса</w:t>
      </w:r>
      <w:r w:rsidR="00DF7671" w:rsidRPr="00B56D88">
        <w:t xml:space="preserve"> </w:t>
      </w:r>
      <w:r w:rsidRPr="00B56D88">
        <w:t>рыночных</w:t>
      </w:r>
      <w:r w:rsidR="00DF7671" w:rsidRPr="00B56D88">
        <w:t xml:space="preserve"> </w:t>
      </w:r>
      <w:r w:rsidRPr="00B56D88">
        <w:t>исследований</w:t>
      </w:r>
      <w:r w:rsidR="00DF7671" w:rsidRPr="00B56D88">
        <w:t xml:space="preserve"> </w:t>
      </w:r>
      <w:r w:rsidRPr="00B56D88">
        <w:t>и</w:t>
      </w:r>
      <w:r w:rsidR="00DF7671" w:rsidRPr="00B56D88">
        <w:t xml:space="preserve"> </w:t>
      </w:r>
      <w:r w:rsidRPr="00B56D88">
        <w:t>стратегии</w:t>
      </w:r>
      <w:r w:rsidR="00DF7671" w:rsidRPr="00B56D88">
        <w:t xml:space="preserve"> </w:t>
      </w:r>
      <w:r w:rsidRPr="00B56D88">
        <w:t>Росбанка</w:t>
      </w:r>
      <w:r w:rsidR="00DF7671" w:rsidRPr="00B56D88">
        <w:t xml:space="preserve"> </w:t>
      </w:r>
      <w:r w:rsidRPr="00B56D88">
        <w:t>Евгения</w:t>
      </w:r>
      <w:r w:rsidR="00DF7671" w:rsidRPr="00B56D88">
        <w:t xml:space="preserve"> </w:t>
      </w:r>
      <w:r w:rsidRPr="00B56D88">
        <w:t>Кошелева,</w:t>
      </w:r>
      <w:r w:rsidR="00DF7671" w:rsidRPr="00B56D88">
        <w:t xml:space="preserve"> </w:t>
      </w:r>
      <w:r w:rsidRPr="00B56D88">
        <w:t>высокая</w:t>
      </w:r>
      <w:r w:rsidR="00DF7671" w:rsidRPr="00B56D88">
        <w:t xml:space="preserve"> </w:t>
      </w:r>
      <w:r w:rsidRPr="00B56D88">
        <w:t>ставка</w:t>
      </w:r>
      <w:r w:rsidR="00DF7671" w:rsidRPr="00B56D88">
        <w:t xml:space="preserve"> </w:t>
      </w:r>
      <w:r w:rsidRPr="00B56D88">
        <w:t>-попытка</w:t>
      </w:r>
      <w:r w:rsidR="00DF7671" w:rsidRPr="00B56D88">
        <w:t xml:space="preserve"> </w:t>
      </w:r>
      <w:r w:rsidRPr="00B56D88">
        <w:t>сбалансировать</w:t>
      </w:r>
      <w:r w:rsidR="00DF7671" w:rsidRPr="00B56D88">
        <w:t xml:space="preserve"> </w:t>
      </w:r>
      <w:r w:rsidRPr="00B56D88">
        <w:t>сбережения</w:t>
      </w:r>
      <w:r w:rsidR="00DF7671" w:rsidRPr="00B56D88">
        <w:t xml:space="preserve"> </w:t>
      </w:r>
      <w:r w:rsidRPr="00B56D88">
        <w:t>и</w:t>
      </w:r>
      <w:r w:rsidR="00DF7671" w:rsidRPr="00B56D88">
        <w:t xml:space="preserve"> </w:t>
      </w:r>
      <w:r w:rsidRPr="00B56D88">
        <w:t>расходы</w:t>
      </w:r>
      <w:r w:rsidR="00DF7671" w:rsidRPr="00B56D88">
        <w:t xml:space="preserve"> </w:t>
      </w:r>
      <w:r w:rsidRPr="00B56D88">
        <w:t>в</w:t>
      </w:r>
      <w:r w:rsidR="00DF7671" w:rsidRPr="00B56D88">
        <w:t xml:space="preserve"> </w:t>
      </w:r>
      <w:r w:rsidRPr="00B56D88">
        <w:t>условиях</w:t>
      </w:r>
      <w:r w:rsidR="00DF7671" w:rsidRPr="00B56D88">
        <w:t xml:space="preserve"> </w:t>
      </w:r>
      <w:r w:rsidRPr="00B56D88">
        <w:t>расшатанных</w:t>
      </w:r>
      <w:r w:rsidR="00DF7671" w:rsidRPr="00B56D88">
        <w:t xml:space="preserve"> </w:t>
      </w:r>
      <w:r w:rsidRPr="00B56D88">
        <w:t>инфляционных</w:t>
      </w:r>
      <w:r w:rsidR="00DF7671" w:rsidRPr="00B56D88">
        <w:t xml:space="preserve"> </w:t>
      </w:r>
      <w:r w:rsidRPr="00B56D88">
        <w:t>ожиданий,</w:t>
      </w:r>
      <w:r w:rsidR="00DF7671" w:rsidRPr="00B56D88">
        <w:t xml:space="preserve"> </w:t>
      </w:r>
      <w:r w:rsidRPr="00B56D88">
        <w:t>но</w:t>
      </w:r>
      <w:r w:rsidR="00DF7671" w:rsidRPr="00B56D88">
        <w:t xml:space="preserve"> </w:t>
      </w:r>
      <w:r w:rsidRPr="00B56D88">
        <w:t>она</w:t>
      </w:r>
      <w:r w:rsidR="00DF7671" w:rsidRPr="00B56D88">
        <w:t xml:space="preserve"> </w:t>
      </w:r>
      <w:r w:rsidRPr="00B56D88">
        <w:t>не</w:t>
      </w:r>
      <w:r w:rsidR="00DF7671" w:rsidRPr="00B56D88">
        <w:t xml:space="preserve"> </w:t>
      </w:r>
      <w:r w:rsidRPr="00B56D88">
        <w:t>сможет</w:t>
      </w:r>
      <w:r w:rsidR="00DF7671" w:rsidRPr="00B56D88">
        <w:t xml:space="preserve"> </w:t>
      </w:r>
      <w:r w:rsidRPr="00B56D88">
        <w:t>решить</w:t>
      </w:r>
      <w:r w:rsidR="00DF7671" w:rsidRPr="00B56D88">
        <w:t xml:space="preserve"> </w:t>
      </w:r>
      <w:r w:rsidRPr="00B56D88">
        <w:t>структурные</w:t>
      </w:r>
      <w:r w:rsidR="00DF7671" w:rsidRPr="00B56D88">
        <w:t xml:space="preserve"> </w:t>
      </w:r>
      <w:r w:rsidRPr="00B56D88">
        <w:t>сложности,</w:t>
      </w:r>
      <w:r w:rsidR="00DF7671" w:rsidRPr="00B56D88">
        <w:t xml:space="preserve"> </w:t>
      </w:r>
      <w:r w:rsidRPr="00B56D88">
        <w:t>такие</w:t>
      </w:r>
      <w:r w:rsidR="00DF7671" w:rsidRPr="00B56D88">
        <w:t xml:space="preserve"> </w:t>
      </w:r>
      <w:r w:rsidRPr="00B56D88">
        <w:t>как</w:t>
      </w:r>
      <w:r w:rsidR="00DF7671" w:rsidRPr="00B56D88">
        <w:t xml:space="preserve"> </w:t>
      </w:r>
      <w:r w:rsidRPr="00B56D88">
        <w:t>перекосы</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труда</w:t>
      </w:r>
      <w:r w:rsidR="00DF7671" w:rsidRPr="00B56D88">
        <w:t xml:space="preserve"> </w:t>
      </w:r>
      <w:r w:rsidRPr="00B56D88">
        <w:t>и</w:t>
      </w:r>
      <w:r w:rsidR="00DF7671" w:rsidRPr="00B56D88">
        <w:t xml:space="preserve"> </w:t>
      </w:r>
      <w:r w:rsidRPr="00B56D88">
        <w:t>рост</w:t>
      </w:r>
      <w:r w:rsidR="00DF7671" w:rsidRPr="00B56D88">
        <w:t xml:space="preserve"> </w:t>
      </w:r>
      <w:r w:rsidRPr="00B56D88">
        <w:t>госрасходов.</w:t>
      </w:r>
    </w:p>
    <w:p w14:paraId="7ED4EEAF" w14:textId="77777777" w:rsidR="003B3702" w:rsidRPr="00B56D88" w:rsidRDefault="00EC5435" w:rsidP="003B3702">
      <w:hyperlink r:id="rId42" w:history="1">
        <w:r w:rsidR="003B3702" w:rsidRPr="00B56D88">
          <w:rPr>
            <w:rStyle w:val="a3"/>
          </w:rPr>
          <w:t>https://iz.ru/1784630/olga-anaseva/poteplenie-sleduet-rynok-prognoziruet-snizenie-klucevoi-ne-ranse-leta</w:t>
        </w:r>
      </w:hyperlink>
    </w:p>
    <w:p w14:paraId="49D59C4B" w14:textId="77777777" w:rsidR="00E14B24" w:rsidRPr="00B56D88" w:rsidRDefault="00E14B24" w:rsidP="00E14B24">
      <w:pPr>
        <w:pStyle w:val="2"/>
      </w:pPr>
      <w:bookmarkStart w:id="122" w:name="_Toc181683878"/>
      <w:bookmarkEnd w:id="120"/>
      <w:r w:rsidRPr="00B56D88">
        <w:t>Известия,</w:t>
      </w:r>
      <w:r w:rsidR="00DF7671" w:rsidRPr="00B56D88">
        <w:t xml:space="preserve"> </w:t>
      </w:r>
      <w:r w:rsidRPr="00B56D88">
        <w:t>03.11.2024</w:t>
      </w:r>
      <w:r w:rsidR="00B46E9B" w:rsidRPr="00B56D88">
        <w:t>,</w:t>
      </w:r>
      <w:r w:rsidR="00DF7671" w:rsidRPr="00B56D88">
        <w:t xml:space="preserve"> </w:t>
      </w:r>
      <w:r w:rsidR="00B46E9B" w:rsidRPr="00B56D88">
        <w:t>Любовь</w:t>
      </w:r>
      <w:r w:rsidR="00DF7671" w:rsidRPr="00B56D88">
        <w:t xml:space="preserve"> </w:t>
      </w:r>
      <w:r w:rsidR="00B46E9B" w:rsidRPr="00B56D88">
        <w:t>ЛЕЖНЕВА,</w:t>
      </w:r>
      <w:r w:rsidR="00DF7671" w:rsidRPr="00B56D88">
        <w:t xml:space="preserve"> </w:t>
      </w:r>
      <w:r w:rsidR="00B46E9B" w:rsidRPr="00B56D88">
        <w:t>Точка</w:t>
      </w:r>
      <w:r w:rsidR="00DF7671" w:rsidRPr="00B56D88">
        <w:t xml:space="preserve"> </w:t>
      </w:r>
      <w:r w:rsidR="00B46E9B" w:rsidRPr="00B56D88">
        <w:t>горения.</w:t>
      </w:r>
      <w:r w:rsidR="00DF7671" w:rsidRPr="00B56D88">
        <w:t xml:space="preserve"> </w:t>
      </w:r>
      <w:r w:rsidRPr="00B56D88">
        <w:t>ЦБ</w:t>
      </w:r>
      <w:r w:rsidR="00DF7671" w:rsidRPr="00B56D88">
        <w:t xml:space="preserve"> </w:t>
      </w:r>
      <w:r w:rsidRPr="00B56D88">
        <w:t>заявил</w:t>
      </w:r>
      <w:r w:rsidR="00DF7671" w:rsidRPr="00B56D88">
        <w:t xml:space="preserve"> </w:t>
      </w:r>
      <w:r w:rsidRPr="00B56D88">
        <w:t>о</w:t>
      </w:r>
      <w:r w:rsidR="00DF7671" w:rsidRPr="00B56D88">
        <w:t xml:space="preserve"> </w:t>
      </w:r>
      <w:r w:rsidRPr="00B56D88">
        <w:t>перегреве</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корпоративного</w:t>
      </w:r>
      <w:r w:rsidR="00DF7671" w:rsidRPr="00B56D88">
        <w:t xml:space="preserve"> </w:t>
      </w:r>
      <w:r w:rsidRPr="00B56D88">
        <w:t>кредитования</w:t>
      </w:r>
      <w:bookmarkEnd w:id="122"/>
    </w:p>
    <w:p w14:paraId="22D9D8AB" w14:textId="77777777" w:rsidR="00E14B24" w:rsidRPr="00B56D88" w:rsidRDefault="00E14B24" w:rsidP="0001002A">
      <w:pPr>
        <w:pStyle w:val="3"/>
      </w:pPr>
      <w:bookmarkStart w:id="123" w:name="_Toc181683879"/>
      <w:r w:rsidRPr="00B56D88">
        <w:t>Банк</w:t>
      </w:r>
      <w:r w:rsidR="00DF7671" w:rsidRPr="00B56D88">
        <w:t xml:space="preserve"> </w:t>
      </w:r>
      <w:r w:rsidRPr="00B56D88">
        <w:t>России</w:t>
      </w:r>
      <w:r w:rsidR="00DF7671" w:rsidRPr="00B56D88">
        <w:t xml:space="preserve"> </w:t>
      </w:r>
      <w:r w:rsidRPr="00B56D88">
        <w:t>видит</w:t>
      </w:r>
      <w:r w:rsidR="00DF7671" w:rsidRPr="00B56D88">
        <w:t xml:space="preserve"> </w:t>
      </w:r>
      <w:r w:rsidRPr="00B56D88">
        <w:t>перегрев</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корпоративного</w:t>
      </w:r>
      <w:r w:rsidR="00DF7671" w:rsidRPr="00B56D88">
        <w:t xml:space="preserve"> </w:t>
      </w:r>
      <w:r w:rsidRPr="00B56D88">
        <w:t>кредитования,</w:t>
      </w:r>
      <w:r w:rsidR="00DF7671" w:rsidRPr="00B56D88">
        <w:t xml:space="preserve"> </w:t>
      </w:r>
      <w:r w:rsidRPr="00B56D88">
        <w:t>существенная</w:t>
      </w:r>
      <w:r w:rsidR="00DF7671" w:rsidRPr="00B56D88">
        <w:t xml:space="preserve"> </w:t>
      </w:r>
      <w:r w:rsidRPr="00B56D88">
        <w:t>часть</w:t>
      </w:r>
      <w:r w:rsidR="00DF7671" w:rsidRPr="00B56D88">
        <w:t xml:space="preserve"> </w:t>
      </w:r>
      <w:r w:rsidRPr="00B56D88">
        <w:t>отраслей</w:t>
      </w:r>
      <w:r w:rsidR="00DF7671" w:rsidRPr="00B56D88">
        <w:t xml:space="preserve"> </w:t>
      </w:r>
      <w:r w:rsidRPr="00B56D88">
        <w:t>оказалась</w:t>
      </w:r>
      <w:r w:rsidR="00DF7671" w:rsidRPr="00B56D88">
        <w:t xml:space="preserve"> </w:t>
      </w:r>
      <w:r w:rsidRPr="00B56D88">
        <w:t>не</w:t>
      </w:r>
      <w:r w:rsidR="00DF7671" w:rsidRPr="00B56D88">
        <w:t xml:space="preserve"> </w:t>
      </w:r>
      <w:r w:rsidRPr="00B56D88">
        <w:t>очень</w:t>
      </w:r>
      <w:r w:rsidR="00DF7671" w:rsidRPr="00B56D88">
        <w:t xml:space="preserve"> </w:t>
      </w:r>
      <w:r w:rsidRPr="00B56D88">
        <w:t>чувствительной</w:t>
      </w:r>
      <w:r w:rsidR="00DF7671" w:rsidRPr="00B56D88">
        <w:t xml:space="preserve"> </w:t>
      </w:r>
      <w:r w:rsidRPr="00B56D88">
        <w:t>к</w:t>
      </w:r>
      <w:r w:rsidR="00DF7671" w:rsidRPr="00B56D88">
        <w:t xml:space="preserve"> </w:t>
      </w:r>
      <w:r w:rsidRPr="00B56D88">
        <w:t>процентной</w:t>
      </w:r>
      <w:r w:rsidR="00DF7671" w:rsidRPr="00B56D88">
        <w:t xml:space="preserve"> </w:t>
      </w:r>
      <w:r w:rsidRPr="00B56D88">
        <w:t>ставке</w:t>
      </w:r>
      <w:r w:rsidR="00DF7671" w:rsidRPr="00B56D88">
        <w:t xml:space="preserve"> </w:t>
      </w:r>
      <w:r w:rsidRPr="00B56D88">
        <w:t>регулятора.</w:t>
      </w:r>
      <w:r w:rsidR="00DF7671" w:rsidRPr="00B56D88">
        <w:t xml:space="preserve"> </w:t>
      </w:r>
      <w:r w:rsidRPr="00B56D88">
        <w:t>Об</w:t>
      </w:r>
      <w:r w:rsidR="00DF7671" w:rsidRPr="00B56D88">
        <w:t xml:space="preserve"> </w:t>
      </w:r>
      <w:r w:rsidRPr="00B56D88">
        <w:t>этом</w:t>
      </w:r>
      <w:r w:rsidR="00DF7671" w:rsidRPr="00B56D88">
        <w:t xml:space="preserve"> </w:t>
      </w:r>
      <w:r w:rsidRPr="00B56D88">
        <w:t>заявила</w:t>
      </w:r>
      <w:r w:rsidR="00DF7671" w:rsidRPr="00B56D88">
        <w:t xml:space="preserve"> </w:t>
      </w:r>
      <w:r w:rsidRPr="00B56D88">
        <w:t>директор</w:t>
      </w:r>
      <w:r w:rsidR="00DF7671" w:rsidRPr="00B56D88">
        <w:t xml:space="preserve"> </w:t>
      </w:r>
      <w:r w:rsidRPr="00B56D88">
        <w:t>департамента</w:t>
      </w:r>
      <w:r w:rsidR="00DF7671" w:rsidRPr="00B56D88">
        <w:t xml:space="preserve"> </w:t>
      </w:r>
      <w:r w:rsidRPr="00B56D88">
        <w:t>финансовой</w:t>
      </w:r>
      <w:r w:rsidR="00DF7671" w:rsidRPr="00B56D88">
        <w:t xml:space="preserve"> </w:t>
      </w:r>
      <w:r w:rsidRPr="00B56D88">
        <w:t>стабильности</w:t>
      </w:r>
      <w:r w:rsidR="00DF7671" w:rsidRPr="00B56D88">
        <w:t xml:space="preserve"> </w:t>
      </w:r>
      <w:r w:rsidRPr="00B56D88">
        <w:t>ЦБ</w:t>
      </w:r>
      <w:r w:rsidR="00DF7671" w:rsidRPr="00B56D88">
        <w:t xml:space="preserve"> </w:t>
      </w:r>
      <w:r w:rsidRPr="00B56D88">
        <w:t>Елизавета</w:t>
      </w:r>
      <w:r w:rsidR="00DF7671" w:rsidRPr="00B56D88">
        <w:t xml:space="preserve"> </w:t>
      </w:r>
      <w:r w:rsidRPr="00B56D88">
        <w:t>Данилова</w:t>
      </w:r>
      <w:r w:rsidR="00DF7671" w:rsidRPr="00B56D88">
        <w:t xml:space="preserve"> </w:t>
      </w:r>
      <w:r w:rsidRPr="00B56D88">
        <w:t>на</w:t>
      </w:r>
      <w:r w:rsidR="00DF7671" w:rsidRPr="00B56D88">
        <w:t xml:space="preserve"> </w:t>
      </w:r>
      <w:r w:rsidRPr="00B56D88">
        <w:t>встрече</w:t>
      </w:r>
      <w:r w:rsidR="00DF7671" w:rsidRPr="00B56D88">
        <w:t xml:space="preserve"> </w:t>
      </w:r>
      <w:r w:rsidRPr="00B56D88">
        <w:t>клуба</w:t>
      </w:r>
      <w:r w:rsidR="00DF7671" w:rsidRPr="00B56D88">
        <w:t xml:space="preserve"> </w:t>
      </w:r>
      <w:r w:rsidRPr="00B56D88">
        <w:t>молодых</w:t>
      </w:r>
      <w:r w:rsidR="00DF7671" w:rsidRPr="00B56D88">
        <w:t xml:space="preserve"> </w:t>
      </w:r>
      <w:r w:rsidRPr="00B56D88">
        <w:t>экономистов</w:t>
      </w:r>
      <w:r w:rsidR="00DF7671" w:rsidRPr="00B56D88">
        <w:t xml:space="preserve"> «</w:t>
      </w:r>
      <w:r w:rsidRPr="00B56D88">
        <w:t>Что</w:t>
      </w:r>
      <w:r w:rsidR="00DF7671" w:rsidRPr="00B56D88">
        <w:t xml:space="preserve"> </w:t>
      </w:r>
      <w:r w:rsidRPr="00B56D88">
        <w:t>будет</w:t>
      </w:r>
      <w:r w:rsidR="00DF7671" w:rsidRPr="00B56D88">
        <w:t xml:space="preserve"> </w:t>
      </w:r>
      <w:r w:rsidRPr="00B56D88">
        <w:t>дальше</w:t>
      </w:r>
      <w:r w:rsidR="00DF7671" w:rsidRPr="00B56D88">
        <w:t>»</w:t>
      </w:r>
      <w:r w:rsidRPr="00B56D88">
        <w:t>.</w:t>
      </w:r>
      <w:r w:rsidR="00DF7671" w:rsidRPr="00B56D88">
        <w:t xml:space="preserve"> </w:t>
      </w:r>
      <w:r w:rsidRPr="00B56D88">
        <w:t>В</w:t>
      </w:r>
      <w:r w:rsidR="00DF7671" w:rsidRPr="00B56D88">
        <w:t xml:space="preserve"> </w:t>
      </w:r>
      <w:r w:rsidRPr="00B56D88">
        <w:t>экспертном</w:t>
      </w:r>
      <w:r w:rsidR="00DF7671" w:rsidRPr="00B56D88">
        <w:t xml:space="preserve"> </w:t>
      </w:r>
      <w:r w:rsidRPr="00B56D88">
        <w:t>сообществе</w:t>
      </w:r>
      <w:r w:rsidR="00DF7671" w:rsidRPr="00B56D88">
        <w:t xml:space="preserve"> «</w:t>
      </w:r>
      <w:r w:rsidRPr="00B56D88">
        <w:t>Известиям</w:t>
      </w:r>
      <w:r w:rsidR="00DF7671" w:rsidRPr="00B56D88">
        <w:t xml:space="preserve">» </w:t>
      </w:r>
      <w:r w:rsidRPr="00B56D88">
        <w:t>рассказали,</w:t>
      </w:r>
      <w:r w:rsidR="00DF7671" w:rsidRPr="00B56D88">
        <w:t xml:space="preserve"> </w:t>
      </w:r>
      <w:r w:rsidRPr="00B56D88">
        <w:t>что</w:t>
      </w:r>
      <w:r w:rsidR="00DF7671" w:rsidRPr="00B56D88">
        <w:t xml:space="preserve"> </w:t>
      </w:r>
      <w:r w:rsidRPr="00B56D88">
        <w:t>основные</w:t>
      </w:r>
      <w:r w:rsidR="00DF7671" w:rsidRPr="00B56D88">
        <w:t xml:space="preserve"> </w:t>
      </w:r>
      <w:r w:rsidRPr="00B56D88">
        <w:t>решения</w:t>
      </w:r>
      <w:r w:rsidR="00DF7671" w:rsidRPr="00B56D88">
        <w:t xml:space="preserve"> </w:t>
      </w:r>
      <w:r w:rsidRPr="00B56D88">
        <w:t>уже</w:t>
      </w:r>
      <w:r w:rsidR="00DF7671" w:rsidRPr="00B56D88">
        <w:t xml:space="preserve"> </w:t>
      </w:r>
      <w:r w:rsidRPr="00B56D88">
        <w:t>приняты:</w:t>
      </w:r>
      <w:r w:rsidR="00DF7671" w:rsidRPr="00B56D88">
        <w:t xml:space="preserve"> </w:t>
      </w:r>
      <w:r w:rsidRPr="00B56D88">
        <w:t>ЦБ</w:t>
      </w:r>
      <w:r w:rsidR="00DF7671" w:rsidRPr="00B56D88">
        <w:t xml:space="preserve"> </w:t>
      </w:r>
      <w:r w:rsidRPr="00B56D88">
        <w:t>перешел</w:t>
      </w:r>
      <w:r w:rsidR="00DF7671" w:rsidRPr="00B56D88">
        <w:t xml:space="preserve"> </w:t>
      </w:r>
      <w:r w:rsidRPr="00B56D88">
        <w:t>к</w:t>
      </w:r>
      <w:r w:rsidR="00DF7671" w:rsidRPr="00B56D88">
        <w:t xml:space="preserve"> </w:t>
      </w:r>
      <w:r w:rsidRPr="00B56D88">
        <w:t>жесткой</w:t>
      </w:r>
      <w:r w:rsidR="00DF7671" w:rsidRPr="00B56D88">
        <w:t xml:space="preserve"> </w:t>
      </w:r>
      <w:r w:rsidRPr="00B56D88">
        <w:t>денежно-кредитной</w:t>
      </w:r>
      <w:r w:rsidR="00DF7671" w:rsidRPr="00B56D88">
        <w:t xml:space="preserve"> </w:t>
      </w:r>
      <w:r w:rsidRPr="00B56D88">
        <w:t>политике,</w:t>
      </w:r>
      <w:r w:rsidR="00DF7671" w:rsidRPr="00B56D88">
        <w:t xml:space="preserve"> </w:t>
      </w:r>
      <w:r w:rsidRPr="00B56D88">
        <w:t>существенно</w:t>
      </w:r>
      <w:r w:rsidR="00DF7671" w:rsidRPr="00B56D88">
        <w:t xml:space="preserve"> </w:t>
      </w:r>
      <w:r w:rsidRPr="00B56D88">
        <w:t>уменьшены</w:t>
      </w:r>
      <w:r w:rsidR="00DF7671" w:rsidRPr="00B56D88">
        <w:t xml:space="preserve"> </w:t>
      </w:r>
      <w:r w:rsidRPr="00B56D88">
        <w:t>масштабы</w:t>
      </w:r>
      <w:r w:rsidR="00DF7671" w:rsidRPr="00B56D88">
        <w:t xml:space="preserve"> </w:t>
      </w:r>
      <w:r w:rsidRPr="00B56D88">
        <w:t>льготных</w:t>
      </w:r>
      <w:r w:rsidR="00DF7671" w:rsidRPr="00B56D88">
        <w:t xml:space="preserve"> </w:t>
      </w:r>
      <w:r w:rsidRPr="00B56D88">
        <w:t>кредитных</w:t>
      </w:r>
      <w:r w:rsidR="00DF7671" w:rsidRPr="00B56D88">
        <w:t xml:space="preserve"> </w:t>
      </w:r>
      <w:r w:rsidRPr="00B56D88">
        <w:t>программ</w:t>
      </w:r>
      <w:r w:rsidR="00DF7671" w:rsidRPr="00B56D88">
        <w:t xml:space="preserve"> </w:t>
      </w:r>
      <w:r w:rsidRPr="00B56D88">
        <w:t>и</w:t>
      </w:r>
      <w:r w:rsidR="00DF7671" w:rsidRPr="00B56D88">
        <w:t xml:space="preserve"> </w:t>
      </w:r>
      <w:r w:rsidRPr="00B56D88">
        <w:t>повышены</w:t>
      </w:r>
      <w:r w:rsidR="00DF7671" w:rsidRPr="00B56D88">
        <w:t xml:space="preserve"> </w:t>
      </w:r>
      <w:r w:rsidRPr="00B56D88">
        <w:t>многие</w:t>
      </w:r>
      <w:r w:rsidR="00DF7671" w:rsidRPr="00B56D88">
        <w:t xml:space="preserve"> </w:t>
      </w:r>
      <w:r w:rsidRPr="00B56D88">
        <w:t>категории</w:t>
      </w:r>
      <w:r w:rsidR="00DF7671" w:rsidRPr="00B56D88">
        <w:t xml:space="preserve"> </w:t>
      </w:r>
      <w:r w:rsidRPr="00B56D88">
        <w:t>налогов.</w:t>
      </w:r>
      <w:r w:rsidR="00DF7671" w:rsidRPr="00B56D88">
        <w:t xml:space="preserve"> </w:t>
      </w:r>
      <w:r w:rsidRPr="00B56D88">
        <w:t>Какое</w:t>
      </w:r>
      <w:r w:rsidR="00DF7671" w:rsidRPr="00B56D88">
        <w:t xml:space="preserve"> </w:t>
      </w:r>
      <w:r w:rsidRPr="00B56D88">
        <w:t>воздействие</w:t>
      </w:r>
      <w:r w:rsidR="00DF7671" w:rsidRPr="00B56D88">
        <w:t xml:space="preserve"> </w:t>
      </w:r>
      <w:r w:rsidRPr="00B56D88">
        <w:t>этот</w:t>
      </w:r>
      <w:r w:rsidR="00DF7671" w:rsidRPr="00B56D88">
        <w:t xml:space="preserve"> </w:t>
      </w:r>
      <w:r w:rsidRPr="00B56D88">
        <w:t>перегрев</w:t>
      </w:r>
      <w:r w:rsidR="00DF7671" w:rsidRPr="00B56D88">
        <w:t xml:space="preserve"> </w:t>
      </w:r>
      <w:r w:rsidRPr="00B56D88">
        <w:t>может</w:t>
      </w:r>
      <w:r w:rsidR="00DF7671" w:rsidRPr="00B56D88">
        <w:t xml:space="preserve"> </w:t>
      </w:r>
      <w:r w:rsidRPr="00B56D88">
        <w:t>оказать</w:t>
      </w:r>
      <w:r w:rsidR="00DF7671" w:rsidRPr="00B56D88">
        <w:t xml:space="preserve"> </w:t>
      </w:r>
      <w:r w:rsidRPr="00B56D88">
        <w:t>на</w:t>
      </w:r>
      <w:r w:rsidR="00DF7671" w:rsidRPr="00B56D88">
        <w:t xml:space="preserve"> </w:t>
      </w:r>
      <w:r w:rsidRPr="00B56D88">
        <w:t>экономику</w:t>
      </w:r>
      <w:r w:rsidR="00DF7671" w:rsidRPr="00B56D88">
        <w:t xml:space="preserve"> </w:t>
      </w:r>
      <w:r w:rsidRPr="00B56D88">
        <w:t>и</w:t>
      </w:r>
      <w:r w:rsidR="00DF7671" w:rsidRPr="00B56D88">
        <w:t xml:space="preserve"> </w:t>
      </w:r>
      <w:r w:rsidRPr="00B56D88">
        <w:t>насколько</w:t>
      </w:r>
      <w:r w:rsidR="00DF7671" w:rsidRPr="00B56D88">
        <w:t xml:space="preserve"> </w:t>
      </w:r>
      <w:r w:rsidRPr="00B56D88">
        <w:t>эффективны</w:t>
      </w:r>
      <w:r w:rsidR="00DF7671" w:rsidRPr="00B56D88">
        <w:t xml:space="preserve"> </w:t>
      </w:r>
      <w:r w:rsidRPr="00B56D88">
        <w:t>принимаемые</w:t>
      </w:r>
      <w:r w:rsidR="00DF7671" w:rsidRPr="00B56D88">
        <w:t xml:space="preserve"> </w:t>
      </w:r>
      <w:r w:rsidRPr="00B56D88">
        <w:t>меры,</w:t>
      </w:r>
      <w:r w:rsidR="00DF7671" w:rsidRPr="00B56D88">
        <w:t xml:space="preserve"> </w:t>
      </w:r>
      <w:r w:rsidRPr="00B56D88">
        <w:t>разбирались</w:t>
      </w:r>
      <w:r w:rsidR="00DF7671" w:rsidRPr="00B56D88">
        <w:t xml:space="preserve"> «</w:t>
      </w:r>
      <w:r w:rsidRPr="00B56D88">
        <w:t>Известия</w:t>
      </w:r>
      <w:r w:rsidR="00DF7671" w:rsidRPr="00B56D88">
        <w:t>»</w:t>
      </w:r>
      <w:r w:rsidRPr="00B56D88">
        <w:t>.</w:t>
      </w:r>
      <w:bookmarkEnd w:id="123"/>
    </w:p>
    <w:p w14:paraId="1A59CF6C" w14:textId="77777777" w:rsidR="00E14B24" w:rsidRPr="00B56D88" w:rsidRDefault="00B46E9B" w:rsidP="00E14B24">
      <w:r w:rsidRPr="00B56D88">
        <w:t>УРОВНИ</w:t>
      </w:r>
      <w:r w:rsidR="00DF7671" w:rsidRPr="00B56D88">
        <w:t xml:space="preserve"> </w:t>
      </w:r>
      <w:r w:rsidRPr="00B56D88">
        <w:t>ВЛИЯНИЯ</w:t>
      </w:r>
    </w:p>
    <w:p w14:paraId="027717AA" w14:textId="77777777" w:rsidR="00E14B24" w:rsidRPr="00B56D88" w:rsidRDefault="00E14B24" w:rsidP="00E14B24">
      <w:r w:rsidRPr="00B56D88">
        <w:t>Банк</w:t>
      </w:r>
      <w:r w:rsidR="00DF7671" w:rsidRPr="00B56D88">
        <w:t xml:space="preserve"> </w:t>
      </w:r>
      <w:r w:rsidRPr="00B56D88">
        <w:t>России</w:t>
      </w:r>
      <w:r w:rsidR="00DF7671" w:rsidRPr="00B56D88">
        <w:t xml:space="preserve"> </w:t>
      </w:r>
      <w:r w:rsidRPr="00B56D88">
        <w:t>говорит</w:t>
      </w:r>
      <w:r w:rsidR="00DF7671" w:rsidRPr="00B56D88">
        <w:t xml:space="preserve"> </w:t>
      </w:r>
      <w:r w:rsidRPr="00B56D88">
        <w:t>об</w:t>
      </w:r>
      <w:r w:rsidR="00DF7671" w:rsidRPr="00B56D88">
        <w:t xml:space="preserve"> </w:t>
      </w:r>
      <w:r w:rsidRPr="00B56D88">
        <w:t>ограниченной</w:t>
      </w:r>
      <w:r w:rsidR="00DF7671" w:rsidRPr="00B56D88">
        <w:t xml:space="preserve"> </w:t>
      </w:r>
      <w:r w:rsidRPr="00B56D88">
        <w:t>эффективности</w:t>
      </w:r>
      <w:r w:rsidR="00DF7671" w:rsidRPr="00B56D88">
        <w:t xml:space="preserve"> </w:t>
      </w:r>
      <w:r w:rsidRPr="00B56D88">
        <w:t>денежно-кредитной</w:t>
      </w:r>
      <w:r w:rsidR="00DF7671" w:rsidRPr="00B56D88">
        <w:t xml:space="preserve"> </w:t>
      </w:r>
      <w:r w:rsidRPr="00B56D88">
        <w:t>трансмиссии</w:t>
      </w:r>
      <w:r w:rsidR="00DF7671" w:rsidRPr="00B56D88">
        <w:t xml:space="preserve"> </w:t>
      </w:r>
      <w:r w:rsidRPr="00B56D88">
        <w:t>через</w:t>
      </w:r>
      <w:r w:rsidR="00DF7671" w:rsidRPr="00B56D88">
        <w:t xml:space="preserve"> </w:t>
      </w:r>
      <w:r w:rsidRPr="00B56D88">
        <w:t>потребительский</w:t>
      </w:r>
      <w:r w:rsidR="00DF7671" w:rsidRPr="00B56D88">
        <w:t xml:space="preserve"> </w:t>
      </w:r>
      <w:r w:rsidRPr="00B56D88">
        <w:t>спрос</w:t>
      </w:r>
      <w:r w:rsidR="00DF7671" w:rsidRPr="00B56D88">
        <w:t xml:space="preserve"> </w:t>
      </w:r>
      <w:r w:rsidRPr="00B56D88">
        <w:t>и</w:t>
      </w:r>
      <w:r w:rsidR="00DF7671" w:rsidRPr="00B56D88">
        <w:t xml:space="preserve"> </w:t>
      </w:r>
      <w:r w:rsidRPr="00B56D88">
        <w:t>об</w:t>
      </w:r>
      <w:r w:rsidR="00DF7671" w:rsidRPr="00B56D88">
        <w:t xml:space="preserve"> </w:t>
      </w:r>
      <w:r w:rsidRPr="00B56D88">
        <w:t>адаптации</w:t>
      </w:r>
      <w:r w:rsidR="00DF7671" w:rsidRPr="00B56D88">
        <w:t xml:space="preserve"> </w:t>
      </w:r>
      <w:r w:rsidRPr="00B56D88">
        <w:t>корпоративных</w:t>
      </w:r>
      <w:r w:rsidR="00DF7671" w:rsidRPr="00B56D88">
        <w:t xml:space="preserve"> </w:t>
      </w:r>
      <w:r w:rsidRPr="00B56D88">
        <w:t>кредитов</w:t>
      </w:r>
      <w:r w:rsidR="00DF7671" w:rsidRPr="00B56D88">
        <w:t xml:space="preserve"> </w:t>
      </w:r>
      <w:r w:rsidRPr="00B56D88">
        <w:t>к</w:t>
      </w:r>
      <w:r w:rsidR="00DF7671" w:rsidRPr="00B56D88">
        <w:t xml:space="preserve"> </w:t>
      </w:r>
      <w:r w:rsidRPr="00B56D88">
        <w:t>плавающим</w:t>
      </w:r>
      <w:r w:rsidR="00DF7671" w:rsidRPr="00B56D88">
        <w:t xml:space="preserve"> </w:t>
      </w:r>
      <w:r w:rsidRPr="00B56D88">
        <w:t>ставкам</w:t>
      </w:r>
      <w:r w:rsidR="00DF7671" w:rsidRPr="00B56D88">
        <w:t xml:space="preserve"> </w:t>
      </w:r>
      <w:r w:rsidRPr="00B56D88">
        <w:t>из-за</w:t>
      </w:r>
      <w:r w:rsidR="00DF7671" w:rsidRPr="00B56D88">
        <w:t xml:space="preserve"> </w:t>
      </w:r>
      <w:r w:rsidRPr="00B56D88">
        <w:t>неточной</w:t>
      </w:r>
      <w:r w:rsidR="00DF7671" w:rsidRPr="00B56D88">
        <w:t xml:space="preserve"> </w:t>
      </w:r>
      <w:r w:rsidRPr="00B56D88">
        <w:t>коммуникации</w:t>
      </w:r>
      <w:r w:rsidR="00DF7671" w:rsidRPr="00B56D88">
        <w:t xml:space="preserve"> </w:t>
      </w:r>
      <w:r w:rsidRPr="00B56D88">
        <w:t>в</w:t>
      </w:r>
      <w:r w:rsidR="00DF7671" w:rsidRPr="00B56D88">
        <w:t xml:space="preserve"> </w:t>
      </w:r>
      <w:r w:rsidRPr="00B56D88">
        <w:t>начале</w:t>
      </w:r>
      <w:r w:rsidR="00DF7671" w:rsidRPr="00B56D88">
        <w:t xml:space="preserve"> </w:t>
      </w:r>
      <w:r w:rsidRPr="00B56D88">
        <w:t>года,</w:t>
      </w:r>
      <w:r w:rsidR="00DF7671" w:rsidRPr="00B56D88">
        <w:t xml:space="preserve"> </w:t>
      </w:r>
      <w:r w:rsidRPr="00B56D88">
        <w:t>пояснил</w:t>
      </w:r>
      <w:r w:rsidR="00DF7671" w:rsidRPr="00B56D88">
        <w:t xml:space="preserve"> «</w:t>
      </w:r>
      <w:r w:rsidRPr="00B56D88">
        <w:t>Известиям</w:t>
      </w:r>
      <w:r w:rsidR="00DF7671" w:rsidRPr="00B56D88">
        <w:t xml:space="preserve">» </w:t>
      </w:r>
      <w:r w:rsidRPr="00B56D88">
        <w:t>старший</w:t>
      </w:r>
      <w:r w:rsidR="00DF7671" w:rsidRPr="00B56D88">
        <w:t xml:space="preserve"> </w:t>
      </w:r>
      <w:r w:rsidRPr="00B56D88">
        <w:t>директор</w:t>
      </w:r>
      <w:r w:rsidR="00DF7671" w:rsidRPr="00B56D88">
        <w:t xml:space="preserve"> </w:t>
      </w:r>
      <w:r w:rsidRPr="00B56D88">
        <w:t>по</w:t>
      </w:r>
      <w:r w:rsidR="00DF7671" w:rsidRPr="00B56D88">
        <w:t xml:space="preserve"> </w:t>
      </w:r>
      <w:r w:rsidRPr="00B56D88">
        <w:t>банковским</w:t>
      </w:r>
      <w:r w:rsidR="00DF7671" w:rsidRPr="00B56D88">
        <w:t xml:space="preserve"> </w:t>
      </w:r>
      <w:r w:rsidRPr="00B56D88">
        <w:t>рейтингам</w:t>
      </w:r>
      <w:r w:rsidR="00DF7671" w:rsidRPr="00B56D88">
        <w:t xml:space="preserve"> «</w:t>
      </w:r>
      <w:r w:rsidRPr="00B56D88">
        <w:t>Эксперт</w:t>
      </w:r>
      <w:r w:rsidR="00DF7671" w:rsidRPr="00B56D88">
        <w:t xml:space="preserve"> </w:t>
      </w:r>
      <w:r w:rsidRPr="00B56D88">
        <w:t>РА</w:t>
      </w:r>
      <w:r w:rsidR="00DF7671" w:rsidRPr="00B56D88">
        <w:t xml:space="preserve">» </w:t>
      </w:r>
      <w:r w:rsidRPr="00B56D88">
        <w:t>Иван</w:t>
      </w:r>
      <w:r w:rsidR="00DF7671" w:rsidRPr="00B56D88">
        <w:t xml:space="preserve"> </w:t>
      </w:r>
      <w:r w:rsidRPr="00B56D88">
        <w:t>Уклеин.</w:t>
      </w:r>
    </w:p>
    <w:p w14:paraId="2DD3756E" w14:textId="77777777" w:rsidR="00E14B24" w:rsidRPr="00B56D88" w:rsidRDefault="00E14B24" w:rsidP="00E14B24">
      <w:r w:rsidRPr="00B56D88">
        <w:t>-</w:t>
      </w:r>
      <w:r w:rsidR="00DF7671" w:rsidRPr="00B56D88">
        <w:t xml:space="preserve"> </w:t>
      </w:r>
      <w:r w:rsidRPr="00B56D88">
        <w:t>По</w:t>
      </w:r>
      <w:r w:rsidR="00DF7671" w:rsidRPr="00B56D88">
        <w:t xml:space="preserve"> </w:t>
      </w:r>
      <w:r w:rsidRPr="00B56D88">
        <w:t>этой</w:t>
      </w:r>
      <w:r w:rsidR="00DF7671" w:rsidRPr="00B56D88">
        <w:t xml:space="preserve"> </w:t>
      </w:r>
      <w:r w:rsidRPr="00B56D88">
        <w:t>причине</w:t>
      </w:r>
      <w:r w:rsidR="00DF7671" w:rsidRPr="00B56D88">
        <w:t xml:space="preserve"> </w:t>
      </w:r>
      <w:r w:rsidRPr="00B56D88">
        <w:t>для</w:t>
      </w:r>
      <w:r w:rsidR="00DF7671" w:rsidRPr="00B56D88">
        <w:t xml:space="preserve"> </w:t>
      </w:r>
      <w:r w:rsidRPr="00B56D88">
        <w:t>достижения</w:t>
      </w:r>
      <w:r w:rsidR="00DF7671" w:rsidRPr="00B56D88">
        <w:t xml:space="preserve"> </w:t>
      </w:r>
      <w:r w:rsidRPr="00B56D88">
        <w:t>целей</w:t>
      </w:r>
      <w:r w:rsidR="00DF7671" w:rsidRPr="00B56D88">
        <w:t xml:space="preserve"> </w:t>
      </w:r>
      <w:r w:rsidRPr="00B56D88">
        <w:t>по</w:t>
      </w:r>
      <w:r w:rsidR="00DF7671" w:rsidRPr="00B56D88">
        <w:t xml:space="preserve"> </w:t>
      </w:r>
      <w:r w:rsidRPr="00B56D88">
        <w:t>инфляции</w:t>
      </w:r>
      <w:r w:rsidR="00DF7671" w:rsidRPr="00B56D88">
        <w:t xml:space="preserve"> </w:t>
      </w:r>
      <w:r w:rsidRPr="00B56D88">
        <w:t>финансовый</w:t>
      </w:r>
      <w:r w:rsidR="00DF7671" w:rsidRPr="00B56D88">
        <w:t xml:space="preserve"> </w:t>
      </w:r>
      <w:r w:rsidRPr="00B56D88">
        <w:t>регулятор</w:t>
      </w:r>
      <w:r w:rsidR="00DF7671" w:rsidRPr="00B56D88">
        <w:t xml:space="preserve"> </w:t>
      </w:r>
      <w:r w:rsidRPr="00B56D88">
        <w:t>может</w:t>
      </w:r>
      <w:r w:rsidR="00DF7671" w:rsidRPr="00B56D88">
        <w:t xml:space="preserve"> </w:t>
      </w:r>
      <w:r w:rsidRPr="00B56D88">
        <w:t>задействовать</w:t>
      </w:r>
      <w:r w:rsidR="00DF7671" w:rsidRPr="00B56D88">
        <w:t xml:space="preserve"> </w:t>
      </w:r>
      <w:r w:rsidRPr="00B56D88">
        <w:t>дополнительные</w:t>
      </w:r>
      <w:r w:rsidR="00DF7671" w:rsidRPr="00B56D88">
        <w:t xml:space="preserve"> </w:t>
      </w:r>
      <w:r w:rsidRPr="00B56D88">
        <w:t>инструменты,</w:t>
      </w:r>
      <w:r w:rsidR="00DF7671" w:rsidRPr="00B56D88">
        <w:t xml:space="preserve"> </w:t>
      </w:r>
      <w:r w:rsidRPr="00B56D88">
        <w:t>например,</w:t>
      </w:r>
      <w:r w:rsidR="00DF7671" w:rsidRPr="00B56D88">
        <w:t xml:space="preserve"> </w:t>
      </w:r>
      <w:r w:rsidRPr="00B56D88">
        <w:t>ужесточить</w:t>
      </w:r>
      <w:r w:rsidR="00DF7671" w:rsidRPr="00B56D88">
        <w:t xml:space="preserve"> </w:t>
      </w:r>
      <w:r w:rsidRPr="00B56D88">
        <w:t>банковский</w:t>
      </w:r>
      <w:r w:rsidR="00DF7671" w:rsidRPr="00B56D88">
        <w:t xml:space="preserve"> </w:t>
      </w:r>
      <w:r w:rsidRPr="00B56D88">
        <w:t>норматив</w:t>
      </w:r>
      <w:r w:rsidR="00DF7671" w:rsidRPr="00B56D88">
        <w:t xml:space="preserve"> </w:t>
      </w:r>
      <w:r w:rsidRPr="00B56D88">
        <w:t>краткосрочной</w:t>
      </w:r>
      <w:r w:rsidR="00DF7671" w:rsidRPr="00B56D88">
        <w:t xml:space="preserve"> </w:t>
      </w:r>
      <w:r w:rsidRPr="00B56D88">
        <w:t>ликвидности</w:t>
      </w:r>
      <w:r w:rsidR="00DF7671" w:rsidRPr="00B56D88">
        <w:t xml:space="preserve"> </w:t>
      </w:r>
      <w:r w:rsidRPr="00B56D88">
        <w:t>(НКЛ)</w:t>
      </w:r>
      <w:r w:rsidR="00DF7671" w:rsidRPr="00B56D88">
        <w:t xml:space="preserve"> </w:t>
      </w:r>
      <w:r w:rsidRPr="00B56D88">
        <w:t>без</w:t>
      </w:r>
      <w:r w:rsidR="00DF7671" w:rsidRPr="00B56D88">
        <w:t xml:space="preserve"> </w:t>
      </w:r>
      <w:r w:rsidRPr="00B56D88">
        <w:t>учета</w:t>
      </w:r>
      <w:r w:rsidR="00DF7671" w:rsidRPr="00B56D88">
        <w:t xml:space="preserve"> </w:t>
      </w:r>
      <w:r w:rsidRPr="00B56D88">
        <w:t>безотзывных</w:t>
      </w:r>
      <w:r w:rsidR="00DF7671" w:rsidRPr="00B56D88">
        <w:t xml:space="preserve"> </w:t>
      </w:r>
      <w:r w:rsidRPr="00B56D88">
        <w:t>кредитных</w:t>
      </w:r>
      <w:r w:rsidR="00DF7671" w:rsidRPr="00B56D88">
        <w:t xml:space="preserve"> </w:t>
      </w:r>
      <w:r w:rsidRPr="00B56D88">
        <w:t>линий</w:t>
      </w:r>
      <w:r w:rsidR="00DF7671" w:rsidRPr="00B56D88">
        <w:t xml:space="preserve"> </w:t>
      </w:r>
      <w:r w:rsidRPr="00B56D88">
        <w:t>(БКЛ).</w:t>
      </w:r>
      <w:r w:rsidR="00DF7671" w:rsidRPr="00B56D88">
        <w:t xml:space="preserve"> </w:t>
      </w:r>
      <w:r w:rsidRPr="00B56D88">
        <w:t>Монетарные</w:t>
      </w:r>
      <w:r w:rsidR="00DF7671" w:rsidRPr="00B56D88">
        <w:t xml:space="preserve"> </w:t>
      </w:r>
      <w:r w:rsidRPr="00B56D88">
        <w:t>власти</w:t>
      </w:r>
      <w:r w:rsidR="00DF7671" w:rsidRPr="00B56D88">
        <w:t xml:space="preserve"> </w:t>
      </w:r>
      <w:r w:rsidRPr="00B56D88">
        <w:t>не</w:t>
      </w:r>
      <w:r w:rsidR="00DF7671" w:rsidRPr="00B56D88">
        <w:t xml:space="preserve"> </w:t>
      </w:r>
      <w:r w:rsidRPr="00B56D88">
        <w:t>могут</w:t>
      </w:r>
      <w:r w:rsidR="00DF7671" w:rsidRPr="00B56D88">
        <w:t xml:space="preserve"> </w:t>
      </w:r>
      <w:r w:rsidRPr="00B56D88">
        <w:t>влиять</w:t>
      </w:r>
      <w:r w:rsidR="00DF7671" w:rsidRPr="00B56D88">
        <w:t xml:space="preserve"> </w:t>
      </w:r>
      <w:r w:rsidRPr="00B56D88">
        <w:t>на</w:t>
      </w:r>
      <w:r w:rsidR="00DF7671" w:rsidRPr="00B56D88">
        <w:t xml:space="preserve"> </w:t>
      </w:r>
      <w:r w:rsidRPr="00B56D88">
        <w:t>расходные</w:t>
      </w:r>
      <w:r w:rsidR="00DF7671" w:rsidRPr="00B56D88">
        <w:t xml:space="preserve"> </w:t>
      </w:r>
      <w:r w:rsidRPr="00B56D88">
        <w:t>статьи</w:t>
      </w:r>
      <w:r w:rsidR="00DF7671" w:rsidRPr="00B56D88">
        <w:t xml:space="preserve"> </w:t>
      </w:r>
      <w:r w:rsidRPr="00B56D88">
        <w:t>бюджета,</w:t>
      </w:r>
      <w:r w:rsidR="00DF7671" w:rsidRPr="00B56D88">
        <w:t xml:space="preserve"> </w:t>
      </w:r>
      <w:r w:rsidRPr="00B56D88">
        <w:t>но</w:t>
      </w:r>
      <w:r w:rsidR="00DF7671" w:rsidRPr="00B56D88">
        <w:t xml:space="preserve"> </w:t>
      </w:r>
      <w:r w:rsidRPr="00B56D88">
        <w:t>полны</w:t>
      </w:r>
      <w:r w:rsidR="00DF7671" w:rsidRPr="00B56D88">
        <w:t xml:space="preserve"> </w:t>
      </w:r>
      <w:r w:rsidRPr="00B56D88">
        <w:t>решимости</w:t>
      </w:r>
      <w:r w:rsidR="00DF7671" w:rsidRPr="00B56D88">
        <w:t xml:space="preserve"> </w:t>
      </w:r>
      <w:r w:rsidRPr="00B56D88">
        <w:t>затормозить</w:t>
      </w:r>
      <w:r w:rsidR="00DF7671" w:rsidRPr="00B56D88">
        <w:t xml:space="preserve"> </w:t>
      </w:r>
      <w:r w:rsidRPr="00B56D88">
        <w:t>хотя</w:t>
      </w:r>
      <w:r w:rsidR="00DF7671" w:rsidRPr="00B56D88">
        <w:t xml:space="preserve"> </w:t>
      </w:r>
      <w:r w:rsidRPr="00B56D88">
        <w:t>бы</w:t>
      </w:r>
      <w:r w:rsidR="00DF7671" w:rsidRPr="00B56D88">
        <w:t xml:space="preserve"> </w:t>
      </w:r>
      <w:r w:rsidRPr="00B56D88">
        <w:t>кредитный</w:t>
      </w:r>
      <w:r w:rsidR="00DF7671" w:rsidRPr="00B56D88">
        <w:t xml:space="preserve"> </w:t>
      </w:r>
      <w:r w:rsidRPr="00B56D88">
        <w:t>импульс,</w:t>
      </w:r>
      <w:r w:rsidR="00DF7671" w:rsidRPr="00B56D88">
        <w:t xml:space="preserve"> </w:t>
      </w:r>
      <w:r w:rsidRPr="00B56D88">
        <w:t>-</w:t>
      </w:r>
      <w:r w:rsidR="00DF7671" w:rsidRPr="00B56D88">
        <w:t xml:space="preserve"> </w:t>
      </w:r>
      <w:r w:rsidRPr="00B56D88">
        <w:t>добавил</w:t>
      </w:r>
      <w:r w:rsidR="00DF7671" w:rsidRPr="00B56D88">
        <w:t xml:space="preserve"> </w:t>
      </w:r>
      <w:r w:rsidRPr="00B56D88">
        <w:t>он.</w:t>
      </w:r>
    </w:p>
    <w:p w14:paraId="244CB7EF" w14:textId="77777777" w:rsidR="00E14B24" w:rsidRPr="00B56D88" w:rsidRDefault="00E14B24" w:rsidP="00E14B24">
      <w:r w:rsidRPr="00B56D88">
        <w:t>Самый</w:t>
      </w:r>
      <w:r w:rsidR="00DF7671" w:rsidRPr="00B56D88">
        <w:t xml:space="preserve"> </w:t>
      </w:r>
      <w:r w:rsidRPr="00B56D88">
        <w:t>часто</w:t>
      </w:r>
      <w:r w:rsidR="00DF7671" w:rsidRPr="00B56D88">
        <w:t xml:space="preserve"> </w:t>
      </w:r>
      <w:r w:rsidRPr="00B56D88">
        <w:t>используемый</w:t>
      </w:r>
      <w:r w:rsidR="00DF7671" w:rsidRPr="00B56D88">
        <w:t xml:space="preserve"> </w:t>
      </w:r>
      <w:r w:rsidRPr="00B56D88">
        <w:t>показатель</w:t>
      </w:r>
      <w:r w:rsidR="00DF7671" w:rsidRPr="00B56D88">
        <w:t xml:space="preserve"> </w:t>
      </w:r>
      <w:r w:rsidRPr="00B56D88">
        <w:t>для</w:t>
      </w:r>
      <w:r w:rsidR="00DF7671" w:rsidRPr="00B56D88">
        <w:t xml:space="preserve"> </w:t>
      </w:r>
      <w:r w:rsidRPr="00B56D88">
        <w:t>определения</w:t>
      </w:r>
      <w:r w:rsidR="00DF7671" w:rsidRPr="00B56D88">
        <w:t xml:space="preserve"> </w:t>
      </w:r>
      <w:r w:rsidRPr="00B56D88">
        <w:t>кредитного</w:t>
      </w:r>
      <w:r w:rsidR="00DF7671" w:rsidRPr="00B56D88">
        <w:t xml:space="preserve"> </w:t>
      </w:r>
      <w:r w:rsidRPr="00B56D88">
        <w:t>перегрева</w:t>
      </w:r>
      <w:r w:rsidR="00DF7671" w:rsidRPr="00B56D88">
        <w:t xml:space="preserve"> </w:t>
      </w:r>
      <w:r w:rsidRPr="00B56D88">
        <w:t>-</w:t>
      </w:r>
      <w:r w:rsidR="00DF7671" w:rsidRPr="00B56D88">
        <w:t xml:space="preserve"> </w:t>
      </w:r>
      <w:r w:rsidRPr="00B56D88">
        <w:t>величина</w:t>
      </w:r>
      <w:r w:rsidR="00DF7671" w:rsidRPr="00B56D88">
        <w:t xml:space="preserve"> </w:t>
      </w:r>
      <w:r w:rsidRPr="00B56D88">
        <w:t>кредитного</w:t>
      </w:r>
      <w:r w:rsidR="00DF7671" w:rsidRPr="00B56D88">
        <w:t xml:space="preserve"> </w:t>
      </w:r>
      <w:r w:rsidRPr="00B56D88">
        <w:t>портфеля</w:t>
      </w:r>
      <w:r w:rsidR="00DF7671" w:rsidRPr="00B56D88">
        <w:t xml:space="preserve"> </w:t>
      </w:r>
      <w:r w:rsidRPr="00B56D88">
        <w:t>банков</w:t>
      </w:r>
      <w:r w:rsidR="00DF7671" w:rsidRPr="00B56D88">
        <w:t xml:space="preserve"> </w:t>
      </w:r>
      <w:r w:rsidRPr="00B56D88">
        <w:t>по</w:t>
      </w:r>
      <w:r w:rsidR="00DF7671" w:rsidRPr="00B56D88">
        <w:t xml:space="preserve"> </w:t>
      </w:r>
      <w:r w:rsidRPr="00B56D88">
        <w:t>отношению</w:t>
      </w:r>
      <w:r w:rsidR="00DF7671" w:rsidRPr="00B56D88">
        <w:t xml:space="preserve"> </w:t>
      </w:r>
      <w:r w:rsidRPr="00B56D88">
        <w:t>к</w:t>
      </w:r>
      <w:r w:rsidR="00DF7671" w:rsidRPr="00B56D88">
        <w:t xml:space="preserve"> </w:t>
      </w:r>
      <w:r w:rsidRPr="00B56D88">
        <w:t>ВВП</w:t>
      </w:r>
      <w:r w:rsidR="00DF7671" w:rsidRPr="00B56D88">
        <w:t xml:space="preserve"> </w:t>
      </w:r>
      <w:r w:rsidRPr="00B56D88">
        <w:t>(в</w:t>
      </w:r>
      <w:r w:rsidR="00DF7671" w:rsidRPr="00B56D88">
        <w:t xml:space="preserve"> </w:t>
      </w:r>
      <w:r w:rsidRPr="00B56D88">
        <w:t>некоторых</w:t>
      </w:r>
      <w:r w:rsidR="00DF7671" w:rsidRPr="00B56D88">
        <w:t xml:space="preserve"> </w:t>
      </w:r>
      <w:r w:rsidRPr="00B56D88">
        <w:t>случаях</w:t>
      </w:r>
      <w:r w:rsidR="00DF7671" w:rsidRPr="00B56D88">
        <w:t xml:space="preserve"> </w:t>
      </w:r>
      <w:r w:rsidRPr="00B56D88">
        <w:t>измеряют</w:t>
      </w:r>
      <w:r w:rsidR="00DF7671" w:rsidRPr="00B56D88">
        <w:t xml:space="preserve"> </w:t>
      </w:r>
      <w:r w:rsidRPr="00B56D88">
        <w:t>отдельно</w:t>
      </w:r>
      <w:r w:rsidR="00DF7671" w:rsidRPr="00B56D88">
        <w:t xml:space="preserve"> </w:t>
      </w:r>
      <w:r w:rsidRPr="00B56D88">
        <w:t>по</w:t>
      </w:r>
      <w:r w:rsidR="00DF7671" w:rsidRPr="00B56D88">
        <w:t xml:space="preserve"> </w:t>
      </w:r>
      <w:r w:rsidRPr="00B56D88">
        <w:t>сегментам</w:t>
      </w:r>
      <w:r w:rsidR="00DF7671" w:rsidRPr="00B56D88">
        <w:t xml:space="preserve"> </w:t>
      </w:r>
      <w:r w:rsidRPr="00B56D88">
        <w:t>кредитования),</w:t>
      </w:r>
      <w:r w:rsidR="00DF7671" w:rsidRPr="00B56D88">
        <w:t xml:space="preserve"> </w:t>
      </w:r>
      <w:r w:rsidRPr="00B56D88">
        <w:t>заявил</w:t>
      </w:r>
      <w:r w:rsidR="00DF7671" w:rsidRPr="00B56D88">
        <w:t xml:space="preserve"> </w:t>
      </w:r>
      <w:r w:rsidRPr="00B56D88">
        <w:t>директор</w:t>
      </w:r>
      <w:r w:rsidR="00DF7671" w:rsidRPr="00B56D88">
        <w:t xml:space="preserve"> </w:t>
      </w:r>
      <w:r w:rsidRPr="00B56D88">
        <w:t>группы</w:t>
      </w:r>
      <w:r w:rsidR="00DF7671" w:rsidRPr="00B56D88">
        <w:t xml:space="preserve"> </w:t>
      </w:r>
      <w:r w:rsidRPr="00B56D88">
        <w:t>суверенных</w:t>
      </w:r>
      <w:r w:rsidR="00DF7671" w:rsidRPr="00B56D88">
        <w:t xml:space="preserve"> </w:t>
      </w:r>
      <w:r w:rsidRPr="00B56D88">
        <w:t>и</w:t>
      </w:r>
      <w:r w:rsidR="00DF7671" w:rsidRPr="00B56D88">
        <w:t xml:space="preserve"> </w:t>
      </w:r>
      <w:r w:rsidRPr="00B56D88">
        <w:t>региональных</w:t>
      </w:r>
      <w:r w:rsidR="00DF7671" w:rsidRPr="00B56D88">
        <w:t xml:space="preserve"> </w:t>
      </w:r>
      <w:r w:rsidRPr="00B56D88">
        <w:t>рейтингов</w:t>
      </w:r>
      <w:r w:rsidR="00DF7671" w:rsidRPr="00B56D88">
        <w:t xml:space="preserve"> </w:t>
      </w:r>
      <w:r w:rsidRPr="00B56D88">
        <w:t>АКРА</w:t>
      </w:r>
      <w:r w:rsidR="00DF7671" w:rsidRPr="00B56D88">
        <w:t xml:space="preserve"> </w:t>
      </w:r>
      <w:r w:rsidRPr="00B56D88">
        <w:t>Дмитрий</w:t>
      </w:r>
      <w:r w:rsidR="00DF7671" w:rsidRPr="00B56D88">
        <w:t xml:space="preserve"> </w:t>
      </w:r>
      <w:r w:rsidRPr="00B56D88">
        <w:t>Куликов.</w:t>
      </w:r>
      <w:r w:rsidR="00DF7671" w:rsidRPr="00B56D88">
        <w:t xml:space="preserve"> </w:t>
      </w:r>
      <w:r w:rsidRPr="00B56D88">
        <w:t>Если</w:t>
      </w:r>
      <w:r w:rsidR="00DF7671" w:rsidRPr="00B56D88">
        <w:t xml:space="preserve"> </w:t>
      </w:r>
      <w:r w:rsidRPr="00B56D88">
        <w:t>он</w:t>
      </w:r>
      <w:r w:rsidR="00DF7671" w:rsidRPr="00B56D88">
        <w:t xml:space="preserve"> </w:t>
      </w:r>
      <w:r w:rsidRPr="00B56D88">
        <w:t>растет</w:t>
      </w:r>
      <w:r w:rsidR="00DF7671" w:rsidRPr="00B56D88">
        <w:t xml:space="preserve"> </w:t>
      </w:r>
      <w:r w:rsidRPr="00B56D88">
        <w:t>существенно</w:t>
      </w:r>
      <w:r w:rsidR="00DF7671" w:rsidRPr="00B56D88">
        <w:t xml:space="preserve"> </w:t>
      </w:r>
      <w:r w:rsidRPr="00B56D88">
        <w:t>быстрее</w:t>
      </w:r>
      <w:r w:rsidR="00DF7671" w:rsidRPr="00B56D88">
        <w:t xml:space="preserve"> </w:t>
      </w:r>
      <w:r w:rsidRPr="00B56D88">
        <w:t>своего</w:t>
      </w:r>
      <w:r w:rsidR="00DF7671" w:rsidRPr="00B56D88">
        <w:t xml:space="preserve"> </w:t>
      </w:r>
      <w:r w:rsidRPr="00B56D88">
        <w:t>долгосрочного</w:t>
      </w:r>
      <w:r w:rsidR="00DF7671" w:rsidRPr="00B56D88">
        <w:t xml:space="preserve"> </w:t>
      </w:r>
      <w:r w:rsidRPr="00B56D88">
        <w:t>тренда,</w:t>
      </w:r>
      <w:r w:rsidR="00DF7671" w:rsidRPr="00B56D88">
        <w:t xml:space="preserve"> </w:t>
      </w:r>
      <w:r w:rsidRPr="00B56D88">
        <w:t>считается,</w:t>
      </w:r>
      <w:r w:rsidR="00DF7671" w:rsidRPr="00B56D88">
        <w:t xml:space="preserve"> </w:t>
      </w:r>
      <w:r w:rsidRPr="00B56D88">
        <w:t>что</w:t>
      </w:r>
      <w:r w:rsidR="00DF7671" w:rsidRPr="00B56D88">
        <w:t xml:space="preserve"> </w:t>
      </w:r>
      <w:r w:rsidRPr="00B56D88">
        <w:t>повышена</w:t>
      </w:r>
      <w:r w:rsidR="00DF7671" w:rsidRPr="00B56D88">
        <w:t xml:space="preserve"> </w:t>
      </w:r>
      <w:r w:rsidRPr="00B56D88">
        <w:t>вероятность</w:t>
      </w:r>
      <w:r w:rsidR="00DF7671" w:rsidRPr="00B56D88">
        <w:t xml:space="preserve"> </w:t>
      </w:r>
      <w:r w:rsidRPr="00B56D88">
        <w:t>накопления</w:t>
      </w:r>
      <w:r w:rsidR="00DF7671" w:rsidRPr="00B56D88">
        <w:t xml:space="preserve"> </w:t>
      </w:r>
      <w:r w:rsidRPr="00B56D88">
        <w:t>системных</w:t>
      </w:r>
      <w:r w:rsidR="00DF7671" w:rsidRPr="00B56D88">
        <w:t xml:space="preserve"> </w:t>
      </w:r>
      <w:r w:rsidRPr="00B56D88">
        <w:t>рисков</w:t>
      </w:r>
      <w:r w:rsidR="00DF7671" w:rsidRPr="00B56D88">
        <w:t xml:space="preserve"> </w:t>
      </w:r>
      <w:r w:rsidRPr="00B56D88">
        <w:t>в</w:t>
      </w:r>
      <w:r w:rsidR="00DF7671" w:rsidRPr="00B56D88">
        <w:t xml:space="preserve"> </w:t>
      </w:r>
      <w:r w:rsidRPr="00B56D88">
        <w:t>банковском</w:t>
      </w:r>
      <w:r w:rsidR="00DF7671" w:rsidRPr="00B56D88">
        <w:t xml:space="preserve"> </w:t>
      </w:r>
      <w:r w:rsidRPr="00B56D88">
        <w:t>секторе.</w:t>
      </w:r>
      <w:r w:rsidR="00DF7671" w:rsidRPr="00B56D88">
        <w:t xml:space="preserve"> </w:t>
      </w:r>
      <w:r w:rsidRPr="00B56D88">
        <w:t>Часто</w:t>
      </w:r>
      <w:r w:rsidR="00DF7671" w:rsidRPr="00B56D88">
        <w:t xml:space="preserve"> </w:t>
      </w:r>
      <w:r w:rsidRPr="00B56D88">
        <w:t>для</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не</w:t>
      </w:r>
      <w:r w:rsidR="00DF7671" w:rsidRPr="00B56D88">
        <w:t xml:space="preserve"> </w:t>
      </w:r>
      <w:r w:rsidRPr="00B56D88">
        <w:t>допускать</w:t>
      </w:r>
      <w:r w:rsidR="00DF7671" w:rsidRPr="00B56D88">
        <w:t xml:space="preserve"> </w:t>
      </w:r>
      <w:r w:rsidRPr="00B56D88">
        <w:t>перегрева</w:t>
      </w:r>
      <w:r w:rsidR="00DF7671" w:rsidRPr="00B56D88">
        <w:t xml:space="preserve"> </w:t>
      </w:r>
      <w:r w:rsidRPr="00B56D88">
        <w:t>и</w:t>
      </w:r>
      <w:r w:rsidR="00DF7671" w:rsidRPr="00B56D88">
        <w:t xml:space="preserve"> </w:t>
      </w:r>
      <w:r w:rsidRPr="00B56D88">
        <w:t>охладить</w:t>
      </w:r>
      <w:r w:rsidR="00DF7671" w:rsidRPr="00B56D88">
        <w:t xml:space="preserve"> </w:t>
      </w:r>
      <w:r w:rsidRPr="00B56D88">
        <w:t>кредитование,</w:t>
      </w:r>
      <w:r w:rsidR="00DF7671" w:rsidRPr="00B56D88">
        <w:t xml:space="preserve"> </w:t>
      </w:r>
      <w:r w:rsidRPr="00B56D88">
        <w:t>используют</w:t>
      </w:r>
      <w:r w:rsidR="00DF7671" w:rsidRPr="00B56D88">
        <w:t xml:space="preserve"> </w:t>
      </w:r>
      <w:r w:rsidRPr="00B56D88">
        <w:t>так</w:t>
      </w:r>
      <w:r w:rsidR="00DF7671" w:rsidRPr="00B56D88">
        <w:t xml:space="preserve"> </w:t>
      </w:r>
      <w:r w:rsidRPr="00B56D88">
        <w:t>называемые</w:t>
      </w:r>
      <w:r w:rsidR="00DF7671" w:rsidRPr="00B56D88">
        <w:t xml:space="preserve"> </w:t>
      </w:r>
      <w:r w:rsidRPr="00B56D88">
        <w:t>макропруденциальные</w:t>
      </w:r>
      <w:r w:rsidR="00DF7671" w:rsidRPr="00B56D88">
        <w:t xml:space="preserve"> </w:t>
      </w:r>
      <w:r w:rsidRPr="00B56D88">
        <w:t>меры</w:t>
      </w:r>
      <w:r w:rsidR="00DF7671" w:rsidRPr="00B56D88">
        <w:t xml:space="preserve"> </w:t>
      </w:r>
      <w:r w:rsidRPr="00B56D88">
        <w:t>регулирования</w:t>
      </w:r>
      <w:r w:rsidR="00DF7671" w:rsidRPr="00B56D88">
        <w:t xml:space="preserve"> </w:t>
      </w:r>
      <w:r w:rsidRPr="00B56D88">
        <w:t>финансовой</w:t>
      </w:r>
      <w:r w:rsidR="00DF7671" w:rsidRPr="00B56D88">
        <w:t xml:space="preserve"> </w:t>
      </w:r>
      <w:r w:rsidRPr="00B56D88">
        <w:t>системы.</w:t>
      </w:r>
    </w:p>
    <w:p w14:paraId="2E39146E" w14:textId="77777777" w:rsidR="00E14B24" w:rsidRPr="00B56D88" w:rsidRDefault="00E14B24" w:rsidP="00E14B24">
      <w:r w:rsidRPr="00B56D88">
        <w:t>-</w:t>
      </w:r>
      <w:r w:rsidR="00DF7671" w:rsidRPr="00B56D88">
        <w:t xml:space="preserve"> </w:t>
      </w:r>
      <w:r w:rsidRPr="00B56D88">
        <w:t>В</w:t>
      </w:r>
      <w:r w:rsidR="00DF7671" w:rsidRPr="00B56D88">
        <w:t xml:space="preserve"> </w:t>
      </w:r>
      <w:r w:rsidRPr="00B56D88">
        <w:t>нашем</w:t>
      </w:r>
      <w:r w:rsidR="00DF7671" w:rsidRPr="00B56D88">
        <w:t xml:space="preserve"> </w:t>
      </w:r>
      <w:r w:rsidRPr="00B56D88">
        <w:t>случае,</w:t>
      </w:r>
      <w:r w:rsidR="00DF7671" w:rsidRPr="00B56D88">
        <w:t xml:space="preserve"> </w:t>
      </w:r>
      <w:r w:rsidRPr="00B56D88">
        <w:t>например,</w:t>
      </w:r>
      <w:r w:rsidR="00DF7671" w:rsidRPr="00B56D88">
        <w:t xml:space="preserve"> </w:t>
      </w:r>
      <w:r w:rsidRPr="00B56D88">
        <w:t>была</w:t>
      </w:r>
      <w:r w:rsidR="00DF7671" w:rsidRPr="00B56D88">
        <w:t xml:space="preserve"> </w:t>
      </w:r>
      <w:r w:rsidRPr="00B56D88">
        <w:t>повышена</w:t>
      </w:r>
      <w:r w:rsidR="00DF7671" w:rsidRPr="00B56D88">
        <w:t xml:space="preserve"> </w:t>
      </w:r>
      <w:r w:rsidRPr="00B56D88">
        <w:t>антициклическая</w:t>
      </w:r>
      <w:r w:rsidR="00DF7671" w:rsidRPr="00B56D88">
        <w:t xml:space="preserve"> </w:t>
      </w:r>
      <w:r w:rsidRPr="00B56D88">
        <w:t>надбавка</w:t>
      </w:r>
      <w:r w:rsidR="00DF7671" w:rsidRPr="00B56D88">
        <w:t xml:space="preserve"> </w:t>
      </w:r>
      <w:r w:rsidRPr="00B56D88">
        <w:t>к</w:t>
      </w:r>
      <w:r w:rsidR="00DF7671" w:rsidRPr="00B56D88">
        <w:t xml:space="preserve"> </w:t>
      </w:r>
      <w:r w:rsidRPr="00B56D88">
        <w:t>нормативу</w:t>
      </w:r>
      <w:r w:rsidR="00DF7671" w:rsidRPr="00B56D88">
        <w:t xml:space="preserve"> </w:t>
      </w:r>
      <w:r w:rsidRPr="00B56D88">
        <w:t>достаточности</w:t>
      </w:r>
      <w:r w:rsidR="00DF7671" w:rsidRPr="00B56D88">
        <w:t xml:space="preserve"> </w:t>
      </w:r>
      <w:r w:rsidRPr="00B56D88">
        <w:t>капитала</w:t>
      </w:r>
      <w:r w:rsidR="00DF7671" w:rsidRPr="00B56D88">
        <w:t xml:space="preserve"> </w:t>
      </w:r>
      <w:r w:rsidRPr="00B56D88">
        <w:t>банков.</w:t>
      </w:r>
      <w:r w:rsidR="00DF7671" w:rsidRPr="00B56D88">
        <w:t xml:space="preserve"> </w:t>
      </w:r>
      <w:r w:rsidRPr="00B56D88">
        <w:t>Банкам</w:t>
      </w:r>
      <w:r w:rsidR="00DF7671" w:rsidRPr="00B56D88">
        <w:t xml:space="preserve"> </w:t>
      </w:r>
      <w:r w:rsidRPr="00B56D88">
        <w:t>придется</w:t>
      </w:r>
      <w:r w:rsidR="00DF7671" w:rsidRPr="00B56D88">
        <w:t xml:space="preserve"> </w:t>
      </w:r>
      <w:r w:rsidRPr="00B56D88">
        <w:t>создавать</w:t>
      </w:r>
      <w:r w:rsidR="00DF7671" w:rsidRPr="00B56D88">
        <w:t xml:space="preserve"> </w:t>
      </w:r>
      <w:r w:rsidRPr="00B56D88">
        <w:t>больший</w:t>
      </w:r>
      <w:r w:rsidR="00DF7671" w:rsidRPr="00B56D88">
        <w:t xml:space="preserve"> </w:t>
      </w:r>
      <w:r w:rsidRPr="00B56D88">
        <w:t>буфер</w:t>
      </w:r>
      <w:r w:rsidR="00DF7671" w:rsidRPr="00B56D88">
        <w:t xml:space="preserve"> </w:t>
      </w:r>
      <w:r w:rsidRPr="00B56D88">
        <w:t>капитала,</w:t>
      </w:r>
      <w:r w:rsidR="00DF7671" w:rsidRPr="00B56D88">
        <w:t xml:space="preserve"> </w:t>
      </w:r>
      <w:r w:rsidRPr="00B56D88">
        <w:t>чтобы</w:t>
      </w:r>
      <w:r w:rsidR="00DF7671" w:rsidRPr="00B56D88">
        <w:t xml:space="preserve"> </w:t>
      </w:r>
      <w:r w:rsidRPr="00B56D88">
        <w:t>увеличивать</w:t>
      </w:r>
      <w:r w:rsidR="00DF7671" w:rsidRPr="00B56D88">
        <w:t xml:space="preserve"> </w:t>
      </w:r>
      <w:r w:rsidRPr="00B56D88">
        <w:t>кредитование.</w:t>
      </w:r>
      <w:r w:rsidR="00DF7671" w:rsidRPr="00B56D88">
        <w:t xml:space="preserve"> </w:t>
      </w:r>
      <w:r w:rsidRPr="00B56D88">
        <w:t>Иногда</w:t>
      </w:r>
      <w:r w:rsidR="00DF7671" w:rsidRPr="00B56D88">
        <w:t xml:space="preserve"> </w:t>
      </w:r>
      <w:r w:rsidRPr="00B56D88">
        <w:t>вводят</w:t>
      </w:r>
      <w:r w:rsidR="00DF7671" w:rsidRPr="00B56D88">
        <w:t xml:space="preserve"> </w:t>
      </w:r>
      <w:r w:rsidRPr="00B56D88">
        <w:t>и</w:t>
      </w:r>
      <w:r w:rsidR="00DF7671" w:rsidRPr="00B56D88">
        <w:t xml:space="preserve"> </w:t>
      </w:r>
      <w:r w:rsidRPr="00B56D88">
        <w:t>прямые</w:t>
      </w:r>
      <w:r w:rsidR="00DF7671" w:rsidRPr="00B56D88">
        <w:t xml:space="preserve"> </w:t>
      </w:r>
      <w:r w:rsidRPr="00B56D88">
        <w:t>ограничения</w:t>
      </w:r>
      <w:r w:rsidR="00DF7671" w:rsidRPr="00B56D88">
        <w:t xml:space="preserve"> </w:t>
      </w:r>
      <w:r w:rsidRPr="00B56D88">
        <w:t>по</w:t>
      </w:r>
      <w:r w:rsidR="00DF7671" w:rsidRPr="00B56D88">
        <w:t xml:space="preserve"> </w:t>
      </w:r>
      <w:r w:rsidRPr="00B56D88">
        <w:t>росту</w:t>
      </w:r>
      <w:r w:rsidR="00DF7671" w:rsidRPr="00B56D88">
        <w:t xml:space="preserve"> </w:t>
      </w:r>
      <w:r w:rsidRPr="00B56D88">
        <w:t>портфеля</w:t>
      </w:r>
      <w:r w:rsidR="00DF7671" w:rsidRPr="00B56D88">
        <w:t xml:space="preserve"> </w:t>
      </w:r>
      <w:r w:rsidRPr="00B56D88">
        <w:t>кредитов</w:t>
      </w:r>
      <w:r w:rsidR="00DF7671" w:rsidRPr="00B56D88">
        <w:t xml:space="preserve"> </w:t>
      </w:r>
      <w:r w:rsidRPr="00B56D88">
        <w:t>заемщикам</w:t>
      </w:r>
      <w:r w:rsidR="00DF7671" w:rsidRPr="00B56D88">
        <w:t xml:space="preserve"> </w:t>
      </w:r>
      <w:r w:rsidRPr="00B56D88">
        <w:t>с</w:t>
      </w:r>
      <w:r w:rsidR="00DF7671" w:rsidRPr="00B56D88">
        <w:t xml:space="preserve"> </w:t>
      </w:r>
      <w:r w:rsidRPr="00B56D88">
        <w:t>высокой</w:t>
      </w:r>
      <w:r w:rsidR="00DF7671" w:rsidRPr="00B56D88">
        <w:t xml:space="preserve"> </w:t>
      </w:r>
      <w:r w:rsidRPr="00B56D88">
        <w:t>долговой</w:t>
      </w:r>
      <w:r w:rsidR="00DF7671" w:rsidRPr="00B56D88">
        <w:t xml:space="preserve"> </w:t>
      </w:r>
      <w:r w:rsidRPr="00B56D88">
        <w:t>нагрузкой</w:t>
      </w:r>
      <w:r w:rsidR="00DF7671" w:rsidRPr="00B56D88">
        <w:t xml:space="preserve"> </w:t>
      </w:r>
      <w:r w:rsidRPr="00B56D88">
        <w:t>или</w:t>
      </w:r>
      <w:r w:rsidR="00DF7671" w:rsidRPr="00B56D88">
        <w:t xml:space="preserve"> </w:t>
      </w:r>
      <w:r w:rsidRPr="00B56D88">
        <w:t>выбранных</w:t>
      </w:r>
      <w:r w:rsidR="00DF7671" w:rsidRPr="00B56D88">
        <w:t xml:space="preserve"> </w:t>
      </w:r>
      <w:r w:rsidRPr="00B56D88">
        <w:t>по</w:t>
      </w:r>
      <w:r w:rsidR="00DF7671" w:rsidRPr="00B56D88">
        <w:t xml:space="preserve"> </w:t>
      </w:r>
      <w:r w:rsidRPr="00B56D88">
        <w:t>другим</w:t>
      </w:r>
      <w:r w:rsidR="00DF7671" w:rsidRPr="00B56D88">
        <w:t xml:space="preserve"> </w:t>
      </w:r>
      <w:r w:rsidRPr="00B56D88">
        <w:t>параметрам,</w:t>
      </w:r>
      <w:r w:rsidR="00DF7671" w:rsidRPr="00B56D88">
        <w:t xml:space="preserve"> </w:t>
      </w:r>
      <w:r w:rsidRPr="00B56D88">
        <w:t>-</w:t>
      </w:r>
      <w:r w:rsidR="00DF7671" w:rsidRPr="00B56D88">
        <w:t xml:space="preserve"> </w:t>
      </w:r>
      <w:r w:rsidRPr="00B56D88">
        <w:t>заявил</w:t>
      </w:r>
      <w:r w:rsidR="00DF7671" w:rsidRPr="00B56D88">
        <w:t xml:space="preserve"> «</w:t>
      </w:r>
      <w:r w:rsidRPr="00B56D88">
        <w:t>Известиям</w:t>
      </w:r>
      <w:r w:rsidR="00DF7671" w:rsidRPr="00B56D88">
        <w:t xml:space="preserve">» </w:t>
      </w:r>
      <w:r w:rsidRPr="00B56D88">
        <w:t>эксперт.</w:t>
      </w:r>
    </w:p>
    <w:p w14:paraId="5ED19A2C" w14:textId="77777777" w:rsidR="00E14B24" w:rsidRPr="00B56D88" w:rsidRDefault="00E14B24" w:rsidP="00E14B24">
      <w:r w:rsidRPr="00B56D88">
        <w:lastRenderedPageBreak/>
        <w:t>Перегрев</w:t>
      </w:r>
      <w:r w:rsidR="00DF7671" w:rsidRPr="00B56D88">
        <w:t xml:space="preserve"> </w:t>
      </w:r>
      <w:r w:rsidRPr="00B56D88">
        <w:t>корпоративного</w:t>
      </w:r>
      <w:r w:rsidR="00DF7671" w:rsidRPr="00B56D88">
        <w:t xml:space="preserve"> </w:t>
      </w:r>
      <w:r w:rsidRPr="00B56D88">
        <w:t>кредитования</w:t>
      </w:r>
      <w:r w:rsidR="00DF7671" w:rsidRPr="00B56D88">
        <w:t xml:space="preserve"> </w:t>
      </w:r>
      <w:r w:rsidRPr="00B56D88">
        <w:t>создает</w:t>
      </w:r>
      <w:r w:rsidR="00DF7671" w:rsidRPr="00B56D88">
        <w:t xml:space="preserve"> </w:t>
      </w:r>
      <w:r w:rsidRPr="00B56D88">
        <w:t>в</w:t>
      </w:r>
      <w:r w:rsidR="00DF7671" w:rsidRPr="00B56D88">
        <w:t xml:space="preserve"> </w:t>
      </w:r>
      <w:r w:rsidRPr="00B56D88">
        <w:t>экономике</w:t>
      </w:r>
      <w:r w:rsidR="00DF7671" w:rsidRPr="00B56D88">
        <w:t xml:space="preserve"> </w:t>
      </w:r>
      <w:r w:rsidRPr="00B56D88">
        <w:t>искусственный</w:t>
      </w:r>
      <w:r w:rsidR="00DF7671" w:rsidRPr="00B56D88">
        <w:t xml:space="preserve"> </w:t>
      </w:r>
      <w:r w:rsidRPr="00B56D88">
        <w:t>спрос</w:t>
      </w:r>
      <w:r w:rsidR="00DF7671" w:rsidRPr="00B56D88">
        <w:t xml:space="preserve"> </w:t>
      </w:r>
      <w:r w:rsidRPr="00B56D88">
        <w:t>на</w:t>
      </w:r>
      <w:r w:rsidR="00DF7671" w:rsidRPr="00B56D88">
        <w:t xml:space="preserve"> </w:t>
      </w:r>
      <w:r w:rsidRPr="00B56D88">
        <w:t>факторы</w:t>
      </w:r>
      <w:r w:rsidR="00DF7671" w:rsidRPr="00B56D88">
        <w:t xml:space="preserve"> </w:t>
      </w:r>
      <w:r w:rsidRPr="00B56D88">
        <w:t>производства:</w:t>
      </w:r>
      <w:r w:rsidR="00DF7671" w:rsidRPr="00B56D88">
        <w:t xml:space="preserve"> </w:t>
      </w:r>
      <w:r w:rsidRPr="00B56D88">
        <w:t>в</w:t>
      </w:r>
      <w:r w:rsidR="00DF7671" w:rsidRPr="00B56D88">
        <w:t xml:space="preserve"> </w:t>
      </w:r>
      <w:r w:rsidRPr="00B56D88">
        <w:t>частности,</w:t>
      </w:r>
      <w:r w:rsidR="00DF7671" w:rsidRPr="00B56D88">
        <w:t xml:space="preserve"> </w:t>
      </w:r>
      <w:r w:rsidRPr="00B56D88">
        <w:t>трудовые</w:t>
      </w:r>
      <w:r w:rsidR="00DF7671" w:rsidRPr="00B56D88">
        <w:t xml:space="preserve"> </w:t>
      </w:r>
      <w:r w:rsidRPr="00B56D88">
        <w:t>ресурсы</w:t>
      </w:r>
      <w:r w:rsidR="00DF7671" w:rsidRPr="00B56D88">
        <w:t xml:space="preserve"> </w:t>
      </w:r>
      <w:r w:rsidRPr="00B56D88">
        <w:t>и</w:t>
      </w:r>
      <w:r w:rsidR="00DF7671" w:rsidRPr="00B56D88">
        <w:t xml:space="preserve"> </w:t>
      </w:r>
      <w:r w:rsidRPr="00B56D88">
        <w:t>капитал</w:t>
      </w:r>
      <w:r w:rsidR="00DF7671" w:rsidRPr="00B56D88">
        <w:t xml:space="preserve"> </w:t>
      </w:r>
      <w:r w:rsidRPr="00B56D88">
        <w:t>(имущество),</w:t>
      </w:r>
      <w:r w:rsidR="00DF7671" w:rsidRPr="00B56D88">
        <w:t xml:space="preserve"> </w:t>
      </w:r>
      <w:r w:rsidRPr="00B56D88">
        <w:t>что</w:t>
      </w:r>
      <w:r w:rsidR="00DF7671" w:rsidRPr="00B56D88">
        <w:t xml:space="preserve"> </w:t>
      </w:r>
      <w:r w:rsidRPr="00B56D88">
        <w:t>может</w:t>
      </w:r>
      <w:r w:rsidR="00DF7671" w:rsidRPr="00B56D88">
        <w:t xml:space="preserve"> </w:t>
      </w:r>
      <w:r w:rsidRPr="00B56D88">
        <w:t>привести</w:t>
      </w:r>
      <w:r w:rsidR="00DF7671" w:rsidRPr="00B56D88">
        <w:t xml:space="preserve"> </w:t>
      </w:r>
      <w:r w:rsidRPr="00B56D88">
        <w:t>к</w:t>
      </w:r>
      <w:r w:rsidR="00DF7671" w:rsidRPr="00B56D88">
        <w:t xml:space="preserve"> </w:t>
      </w:r>
      <w:r w:rsidRPr="00B56D88">
        <w:t>их</w:t>
      </w:r>
      <w:r w:rsidR="00DF7671" w:rsidRPr="00B56D88">
        <w:t xml:space="preserve"> </w:t>
      </w:r>
      <w:r w:rsidRPr="00B56D88">
        <w:t>подорожанию</w:t>
      </w:r>
      <w:r w:rsidR="00DF7671" w:rsidRPr="00B56D88">
        <w:t xml:space="preserve"> </w:t>
      </w:r>
      <w:r w:rsidRPr="00B56D88">
        <w:t>и</w:t>
      </w:r>
      <w:r w:rsidR="00DF7671" w:rsidRPr="00B56D88">
        <w:t xml:space="preserve"> </w:t>
      </w:r>
      <w:r w:rsidRPr="00B56D88">
        <w:t>в</w:t>
      </w:r>
      <w:r w:rsidR="00DF7671" w:rsidRPr="00B56D88">
        <w:t xml:space="preserve"> </w:t>
      </w:r>
      <w:r w:rsidRPr="00B56D88">
        <w:t>конечном</w:t>
      </w:r>
      <w:r w:rsidR="00DF7671" w:rsidRPr="00B56D88">
        <w:t xml:space="preserve"> </w:t>
      </w:r>
      <w:r w:rsidRPr="00B56D88">
        <w:t>случае</w:t>
      </w:r>
      <w:r w:rsidR="00DF7671" w:rsidRPr="00B56D88">
        <w:t xml:space="preserve"> </w:t>
      </w:r>
      <w:r w:rsidRPr="00B56D88">
        <w:t>к</w:t>
      </w:r>
      <w:r w:rsidR="00DF7671" w:rsidRPr="00B56D88">
        <w:t xml:space="preserve"> </w:t>
      </w:r>
      <w:r w:rsidRPr="00B56D88">
        <w:t>их</w:t>
      </w:r>
      <w:r w:rsidR="00DF7671" w:rsidRPr="00B56D88">
        <w:t xml:space="preserve"> </w:t>
      </w:r>
      <w:r w:rsidRPr="00B56D88">
        <w:t>дефициту,</w:t>
      </w:r>
      <w:r w:rsidR="00DF7671" w:rsidRPr="00B56D88">
        <w:t xml:space="preserve"> </w:t>
      </w:r>
      <w:r w:rsidRPr="00B56D88">
        <w:t>сказал</w:t>
      </w:r>
      <w:r w:rsidR="00DF7671" w:rsidRPr="00B56D88">
        <w:t xml:space="preserve"> «</w:t>
      </w:r>
      <w:r w:rsidRPr="00B56D88">
        <w:t>Известиям</w:t>
      </w:r>
      <w:r w:rsidR="00DF7671" w:rsidRPr="00B56D88">
        <w:t xml:space="preserve">» </w:t>
      </w:r>
      <w:r w:rsidRPr="00B56D88">
        <w:t>доцент</w:t>
      </w:r>
      <w:r w:rsidR="00DF7671" w:rsidRPr="00B56D88">
        <w:t xml:space="preserve"> </w:t>
      </w:r>
      <w:r w:rsidRPr="00B56D88">
        <w:t>кафедры</w:t>
      </w:r>
      <w:r w:rsidR="00DF7671" w:rsidRPr="00B56D88">
        <w:t xml:space="preserve"> </w:t>
      </w:r>
      <w:r w:rsidRPr="00B56D88">
        <w:t>банковского</w:t>
      </w:r>
      <w:r w:rsidR="00DF7671" w:rsidRPr="00B56D88">
        <w:t xml:space="preserve"> </w:t>
      </w:r>
      <w:r w:rsidRPr="00B56D88">
        <w:t>дела</w:t>
      </w:r>
      <w:r w:rsidR="00DF7671" w:rsidRPr="00B56D88">
        <w:t xml:space="preserve"> </w:t>
      </w:r>
      <w:r w:rsidRPr="00B56D88">
        <w:t>и</w:t>
      </w:r>
      <w:r w:rsidR="00DF7671" w:rsidRPr="00B56D88">
        <w:t xml:space="preserve"> </w:t>
      </w:r>
      <w:r w:rsidRPr="00B56D88">
        <w:t>предпринимательства</w:t>
      </w:r>
      <w:r w:rsidR="00DF7671" w:rsidRPr="00B56D88">
        <w:t xml:space="preserve"> </w:t>
      </w:r>
      <w:r w:rsidRPr="00B56D88">
        <w:t>Государственного</w:t>
      </w:r>
      <w:r w:rsidR="00DF7671" w:rsidRPr="00B56D88">
        <w:t xml:space="preserve"> </w:t>
      </w:r>
      <w:r w:rsidRPr="00B56D88">
        <w:t>университета</w:t>
      </w:r>
      <w:r w:rsidR="00DF7671" w:rsidRPr="00B56D88">
        <w:t xml:space="preserve"> </w:t>
      </w:r>
      <w:r w:rsidRPr="00B56D88">
        <w:t>управления</w:t>
      </w:r>
      <w:r w:rsidR="00DF7671" w:rsidRPr="00B56D88">
        <w:t xml:space="preserve"> </w:t>
      </w:r>
      <w:r w:rsidRPr="00B56D88">
        <w:t>Олег</w:t>
      </w:r>
      <w:r w:rsidR="00DF7671" w:rsidRPr="00B56D88">
        <w:t xml:space="preserve"> </w:t>
      </w:r>
      <w:r w:rsidRPr="00B56D88">
        <w:t>Акимов.</w:t>
      </w:r>
    </w:p>
    <w:p w14:paraId="2A147E80" w14:textId="77777777" w:rsidR="00E14B24" w:rsidRPr="00B56D88" w:rsidRDefault="00E14B24" w:rsidP="00E14B24">
      <w:r w:rsidRPr="00B56D88">
        <w:t>-</w:t>
      </w:r>
      <w:r w:rsidR="00DF7671" w:rsidRPr="00B56D88">
        <w:t xml:space="preserve"> </w:t>
      </w:r>
      <w:r w:rsidRPr="00B56D88">
        <w:t>Так</w:t>
      </w:r>
      <w:r w:rsidR="00DF7671" w:rsidRPr="00B56D88">
        <w:t xml:space="preserve"> </w:t>
      </w:r>
      <w:r w:rsidRPr="00B56D88">
        <w:t>как</w:t>
      </w:r>
      <w:r w:rsidR="00DF7671" w:rsidRPr="00B56D88">
        <w:t xml:space="preserve"> </w:t>
      </w:r>
      <w:r w:rsidRPr="00B56D88">
        <w:t>факторы</w:t>
      </w:r>
      <w:r w:rsidR="00DF7671" w:rsidRPr="00B56D88">
        <w:t xml:space="preserve"> </w:t>
      </w:r>
      <w:r w:rsidRPr="00B56D88">
        <w:t>производства</w:t>
      </w:r>
      <w:r w:rsidR="00DF7671" w:rsidRPr="00B56D88">
        <w:t xml:space="preserve"> </w:t>
      </w:r>
      <w:r w:rsidRPr="00B56D88">
        <w:t>дорожают,</w:t>
      </w:r>
      <w:r w:rsidR="00DF7671" w:rsidRPr="00B56D88">
        <w:t xml:space="preserve"> </w:t>
      </w:r>
      <w:r w:rsidRPr="00B56D88">
        <w:t>то</w:t>
      </w:r>
      <w:r w:rsidR="00DF7671" w:rsidRPr="00B56D88">
        <w:t xml:space="preserve"> </w:t>
      </w:r>
      <w:r w:rsidRPr="00B56D88">
        <w:t>это</w:t>
      </w:r>
      <w:r w:rsidR="00DF7671" w:rsidRPr="00B56D88">
        <w:t xml:space="preserve"> </w:t>
      </w:r>
      <w:r w:rsidRPr="00B56D88">
        <w:t>будет</w:t>
      </w:r>
      <w:r w:rsidR="00DF7671" w:rsidRPr="00B56D88">
        <w:t xml:space="preserve"> </w:t>
      </w:r>
      <w:r w:rsidRPr="00B56D88">
        <w:t>приводить</w:t>
      </w:r>
      <w:r w:rsidR="00DF7671" w:rsidRPr="00B56D88">
        <w:t xml:space="preserve"> </w:t>
      </w:r>
      <w:r w:rsidRPr="00B56D88">
        <w:t>к</w:t>
      </w:r>
      <w:r w:rsidR="00DF7671" w:rsidRPr="00B56D88">
        <w:t xml:space="preserve"> </w:t>
      </w:r>
      <w:r w:rsidRPr="00B56D88">
        <w:t>росту</w:t>
      </w:r>
      <w:r w:rsidR="00DF7671" w:rsidRPr="00B56D88">
        <w:t xml:space="preserve"> </w:t>
      </w:r>
      <w:r w:rsidRPr="00B56D88">
        <w:t>издержек,</w:t>
      </w:r>
      <w:r w:rsidR="00DF7671" w:rsidRPr="00B56D88">
        <w:t xml:space="preserve"> </w:t>
      </w:r>
      <w:r w:rsidRPr="00B56D88">
        <w:t>которые,</w:t>
      </w:r>
      <w:r w:rsidR="00DF7671" w:rsidRPr="00B56D88">
        <w:t xml:space="preserve"> </w:t>
      </w:r>
      <w:r w:rsidRPr="00B56D88">
        <w:t>в</w:t>
      </w:r>
      <w:r w:rsidR="00DF7671" w:rsidRPr="00B56D88">
        <w:t xml:space="preserve"> </w:t>
      </w:r>
      <w:r w:rsidRPr="00B56D88">
        <w:t>свою</w:t>
      </w:r>
      <w:r w:rsidR="00DF7671" w:rsidRPr="00B56D88">
        <w:t xml:space="preserve"> </w:t>
      </w:r>
      <w:r w:rsidRPr="00B56D88">
        <w:t>очередь,</w:t>
      </w:r>
      <w:r w:rsidR="00DF7671" w:rsidRPr="00B56D88">
        <w:t xml:space="preserve"> </w:t>
      </w:r>
      <w:r w:rsidRPr="00B56D88">
        <w:t>будут</w:t>
      </w:r>
      <w:r w:rsidR="00DF7671" w:rsidRPr="00B56D88">
        <w:t xml:space="preserve"> </w:t>
      </w:r>
      <w:r w:rsidRPr="00B56D88">
        <w:t>перекладываться</w:t>
      </w:r>
      <w:r w:rsidR="00DF7671" w:rsidRPr="00B56D88">
        <w:t xml:space="preserve"> </w:t>
      </w:r>
      <w:r w:rsidRPr="00B56D88">
        <w:t>на</w:t>
      </w:r>
      <w:r w:rsidR="00DF7671" w:rsidRPr="00B56D88">
        <w:t xml:space="preserve"> </w:t>
      </w:r>
      <w:r w:rsidRPr="00B56D88">
        <w:t>потребителя</w:t>
      </w:r>
      <w:r w:rsidR="00DF7671" w:rsidRPr="00B56D88">
        <w:t xml:space="preserve"> </w:t>
      </w:r>
      <w:r w:rsidRPr="00B56D88">
        <w:t>в</w:t>
      </w:r>
      <w:r w:rsidR="00DF7671" w:rsidRPr="00B56D88">
        <w:t xml:space="preserve"> </w:t>
      </w:r>
      <w:r w:rsidRPr="00B56D88">
        <w:t>виде</w:t>
      </w:r>
      <w:r w:rsidR="00DF7671" w:rsidRPr="00B56D88">
        <w:t xml:space="preserve"> </w:t>
      </w:r>
      <w:r w:rsidRPr="00B56D88">
        <w:t>роста</w:t>
      </w:r>
      <w:r w:rsidR="00DF7671" w:rsidRPr="00B56D88">
        <w:t xml:space="preserve"> </w:t>
      </w:r>
      <w:r w:rsidRPr="00B56D88">
        <w:t>цен,</w:t>
      </w:r>
      <w:r w:rsidR="00DF7671" w:rsidRPr="00B56D88">
        <w:t xml:space="preserve"> </w:t>
      </w:r>
      <w:r w:rsidRPr="00B56D88">
        <w:t>-</w:t>
      </w:r>
      <w:r w:rsidR="00DF7671" w:rsidRPr="00B56D88">
        <w:t xml:space="preserve"> </w:t>
      </w:r>
      <w:r w:rsidRPr="00B56D88">
        <w:t>заявил</w:t>
      </w:r>
      <w:r w:rsidR="00DF7671" w:rsidRPr="00B56D88">
        <w:t xml:space="preserve"> </w:t>
      </w:r>
      <w:r w:rsidRPr="00B56D88">
        <w:t>он.</w:t>
      </w:r>
      <w:r w:rsidR="00DF7671" w:rsidRPr="00B56D88">
        <w:t xml:space="preserve"> </w:t>
      </w:r>
      <w:r w:rsidRPr="00B56D88">
        <w:t>-</w:t>
      </w:r>
      <w:r w:rsidR="00DF7671" w:rsidRPr="00B56D88">
        <w:t xml:space="preserve"> </w:t>
      </w:r>
      <w:r w:rsidRPr="00B56D88">
        <w:t>Перегрев</w:t>
      </w:r>
      <w:r w:rsidR="00DF7671" w:rsidRPr="00B56D88">
        <w:t xml:space="preserve"> </w:t>
      </w:r>
      <w:r w:rsidRPr="00B56D88">
        <w:t>экономики</w:t>
      </w:r>
      <w:r w:rsidR="00DF7671" w:rsidRPr="00B56D88">
        <w:t xml:space="preserve"> </w:t>
      </w:r>
      <w:r w:rsidRPr="00B56D88">
        <w:t>может</w:t>
      </w:r>
      <w:r w:rsidR="00DF7671" w:rsidRPr="00B56D88">
        <w:t xml:space="preserve"> </w:t>
      </w:r>
      <w:r w:rsidRPr="00B56D88">
        <w:t>иметь</w:t>
      </w:r>
      <w:r w:rsidR="00DF7671" w:rsidRPr="00B56D88">
        <w:t xml:space="preserve"> </w:t>
      </w:r>
      <w:r w:rsidRPr="00B56D88">
        <w:t>разные</w:t>
      </w:r>
      <w:r w:rsidR="00DF7671" w:rsidRPr="00B56D88">
        <w:t xml:space="preserve"> </w:t>
      </w:r>
      <w:r w:rsidRPr="00B56D88">
        <w:t>последствия</w:t>
      </w:r>
      <w:r w:rsidR="00DF7671" w:rsidRPr="00B56D88">
        <w:t xml:space="preserve"> </w:t>
      </w:r>
      <w:r w:rsidRPr="00B56D88">
        <w:t>для</w:t>
      </w:r>
      <w:r w:rsidR="00DF7671" w:rsidRPr="00B56D88">
        <w:t xml:space="preserve"> </w:t>
      </w:r>
      <w:r w:rsidRPr="00B56D88">
        <w:t>разных</w:t>
      </w:r>
      <w:r w:rsidR="00DF7671" w:rsidRPr="00B56D88">
        <w:t xml:space="preserve"> </w:t>
      </w:r>
      <w:r w:rsidRPr="00B56D88">
        <w:t>слоев</w:t>
      </w:r>
      <w:r w:rsidR="00DF7671" w:rsidRPr="00B56D88">
        <w:t xml:space="preserve"> </w:t>
      </w:r>
      <w:r w:rsidRPr="00B56D88">
        <w:t>населения.</w:t>
      </w:r>
      <w:r w:rsidR="00DF7671" w:rsidRPr="00B56D88">
        <w:t xml:space="preserve"> </w:t>
      </w:r>
      <w:r w:rsidRPr="00B56D88">
        <w:t>Если</w:t>
      </w:r>
      <w:r w:rsidR="00DF7671" w:rsidRPr="00B56D88">
        <w:t xml:space="preserve"> </w:t>
      </w:r>
      <w:r w:rsidRPr="00B56D88">
        <w:t>вы</w:t>
      </w:r>
      <w:r w:rsidR="00DF7671" w:rsidRPr="00B56D88">
        <w:t xml:space="preserve"> </w:t>
      </w:r>
      <w:r w:rsidRPr="00B56D88">
        <w:t>работник</w:t>
      </w:r>
      <w:r w:rsidR="00DF7671" w:rsidRPr="00B56D88">
        <w:t xml:space="preserve"> </w:t>
      </w:r>
      <w:r w:rsidRPr="00B56D88">
        <w:t>крупного</w:t>
      </w:r>
      <w:r w:rsidR="00DF7671" w:rsidRPr="00B56D88">
        <w:t xml:space="preserve"> </w:t>
      </w:r>
      <w:r w:rsidRPr="00B56D88">
        <w:t>или</w:t>
      </w:r>
      <w:r w:rsidR="00DF7671" w:rsidRPr="00B56D88">
        <w:t xml:space="preserve"> </w:t>
      </w:r>
      <w:r w:rsidRPr="00B56D88">
        <w:t>среднего</w:t>
      </w:r>
      <w:r w:rsidR="00DF7671" w:rsidRPr="00B56D88">
        <w:t xml:space="preserve"> </w:t>
      </w:r>
      <w:r w:rsidRPr="00B56D88">
        <w:t>предприятия</w:t>
      </w:r>
      <w:r w:rsidR="00DF7671" w:rsidRPr="00B56D88">
        <w:t xml:space="preserve"> </w:t>
      </w:r>
      <w:r w:rsidRPr="00B56D88">
        <w:t>и</w:t>
      </w:r>
      <w:r w:rsidR="00DF7671" w:rsidRPr="00B56D88">
        <w:t xml:space="preserve"> </w:t>
      </w:r>
      <w:r w:rsidRPr="00B56D88">
        <w:t>являетесь</w:t>
      </w:r>
      <w:r w:rsidR="00DF7671" w:rsidRPr="00B56D88">
        <w:t xml:space="preserve"> </w:t>
      </w:r>
      <w:r w:rsidRPr="00B56D88">
        <w:t>востребованным</w:t>
      </w:r>
      <w:r w:rsidR="00DF7671" w:rsidRPr="00B56D88">
        <w:t xml:space="preserve"> </w:t>
      </w:r>
      <w:r w:rsidRPr="00B56D88">
        <w:t>специалистом,</w:t>
      </w:r>
      <w:r w:rsidR="00DF7671" w:rsidRPr="00B56D88">
        <w:t xml:space="preserve"> </w:t>
      </w:r>
      <w:r w:rsidRPr="00B56D88">
        <w:t>то</w:t>
      </w:r>
      <w:r w:rsidR="00DF7671" w:rsidRPr="00B56D88">
        <w:t xml:space="preserve"> </w:t>
      </w:r>
      <w:r w:rsidRPr="00B56D88">
        <w:t>в</w:t>
      </w:r>
      <w:r w:rsidR="00DF7671" w:rsidRPr="00B56D88">
        <w:t xml:space="preserve"> </w:t>
      </w:r>
      <w:r w:rsidRPr="00B56D88">
        <w:t>момент</w:t>
      </w:r>
      <w:r w:rsidR="00DF7671" w:rsidRPr="00B56D88">
        <w:t xml:space="preserve"> </w:t>
      </w:r>
      <w:r w:rsidRPr="00B56D88">
        <w:t>перегрева</w:t>
      </w:r>
      <w:r w:rsidR="00DF7671" w:rsidRPr="00B56D88">
        <w:t xml:space="preserve"> </w:t>
      </w:r>
      <w:r w:rsidRPr="00B56D88">
        <w:t>рынка</w:t>
      </w:r>
      <w:r w:rsidR="00DF7671" w:rsidRPr="00B56D88">
        <w:t xml:space="preserve"> </w:t>
      </w:r>
      <w:r w:rsidRPr="00B56D88">
        <w:t>ваша</w:t>
      </w:r>
      <w:r w:rsidR="00DF7671" w:rsidRPr="00B56D88">
        <w:t xml:space="preserve"> </w:t>
      </w:r>
      <w:r w:rsidRPr="00B56D88">
        <w:t>зарплата</w:t>
      </w:r>
      <w:r w:rsidR="00DF7671" w:rsidRPr="00B56D88">
        <w:t xml:space="preserve"> </w:t>
      </w:r>
      <w:r w:rsidRPr="00B56D88">
        <w:t>может</w:t>
      </w:r>
      <w:r w:rsidR="00DF7671" w:rsidRPr="00B56D88">
        <w:t xml:space="preserve"> </w:t>
      </w:r>
      <w:r w:rsidRPr="00B56D88">
        <w:t>расти</w:t>
      </w:r>
      <w:r w:rsidR="00DF7671" w:rsidRPr="00B56D88">
        <w:t xml:space="preserve"> </w:t>
      </w:r>
      <w:r w:rsidRPr="00B56D88">
        <w:t>даже</w:t>
      </w:r>
      <w:r w:rsidR="00DF7671" w:rsidRPr="00B56D88">
        <w:t xml:space="preserve"> </w:t>
      </w:r>
      <w:r w:rsidRPr="00B56D88">
        <w:t>быстрее</w:t>
      </w:r>
      <w:r w:rsidR="00DF7671" w:rsidRPr="00B56D88">
        <w:t xml:space="preserve"> </w:t>
      </w:r>
      <w:r w:rsidRPr="00B56D88">
        <w:t>инфляции,</w:t>
      </w:r>
      <w:r w:rsidR="00DF7671" w:rsidRPr="00B56D88">
        <w:t xml:space="preserve"> </w:t>
      </w:r>
      <w:r w:rsidRPr="00B56D88">
        <w:t>что</w:t>
      </w:r>
      <w:r w:rsidR="00DF7671" w:rsidRPr="00B56D88">
        <w:t xml:space="preserve"> </w:t>
      </w:r>
      <w:r w:rsidRPr="00B56D88">
        <w:t>в</w:t>
      </w:r>
      <w:r w:rsidR="00DF7671" w:rsidRPr="00B56D88">
        <w:t xml:space="preserve"> </w:t>
      </w:r>
      <w:r w:rsidRPr="00B56D88">
        <w:t>целом</w:t>
      </w:r>
      <w:r w:rsidR="00DF7671" w:rsidRPr="00B56D88">
        <w:t xml:space="preserve"> </w:t>
      </w:r>
      <w:r w:rsidRPr="00B56D88">
        <w:t>вам</w:t>
      </w:r>
      <w:r w:rsidR="00DF7671" w:rsidRPr="00B56D88">
        <w:t xml:space="preserve"> </w:t>
      </w:r>
      <w:r w:rsidRPr="00B56D88">
        <w:t>выгодно.</w:t>
      </w:r>
      <w:r w:rsidR="00DF7671" w:rsidRPr="00B56D88">
        <w:t xml:space="preserve"> </w:t>
      </w:r>
      <w:r w:rsidRPr="00B56D88">
        <w:t>Если</w:t>
      </w:r>
      <w:r w:rsidR="00DF7671" w:rsidRPr="00B56D88">
        <w:t xml:space="preserve"> </w:t>
      </w:r>
      <w:r w:rsidRPr="00B56D88">
        <w:t>вы</w:t>
      </w:r>
      <w:r w:rsidR="00DF7671" w:rsidRPr="00B56D88">
        <w:t xml:space="preserve"> </w:t>
      </w:r>
      <w:r w:rsidRPr="00B56D88">
        <w:t>пенсионер,</w:t>
      </w:r>
      <w:r w:rsidR="00DF7671" w:rsidRPr="00B56D88">
        <w:t xml:space="preserve"> </w:t>
      </w:r>
      <w:r w:rsidRPr="00B56D88">
        <w:t>то</w:t>
      </w:r>
      <w:r w:rsidR="00DF7671" w:rsidRPr="00B56D88">
        <w:t xml:space="preserve"> </w:t>
      </w:r>
      <w:r w:rsidRPr="00B56D88">
        <w:t>уровень</w:t>
      </w:r>
      <w:r w:rsidR="00DF7671" w:rsidRPr="00B56D88">
        <w:t xml:space="preserve"> </w:t>
      </w:r>
      <w:r w:rsidRPr="00B56D88">
        <w:t>индексации</w:t>
      </w:r>
      <w:r w:rsidR="00DF7671" w:rsidRPr="00B56D88">
        <w:t xml:space="preserve"> </w:t>
      </w:r>
      <w:r w:rsidRPr="00B56D88">
        <w:t>пенсии</w:t>
      </w:r>
      <w:r w:rsidR="00DF7671" w:rsidRPr="00B56D88">
        <w:t xml:space="preserve"> </w:t>
      </w:r>
      <w:r w:rsidRPr="00B56D88">
        <w:t>может</w:t>
      </w:r>
      <w:r w:rsidR="00DF7671" w:rsidRPr="00B56D88">
        <w:t xml:space="preserve"> </w:t>
      </w:r>
      <w:r w:rsidRPr="00B56D88">
        <w:t>отставать</w:t>
      </w:r>
      <w:r w:rsidR="00DF7671" w:rsidRPr="00B56D88">
        <w:t xml:space="preserve"> </w:t>
      </w:r>
      <w:r w:rsidRPr="00B56D88">
        <w:t>от</w:t>
      </w:r>
      <w:r w:rsidR="00DF7671" w:rsidRPr="00B56D88">
        <w:t xml:space="preserve"> </w:t>
      </w:r>
      <w:r w:rsidRPr="00B56D88">
        <w:t>реального</w:t>
      </w:r>
      <w:r w:rsidR="00DF7671" w:rsidRPr="00B56D88">
        <w:t xml:space="preserve"> </w:t>
      </w:r>
      <w:r w:rsidRPr="00B56D88">
        <w:t>роста</w:t>
      </w:r>
      <w:r w:rsidR="00DF7671" w:rsidRPr="00B56D88">
        <w:t xml:space="preserve"> </w:t>
      </w:r>
      <w:r w:rsidRPr="00B56D88">
        <w:t>цен,</w:t>
      </w:r>
      <w:r w:rsidR="00DF7671" w:rsidRPr="00B56D88">
        <w:t xml:space="preserve"> </w:t>
      </w:r>
      <w:r w:rsidRPr="00B56D88">
        <w:t>и</w:t>
      </w:r>
      <w:r w:rsidR="00DF7671" w:rsidRPr="00B56D88">
        <w:t xml:space="preserve"> </w:t>
      </w:r>
      <w:r w:rsidRPr="00B56D88">
        <w:t>ваш</w:t>
      </w:r>
      <w:r w:rsidR="00DF7671" w:rsidRPr="00B56D88">
        <w:t xml:space="preserve"> </w:t>
      </w:r>
      <w:r w:rsidRPr="00B56D88">
        <w:t>уровень</w:t>
      </w:r>
      <w:r w:rsidR="00DF7671" w:rsidRPr="00B56D88">
        <w:t xml:space="preserve"> </w:t>
      </w:r>
      <w:r w:rsidRPr="00B56D88">
        <w:t>жизни</w:t>
      </w:r>
      <w:r w:rsidR="00DF7671" w:rsidRPr="00B56D88">
        <w:t xml:space="preserve"> </w:t>
      </w:r>
      <w:r w:rsidRPr="00B56D88">
        <w:t>может</w:t>
      </w:r>
      <w:r w:rsidR="00DF7671" w:rsidRPr="00B56D88">
        <w:t xml:space="preserve"> </w:t>
      </w:r>
      <w:r w:rsidRPr="00B56D88">
        <w:t>снижаться.</w:t>
      </w:r>
    </w:p>
    <w:p w14:paraId="6F45B948" w14:textId="77777777" w:rsidR="00E14B24" w:rsidRPr="00B56D88" w:rsidRDefault="00E14B24" w:rsidP="00E14B24">
      <w:r w:rsidRPr="00B56D88">
        <w:t>Обычно</w:t>
      </w:r>
      <w:r w:rsidR="00DF7671" w:rsidRPr="00B56D88">
        <w:t xml:space="preserve"> </w:t>
      </w:r>
      <w:r w:rsidRPr="00B56D88">
        <w:t>после</w:t>
      </w:r>
      <w:r w:rsidR="00DF7671" w:rsidRPr="00B56D88">
        <w:t xml:space="preserve"> </w:t>
      </w:r>
      <w:r w:rsidRPr="00B56D88">
        <w:t>фазы</w:t>
      </w:r>
      <w:r w:rsidR="00DF7671" w:rsidRPr="00B56D88">
        <w:t xml:space="preserve"> </w:t>
      </w:r>
      <w:r w:rsidRPr="00B56D88">
        <w:t>перегрева</w:t>
      </w:r>
      <w:r w:rsidR="00DF7671" w:rsidRPr="00B56D88">
        <w:t xml:space="preserve"> </w:t>
      </w:r>
      <w:r w:rsidRPr="00B56D88">
        <w:t>экономики,</w:t>
      </w:r>
      <w:r w:rsidR="00DF7671" w:rsidRPr="00B56D88">
        <w:t xml:space="preserve"> </w:t>
      </w:r>
      <w:r w:rsidRPr="00B56D88">
        <w:t>по</w:t>
      </w:r>
      <w:r w:rsidR="00DF7671" w:rsidRPr="00B56D88">
        <w:t xml:space="preserve"> </w:t>
      </w:r>
      <w:r w:rsidRPr="00B56D88">
        <w:t>его</w:t>
      </w:r>
      <w:r w:rsidR="00DF7671" w:rsidRPr="00B56D88">
        <w:t xml:space="preserve"> </w:t>
      </w:r>
      <w:r w:rsidRPr="00B56D88">
        <w:t>словам,</w:t>
      </w:r>
      <w:r w:rsidR="00DF7671" w:rsidRPr="00B56D88">
        <w:t xml:space="preserve"> </w:t>
      </w:r>
      <w:r w:rsidRPr="00B56D88">
        <w:t>наступает</w:t>
      </w:r>
      <w:r w:rsidR="00DF7671" w:rsidRPr="00B56D88">
        <w:t xml:space="preserve"> </w:t>
      </w:r>
      <w:r w:rsidRPr="00B56D88">
        <w:t>фаза</w:t>
      </w:r>
      <w:r w:rsidR="00DF7671" w:rsidRPr="00B56D88">
        <w:t xml:space="preserve"> </w:t>
      </w:r>
      <w:r w:rsidRPr="00B56D88">
        <w:t>ее</w:t>
      </w:r>
      <w:r w:rsidR="00DF7671" w:rsidRPr="00B56D88">
        <w:t xml:space="preserve"> </w:t>
      </w:r>
      <w:r w:rsidRPr="00B56D88">
        <w:t>охлаждения,</w:t>
      </w:r>
      <w:r w:rsidR="00DF7671" w:rsidRPr="00B56D88">
        <w:t xml:space="preserve"> </w:t>
      </w:r>
      <w:r w:rsidRPr="00B56D88">
        <w:t>начинают</w:t>
      </w:r>
      <w:r w:rsidR="00DF7671" w:rsidRPr="00B56D88">
        <w:t xml:space="preserve"> </w:t>
      </w:r>
      <w:r w:rsidRPr="00B56D88">
        <w:t>снижаться</w:t>
      </w:r>
      <w:r w:rsidR="00DF7671" w:rsidRPr="00B56D88">
        <w:t xml:space="preserve"> </w:t>
      </w:r>
      <w:r w:rsidRPr="00B56D88">
        <w:t>зарплаты</w:t>
      </w:r>
      <w:r w:rsidR="00DF7671" w:rsidRPr="00B56D88">
        <w:t xml:space="preserve"> </w:t>
      </w:r>
      <w:r w:rsidRPr="00B56D88">
        <w:t>и</w:t>
      </w:r>
      <w:r w:rsidR="00DF7671" w:rsidRPr="00B56D88">
        <w:t xml:space="preserve"> </w:t>
      </w:r>
      <w:r w:rsidRPr="00B56D88">
        <w:t>расти</w:t>
      </w:r>
      <w:r w:rsidR="00DF7671" w:rsidRPr="00B56D88">
        <w:t xml:space="preserve"> </w:t>
      </w:r>
      <w:r w:rsidRPr="00B56D88">
        <w:t>безработица.</w:t>
      </w:r>
      <w:r w:rsidR="00DF7671" w:rsidRPr="00B56D88">
        <w:t xml:space="preserve"> </w:t>
      </w:r>
      <w:r w:rsidRPr="00B56D88">
        <w:t>Возникают</w:t>
      </w:r>
      <w:r w:rsidR="00DF7671" w:rsidRPr="00B56D88">
        <w:t xml:space="preserve"> </w:t>
      </w:r>
      <w:r w:rsidRPr="00B56D88">
        <w:t>массовые</w:t>
      </w:r>
      <w:r w:rsidR="00DF7671" w:rsidRPr="00B56D88">
        <w:t xml:space="preserve"> </w:t>
      </w:r>
      <w:r w:rsidRPr="00B56D88">
        <w:t>дефолты</w:t>
      </w:r>
      <w:r w:rsidR="00DF7671" w:rsidRPr="00B56D88">
        <w:t xml:space="preserve"> </w:t>
      </w:r>
      <w:r w:rsidRPr="00B56D88">
        <w:t>по</w:t>
      </w:r>
      <w:r w:rsidR="00DF7671" w:rsidRPr="00B56D88">
        <w:t xml:space="preserve"> </w:t>
      </w:r>
      <w:r w:rsidRPr="00B56D88">
        <w:t>кредитам,</w:t>
      </w:r>
      <w:r w:rsidR="00DF7671" w:rsidRPr="00B56D88">
        <w:t xml:space="preserve"> </w:t>
      </w:r>
      <w:r w:rsidRPr="00B56D88">
        <w:t>что</w:t>
      </w:r>
      <w:r w:rsidR="00DF7671" w:rsidRPr="00B56D88">
        <w:t xml:space="preserve"> </w:t>
      </w:r>
      <w:r w:rsidRPr="00B56D88">
        <w:t>ведет</w:t>
      </w:r>
      <w:r w:rsidR="00DF7671" w:rsidRPr="00B56D88">
        <w:t xml:space="preserve"> </w:t>
      </w:r>
      <w:r w:rsidRPr="00B56D88">
        <w:t>к</w:t>
      </w:r>
      <w:r w:rsidR="00DF7671" w:rsidRPr="00B56D88">
        <w:t xml:space="preserve"> </w:t>
      </w:r>
      <w:r w:rsidRPr="00B56D88">
        <w:t>ухудшению</w:t>
      </w:r>
      <w:r w:rsidR="00DF7671" w:rsidRPr="00B56D88">
        <w:t xml:space="preserve"> </w:t>
      </w:r>
      <w:r w:rsidRPr="00B56D88">
        <w:t>состояния</w:t>
      </w:r>
      <w:r w:rsidR="00DF7671" w:rsidRPr="00B56D88">
        <w:t xml:space="preserve"> </w:t>
      </w:r>
      <w:r w:rsidRPr="00B56D88">
        <w:t>банков</w:t>
      </w:r>
      <w:r w:rsidR="00DF7671" w:rsidRPr="00B56D88">
        <w:t xml:space="preserve"> </w:t>
      </w:r>
      <w:r w:rsidRPr="00B56D88">
        <w:t>и</w:t>
      </w:r>
      <w:r w:rsidR="00DF7671" w:rsidRPr="00B56D88">
        <w:t xml:space="preserve"> </w:t>
      </w:r>
      <w:r w:rsidRPr="00B56D88">
        <w:t>иных</w:t>
      </w:r>
      <w:r w:rsidR="00DF7671" w:rsidRPr="00B56D88">
        <w:t xml:space="preserve"> </w:t>
      </w:r>
      <w:r w:rsidRPr="00B56D88">
        <w:t>финансовых</w:t>
      </w:r>
      <w:r w:rsidR="00DF7671" w:rsidRPr="00B56D88">
        <w:t xml:space="preserve"> </w:t>
      </w:r>
      <w:r w:rsidRPr="00B56D88">
        <w:t>институтов.</w:t>
      </w:r>
      <w:r w:rsidR="00DF7671" w:rsidRPr="00B56D88">
        <w:t xml:space="preserve"> </w:t>
      </w:r>
      <w:r w:rsidRPr="00B56D88">
        <w:t>Таким</w:t>
      </w:r>
      <w:r w:rsidR="00DF7671" w:rsidRPr="00B56D88">
        <w:t xml:space="preserve"> </w:t>
      </w:r>
      <w:r w:rsidRPr="00B56D88">
        <w:t>образом,</w:t>
      </w:r>
      <w:r w:rsidR="00DF7671" w:rsidRPr="00B56D88">
        <w:t xml:space="preserve"> </w:t>
      </w:r>
      <w:r w:rsidRPr="00B56D88">
        <w:t>проблемы,</w:t>
      </w:r>
      <w:r w:rsidR="00DF7671" w:rsidRPr="00B56D88">
        <w:t xml:space="preserve"> </w:t>
      </w:r>
      <w:r w:rsidRPr="00B56D88">
        <w:t>которые</w:t>
      </w:r>
      <w:r w:rsidR="00DF7671" w:rsidRPr="00B56D88">
        <w:t xml:space="preserve"> </w:t>
      </w:r>
      <w:r w:rsidRPr="00B56D88">
        <w:t>существовали</w:t>
      </w:r>
      <w:r w:rsidR="00DF7671" w:rsidRPr="00B56D88">
        <w:t xml:space="preserve"> </w:t>
      </w:r>
      <w:r w:rsidRPr="00B56D88">
        <w:t>у</w:t>
      </w:r>
      <w:r w:rsidR="00DF7671" w:rsidRPr="00B56D88">
        <w:t xml:space="preserve"> </w:t>
      </w:r>
      <w:r w:rsidRPr="00B56D88">
        <w:t>предприятий</w:t>
      </w:r>
      <w:r w:rsidR="00DF7671" w:rsidRPr="00B56D88">
        <w:t xml:space="preserve"> </w:t>
      </w:r>
      <w:r w:rsidRPr="00B56D88">
        <w:t>и</w:t>
      </w:r>
      <w:r w:rsidR="00DF7671" w:rsidRPr="00B56D88">
        <w:t xml:space="preserve"> </w:t>
      </w:r>
      <w:r w:rsidRPr="00B56D88">
        <w:t>были</w:t>
      </w:r>
      <w:r w:rsidR="00DF7671" w:rsidRPr="00B56D88">
        <w:t xml:space="preserve"> </w:t>
      </w:r>
      <w:r w:rsidRPr="00B56D88">
        <w:t>скрыты</w:t>
      </w:r>
      <w:r w:rsidR="00DF7671" w:rsidRPr="00B56D88">
        <w:t xml:space="preserve"> </w:t>
      </w:r>
      <w:r w:rsidRPr="00B56D88">
        <w:t>за</w:t>
      </w:r>
      <w:r w:rsidR="00DF7671" w:rsidRPr="00B56D88">
        <w:t xml:space="preserve"> </w:t>
      </w:r>
      <w:r w:rsidRPr="00B56D88">
        <w:t>счет</w:t>
      </w:r>
      <w:r w:rsidR="00DF7671" w:rsidRPr="00B56D88">
        <w:t xml:space="preserve"> </w:t>
      </w:r>
      <w:r w:rsidRPr="00B56D88">
        <w:t>роста</w:t>
      </w:r>
      <w:r w:rsidR="00DF7671" w:rsidRPr="00B56D88">
        <w:t xml:space="preserve"> </w:t>
      </w:r>
      <w:r w:rsidRPr="00B56D88">
        <w:t>кредитования</w:t>
      </w:r>
      <w:r w:rsidR="00DF7671" w:rsidRPr="00B56D88">
        <w:t xml:space="preserve"> </w:t>
      </w:r>
      <w:r w:rsidRPr="00B56D88">
        <w:t>и</w:t>
      </w:r>
      <w:r w:rsidR="00DF7671" w:rsidRPr="00B56D88">
        <w:t xml:space="preserve"> </w:t>
      </w:r>
      <w:r w:rsidRPr="00B56D88">
        <w:t>искусственного</w:t>
      </w:r>
      <w:r w:rsidR="00DF7671" w:rsidRPr="00B56D88">
        <w:t xml:space="preserve"> </w:t>
      </w:r>
      <w:r w:rsidRPr="00B56D88">
        <w:t>спроса,</w:t>
      </w:r>
      <w:r w:rsidR="00DF7671" w:rsidRPr="00B56D88">
        <w:t xml:space="preserve"> </w:t>
      </w:r>
      <w:r w:rsidRPr="00B56D88">
        <w:t>начинают</w:t>
      </w:r>
      <w:r w:rsidR="00DF7671" w:rsidRPr="00B56D88">
        <w:t xml:space="preserve"> </w:t>
      </w:r>
      <w:r w:rsidRPr="00B56D88">
        <w:t>проявляться</w:t>
      </w:r>
      <w:r w:rsidR="00DF7671" w:rsidRPr="00B56D88">
        <w:t xml:space="preserve"> </w:t>
      </w:r>
      <w:r w:rsidRPr="00B56D88">
        <w:t>в</w:t>
      </w:r>
      <w:r w:rsidR="00DF7671" w:rsidRPr="00B56D88">
        <w:t xml:space="preserve"> </w:t>
      </w:r>
      <w:r w:rsidRPr="00B56D88">
        <w:t>полной</w:t>
      </w:r>
      <w:r w:rsidR="00DF7671" w:rsidRPr="00B56D88">
        <w:t xml:space="preserve"> </w:t>
      </w:r>
      <w:r w:rsidRPr="00B56D88">
        <w:t>мере.</w:t>
      </w:r>
      <w:r w:rsidR="00DF7671" w:rsidRPr="00B56D88">
        <w:t xml:space="preserve"> </w:t>
      </w:r>
      <w:r w:rsidRPr="00B56D88">
        <w:t>Действует</w:t>
      </w:r>
      <w:r w:rsidR="00DF7671" w:rsidRPr="00B56D88">
        <w:t xml:space="preserve"> </w:t>
      </w:r>
      <w:r w:rsidRPr="00B56D88">
        <w:t>правило</w:t>
      </w:r>
      <w:r w:rsidR="00DF7671" w:rsidRPr="00B56D88">
        <w:t xml:space="preserve"> </w:t>
      </w:r>
      <w:r w:rsidRPr="00B56D88">
        <w:t>-</w:t>
      </w:r>
      <w:r w:rsidR="00DF7671" w:rsidRPr="00B56D88">
        <w:t xml:space="preserve"> </w:t>
      </w:r>
      <w:r w:rsidRPr="00B56D88">
        <w:t>чем</w:t>
      </w:r>
      <w:r w:rsidR="00DF7671" w:rsidRPr="00B56D88">
        <w:t xml:space="preserve"> </w:t>
      </w:r>
      <w:r w:rsidRPr="00B56D88">
        <w:t>сильнее</w:t>
      </w:r>
      <w:r w:rsidR="00DF7671" w:rsidRPr="00B56D88">
        <w:t xml:space="preserve"> </w:t>
      </w:r>
      <w:r w:rsidRPr="00B56D88">
        <w:t>был</w:t>
      </w:r>
      <w:r w:rsidR="00DF7671" w:rsidRPr="00B56D88">
        <w:t xml:space="preserve"> </w:t>
      </w:r>
      <w:r w:rsidRPr="00B56D88">
        <w:t>перегрев</w:t>
      </w:r>
      <w:r w:rsidR="00DF7671" w:rsidRPr="00B56D88">
        <w:t xml:space="preserve"> </w:t>
      </w:r>
      <w:r w:rsidRPr="00B56D88">
        <w:t>экономики,</w:t>
      </w:r>
      <w:r w:rsidR="00DF7671" w:rsidRPr="00B56D88">
        <w:t xml:space="preserve"> </w:t>
      </w:r>
      <w:r w:rsidRPr="00B56D88">
        <w:t>тем</w:t>
      </w:r>
      <w:r w:rsidR="00DF7671" w:rsidRPr="00B56D88">
        <w:t xml:space="preserve"> </w:t>
      </w:r>
      <w:r w:rsidRPr="00B56D88">
        <w:t>болезненнее</w:t>
      </w:r>
      <w:r w:rsidR="00DF7671" w:rsidRPr="00B56D88">
        <w:t xml:space="preserve"> </w:t>
      </w:r>
      <w:r w:rsidRPr="00B56D88">
        <w:t>будет</w:t>
      </w:r>
      <w:r w:rsidR="00DF7671" w:rsidRPr="00B56D88">
        <w:t xml:space="preserve"> </w:t>
      </w:r>
      <w:r w:rsidRPr="00B56D88">
        <w:t>фаза</w:t>
      </w:r>
      <w:r w:rsidR="00DF7671" w:rsidRPr="00B56D88">
        <w:t xml:space="preserve"> </w:t>
      </w:r>
      <w:r w:rsidRPr="00B56D88">
        <w:t>ее</w:t>
      </w:r>
      <w:r w:rsidR="00DF7671" w:rsidRPr="00B56D88">
        <w:t xml:space="preserve"> </w:t>
      </w:r>
      <w:r w:rsidRPr="00B56D88">
        <w:t>охлаждения.</w:t>
      </w:r>
      <w:r w:rsidR="00DF7671" w:rsidRPr="00B56D88">
        <w:t xml:space="preserve"> </w:t>
      </w:r>
      <w:r w:rsidRPr="00B56D88">
        <w:t>Поэтому</w:t>
      </w:r>
      <w:r w:rsidR="00DF7671" w:rsidRPr="00B56D88">
        <w:t xml:space="preserve"> </w:t>
      </w:r>
      <w:r w:rsidRPr="00B56D88">
        <w:t>в</w:t>
      </w:r>
      <w:r w:rsidR="00DF7671" w:rsidRPr="00B56D88">
        <w:t xml:space="preserve"> </w:t>
      </w:r>
      <w:r w:rsidRPr="00B56D88">
        <w:t>качестве</w:t>
      </w:r>
      <w:r w:rsidR="00DF7671" w:rsidRPr="00B56D88">
        <w:t xml:space="preserve"> </w:t>
      </w:r>
      <w:r w:rsidRPr="00B56D88">
        <w:t>рекомендации</w:t>
      </w:r>
      <w:r w:rsidR="00DF7671" w:rsidRPr="00B56D88">
        <w:t xml:space="preserve"> </w:t>
      </w:r>
      <w:r w:rsidRPr="00B56D88">
        <w:t>можно</w:t>
      </w:r>
      <w:r w:rsidR="00DF7671" w:rsidRPr="00B56D88">
        <w:t xml:space="preserve"> </w:t>
      </w:r>
      <w:r w:rsidRPr="00B56D88">
        <w:t>накапливать</w:t>
      </w:r>
      <w:r w:rsidR="00DF7671" w:rsidRPr="00B56D88">
        <w:t xml:space="preserve"> </w:t>
      </w:r>
      <w:r w:rsidRPr="00B56D88">
        <w:t>финансовую</w:t>
      </w:r>
      <w:r w:rsidR="00DF7671" w:rsidRPr="00B56D88">
        <w:t xml:space="preserve"> </w:t>
      </w:r>
      <w:r w:rsidRPr="00B56D88">
        <w:t>подушку</w:t>
      </w:r>
      <w:r w:rsidR="00DF7671" w:rsidRPr="00B56D88">
        <w:t xml:space="preserve"> </w:t>
      </w:r>
      <w:r w:rsidRPr="00B56D88">
        <w:t>безопасности,</w:t>
      </w:r>
      <w:r w:rsidR="00DF7671" w:rsidRPr="00B56D88">
        <w:t xml:space="preserve"> </w:t>
      </w:r>
      <w:r w:rsidRPr="00B56D88">
        <w:t>так</w:t>
      </w:r>
      <w:r w:rsidR="00DF7671" w:rsidRPr="00B56D88">
        <w:t xml:space="preserve"> </w:t>
      </w:r>
      <w:r w:rsidRPr="00B56D88">
        <w:t>как</w:t>
      </w:r>
      <w:r w:rsidR="00DF7671" w:rsidRPr="00B56D88">
        <w:t xml:space="preserve"> </w:t>
      </w:r>
      <w:r w:rsidRPr="00B56D88">
        <w:t>этот</w:t>
      </w:r>
      <w:r w:rsidR="00DF7671" w:rsidRPr="00B56D88">
        <w:t xml:space="preserve"> </w:t>
      </w:r>
      <w:r w:rsidRPr="00B56D88">
        <w:t>период</w:t>
      </w:r>
      <w:r w:rsidR="00DF7671" w:rsidRPr="00B56D88">
        <w:t xml:space="preserve"> </w:t>
      </w:r>
      <w:r w:rsidRPr="00B56D88">
        <w:t>не</w:t>
      </w:r>
      <w:r w:rsidR="00DF7671" w:rsidRPr="00B56D88">
        <w:t xml:space="preserve"> </w:t>
      </w:r>
      <w:r w:rsidRPr="00B56D88">
        <w:t>будет</w:t>
      </w:r>
      <w:r w:rsidR="00DF7671" w:rsidRPr="00B56D88">
        <w:t xml:space="preserve"> </w:t>
      </w:r>
      <w:r w:rsidRPr="00B56D88">
        <w:t>длиться</w:t>
      </w:r>
      <w:r w:rsidR="00DF7671" w:rsidRPr="00B56D88">
        <w:t xml:space="preserve"> </w:t>
      </w:r>
      <w:r w:rsidRPr="00B56D88">
        <w:t>вечно.</w:t>
      </w:r>
    </w:p>
    <w:p w14:paraId="60E1F59E" w14:textId="77777777" w:rsidR="00E14B24" w:rsidRPr="00B56D88" w:rsidRDefault="00B46E9B" w:rsidP="00E14B24">
      <w:r w:rsidRPr="00B56D88">
        <w:t>РАЗНЫЕ</w:t>
      </w:r>
      <w:r w:rsidR="00DF7671" w:rsidRPr="00B56D88">
        <w:t xml:space="preserve"> </w:t>
      </w:r>
      <w:r w:rsidRPr="00B56D88">
        <w:t>ПОДХОДЫ</w:t>
      </w:r>
    </w:p>
    <w:p w14:paraId="57988EFB" w14:textId="77777777" w:rsidR="00E14B24" w:rsidRPr="00B56D88" w:rsidRDefault="00E14B24" w:rsidP="00E14B24">
      <w:r w:rsidRPr="00B56D88">
        <w:t>Власти</w:t>
      </w:r>
      <w:r w:rsidR="00DF7671" w:rsidRPr="00B56D88">
        <w:t xml:space="preserve"> </w:t>
      </w:r>
      <w:r w:rsidRPr="00B56D88">
        <w:t>могут</w:t>
      </w:r>
      <w:r w:rsidR="00DF7671" w:rsidRPr="00B56D88">
        <w:t xml:space="preserve"> </w:t>
      </w:r>
      <w:r w:rsidRPr="00B56D88">
        <w:t>бороться</w:t>
      </w:r>
      <w:r w:rsidR="00DF7671" w:rsidRPr="00B56D88">
        <w:t xml:space="preserve"> </w:t>
      </w:r>
      <w:r w:rsidRPr="00B56D88">
        <w:t>с</w:t>
      </w:r>
      <w:r w:rsidR="00DF7671" w:rsidRPr="00B56D88">
        <w:t xml:space="preserve"> </w:t>
      </w:r>
      <w:r w:rsidRPr="00B56D88">
        <w:t>перегревом</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корпоративного</w:t>
      </w:r>
      <w:r w:rsidR="00DF7671" w:rsidRPr="00B56D88">
        <w:t xml:space="preserve"> </w:t>
      </w:r>
      <w:r w:rsidRPr="00B56D88">
        <w:t>кредитования</w:t>
      </w:r>
      <w:r w:rsidR="00DF7671" w:rsidRPr="00B56D88">
        <w:t xml:space="preserve"> </w:t>
      </w:r>
      <w:r w:rsidRPr="00B56D88">
        <w:t>как</w:t>
      </w:r>
      <w:r w:rsidR="00DF7671" w:rsidRPr="00B56D88">
        <w:t xml:space="preserve"> </w:t>
      </w:r>
      <w:r w:rsidRPr="00B56D88">
        <w:t>рыночными,</w:t>
      </w:r>
      <w:r w:rsidR="00DF7671" w:rsidRPr="00B56D88">
        <w:t xml:space="preserve"> </w:t>
      </w:r>
      <w:r w:rsidRPr="00B56D88">
        <w:t>так</w:t>
      </w:r>
      <w:r w:rsidR="00DF7671" w:rsidRPr="00B56D88">
        <w:t xml:space="preserve"> </w:t>
      </w:r>
      <w:r w:rsidRPr="00B56D88">
        <w:t>и</w:t>
      </w:r>
      <w:r w:rsidR="00DF7671" w:rsidRPr="00B56D88">
        <w:t xml:space="preserve"> </w:t>
      </w:r>
      <w:r w:rsidRPr="00B56D88">
        <w:t>административными</w:t>
      </w:r>
      <w:r w:rsidR="00DF7671" w:rsidRPr="00B56D88">
        <w:t xml:space="preserve"> </w:t>
      </w:r>
      <w:r w:rsidRPr="00B56D88">
        <w:t>методами,</w:t>
      </w:r>
      <w:r w:rsidR="00DF7671" w:rsidRPr="00B56D88">
        <w:t xml:space="preserve"> </w:t>
      </w:r>
      <w:r w:rsidRPr="00B56D88">
        <w:t>а</w:t>
      </w:r>
      <w:r w:rsidR="00DF7671" w:rsidRPr="00B56D88">
        <w:t xml:space="preserve"> </w:t>
      </w:r>
      <w:r w:rsidRPr="00B56D88">
        <w:t>также</w:t>
      </w:r>
      <w:r w:rsidR="00DF7671" w:rsidRPr="00B56D88">
        <w:t xml:space="preserve"> </w:t>
      </w:r>
      <w:r w:rsidRPr="00B56D88">
        <w:t>через</w:t>
      </w:r>
      <w:r w:rsidR="00DF7671" w:rsidRPr="00B56D88">
        <w:t xml:space="preserve"> </w:t>
      </w:r>
      <w:r w:rsidRPr="00B56D88">
        <w:t>непосредственное</w:t>
      </w:r>
      <w:r w:rsidR="00DF7671" w:rsidRPr="00B56D88">
        <w:t xml:space="preserve"> </w:t>
      </w:r>
      <w:r w:rsidRPr="00B56D88">
        <w:t>участие</w:t>
      </w:r>
      <w:r w:rsidR="00DF7671" w:rsidRPr="00B56D88">
        <w:t xml:space="preserve"> </w:t>
      </w:r>
      <w:r w:rsidRPr="00B56D88">
        <w:t>в</w:t>
      </w:r>
      <w:r w:rsidR="00DF7671" w:rsidRPr="00B56D88">
        <w:t xml:space="preserve"> </w:t>
      </w:r>
      <w:r w:rsidRPr="00B56D88">
        <w:t>управлении</w:t>
      </w:r>
      <w:r w:rsidR="00DF7671" w:rsidRPr="00B56D88">
        <w:t xml:space="preserve"> </w:t>
      </w:r>
      <w:r w:rsidRPr="00B56D88">
        <w:t>госкомпаниями,</w:t>
      </w:r>
      <w:r w:rsidR="00DF7671" w:rsidRPr="00B56D88">
        <w:t xml:space="preserve"> </w:t>
      </w:r>
      <w:r w:rsidRPr="00B56D88">
        <w:t>подчеркнул</w:t>
      </w:r>
      <w:r w:rsidR="00DF7671" w:rsidRPr="00B56D88">
        <w:t xml:space="preserve"> </w:t>
      </w:r>
      <w:r w:rsidRPr="00B56D88">
        <w:t>Олег</w:t>
      </w:r>
      <w:r w:rsidR="00DF7671" w:rsidRPr="00B56D88">
        <w:t xml:space="preserve"> </w:t>
      </w:r>
      <w:r w:rsidRPr="00B56D88">
        <w:t>Акимов.</w:t>
      </w:r>
    </w:p>
    <w:p w14:paraId="12B21232" w14:textId="77777777" w:rsidR="00E14B24" w:rsidRPr="00B56D88" w:rsidRDefault="00E14B24" w:rsidP="00E14B24">
      <w:r w:rsidRPr="00B56D88">
        <w:t>-</w:t>
      </w:r>
      <w:r w:rsidR="00DF7671" w:rsidRPr="00B56D88">
        <w:t xml:space="preserve"> </w:t>
      </w:r>
      <w:r w:rsidRPr="00B56D88">
        <w:t>Рыночный</w:t>
      </w:r>
      <w:r w:rsidR="00DF7671" w:rsidRPr="00B56D88">
        <w:t xml:space="preserve"> </w:t>
      </w:r>
      <w:r w:rsidRPr="00B56D88">
        <w:t>метод</w:t>
      </w:r>
      <w:r w:rsidR="00DF7671" w:rsidRPr="00B56D88">
        <w:t xml:space="preserve"> </w:t>
      </w:r>
      <w:r w:rsidRPr="00B56D88">
        <w:t>предполагает</w:t>
      </w:r>
      <w:r w:rsidR="00DF7671" w:rsidRPr="00B56D88">
        <w:t xml:space="preserve"> </w:t>
      </w:r>
      <w:r w:rsidRPr="00B56D88">
        <w:t>увеличение</w:t>
      </w:r>
      <w:r w:rsidR="00DF7671" w:rsidRPr="00B56D88">
        <w:t xml:space="preserve"> </w:t>
      </w:r>
      <w:r w:rsidRPr="00B56D88">
        <w:t>ключевой</w:t>
      </w:r>
      <w:r w:rsidR="00DF7671" w:rsidRPr="00B56D88">
        <w:t xml:space="preserve"> </w:t>
      </w:r>
      <w:r w:rsidRPr="00B56D88">
        <w:t>ставки</w:t>
      </w:r>
      <w:r w:rsidR="00DF7671" w:rsidRPr="00B56D88">
        <w:t xml:space="preserve"> </w:t>
      </w:r>
      <w:r w:rsidRPr="00B56D88">
        <w:t>Банка</w:t>
      </w:r>
      <w:r w:rsidR="00DF7671" w:rsidRPr="00B56D88">
        <w:t xml:space="preserve"> </w:t>
      </w:r>
      <w:r w:rsidRPr="00B56D88">
        <w:t>России.</w:t>
      </w:r>
      <w:r w:rsidR="00DF7671" w:rsidRPr="00B56D88">
        <w:t xml:space="preserve"> </w:t>
      </w:r>
      <w:r w:rsidRPr="00B56D88">
        <w:t>Чем</w:t>
      </w:r>
      <w:r w:rsidR="00DF7671" w:rsidRPr="00B56D88">
        <w:t xml:space="preserve"> </w:t>
      </w:r>
      <w:r w:rsidRPr="00B56D88">
        <w:t>выше</w:t>
      </w:r>
      <w:r w:rsidR="00DF7671" w:rsidRPr="00B56D88">
        <w:t xml:space="preserve"> </w:t>
      </w:r>
      <w:r w:rsidRPr="00B56D88">
        <w:t>ставка,</w:t>
      </w:r>
      <w:r w:rsidR="00DF7671" w:rsidRPr="00B56D88">
        <w:t xml:space="preserve"> </w:t>
      </w:r>
      <w:r w:rsidRPr="00B56D88">
        <w:t>тем</w:t>
      </w:r>
      <w:r w:rsidR="00DF7671" w:rsidRPr="00B56D88">
        <w:t xml:space="preserve"> </w:t>
      </w:r>
      <w:r w:rsidRPr="00B56D88">
        <w:t>дороже</w:t>
      </w:r>
      <w:r w:rsidR="00DF7671" w:rsidRPr="00B56D88">
        <w:t xml:space="preserve"> </w:t>
      </w:r>
      <w:r w:rsidRPr="00B56D88">
        <w:t>ресурсы</w:t>
      </w:r>
      <w:r w:rsidR="00DF7671" w:rsidRPr="00B56D88">
        <w:t xml:space="preserve"> </w:t>
      </w:r>
      <w:r w:rsidRPr="00B56D88">
        <w:t>для</w:t>
      </w:r>
      <w:r w:rsidR="00DF7671" w:rsidRPr="00B56D88">
        <w:t xml:space="preserve"> </w:t>
      </w:r>
      <w:r w:rsidRPr="00B56D88">
        <w:t>банков,</w:t>
      </w:r>
      <w:r w:rsidR="00DF7671" w:rsidRPr="00B56D88">
        <w:t xml:space="preserve"> </w:t>
      </w:r>
      <w:r w:rsidRPr="00B56D88">
        <w:t>а</w:t>
      </w:r>
      <w:r w:rsidR="00DF7671" w:rsidRPr="00B56D88">
        <w:t xml:space="preserve"> </w:t>
      </w:r>
      <w:r w:rsidRPr="00B56D88">
        <w:t>значит,</w:t>
      </w:r>
      <w:r w:rsidR="00DF7671" w:rsidRPr="00B56D88">
        <w:t xml:space="preserve"> </w:t>
      </w:r>
      <w:r w:rsidRPr="00B56D88">
        <w:t>и</w:t>
      </w:r>
      <w:r w:rsidR="00DF7671" w:rsidRPr="00B56D88">
        <w:t xml:space="preserve"> </w:t>
      </w:r>
      <w:r w:rsidRPr="00B56D88">
        <w:t>дороже</w:t>
      </w:r>
      <w:r w:rsidR="00DF7671" w:rsidRPr="00B56D88">
        <w:t xml:space="preserve"> </w:t>
      </w:r>
      <w:r w:rsidRPr="00B56D88">
        <w:t>для</w:t>
      </w:r>
      <w:r w:rsidR="00DF7671" w:rsidRPr="00B56D88">
        <w:t xml:space="preserve"> </w:t>
      </w:r>
      <w:r w:rsidRPr="00B56D88">
        <w:t>конечных</w:t>
      </w:r>
      <w:r w:rsidR="00DF7671" w:rsidRPr="00B56D88">
        <w:t xml:space="preserve"> </w:t>
      </w:r>
      <w:r w:rsidRPr="00B56D88">
        <w:t>получателей</w:t>
      </w:r>
      <w:r w:rsidR="00DF7671" w:rsidRPr="00B56D88">
        <w:t xml:space="preserve"> </w:t>
      </w:r>
      <w:r w:rsidRPr="00B56D88">
        <w:t>кредита.</w:t>
      </w:r>
      <w:r w:rsidR="00DF7671" w:rsidRPr="00B56D88">
        <w:t xml:space="preserve"> </w:t>
      </w:r>
      <w:r w:rsidRPr="00B56D88">
        <w:t>Банк</w:t>
      </w:r>
      <w:r w:rsidR="00DF7671" w:rsidRPr="00B56D88">
        <w:t xml:space="preserve"> </w:t>
      </w:r>
      <w:r w:rsidRPr="00B56D88">
        <w:t>России</w:t>
      </w:r>
      <w:r w:rsidR="00DF7671" w:rsidRPr="00B56D88">
        <w:t xml:space="preserve"> </w:t>
      </w:r>
      <w:r w:rsidRPr="00B56D88">
        <w:t>на</w:t>
      </w:r>
      <w:r w:rsidR="00DF7671" w:rsidRPr="00B56D88">
        <w:t xml:space="preserve"> </w:t>
      </w:r>
      <w:r w:rsidRPr="00B56D88">
        <w:t>протяжении</w:t>
      </w:r>
      <w:r w:rsidR="00DF7671" w:rsidRPr="00B56D88">
        <w:t xml:space="preserve"> </w:t>
      </w:r>
      <w:r w:rsidRPr="00B56D88">
        <w:t>года</w:t>
      </w:r>
      <w:r w:rsidR="00DF7671" w:rsidRPr="00B56D88">
        <w:t xml:space="preserve"> </w:t>
      </w:r>
      <w:r w:rsidRPr="00B56D88">
        <w:t>безуспешно</w:t>
      </w:r>
      <w:r w:rsidR="00DF7671" w:rsidRPr="00B56D88">
        <w:t xml:space="preserve"> </w:t>
      </w:r>
      <w:r w:rsidRPr="00B56D88">
        <w:t>пытается</w:t>
      </w:r>
      <w:r w:rsidR="00DF7671" w:rsidRPr="00B56D88">
        <w:t xml:space="preserve"> </w:t>
      </w:r>
      <w:r w:rsidRPr="00B56D88">
        <w:t>снизить</w:t>
      </w:r>
      <w:r w:rsidR="00DF7671" w:rsidRPr="00B56D88">
        <w:t xml:space="preserve"> </w:t>
      </w:r>
      <w:r w:rsidRPr="00B56D88">
        <w:t>спрос</w:t>
      </w:r>
      <w:r w:rsidR="00DF7671" w:rsidRPr="00B56D88">
        <w:t xml:space="preserve"> </w:t>
      </w:r>
      <w:r w:rsidRPr="00B56D88">
        <w:t>на</w:t>
      </w:r>
      <w:r w:rsidR="00DF7671" w:rsidRPr="00B56D88">
        <w:t xml:space="preserve"> </w:t>
      </w:r>
      <w:r w:rsidRPr="00B56D88">
        <w:t>кредиты</w:t>
      </w:r>
      <w:r w:rsidR="00DF7671" w:rsidRPr="00B56D88">
        <w:t xml:space="preserve"> </w:t>
      </w:r>
      <w:r w:rsidRPr="00B56D88">
        <w:t>(как</w:t>
      </w:r>
      <w:r w:rsidR="00DF7671" w:rsidRPr="00B56D88">
        <w:t xml:space="preserve"> </w:t>
      </w:r>
      <w:r w:rsidRPr="00B56D88">
        <w:t>в</w:t>
      </w:r>
      <w:r w:rsidR="00DF7671" w:rsidRPr="00B56D88">
        <w:t xml:space="preserve"> </w:t>
      </w:r>
      <w:r w:rsidRPr="00B56D88">
        <w:t>корпоративном,</w:t>
      </w:r>
      <w:r w:rsidR="00DF7671" w:rsidRPr="00B56D88">
        <w:t xml:space="preserve"> </w:t>
      </w:r>
      <w:r w:rsidRPr="00B56D88">
        <w:t>так</w:t>
      </w:r>
      <w:r w:rsidR="00DF7671" w:rsidRPr="00B56D88">
        <w:t xml:space="preserve"> </w:t>
      </w:r>
      <w:r w:rsidRPr="00B56D88">
        <w:t>и</w:t>
      </w:r>
      <w:r w:rsidR="00DF7671" w:rsidRPr="00B56D88">
        <w:t xml:space="preserve"> </w:t>
      </w:r>
      <w:r w:rsidRPr="00B56D88">
        <w:t>потребительском</w:t>
      </w:r>
      <w:r w:rsidR="00DF7671" w:rsidRPr="00B56D88">
        <w:t xml:space="preserve"> </w:t>
      </w:r>
      <w:r w:rsidRPr="00B56D88">
        <w:t>сегменте)</w:t>
      </w:r>
      <w:r w:rsidR="00DF7671" w:rsidRPr="00B56D88">
        <w:t xml:space="preserve"> </w:t>
      </w:r>
      <w:r w:rsidRPr="00B56D88">
        <w:t>за</w:t>
      </w:r>
      <w:r w:rsidR="00DF7671" w:rsidRPr="00B56D88">
        <w:t xml:space="preserve"> </w:t>
      </w:r>
      <w:r w:rsidRPr="00B56D88">
        <w:t>счет</w:t>
      </w:r>
      <w:r w:rsidR="00DF7671" w:rsidRPr="00B56D88">
        <w:t xml:space="preserve"> </w:t>
      </w:r>
      <w:r w:rsidRPr="00B56D88">
        <w:t>роста</w:t>
      </w:r>
      <w:r w:rsidR="00DF7671" w:rsidRPr="00B56D88">
        <w:t xml:space="preserve"> </w:t>
      </w:r>
      <w:r w:rsidRPr="00B56D88">
        <w:t>ключевой</w:t>
      </w:r>
      <w:r w:rsidR="00DF7671" w:rsidRPr="00B56D88">
        <w:t xml:space="preserve"> </w:t>
      </w:r>
      <w:r w:rsidRPr="00B56D88">
        <w:t>ставки,</w:t>
      </w:r>
      <w:r w:rsidR="00DF7671" w:rsidRPr="00B56D88">
        <w:t xml:space="preserve"> </w:t>
      </w:r>
      <w:r w:rsidRPr="00B56D88">
        <w:t>но</w:t>
      </w:r>
      <w:r w:rsidR="00DF7671" w:rsidRPr="00B56D88">
        <w:t xml:space="preserve"> </w:t>
      </w:r>
      <w:r w:rsidRPr="00B56D88">
        <w:t>темпы</w:t>
      </w:r>
      <w:r w:rsidR="00DF7671" w:rsidRPr="00B56D88">
        <w:t xml:space="preserve"> </w:t>
      </w:r>
      <w:r w:rsidRPr="00B56D88">
        <w:t>роста</w:t>
      </w:r>
      <w:r w:rsidR="00DF7671" w:rsidRPr="00B56D88">
        <w:t xml:space="preserve"> </w:t>
      </w:r>
      <w:r w:rsidRPr="00B56D88">
        <w:t>корпоративного</w:t>
      </w:r>
      <w:r w:rsidR="00DF7671" w:rsidRPr="00B56D88">
        <w:t xml:space="preserve"> </w:t>
      </w:r>
      <w:r w:rsidRPr="00B56D88">
        <w:t>кредитования</w:t>
      </w:r>
      <w:r w:rsidR="00DF7671" w:rsidRPr="00B56D88">
        <w:t xml:space="preserve"> </w:t>
      </w:r>
      <w:r w:rsidRPr="00B56D88">
        <w:t>не</w:t>
      </w:r>
      <w:r w:rsidR="00DF7671" w:rsidRPr="00B56D88">
        <w:t xml:space="preserve"> </w:t>
      </w:r>
      <w:r w:rsidRPr="00B56D88">
        <w:t>снижаются.</w:t>
      </w:r>
      <w:r w:rsidR="00DF7671" w:rsidRPr="00B56D88">
        <w:t xml:space="preserve"> </w:t>
      </w:r>
      <w:r w:rsidRPr="00B56D88">
        <w:t>Высокая</w:t>
      </w:r>
      <w:r w:rsidR="00DF7671" w:rsidRPr="00B56D88">
        <w:t xml:space="preserve"> </w:t>
      </w:r>
      <w:r w:rsidRPr="00B56D88">
        <w:t>прибыль</w:t>
      </w:r>
      <w:r w:rsidR="00DF7671" w:rsidRPr="00B56D88">
        <w:t xml:space="preserve"> </w:t>
      </w:r>
      <w:r w:rsidRPr="00B56D88">
        <w:t>позволяет</w:t>
      </w:r>
      <w:r w:rsidR="00DF7671" w:rsidRPr="00B56D88">
        <w:t xml:space="preserve"> </w:t>
      </w:r>
      <w:r w:rsidRPr="00B56D88">
        <w:t>бизнесу</w:t>
      </w:r>
      <w:r w:rsidR="00DF7671" w:rsidRPr="00B56D88">
        <w:t xml:space="preserve"> </w:t>
      </w:r>
      <w:r w:rsidRPr="00B56D88">
        <w:t>привлекать</w:t>
      </w:r>
      <w:r w:rsidR="00DF7671" w:rsidRPr="00B56D88">
        <w:t xml:space="preserve"> </w:t>
      </w:r>
      <w:r w:rsidRPr="00B56D88">
        <w:t>новые</w:t>
      </w:r>
      <w:r w:rsidR="00DF7671" w:rsidRPr="00B56D88">
        <w:t xml:space="preserve"> </w:t>
      </w:r>
      <w:r w:rsidRPr="00B56D88">
        <w:t>кредиты.</w:t>
      </w:r>
      <w:r w:rsidR="00DF7671" w:rsidRPr="00B56D88">
        <w:t xml:space="preserve"> </w:t>
      </w:r>
      <w:r w:rsidRPr="00B56D88">
        <w:t>Низкая</w:t>
      </w:r>
      <w:r w:rsidR="00DF7671" w:rsidRPr="00B56D88">
        <w:t xml:space="preserve"> </w:t>
      </w:r>
      <w:r w:rsidRPr="00B56D88">
        <w:t>чувствительность</w:t>
      </w:r>
      <w:r w:rsidR="00DF7671" w:rsidRPr="00B56D88">
        <w:t xml:space="preserve"> </w:t>
      </w:r>
      <w:r w:rsidRPr="00B56D88">
        <w:t>корпоративного</w:t>
      </w:r>
      <w:r w:rsidR="00DF7671" w:rsidRPr="00B56D88">
        <w:t xml:space="preserve"> </w:t>
      </w:r>
      <w:r w:rsidRPr="00B56D88">
        <w:t>кредитования</w:t>
      </w:r>
      <w:r w:rsidR="00DF7671" w:rsidRPr="00B56D88">
        <w:t xml:space="preserve"> </w:t>
      </w:r>
      <w:r w:rsidRPr="00B56D88">
        <w:t>к</w:t>
      </w:r>
      <w:r w:rsidR="00DF7671" w:rsidRPr="00B56D88">
        <w:t xml:space="preserve"> </w:t>
      </w:r>
      <w:r w:rsidRPr="00B56D88">
        <w:t>росту</w:t>
      </w:r>
      <w:r w:rsidR="00DF7671" w:rsidRPr="00B56D88">
        <w:t xml:space="preserve"> </w:t>
      </w:r>
      <w:r w:rsidRPr="00B56D88">
        <w:t>ставки</w:t>
      </w:r>
      <w:r w:rsidR="00DF7671" w:rsidRPr="00B56D88">
        <w:t xml:space="preserve"> </w:t>
      </w:r>
      <w:r w:rsidRPr="00B56D88">
        <w:t>-</w:t>
      </w:r>
      <w:r w:rsidR="00DF7671" w:rsidRPr="00B56D88">
        <w:t xml:space="preserve"> </w:t>
      </w:r>
      <w:r w:rsidRPr="00B56D88">
        <w:t>это</w:t>
      </w:r>
      <w:r w:rsidR="00DF7671" w:rsidRPr="00B56D88">
        <w:t xml:space="preserve"> </w:t>
      </w:r>
      <w:r w:rsidRPr="00B56D88">
        <w:t>аномалия</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w:t>
      </w:r>
      <w:r w:rsidR="00DF7671" w:rsidRPr="00B56D88">
        <w:t xml:space="preserve"> </w:t>
      </w:r>
      <w:r w:rsidRPr="00B56D88">
        <w:t>пояснил</w:t>
      </w:r>
      <w:r w:rsidR="00DF7671" w:rsidRPr="00B56D88">
        <w:t xml:space="preserve"> </w:t>
      </w:r>
      <w:r w:rsidRPr="00B56D88">
        <w:t>эксперт.</w:t>
      </w:r>
    </w:p>
    <w:p w14:paraId="5470C7ED" w14:textId="77777777" w:rsidR="00E14B24" w:rsidRPr="00B56D88" w:rsidRDefault="00E14B24" w:rsidP="00E14B24">
      <w:r w:rsidRPr="00B56D88">
        <w:t>К</w:t>
      </w:r>
      <w:r w:rsidR="00DF7671" w:rsidRPr="00B56D88">
        <w:t xml:space="preserve"> </w:t>
      </w:r>
      <w:r w:rsidRPr="00B56D88">
        <w:t>административным</w:t>
      </w:r>
      <w:r w:rsidR="00DF7671" w:rsidRPr="00B56D88">
        <w:t xml:space="preserve"> </w:t>
      </w:r>
      <w:r w:rsidRPr="00B56D88">
        <w:t>методам</w:t>
      </w:r>
      <w:r w:rsidR="00DF7671" w:rsidRPr="00B56D88">
        <w:t xml:space="preserve"> </w:t>
      </w:r>
      <w:r w:rsidRPr="00B56D88">
        <w:t>можно</w:t>
      </w:r>
      <w:r w:rsidR="00DF7671" w:rsidRPr="00B56D88">
        <w:t xml:space="preserve"> </w:t>
      </w:r>
      <w:r w:rsidRPr="00B56D88">
        <w:t>отнести</w:t>
      </w:r>
      <w:r w:rsidR="00DF7671" w:rsidRPr="00B56D88">
        <w:t xml:space="preserve"> </w:t>
      </w:r>
      <w:r w:rsidRPr="00B56D88">
        <w:t>установление</w:t>
      </w:r>
      <w:r w:rsidR="00DF7671" w:rsidRPr="00B56D88">
        <w:t xml:space="preserve"> </w:t>
      </w:r>
      <w:r w:rsidRPr="00B56D88">
        <w:t>макропруденциальных</w:t>
      </w:r>
      <w:r w:rsidR="00DF7671" w:rsidRPr="00B56D88">
        <w:t xml:space="preserve"> </w:t>
      </w:r>
      <w:r w:rsidRPr="00B56D88">
        <w:t>надбавок,</w:t>
      </w:r>
      <w:r w:rsidR="00DF7671" w:rsidRPr="00B56D88">
        <w:t xml:space="preserve"> </w:t>
      </w:r>
      <w:r w:rsidRPr="00B56D88">
        <w:t>действующих</w:t>
      </w:r>
      <w:r w:rsidR="00DF7671" w:rsidRPr="00B56D88">
        <w:t xml:space="preserve"> </w:t>
      </w:r>
      <w:r w:rsidRPr="00B56D88">
        <w:t>в</w:t>
      </w:r>
      <w:r w:rsidR="00DF7671" w:rsidRPr="00B56D88">
        <w:t xml:space="preserve"> </w:t>
      </w:r>
      <w:r w:rsidRPr="00B56D88">
        <w:t>отдельных</w:t>
      </w:r>
      <w:r w:rsidR="00DF7671" w:rsidRPr="00B56D88">
        <w:t xml:space="preserve"> </w:t>
      </w:r>
      <w:r w:rsidRPr="00B56D88">
        <w:t>сегментах</w:t>
      </w:r>
      <w:r w:rsidR="00DF7671" w:rsidRPr="00B56D88">
        <w:t xml:space="preserve"> </w:t>
      </w:r>
      <w:r w:rsidRPr="00B56D88">
        <w:t>кредитования</w:t>
      </w:r>
      <w:r w:rsidR="00DF7671" w:rsidRPr="00B56D88">
        <w:t xml:space="preserve"> </w:t>
      </w:r>
      <w:r w:rsidRPr="00B56D88">
        <w:t>(в</w:t>
      </w:r>
      <w:r w:rsidR="00DF7671" w:rsidRPr="00B56D88">
        <w:t xml:space="preserve"> </w:t>
      </w:r>
      <w:r w:rsidRPr="00B56D88">
        <w:t>настоящее</w:t>
      </w:r>
      <w:r w:rsidR="00DF7671" w:rsidRPr="00B56D88">
        <w:t xml:space="preserve"> </w:t>
      </w:r>
      <w:r w:rsidRPr="00B56D88">
        <w:t>время</w:t>
      </w:r>
      <w:r w:rsidR="00DF7671" w:rsidRPr="00B56D88">
        <w:t xml:space="preserve"> </w:t>
      </w:r>
      <w:r w:rsidRPr="00B56D88">
        <w:t>установлены</w:t>
      </w:r>
      <w:r w:rsidR="00DF7671" w:rsidRPr="00B56D88">
        <w:t xml:space="preserve"> </w:t>
      </w:r>
      <w:r w:rsidRPr="00B56D88">
        <w:t>в</w:t>
      </w:r>
      <w:r w:rsidR="00DF7671" w:rsidRPr="00B56D88">
        <w:t xml:space="preserve"> </w:t>
      </w:r>
      <w:r w:rsidRPr="00B56D88">
        <w:t>необеспеченном</w:t>
      </w:r>
      <w:r w:rsidR="00DF7671" w:rsidRPr="00B56D88">
        <w:t xml:space="preserve"> </w:t>
      </w:r>
      <w:r w:rsidRPr="00B56D88">
        <w:t>потребительском</w:t>
      </w:r>
      <w:r w:rsidR="00DF7671" w:rsidRPr="00B56D88">
        <w:t xml:space="preserve"> </w:t>
      </w:r>
      <w:r w:rsidRPr="00B56D88">
        <w:t>кредитовании,</w:t>
      </w:r>
      <w:r w:rsidR="00DF7671" w:rsidRPr="00B56D88">
        <w:t xml:space="preserve"> </w:t>
      </w:r>
      <w:r w:rsidRPr="00B56D88">
        <w:t>автокредитовании</w:t>
      </w:r>
      <w:r w:rsidR="00DF7671" w:rsidRPr="00B56D88">
        <w:t xml:space="preserve"> </w:t>
      </w:r>
      <w:r w:rsidRPr="00B56D88">
        <w:t>и</w:t>
      </w:r>
      <w:r w:rsidR="00DF7671" w:rsidRPr="00B56D88">
        <w:t xml:space="preserve"> </w:t>
      </w:r>
      <w:r w:rsidRPr="00B56D88">
        <w:t>ипотеке),</w:t>
      </w:r>
      <w:r w:rsidR="00DF7671" w:rsidRPr="00B56D88">
        <w:t xml:space="preserve"> </w:t>
      </w:r>
      <w:r w:rsidRPr="00B56D88">
        <w:t>а</w:t>
      </w:r>
      <w:r w:rsidR="00DF7671" w:rsidRPr="00B56D88">
        <w:t xml:space="preserve"> </w:t>
      </w:r>
      <w:r w:rsidRPr="00B56D88">
        <w:t>также</w:t>
      </w:r>
      <w:r w:rsidR="00DF7671" w:rsidRPr="00B56D88">
        <w:t xml:space="preserve"> </w:t>
      </w:r>
      <w:r w:rsidRPr="00B56D88">
        <w:t>антициклическую</w:t>
      </w:r>
      <w:r w:rsidR="00DF7671" w:rsidRPr="00B56D88">
        <w:t xml:space="preserve"> </w:t>
      </w:r>
      <w:r w:rsidRPr="00B56D88">
        <w:t>надбавку</w:t>
      </w:r>
      <w:r w:rsidR="00DF7671" w:rsidRPr="00B56D88">
        <w:t xml:space="preserve"> </w:t>
      </w:r>
      <w:r w:rsidRPr="00B56D88">
        <w:t>к</w:t>
      </w:r>
      <w:r w:rsidR="00DF7671" w:rsidRPr="00B56D88">
        <w:t xml:space="preserve"> </w:t>
      </w:r>
      <w:r w:rsidRPr="00B56D88">
        <w:t>нормативам</w:t>
      </w:r>
      <w:r w:rsidR="00DF7671" w:rsidRPr="00B56D88">
        <w:t xml:space="preserve"> </w:t>
      </w:r>
      <w:r w:rsidRPr="00B56D88">
        <w:t>достаточности</w:t>
      </w:r>
      <w:r w:rsidR="00DF7671" w:rsidRPr="00B56D88">
        <w:t xml:space="preserve"> </w:t>
      </w:r>
      <w:r w:rsidRPr="00B56D88">
        <w:t>капитала</w:t>
      </w:r>
      <w:r w:rsidR="00DF7671" w:rsidRPr="00B56D88">
        <w:t xml:space="preserve"> </w:t>
      </w:r>
      <w:r w:rsidRPr="00B56D88">
        <w:t>банков,</w:t>
      </w:r>
      <w:r w:rsidR="00DF7671" w:rsidRPr="00B56D88">
        <w:t xml:space="preserve"> </w:t>
      </w:r>
      <w:r w:rsidRPr="00B56D88">
        <w:t>добавил</w:t>
      </w:r>
      <w:r w:rsidR="00DF7671" w:rsidRPr="00B56D88">
        <w:t xml:space="preserve"> </w:t>
      </w:r>
      <w:r w:rsidRPr="00B56D88">
        <w:t>он.</w:t>
      </w:r>
    </w:p>
    <w:p w14:paraId="05B2BF0B" w14:textId="77777777" w:rsidR="00E14B24" w:rsidRPr="00B56D88" w:rsidRDefault="00E14B24" w:rsidP="00E14B24">
      <w:r w:rsidRPr="00B56D88">
        <w:t>Банк</w:t>
      </w:r>
      <w:r w:rsidR="00DF7671" w:rsidRPr="00B56D88">
        <w:t xml:space="preserve"> </w:t>
      </w:r>
      <w:r w:rsidRPr="00B56D88">
        <w:t>России</w:t>
      </w:r>
      <w:r w:rsidR="00DF7671" w:rsidRPr="00B56D88">
        <w:t xml:space="preserve"> </w:t>
      </w:r>
      <w:r w:rsidRPr="00B56D88">
        <w:t>установил</w:t>
      </w:r>
      <w:r w:rsidR="00DF7671" w:rsidRPr="00B56D88">
        <w:t xml:space="preserve"> </w:t>
      </w:r>
      <w:r w:rsidRPr="00B56D88">
        <w:t>с</w:t>
      </w:r>
      <w:r w:rsidR="00DF7671" w:rsidRPr="00B56D88">
        <w:t xml:space="preserve"> </w:t>
      </w:r>
      <w:r w:rsidRPr="00B56D88">
        <w:t>1</w:t>
      </w:r>
      <w:r w:rsidR="00DF7671" w:rsidRPr="00B56D88">
        <w:t xml:space="preserve"> </w:t>
      </w:r>
      <w:r w:rsidRPr="00B56D88">
        <w:t>июля</w:t>
      </w:r>
      <w:r w:rsidR="00DF7671" w:rsidRPr="00B56D88">
        <w:t xml:space="preserve"> </w:t>
      </w:r>
      <w:r w:rsidRPr="00B56D88">
        <w:t>2025</w:t>
      </w:r>
      <w:r w:rsidR="00DF7671" w:rsidRPr="00B56D88">
        <w:t xml:space="preserve"> </w:t>
      </w:r>
      <w:r w:rsidRPr="00B56D88">
        <w:t>года</w:t>
      </w:r>
      <w:r w:rsidR="00DF7671" w:rsidRPr="00B56D88">
        <w:t xml:space="preserve"> </w:t>
      </w:r>
      <w:r w:rsidRPr="00B56D88">
        <w:t>национальную</w:t>
      </w:r>
      <w:r w:rsidR="00DF7671" w:rsidRPr="00B56D88">
        <w:t xml:space="preserve"> </w:t>
      </w:r>
      <w:r w:rsidRPr="00B56D88">
        <w:t>антициклическую</w:t>
      </w:r>
      <w:r w:rsidR="00DF7671" w:rsidRPr="00B56D88">
        <w:t xml:space="preserve"> </w:t>
      </w:r>
      <w:r w:rsidRPr="00B56D88">
        <w:t>надбавку</w:t>
      </w:r>
      <w:r w:rsidR="00DF7671" w:rsidRPr="00B56D88">
        <w:t xml:space="preserve"> </w:t>
      </w:r>
      <w:r w:rsidRPr="00B56D88">
        <w:t>к</w:t>
      </w:r>
      <w:r w:rsidR="00DF7671" w:rsidRPr="00B56D88">
        <w:t xml:space="preserve"> </w:t>
      </w:r>
      <w:r w:rsidRPr="00B56D88">
        <w:t>нормативам</w:t>
      </w:r>
      <w:r w:rsidR="00DF7671" w:rsidRPr="00B56D88">
        <w:t xml:space="preserve"> </w:t>
      </w:r>
      <w:r w:rsidRPr="00B56D88">
        <w:t>достаточности</w:t>
      </w:r>
      <w:r w:rsidR="00DF7671" w:rsidRPr="00B56D88">
        <w:t xml:space="preserve"> </w:t>
      </w:r>
      <w:r w:rsidRPr="00B56D88">
        <w:t>капитала</w:t>
      </w:r>
      <w:r w:rsidR="00DF7671" w:rsidRPr="00B56D88">
        <w:t xml:space="preserve"> </w:t>
      </w:r>
      <w:r w:rsidRPr="00B56D88">
        <w:t>в</w:t>
      </w:r>
      <w:r w:rsidR="00DF7671" w:rsidRPr="00B56D88">
        <w:t xml:space="preserve"> </w:t>
      </w:r>
      <w:r w:rsidRPr="00B56D88">
        <w:t>размере</w:t>
      </w:r>
      <w:r w:rsidR="00DF7671" w:rsidRPr="00B56D88">
        <w:t xml:space="preserve"> </w:t>
      </w:r>
      <w:r w:rsidRPr="00B56D88">
        <w:t>0,25%</w:t>
      </w:r>
      <w:r w:rsidR="00DF7671" w:rsidRPr="00B56D88">
        <w:t xml:space="preserve"> </w:t>
      </w:r>
      <w:r w:rsidRPr="00B56D88">
        <w:t>от</w:t>
      </w:r>
      <w:r w:rsidR="00DF7671" w:rsidRPr="00B56D88">
        <w:t xml:space="preserve"> </w:t>
      </w:r>
      <w:r w:rsidRPr="00B56D88">
        <w:t>активов,</w:t>
      </w:r>
      <w:r w:rsidR="00DF7671" w:rsidRPr="00B56D88">
        <w:t xml:space="preserve"> </w:t>
      </w:r>
      <w:r w:rsidRPr="00B56D88">
        <w:t>взвешенных</w:t>
      </w:r>
      <w:r w:rsidR="00DF7671" w:rsidRPr="00B56D88">
        <w:t xml:space="preserve"> </w:t>
      </w:r>
      <w:r w:rsidRPr="00B56D88">
        <w:t>по</w:t>
      </w:r>
      <w:r w:rsidR="00DF7671" w:rsidRPr="00B56D88">
        <w:t xml:space="preserve"> </w:t>
      </w:r>
      <w:r w:rsidRPr="00B56D88">
        <w:t>риску,</w:t>
      </w:r>
      <w:r w:rsidR="00DF7671" w:rsidRPr="00B56D88">
        <w:t xml:space="preserve"> </w:t>
      </w:r>
      <w:r w:rsidRPr="00B56D88">
        <w:t>напомнил</w:t>
      </w:r>
      <w:r w:rsidR="00DF7671" w:rsidRPr="00B56D88">
        <w:t xml:space="preserve"> </w:t>
      </w:r>
      <w:r w:rsidRPr="00B56D88">
        <w:t>Олег</w:t>
      </w:r>
      <w:r w:rsidR="00DF7671" w:rsidRPr="00B56D88">
        <w:t xml:space="preserve"> </w:t>
      </w:r>
      <w:r w:rsidRPr="00B56D88">
        <w:t>Акимов.</w:t>
      </w:r>
    </w:p>
    <w:p w14:paraId="3557CAB6" w14:textId="77777777" w:rsidR="00E14B24" w:rsidRPr="00B56D88" w:rsidRDefault="00E14B24" w:rsidP="00E14B24">
      <w:r w:rsidRPr="00B56D88">
        <w:t>-</w:t>
      </w:r>
      <w:r w:rsidR="00DF7671" w:rsidRPr="00B56D88">
        <w:t xml:space="preserve"> </w:t>
      </w:r>
      <w:r w:rsidRPr="00B56D88">
        <w:t>Антициклическая</w:t>
      </w:r>
      <w:r w:rsidR="00DF7671" w:rsidRPr="00B56D88">
        <w:t xml:space="preserve"> </w:t>
      </w:r>
      <w:r w:rsidRPr="00B56D88">
        <w:t>надбавка</w:t>
      </w:r>
      <w:r w:rsidR="00DF7671" w:rsidRPr="00B56D88">
        <w:t xml:space="preserve"> </w:t>
      </w:r>
      <w:r w:rsidRPr="00B56D88">
        <w:t>формируется</w:t>
      </w:r>
      <w:r w:rsidR="00DF7671" w:rsidRPr="00B56D88">
        <w:t xml:space="preserve"> </w:t>
      </w:r>
      <w:r w:rsidRPr="00B56D88">
        <w:t>в</w:t>
      </w:r>
      <w:r w:rsidR="00DF7671" w:rsidRPr="00B56D88">
        <w:t xml:space="preserve"> </w:t>
      </w:r>
      <w:r w:rsidRPr="00B56D88">
        <w:t>период</w:t>
      </w:r>
      <w:r w:rsidR="00DF7671" w:rsidRPr="00B56D88">
        <w:t xml:space="preserve"> </w:t>
      </w:r>
      <w:r w:rsidRPr="00B56D88">
        <w:t>ускоренного</w:t>
      </w:r>
      <w:r w:rsidR="00DF7671" w:rsidRPr="00B56D88">
        <w:t xml:space="preserve"> </w:t>
      </w:r>
      <w:r w:rsidRPr="00B56D88">
        <w:t>роста</w:t>
      </w:r>
      <w:r w:rsidR="00DF7671" w:rsidRPr="00B56D88">
        <w:t xml:space="preserve"> </w:t>
      </w:r>
      <w:r w:rsidRPr="00B56D88">
        <w:t>кредитования</w:t>
      </w:r>
      <w:r w:rsidR="00DF7671" w:rsidRPr="00B56D88">
        <w:t xml:space="preserve"> </w:t>
      </w:r>
      <w:r w:rsidRPr="00B56D88">
        <w:t>и</w:t>
      </w:r>
      <w:r w:rsidR="00DF7671" w:rsidRPr="00B56D88">
        <w:t xml:space="preserve"> </w:t>
      </w:r>
      <w:r w:rsidRPr="00B56D88">
        <w:t>распускается</w:t>
      </w:r>
      <w:r w:rsidR="00DF7671" w:rsidRPr="00B56D88">
        <w:t xml:space="preserve"> </w:t>
      </w:r>
      <w:r w:rsidRPr="00B56D88">
        <w:t>в</w:t>
      </w:r>
      <w:r w:rsidR="00DF7671" w:rsidRPr="00B56D88">
        <w:t xml:space="preserve"> </w:t>
      </w:r>
      <w:r w:rsidRPr="00B56D88">
        <w:t>случае</w:t>
      </w:r>
      <w:r w:rsidR="00DF7671" w:rsidRPr="00B56D88">
        <w:t xml:space="preserve"> </w:t>
      </w:r>
      <w:r w:rsidRPr="00B56D88">
        <w:t>кризиса.</w:t>
      </w:r>
      <w:r w:rsidR="00DF7671" w:rsidRPr="00B56D88">
        <w:t xml:space="preserve"> </w:t>
      </w:r>
      <w:r w:rsidRPr="00B56D88">
        <w:t>Использование</w:t>
      </w:r>
      <w:r w:rsidR="00DF7671" w:rsidRPr="00B56D88">
        <w:t xml:space="preserve"> </w:t>
      </w:r>
      <w:r w:rsidRPr="00B56D88">
        <w:t>антициклической</w:t>
      </w:r>
      <w:r w:rsidR="00DF7671" w:rsidRPr="00B56D88">
        <w:t xml:space="preserve"> </w:t>
      </w:r>
      <w:r w:rsidRPr="00B56D88">
        <w:t>надбавки</w:t>
      </w:r>
      <w:r w:rsidR="00DF7671" w:rsidRPr="00B56D88">
        <w:t xml:space="preserve"> </w:t>
      </w:r>
      <w:r w:rsidRPr="00B56D88">
        <w:t>направлено</w:t>
      </w:r>
      <w:r w:rsidR="00DF7671" w:rsidRPr="00B56D88">
        <w:t xml:space="preserve"> </w:t>
      </w:r>
      <w:r w:rsidRPr="00B56D88">
        <w:lastRenderedPageBreak/>
        <w:t>на</w:t>
      </w:r>
      <w:r w:rsidR="00DF7671" w:rsidRPr="00B56D88">
        <w:t xml:space="preserve"> </w:t>
      </w:r>
      <w:r w:rsidRPr="00B56D88">
        <w:t>повышение</w:t>
      </w:r>
      <w:r w:rsidR="00DF7671" w:rsidRPr="00B56D88">
        <w:t xml:space="preserve"> </w:t>
      </w:r>
      <w:r w:rsidRPr="00B56D88">
        <w:t>устойчивости</w:t>
      </w:r>
      <w:r w:rsidR="00DF7671" w:rsidRPr="00B56D88">
        <w:t xml:space="preserve"> </w:t>
      </w:r>
      <w:r w:rsidRPr="00B56D88">
        <w:t>банковского</w:t>
      </w:r>
      <w:r w:rsidR="00DF7671" w:rsidRPr="00B56D88">
        <w:t xml:space="preserve"> </w:t>
      </w:r>
      <w:r w:rsidRPr="00B56D88">
        <w:t>сектора</w:t>
      </w:r>
      <w:r w:rsidR="00DF7671" w:rsidRPr="00B56D88">
        <w:t xml:space="preserve"> </w:t>
      </w:r>
      <w:r w:rsidRPr="00B56D88">
        <w:t>к</w:t>
      </w:r>
      <w:r w:rsidR="00DF7671" w:rsidRPr="00B56D88">
        <w:t xml:space="preserve"> </w:t>
      </w:r>
      <w:r w:rsidRPr="00B56D88">
        <w:t>возможным</w:t>
      </w:r>
      <w:r w:rsidR="00DF7671" w:rsidRPr="00B56D88">
        <w:t xml:space="preserve"> </w:t>
      </w:r>
      <w:r w:rsidRPr="00B56D88">
        <w:t>шокам</w:t>
      </w:r>
      <w:r w:rsidR="00DF7671" w:rsidRPr="00B56D88">
        <w:t xml:space="preserve"> </w:t>
      </w:r>
      <w:r w:rsidRPr="00B56D88">
        <w:t>и</w:t>
      </w:r>
      <w:r w:rsidR="00DF7671" w:rsidRPr="00B56D88">
        <w:t xml:space="preserve"> </w:t>
      </w:r>
      <w:r w:rsidRPr="00B56D88">
        <w:t>ограничение</w:t>
      </w:r>
      <w:r w:rsidR="00DF7671" w:rsidRPr="00B56D88">
        <w:t xml:space="preserve"> </w:t>
      </w:r>
      <w:r w:rsidRPr="00B56D88">
        <w:t>их</w:t>
      </w:r>
      <w:r w:rsidR="00DF7671" w:rsidRPr="00B56D88">
        <w:t xml:space="preserve"> </w:t>
      </w:r>
      <w:r w:rsidRPr="00B56D88">
        <w:t>влияния</w:t>
      </w:r>
      <w:r w:rsidR="00DF7671" w:rsidRPr="00B56D88">
        <w:t xml:space="preserve"> </w:t>
      </w:r>
      <w:r w:rsidRPr="00B56D88">
        <w:t>на</w:t>
      </w:r>
      <w:r w:rsidR="00DF7671" w:rsidRPr="00B56D88">
        <w:t xml:space="preserve"> </w:t>
      </w:r>
      <w:r w:rsidRPr="00B56D88">
        <w:t>кредитование</w:t>
      </w:r>
      <w:r w:rsidR="00DF7671" w:rsidRPr="00B56D88">
        <w:t xml:space="preserve"> </w:t>
      </w:r>
      <w:r w:rsidRPr="00B56D88">
        <w:t>экономики.</w:t>
      </w:r>
      <w:r w:rsidR="00DF7671" w:rsidRPr="00B56D88">
        <w:t xml:space="preserve"> </w:t>
      </w:r>
      <w:r w:rsidRPr="00B56D88">
        <w:t>График</w:t>
      </w:r>
      <w:r w:rsidR="00DF7671" w:rsidRPr="00B56D88">
        <w:t xml:space="preserve"> </w:t>
      </w:r>
      <w:r w:rsidRPr="00B56D88">
        <w:t>достижения</w:t>
      </w:r>
      <w:r w:rsidR="00DF7671" w:rsidRPr="00B56D88">
        <w:t xml:space="preserve"> </w:t>
      </w:r>
      <w:r w:rsidRPr="00B56D88">
        <w:t>целевого</w:t>
      </w:r>
      <w:r w:rsidR="00DF7671" w:rsidRPr="00B56D88">
        <w:t xml:space="preserve"> </w:t>
      </w:r>
      <w:r w:rsidRPr="00B56D88">
        <w:t>уровня</w:t>
      </w:r>
      <w:r w:rsidR="00DF7671" w:rsidRPr="00B56D88">
        <w:t xml:space="preserve"> </w:t>
      </w:r>
      <w:r w:rsidRPr="00B56D88">
        <w:t>антициклической</w:t>
      </w:r>
      <w:r w:rsidR="00DF7671" w:rsidRPr="00B56D88">
        <w:t xml:space="preserve"> </w:t>
      </w:r>
      <w:r w:rsidRPr="00B56D88">
        <w:t>надбавки</w:t>
      </w:r>
      <w:r w:rsidR="00DF7671" w:rsidRPr="00B56D88">
        <w:t xml:space="preserve"> </w:t>
      </w:r>
      <w:r w:rsidRPr="00B56D88">
        <w:t>в</w:t>
      </w:r>
      <w:r w:rsidR="00DF7671" w:rsidRPr="00B56D88">
        <w:t xml:space="preserve"> </w:t>
      </w:r>
      <w:r w:rsidRPr="00B56D88">
        <w:t>1%</w:t>
      </w:r>
      <w:r w:rsidR="00DF7671" w:rsidRPr="00B56D88">
        <w:t xml:space="preserve"> </w:t>
      </w:r>
      <w:r w:rsidRPr="00B56D88">
        <w:t>от</w:t>
      </w:r>
      <w:r w:rsidR="00DF7671" w:rsidRPr="00B56D88">
        <w:t xml:space="preserve"> </w:t>
      </w:r>
      <w:r w:rsidRPr="00B56D88">
        <w:t>активов,</w:t>
      </w:r>
      <w:r w:rsidR="00DF7671" w:rsidRPr="00B56D88">
        <w:t xml:space="preserve"> </w:t>
      </w:r>
      <w:r w:rsidRPr="00B56D88">
        <w:t>взвешенных</w:t>
      </w:r>
      <w:r w:rsidR="00DF7671" w:rsidRPr="00B56D88">
        <w:t xml:space="preserve"> </w:t>
      </w:r>
      <w:r w:rsidRPr="00B56D88">
        <w:t>по</w:t>
      </w:r>
      <w:r w:rsidR="00DF7671" w:rsidRPr="00B56D88">
        <w:t xml:space="preserve"> </w:t>
      </w:r>
      <w:r w:rsidRPr="00B56D88">
        <w:t>риску,</w:t>
      </w:r>
      <w:r w:rsidR="00DF7671" w:rsidRPr="00B56D88">
        <w:t xml:space="preserve"> </w:t>
      </w:r>
      <w:r w:rsidRPr="00B56D88">
        <w:t>предполагается</w:t>
      </w:r>
      <w:r w:rsidR="00DF7671" w:rsidRPr="00B56D88">
        <w:t xml:space="preserve"> </w:t>
      </w:r>
      <w:r w:rsidRPr="00B56D88">
        <w:t>рассмотреть</w:t>
      </w:r>
      <w:r w:rsidR="00DF7671" w:rsidRPr="00B56D88">
        <w:t xml:space="preserve"> </w:t>
      </w:r>
      <w:r w:rsidRPr="00B56D88">
        <w:t>в</w:t>
      </w:r>
      <w:r w:rsidR="00DF7671" w:rsidRPr="00B56D88">
        <w:t xml:space="preserve"> </w:t>
      </w:r>
      <w:r w:rsidRPr="00B56D88">
        <w:t>2025</w:t>
      </w:r>
      <w:r w:rsidR="00DF7671" w:rsidRPr="00B56D88">
        <w:t xml:space="preserve"> </w:t>
      </w:r>
      <w:r w:rsidRPr="00B56D88">
        <w:t>году,</w:t>
      </w:r>
      <w:r w:rsidR="00DF7671" w:rsidRPr="00B56D88">
        <w:t xml:space="preserve"> </w:t>
      </w:r>
      <w:r w:rsidRPr="00B56D88">
        <w:t>-</w:t>
      </w:r>
      <w:r w:rsidR="00DF7671" w:rsidRPr="00B56D88">
        <w:t xml:space="preserve"> </w:t>
      </w:r>
      <w:r w:rsidRPr="00B56D88">
        <w:t>уточнил</w:t>
      </w:r>
      <w:r w:rsidR="00DF7671" w:rsidRPr="00B56D88">
        <w:t xml:space="preserve"> </w:t>
      </w:r>
      <w:r w:rsidRPr="00B56D88">
        <w:t>он.</w:t>
      </w:r>
    </w:p>
    <w:p w14:paraId="04086710" w14:textId="77777777" w:rsidR="00E14B24" w:rsidRPr="00B56D88" w:rsidRDefault="00E14B24" w:rsidP="00E14B24">
      <w:r w:rsidRPr="00B56D88">
        <w:t>В</w:t>
      </w:r>
      <w:r w:rsidR="00DF7671" w:rsidRPr="00B56D88">
        <w:t xml:space="preserve"> </w:t>
      </w:r>
      <w:r w:rsidRPr="00B56D88">
        <w:t>ряде</w:t>
      </w:r>
      <w:r w:rsidR="00DF7671" w:rsidRPr="00B56D88">
        <w:t xml:space="preserve"> </w:t>
      </w:r>
      <w:r w:rsidRPr="00B56D88">
        <w:t>случаев</w:t>
      </w:r>
      <w:r w:rsidR="00DF7671" w:rsidRPr="00B56D88">
        <w:t xml:space="preserve"> </w:t>
      </w:r>
      <w:r w:rsidRPr="00B56D88">
        <w:t>власти</w:t>
      </w:r>
      <w:r w:rsidR="00DF7671" w:rsidRPr="00B56D88">
        <w:t xml:space="preserve"> </w:t>
      </w:r>
      <w:r w:rsidRPr="00B56D88">
        <w:t>имеют</w:t>
      </w:r>
      <w:r w:rsidR="00DF7671" w:rsidRPr="00B56D88">
        <w:t xml:space="preserve"> </w:t>
      </w:r>
      <w:r w:rsidRPr="00B56D88">
        <w:t>возможность</w:t>
      </w:r>
      <w:r w:rsidR="00DF7671" w:rsidRPr="00B56D88">
        <w:t xml:space="preserve"> </w:t>
      </w:r>
      <w:r w:rsidRPr="00B56D88">
        <w:t>как</w:t>
      </w:r>
      <w:r w:rsidR="00DF7671" w:rsidRPr="00B56D88">
        <w:t xml:space="preserve"> </w:t>
      </w:r>
      <w:r w:rsidRPr="00B56D88">
        <w:t>собственники</w:t>
      </w:r>
      <w:r w:rsidR="00DF7671" w:rsidRPr="00B56D88">
        <w:t xml:space="preserve"> </w:t>
      </w:r>
      <w:r w:rsidRPr="00B56D88">
        <w:t>крупных</w:t>
      </w:r>
      <w:r w:rsidR="00DF7671" w:rsidRPr="00B56D88">
        <w:t xml:space="preserve"> </w:t>
      </w:r>
      <w:r w:rsidRPr="00B56D88">
        <w:t>госкомпаний</w:t>
      </w:r>
      <w:r w:rsidR="00DF7671" w:rsidRPr="00B56D88">
        <w:t xml:space="preserve"> </w:t>
      </w:r>
      <w:r w:rsidRPr="00B56D88">
        <w:t>влиять</w:t>
      </w:r>
      <w:r w:rsidR="00DF7671" w:rsidRPr="00B56D88">
        <w:t xml:space="preserve"> </w:t>
      </w:r>
      <w:r w:rsidRPr="00B56D88">
        <w:t>на</w:t>
      </w:r>
      <w:r w:rsidR="00DF7671" w:rsidRPr="00B56D88">
        <w:t xml:space="preserve"> </w:t>
      </w:r>
      <w:r w:rsidRPr="00B56D88">
        <w:t>их</w:t>
      </w:r>
      <w:r w:rsidR="00DF7671" w:rsidRPr="00B56D88">
        <w:t xml:space="preserve"> </w:t>
      </w:r>
      <w:r w:rsidRPr="00B56D88">
        <w:t>политику</w:t>
      </w:r>
      <w:r w:rsidR="00DF7671" w:rsidRPr="00B56D88">
        <w:t xml:space="preserve"> </w:t>
      </w:r>
      <w:r w:rsidRPr="00B56D88">
        <w:t>по</w:t>
      </w:r>
      <w:r w:rsidR="00DF7671" w:rsidRPr="00B56D88">
        <w:t xml:space="preserve"> </w:t>
      </w:r>
      <w:r w:rsidRPr="00B56D88">
        <w:t>привлечению</w:t>
      </w:r>
      <w:r w:rsidR="00DF7671" w:rsidRPr="00B56D88">
        <w:t xml:space="preserve"> </w:t>
      </w:r>
      <w:r w:rsidRPr="00B56D88">
        <w:t>кредитования.</w:t>
      </w:r>
      <w:r w:rsidR="00DF7671" w:rsidRPr="00B56D88">
        <w:t xml:space="preserve"> </w:t>
      </w:r>
      <w:r w:rsidRPr="00B56D88">
        <w:t>Для</w:t>
      </w:r>
      <w:r w:rsidR="00DF7671" w:rsidRPr="00B56D88">
        <w:t xml:space="preserve"> </w:t>
      </w:r>
      <w:r w:rsidRPr="00B56D88">
        <w:t>этого</w:t>
      </w:r>
      <w:r w:rsidR="00DF7671" w:rsidRPr="00B56D88">
        <w:t xml:space="preserve"> </w:t>
      </w:r>
      <w:r w:rsidRPr="00B56D88">
        <w:t>необходимо</w:t>
      </w:r>
      <w:r w:rsidR="00DF7671" w:rsidRPr="00B56D88">
        <w:t xml:space="preserve"> </w:t>
      </w:r>
      <w:r w:rsidRPr="00B56D88">
        <w:t>на</w:t>
      </w:r>
      <w:r w:rsidR="00DF7671" w:rsidRPr="00B56D88">
        <w:t xml:space="preserve"> </w:t>
      </w:r>
      <w:r w:rsidRPr="00B56D88">
        <w:t>уровне</w:t>
      </w:r>
      <w:r w:rsidR="00DF7671" w:rsidRPr="00B56D88">
        <w:t xml:space="preserve"> </w:t>
      </w:r>
      <w:r w:rsidRPr="00B56D88">
        <w:t>правительства</w:t>
      </w:r>
      <w:r w:rsidR="00DF7671" w:rsidRPr="00B56D88">
        <w:t xml:space="preserve"> </w:t>
      </w:r>
      <w:r w:rsidRPr="00B56D88">
        <w:t>разработать</w:t>
      </w:r>
      <w:r w:rsidR="00DF7671" w:rsidRPr="00B56D88">
        <w:t xml:space="preserve"> </w:t>
      </w:r>
      <w:r w:rsidRPr="00B56D88">
        <w:t>подобную</w:t>
      </w:r>
      <w:r w:rsidR="00DF7671" w:rsidRPr="00B56D88">
        <w:t xml:space="preserve"> </w:t>
      </w:r>
      <w:r w:rsidRPr="00B56D88">
        <w:t>политику,</w:t>
      </w:r>
      <w:r w:rsidR="00DF7671" w:rsidRPr="00B56D88">
        <w:t xml:space="preserve"> </w:t>
      </w:r>
      <w:r w:rsidRPr="00B56D88">
        <w:t>и</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через</w:t>
      </w:r>
      <w:r w:rsidR="00DF7671" w:rsidRPr="00B56D88">
        <w:t xml:space="preserve"> </w:t>
      </w:r>
      <w:r w:rsidRPr="00B56D88">
        <w:t>советы</w:t>
      </w:r>
      <w:r w:rsidR="00DF7671" w:rsidRPr="00B56D88">
        <w:t xml:space="preserve"> </w:t>
      </w:r>
      <w:r w:rsidRPr="00B56D88">
        <w:t>директоров</w:t>
      </w:r>
      <w:r w:rsidR="00DF7671" w:rsidRPr="00B56D88">
        <w:t xml:space="preserve"> </w:t>
      </w:r>
      <w:r w:rsidRPr="00B56D88">
        <w:t>ограничивать</w:t>
      </w:r>
      <w:r w:rsidR="00DF7671" w:rsidRPr="00B56D88">
        <w:t xml:space="preserve"> </w:t>
      </w:r>
      <w:r w:rsidRPr="00B56D88">
        <w:t>заимствования,</w:t>
      </w:r>
      <w:r w:rsidR="00DF7671" w:rsidRPr="00B56D88">
        <w:t xml:space="preserve"> </w:t>
      </w:r>
      <w:r w:rsidRPr="00B56D88">
        <w:t>сообщил</w:t>
      </w:r>
      <w:r w:rsidR="00DF7671" w:rsidRPr="00B56D88">
        <w:t xml:space="preserve"> </w:t>
      </w:r>
      <w:r w:rsidRPr="00B56D88">
        <w:t>эксперт.</w:t>
      </w:r>
    </w:p>
    <w:p w14:paraId="5166741A" w14:textId="77777777" w:rsidR="00E14B24" w:rsidRPr="00B56D88" w:rsidRDefault="00B46E9B" w:rsidP="00E14B24">
      <w:r w:rsidRPr="00B56D88">
        <w:t>ТРИ</w:t>
      </w:r>
      <w:r w:rsidR="00DF7671" w:rsidRPr="00B56D88">
        <w:t xml:space="preserve"> </w:t>
      </w:r>
      <w:r w:rsidRPr="00B56D88">
        <w:t>ШАГА</w:t>
      </w:r>
    </w:p>
    <w:p w14:paraId="6280F87D" w14:textId="77777777" w:rsidR="00E14B24" w:rsidRPr="00B56D88" w:rsidRDefault="00E14B24" w:rsidP="00E14B24">
      <w:r w:rsidRPr="00B56D88">
        <w:t>Перегрев</w:t>
      </w:r>
      <w:r w:rsidR="00DF7671" w:rsidRPr="00B56D88">
        <w:t xml:space="preserve"> </w:t>
      </w:r>
      <w:r w:rsidRPr="00B56D88">
        <w:t>-</w:t>
      </w:r>
      <w:r w:rsidR="00DF7671" w:rsidRPr="00B56D88">
        <w:t xml:space="preserve"> </w:t>
      </w:r>
      <w:r w:rsidRPr="00B56D88">
        <w:t>следствие</w:t>
      </w:r>
      <w:r w:rsidR="00DF7671" w:rsidRPr="00B56D88">
        <w:t xml:space="preserve"> </w:t>
      </w:r>
      <w:r w:rsidRPr="00B56D88">
        <w:t>продолжительного</w:t>
      </w:r>
      <w:r w:rsidR="00DF7671" w:rsidRPr="00B56D88">
        <w:t xml:space="preserve"> </w:t>
      </w:r>
      <w:r w:rsidRPr="00B56D88">
        <w:t>роста</w:t>
      </w:r>
      <w:r w:rsidR="00DF7671" w:rsidRPr="00B56D88">
        <w:t xml:space="preserve"> </w:t>
      </w:r>
      <w:r w:rsidRPr="00B56D88">
        <w:t>экономики</w:t>
      </w:r>
      <w:r w:rsidR="00DF7671" w:rsidRPr="00B56D88">
        <w:t xml:space="preserve"> </w:t>
      </w:r>
      <w:r w:rsidRPr="00B56D88">
        <w:t>повышенными</w:t>
      </w:r>
      <w:r w:rsidR="00DF7671" w:rsidRPr="00B56D88">
        <w:t xml:space="preserve"> </w:t>
      </w:r>
      <w:r w:rsidRPr="00B56D88">
        <w:t>темпами,</w:t>
      </w:r>
      <w:r w:rsidR="00DF7671" w:rsidRPr="00B56D88">
        <w:t xml:space="preserve"> </w:t>
      </w:r>
      <w:r w:rsidRPr="00B56D88">
        <w:t>он</w:t>
      </w:r>
      <w:r w:rsidR="00DF7671" w:rsidRPr="00B56D88">
        <w:t xml:space="preserve"> </w:t>
      </w:r>
      <w:r w:rsidRPr="00B56D88">
        <w:t>выражается</w:t>
      </w:r>
      <w:r w:rsidR="00DF7671" w:rsidRPr="00B56D88">
        <w:t xml:space="preserve"> </w:t>
      </w:r>
      <w:r w:rsidRPr="00B56D88">
        <w:t>в</w:t>
      </w:r>
      <w:r w:rsidR="00DF7671" w:rsidRPr="00B56D88">
        <w:t xml:space="preserve"> </w:t>
      </w:r>
      <w:r w:rsidRPr="00B56D88">
        <w:t>ускоряющейся</w:t>
      </w:r>
      <w:r w:rsidR="00DF7671" w:rsidRPr="00B56D88">
        <w:t xml:space="preserve"> </w:t>
      </w:r>
      <w:r w:rsidRPr="00B56D88">
        <w:t>инфляции</w:t>
      </w:r>
      <w:r w:rsidR="00DF7671" w:rsidRPr="00B56D88">
        <w:t xml:space="preserve"> </w:t>
      </w:r>
      <w:r w:rsidRPr="00B56D88">
        <w:t>и</w:t>
      </w:r>
      <w:r w:rsidR="00DF7671" w:rsidRPr="00B56D88">
        <w:t xml:space="preserve"> </w:t>
      </w:r>
      <w:r w:rsidRPr="00B56D88">
        <w:t>крайне</w:t>
      </w:r>
      <w:r w:rsidR="00DF7671" w:rsidRPr="00B56D88">
        <w:t xml:space="preserve"> </w:t>
      </w:r>
      <w:r w:rsidRPr="00B56D88">
        <w:t>низком</w:t>
      </w:r>
      <w:r w:rsidR="00DF7671" w:rsidRPr="00B56D88">
        <w:t xml:space="preserve"> </w:t>
      </w:r>
      <w:r w:rsidRPr="00B56D88">
        <w:t>уровне</w:t>
      </w:r>
      <w:r w:rsidR="00DF7671" w:rsidRPr="00B56D88">
        <w:t xml:space="preserve"> </w:t>
      </w:r>
      <w:r w:rsidRPr="00B56D88">
        <w:t>безработицы,</w:t>
      </w:r>
      <w:r w:rsidR="00DF7671" w:rsidRPr="00B56D88">
        <w:t xml:space="preserve"> </w:t>
      </w:r>
      <w:r w:rsidRPr="00B56D88">
        <w:t>связанной</w:t>
      </w:r>
      <w:r w:rsidR="00DF7671" w:rsidRPr="00B56D88">
        <w:t xml:space="preserve"> </w:t>
      </w:r>
      <w:r w:rsidRPr="00B56D88">
        <w:t>с</w:t>
      </w:r>
      <w:r w:rsidR="00DF7671" w:rsidRPr="00B56D88">
        <w:t xml:space="preserve"> </w:t>
      </w:r>
      <w:r w:rsidRPr="00B56D88">
        <w:t>возросшим</w:t>
      </w:r>
      <w:r w:rsidR="00DF7671" w:rsidRPr="00B56D88">
        <w:t xml:space="preserve"> </w:t>
      </w:r>
      <w:r w:rsidRPr="00B56D88">
        <w:t>благосостоянием</w:t>
      </w:r>
      <w:r w:rsidR="00DF7671" w:rsidRPr="00B56D88">
        <w:t xml:space="preserve"> </w:t>
      </w:r>
      <w:r w:rsidRPr="00B56D88">
        <w:t>общества,</w:t>
      </w:r>
      <w:r w:rsidR="00DF7671" w:rsidRPr="00B56D88">
        <w:t xml:space="preserve"> </w:t>
      </w:r>
      <w:r w:rsidRPr="00B56D88">
        <w:t>напомнил</w:t>
      </w:r>
      <w:r w:rsidR="00DF7671" w:rsidRPr="00B56D88">
        <w:t xml:space="preserve"> «</w:t>
      </w:r>
      <w:r w:rsidRPr="00B56D88">
        <w:t>Известиям</w:t>
      </w:r>
      <w:r w:rsidR="00DF7671" w:rsidRPr="00B56D88">
        <w:t xml:space="preserve">» </w:t>
      </w:r>
      <w:r w:rsidRPr="00B56D88">
        <w:t>научный</w:t>
      </w:r>
      <w:r w:rsidR="00DF7671" w:rsidRPr="00B56D88">
        <w:t xml:space="preserve"> </w:t>
      </w:r>
      <w:r w:rsidRPr="00B56D88">
        <w:t>сотрудник</w:t>
      </w:r>
      <w:r w:rsidR="00DF7671" w:rsidRPr="00B56D88">
        <w:t xml:space="preserve"> </w:t>
      </w:r>
      <w:r w:rsidRPr="00B56D88">
        <w:t>лаборатории</w:t>
      </w:r>
      <w:r w:rsidR="00DF7671" w:rsidRPr="00B56D88">
        <w:t xml:space="preserve"> </w:t>
      </w:r>
      <w:r w:rsidRPr="00B56D88">
        <w:t>структурных</w:t>
      </w:r>
      <w:r w:rsidR="00DF7671" w:rsidRPr="00B56D88">
        <w:t xml:space="preserve"> </w:t>
      </w:r>
      <w:r w:rsidRPr="00B56D88">
        <w:t>исследований</w:t>
      </w:r>
      <w:r w:rsidR="00DF7671" w:rsidRPr="00B56D88">
        <w:t xml:space="preserve"> </w:t>
      </w:r>
      <w:r w:rsidRPr="00B56D88">
        <w:t>ИПЭИ</w:t>
      </w:r>
      <w:r w:rsidR="00DF7671" w:rsidRPr="00B56D88">
        <w:t xml:space="preserve"> </w:t>
      </w:r>
      <w:r w:rsidRPr="00B56D88">
        <w:t>Президентской</w:t>
      </w:r>
      <w:r w:rsidR="00DF7671" w:rsidRPr="00B56D88">
        <w:t xml:space="preserve"> </w:t>
      </w:r>
      <w:r w:rsidRPr="00B56D88">
        <w:t>академии</w:t>
      </w:r>
      <w:r w:rsidR="00DF7671" w:rsidRPr="00B56D88">
        <w:t xml:space="preserve"> </w:t>
      </w:r>
      <w:r w:rsidRPr="00B56D88">
        <w:t>Владимир</w:t>
      </w:r>
      <w:r w:rsidR="00DF7671" w:rsidRPr="00B56D88">
        <w:t xml:space="preserve"> </w:t>
      </w:r>
      <w:r w:rsidRPr="00B56D88">
        <w:t>Еремкин.</w:t>
      </w:r>
      <w:r w:rsidR="00DF7671" w:rsidRPr="00B56D88">
        <w:t xml:space="preserve"> </w:t>
      </w:r>
      <w:r w:rsidRPr="00B56D88">
        <w:t>Когда</w:t>
      </w:r>
      <w:r w:rsidR="00DF7671" w:rsidRPr="00B56D88">
        <w:t xml:space="preserve"> </w:t>
      </w:r>
      <w:r w:rsidRPr="00B56D88">
        <w:t>экономика</w:t>
      </w:r>
      <w:r w:rsidR="00DF7671" w:rsidRPr="00B56D88">
        <w:t xml:space="preserve"> </w:t>
      </w:r>
      <w:r w:rsidRPr="00B56D88">
        <w:t>близка</w:t>
      </w:r>
      <w:r w:rsidR="00DF7671" w:rsidRPr="00B56D88">
        <w:t xml:space="preserve"> </w:t>
      </w:r>
      <w:r w:rsidRPr="00B56D88">
        <w:t>к</w:t>
      </w:r>
      <w:r w:rsidR="00DF7671" w:rsidRPr="00B56D88">
        <w:t xml:space="preserve"> </w:t>
      </w:r>
      <w:r w:rsidRPr="00B56D88">
        <w:t>полной</w:t>
      </w:r>
      <w:r w:rsidR="00DF7671" w:rsidRPr="00B56D88">
        <w:t xml:space="preserve"> </w:t>
      </w:r>
      <w:r w:rsidRPr="00B56D88">
        <w:t>занятости,</w:t>
      </w:r>
      <w:r w:rsidR="00DF7671" w:rsidRPr="00B56D88">
        <w:t xml:space="preserve"> </w:t>
      </w:r>
      <w:r w:rsidRPr="00B56D88">
        <w:t>может</w:t>
      </w:r>
      <w:r w:rsidR="00DF7671" w:rsidRPr="00B56D88">
        <w:t xml:space="preserve"> </w:t>
      </w:r>
      <w:r w:rsidRPr="00B56D88">
        <w:t>возникать</w:t>
      </w:r>
      <w:r w:rsidR="00DF7671" w:rsidRPr="00B56D88">
        <w:t xml:space="preserve"> </w:t>
      </w:r>
      <w:r w:rsidRPr="00B56D88">
        <w:t>цикличная</w:t>
      </w:r>
      <w:r w:rsidR="00DF7671" w:rsidRPr="00B56D88">
        <w:t xml:space="preserve"> </w:t>
      </w:r>
      <w:r w:rsidRPr="00B56D88">
        <w:t>ситуация</w:t>
      </w:r>
      <w:r w:rsidR="00DF7671" w:rsidRPr="00B56D88">
        <w:t xml:space="preserve"> </w:t>
      </w:r>
      <w:r w:rsidRPr="00B56D88">
        <w:t>роста</w:t>
      </w:r>
      <w:r w:rsidR="00DF7671" w:rsidRPr="00B56D88">
        <w:t xml:space="preserve"> </w:t>
      </w:r>
      <w:r w:rsidRPr="00B56D88">
        <w:t>заработных</w:t>
      </w:r>
      <w:r w:rsidR="00DF7671" w:rsidRPr="00B56D88">
        <w:t xml:space="preserve"> </w:t>
      </w:r>
      <w:r w:rsidRPr="00B56D88">
        <w:t>плат,</w:t>
      </w:r>
      <w:r w:rsidR="00DF7671" w:rsidRPr="00B56D88">
        <w:t xml:space="preserve"> </w:t>
      </w:r>
      <w:r w:rsidRPr="00B56D88">
        <w:t>порождающая</w:t>
      </w:r>
      <w:r w:rsidR="00DF7671" w:rsidRPr="00B56D88">
        <w:t xml:space="preserve"> </w:t>
      </w:r>
      <w:r w:rsidRPr="00B56D88">
        <w:t>увеличение</w:t>
      </w:r>
      <w:r w:rsidR="00DF7671" w:rsidRPr="00B56D88">
        <w:t xml:space="preserve"> </w:t>
      </w:r>
      <w:r w:rsidRPr="00B56D88">
        <w:t>темпов</w:t>
      </w:r>
      <w:r w:rsidR="00DF7671" w:rsidRPr="00B56D88">
        <w:t xml:space="preserve"> </w:t>
      </w:r>
      <w:r w:rsidRPr="00B56D88">
        <w:t>инфляции,</w:t>
      </w:r>
      <w:r w:rsidR="00DF7671" w:rsidRPr="00B56D88">
        <w:t xml:space="preserve"> </w:t>
      </w:r>
      <w:r w:rsidRPr="00B56D88">
        <w:t>что</w:t>
      </w:r>
      <w:r w:rsidR="00DF7671" w:rsidRPr="00B56D88">
        <w:t xml:space="preserve"> </w:t>
      </w:r>
      <w:r w:rsidRPr="00B56D88">
        <w:t>приводит</w:t>
      </w:r>
      <w:r w:rsidR="00DF7671" w:rsidRPr="00B56D88">
        <w:t xml:space="preserve"> </w:t>
      </w:r>
      <w:r w:rsidRPr="00B56D88">
        <w:t>к</w:t>
      </w:r>
      <w:r w:rsidR="00DF7671" w:rsidRPr="00B56D88">
        <w:t xml:space="preserve"> </w:t>
      </w:r>
      <w:r w:rsidRPr="00B56D88">
        <w:t>дальнейшему</w:t>
      </w:r>
      <w:r w:rsidR="00DF7671" w:rsidRPr="00B56D88">
        <w:t xml:space="preserve"> </w:t>
      </w:r>
      <w:r w:rsidRPr="00B56D88">
        <w:t>росту</w:t>
      </w:r>
      <w:r w:rsidR="00DF7671" w:rsidRPr="00B56D88">
        <w:t xml:space="preserve"> </w:t>
      </w:r>
      <w:r w:rsidRPr="00B56D88">
        <w:t>зарплат.</w:t>
      </w:r>
    </w:p>
    <w:p w14:paraId="08C9B499" w14:textId="77777777" w:rsidR="00E14B24" w:rsidRPr="00B56D88" w:rsidRDefault="00E14B24" w:rsidP="00E14B24">
      <w:r w:rsidRPr="00B56D88">
        <w:t>Часто</w:t>
      </w:r>
      <w:r w:rsidR="00DF7671" w:rsidRPr="00B56D88">
        <w:t xml:space="preserve"> </w:t>
      </w:r>
      <w:r w:rsidRPr="00B56D88">
        <w:t>перегрев</w:t>
      </w:r>
      <w:r w:rsidR="00DF7671" w:rsidRPr="00B56D88">
        <w:t xml:space="preserve"> </w:t>
      </w:r>
      <w:r w:rsidRPr="00B56D88">
        <w:t>сопровождается</w:t>
      </w:r>
      <w:r w:rsidR="00DF7671" w:rsidRPr="00B56D88">
        <w:t xml:space="preserve"> </w:t>
      </w:r>
      <w:r w:rsidRPr="00B56D88">
        <w:t>надуванием</w:t>
      </w:r>
      <w:r w:rsidR="00DF7671" w:rsidRPr="00B56D88">
        <w:t xml:space="preserve"> </w:t>
      </w:r>
      <w:r w:rsidRPr="00B56D88">
        <w:t>пузырей,</w:t>
      </w:r>
      <w:r w:rsidR="00DF7671" w:rsidRPr="00B56D88">
        <w:t xml:space="preserve"> </w:t>
      </w:r>
      <w:r w:rsidRPr="00B56D88">
        <w:t>один</w:t>
      </w:r>
      <w:r w:rsidR="00DF7671" w:rsidRPr="00B56D88">
        <w:t xml:space="preserve"> </w:t>
      </w:r>
      <w:r w:rsidRPr="00B56D88">
        <w:t>из</w:t>
      </w:r>
      <w:r w:rsidR="00DF7671" w:rsidRPr="00B56D88">
        <w:t xml:space="preserve"> </w:t>
      </w:r>
      <w:r w:rsidRPr="00B56D88">
        <w:t>возможных</w:t>
      </w:r>
      <w:r w:rsidR="00DF7671" w:rsidRPr="00B56D88">
        <w:t xml:space="preserve"> </w:t>
      </w:r>
      <w:r w:rsidRPr="00B56D88">
        <w:t>-</w:t>
      </w:r>
      <w:r w:rsidR="00DF7671" w:rsidRPr="00B56D88">
        <w:t xml:space="preserve"> </w:t>
      </w:r>
      <w:r w:rsidRPr="00B56D88">
        <w:t>рынок</w:t>
      </w:r>
      <w:r w:rsidR="00DF7671" w:rsidRPr="00B56D88">
        <w:t xml:space="preserve"> </w:t>
      </w:r>
      <w:r w:rsidRPr="00B56D88">
        <w:t>жилой</w:t>
      </w:r>
      <w:r w:rsidR="00DF7671" w:rsidRPr="00B56D88">
        <w:t xml:space="preserve"> </w:t>
      </w:r>
      <w:r w:rsidRPr="00B56D88">
        <w:t>недвижимости.</w:t>
      </w:r>
      <w:r w:rsidR="00DF7671" w:rsidRPr="00B56D88">
        <w:t xml:space="preserve"> </w:t>
      </w:r>
      <w:r w:rsidRPr="00B56D88">
        <w:t>Второй,</w:t>
      </w:r>
      <w:r w:rsidR="00DF7671" w:rsidRPr="00B56D88">
        <w:t xml:space="preserve"> </w:t>
      </w:r>
      <w:r w:rsidRPr="00B56D88">
        <w:t>вероятно,</w:t>
      </w:r>
      <w:r w:rsidR="00DF7671" w:rsidRPr="00B56D88">
        <w:t xml:space="preserve"> </w:t>
      </w:r>
      <w:r w:rsidRPr="00B56D88">
        <w:t>-</w:t>
      </w:r>
      <w:r w:rsidR="00DF7671" w:rsidRPr="00B56D88">
        <w:t xml:space="preserve"> </w:t>
      </w:r>
      <w:r w:rsidRPr="00B56D88">
        <w:t>это</w:t>
      </w:r>
      <w:r w:rsidR="00DF7671" w:rsidRPr="00B56D88">
        <w:t xml:space="preserve"> </w:t>
      </w:r>
      <w:r w:rsidRPr="00B56D88">
        <w:t>корпоративный</w:t>
      </w:r>
      <w:r w:rsidR="00DF7671" w:rsidRPr="00B56D88">
        <w:t xml:space="preserve"> </w:t>
      </w:r>
      <w:r w:rsidRPr="00B56D88">
        <w:t>кредит.</w:t>
      </w:r>
      <w:r w:rsidR="00DF7671" w:rsidRPr="00B56D88">
        <w:t xml:space="preserve"> </w:t>
      </w:r>
      <w:r w:rsidRPr="00B56D88">
        <w:t>Основное</w:t>
      </w:r>
      <w:r w:rsidR="00DF7671" w:rsidRPr="00B56D88">
        <w:t xml:space="preserve"> </w:t>
      </w:r>
      <w:r w:rsidRPr="00B56D88">
        <w:t>последствие</w:t>
      </w:r>
      <w:r w:rsidR="00DF7671" w:rsidRPr="00B56D88">
        <w:t xml:space="preserve"> </w:t>
      </w:r>
      <w:r w:rsidRPr="00B56D88">
        <w:t>перегрева</w:t>
      </w:r>
      <w:r w:rsidR="00DF7671" w:rsidRPr="00B56D88">
        <w:t xml:space="preserve"> </w:t>
      </w:r>
      <w:r w:rsidRPr="00B56D88">
        <w:t>-</w:t>
      </w:r>
      <w:r w:rsidR="00DF7671" w:rsidRPr="00B56D88">
        <w:t xml:space="preserve"> </w:t>
      </w:r>
      <w:r w:rsidRPr="00B56D88">
        <w:t>падение</w:t>
      </w:r>
      <w:r w:rsidR="00DF7671" w:rsidRPr="00B56D88">
        <w:t xml:space="preserve"> </w:t>
      </w:r>
      <w:r w:rsidRPr="00B56D88">
        <w:t>темпов</w:t>
      </w:r>
      <w:r w:rsidR="00DF7671" w:rsidRPr="00B56D88">
        <w:t xml:space="preserve"> </w:t>
      </w:r>
      <w:r w:rsidRPr="00B56D88">
        <w:t>роста</w:t>
      </w:r>
      <w:r w:rsidR="00DF7671" w:rsidRPr="00B56D88">
        <w:t xml:space="preserve"> </w:t>
      </w:r>
      <w:r w:rsidRPr="00B56D88">
        <w:t>ниже</w:t>
      </w:r>
      <w:r w:rsidR="00DF7671" w:rsidRPr="00B56D88">
        <w:t xml:space="preserve"> </w:t>
      </w:r>
      <w:r w:rsidRPr="00B56D88">
        <w:t>потенциальных,</w:t>
      </w:r>
      <w:r w:rsidR="00DF7671" w:rsidRPr="00B56D88">
        <w:t xml:space="preserve"> </w:t>
      </w:r>
      <w:r w:rsidRPr="00B56D88">
        <w:t>переход</w:t>
      </w:r>
      <w:r w:rsidR="00DF7671" w:rsidRPr="00B56D88">
        <w:t xml:space="preserve"> </w:t>
      </w:r>
      <w:r w:rsidRPr="00B56D88">
        <w:t>экономики</w:t>
      </w:r>
      <w:r w:rsidR="00DF7671" w:rsidRPr="00B56D88">
        <w:t xml:space="preserve"> </w:t>
      </w:r>
      <w:r w:rsidRPr="00B56D88">
        <w:t>к</w:t>
      </w:r>
      <w:r w:rsidR="00DF7671" w:rsidRPr="00B56D88">
        <w:t xml:space="preserve"> </w:t>
      </w:r>
      <w:r w:rsidRPr="00B56D88">
        <w:t>рецессии.</w:t>
      </w:r>
    </w:p>
    <w:p w14:paraId="3D21F540" w14:textId="77777777" w:rsidR="00E14B24" w:rsidRPr="00B56D88" w:rsidRDefault="00E14B24" w:rsidP="00E14B24">
      <w:r w:rsidRPr="00B56D88">
        <w:t>-</w:t>
      </w:r>
      <w:r w:rsidR="00DF7671" w:rsidRPr="00B56D88">
        <w:t xml:space="preserve"> </w:t>
      </w:r>
      <w:r w:rsidRPr="00B56D88">
        <w:t>На</w:t>
      </w:r>
      <w:r w:rsidR="00DF7671" w:rsidRPr="00B56D88">
        <w:t xml:space="preserve"> </w:t>
      </w:r>
      <w:r w:rsidRPr="00B56D88">
        <w:t>мой</w:t>
      </w:r>
      <w:r w:rsidR="00DF7671" w:rsidRPr="00B56D88">
        <w:t xml:space="preserve"> </w:t>
      </w:r>
      <w:r w:rsidRPr="00B56D88">
        <w:t>взгляд,</w:t>
      </w:r>
      <w:r w:rsidR="00DF7671" w:rsidRPr="00B56D88">
        <w:t xml:space="preserve"> </w:t>
      </w:r>
      <w:r w:rsidRPr="00B56D88">
        <w:t>уже</w:t>
      </w:r>
      <w:r w:rsidR="00DF7671" w:rsidRPr="00B56D88">
        <w:t xml:space="preserve"> </w:t>
      </w:r>
      <w:r w:rsidRPr="00B56D88">
        <w:t>приняты</w:t>
      </w:r>
      <w:r w:rsidR="00DF7671" w:rsidRPr="00B56D88">
        <w:t xml:space="preserve"> </w:t>
      </w:r>
      <w:r w:rsidRPr="00B56D88">
        <w:t>три</w:t>
      </w:r>
      <w:r w:rsidR="00DF7671" w:rsidRPr="00B56D88">
        <w:t xml:space="preserve"> </w:t>
      </w:r>
      <w:r w:rsidRPr="00B56D88">
        <w:t>ключевых</w:t>
      </w:r>
      <w:r w:rsidR="00DF7671" w:rsidRPr="00B56D88">
        <w:t xml:space="preserve"> </w:t>
      </w:r>
      <w:r w:rsidRPr="00B56D88">
        <w:t>шага</w:t>
      </w:r>
      <w:r w:rsidR="00DF7671" w:rsidRPr="00B56D88">
        <w:t xml:space="preserve"> </w:t>
      </w:r>
      <w:r w:rsidRPr="00B56D88">
        <w:t>по</w:t>
      </w:r>
      <w:r w:rsidR="00DF7671" w:rsidRPr="00B56D88">
        <w:t xml:space="preserve"> </w:t>
      </w:r>
      <w:r w:rsidRPr="00B56D88">
        <w:t>борьбе</w:t>
      </w:r>
      <w:r w:rsidR="00DF7671" w:rsidRPr="00B56D88">
        <w:t xml:space="preserve"> </w:t>
      </w:r>
      <w:r w:rsidRPr="00B56D88">
        <w:t>с</w:t>
      </w:r>
      <w:r w:rsidR="00DF7671" w:rsidRPr="00B56D88">
        <w:t xml:space="preserve"> </w:t>
      </w:r>
      <w:r w:rsidRPr="00B56D88">
        <w:t>перегревом:</w:t>
      </w:r>
      <w:r w:rsidR="00DF7671" w:rsidRPr="00B56D88">
        <w:t xml:space="preserve"> </w:t>
      </w:r>
      <w:r w:rsidRPr="00B56D88">
        <w:t>существенно</w:t>
      </w:r>
      <w:r w:rsidR="00DF7671" w:rsidRPr="00B56D88">
        <w:t xml:space="preserve"> </w:t>
      </w:r>
      <w:r w:rsidRPr="00B56D88">
        <w:t>уменьшены</w:t>
      </w:r>
      <w:r w:rsidR="00DF7671" w:rsidRPr="00B56D88">
        <w:t xml:space="preserve"> </w:t>
      </w:r>
      <w:r w:rsidRPr="00B56D88">
        <w:t>масштабы</w:t>
      </w:r>
      <w:r w:rsidR="00DF7671" w:rsidRPr="00B56D88">
        <w:t xml:space="preserve"> </w:t>
      </w:r>
      <w:r w:rsidRPr="00B56D88">
        <w:t>программ</w:t>
      </w:r>
      <w:r w:rsidR="00DF7671" w:rsidRPr="00B56D88">
        <w:t xml:space="preserve"> </w:t>
      </w:r>
      <w:r w:rsidRPr="00B56D88">
        <w:t>льготной</w:t>
      </w:r>
      <w:r w:rsidR="00DF7671" w:rsidRPr="00B56D88">
        <w:t xml:space="preserve"> </w:t>
      </w:r>
      <w:r w:rsidRPr="00B56D88">
        <w:t>ипотеки,</w:t>
      </w:r>
      <w:r w:rsidR="00DF7671" w:rsidRPr="00B56D88">
        <w:t xml:space="preserve"> </w:t>
      </w:r>
      <w:r w:rsidRPr="00B56D88">
        <w:t>ЦБ</w:t>
      </w:r>
      <w:r w:rsidR="00DF7671" w:rsidRPr="00B56D88">
        <w:t xml:space="preserve"> </w:t>
      </w:r>
      <w:r w:rsidRPr="00B56D88">
        <w:t>перешел</w:t>
      </w:r>
      <w:r w:rsidR="00DF7671" w:rsidRPr="00B56D88">
        <w:t xml:space="preserve"> </w:t>
      </w:r>
      <w:r w:rsidRPr="00B56D88">
        <w:t>к</w:t>
      </w:r>
      <w:r w:rsidR="00DF7671" w:rsidRPr="00B56D88">
        <w:t xml:space="preserve"> </w:t>
      </w:r>
      <w:r w:rsidRPr="00B56D88">
        <w:t>жесткой</w:t>
      </w:r>
      <w:r w:rsidR="00DF7671" w:rsidRPr="00B56D88">
        <w:t xml:space="preserve"> </w:t>
      </w:r>
      <w:r w:rsidRPr="00B56D88">
        <w:t>денежно-кредитной</w:t>
      </w:r>
      <w:r w:rsidR="00DF7671" w:rsidRPr="00B56D88">
        <w:t xml:space="preserve"> </w:t>
      </w:r>
      <w:r w:rsidRPr="00B56D88">
        <w:t>политике</w:t>
      </w:r>
      <w:r w:rsidR="00DF7671" w:rsidRPr="00B56D88">
        <w:t xml:space="preserve"> </w:t>
      </w:r>
      <w:r w:rsidRPr="00B56D88">
        <w:t>и</w:t>
      </w:r>
      <w:r w:rsidR="00DF7671" w:rsidRPr="00B56D88">
        <w:t xml:space="preserve"> </w:t>
      </w:r>
      <w:r w:rsidRPr="00B56D88">
        <w:t>повышены</w:t>
      </w:r>
      <w:r w:rsidR="00DF7671" w:rsidRPr="00B56D88">
        <w:t xml:space="preserve"> </w:t>
      </w:r>
      <w:r w:rsidRPr="00B56D88">
        <w:t>многие</w:t>
      </w:r>
      <w:r w:rsidR="00DF7671" w:rsidRPr="00B56D88">
        <w:t xml:space="preserve"> </w:t>
      </w:r>
      <w:r w:rsidRPr="00B56D88">
        <w:t>налоги.</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макропруденциальной</w:t>
      </w:r>
      <w:r w:rsidR="00DF7671" w:rsidRPr="00B56D88">
        <w:t xml:space="preserve"> </w:t>
      </w:r>
      <w:r w:rsidRPr="00B56D88">
        <w:t>политики</w:t>
      </w:r>
      <w:r w:rsidR="00DF7671" w:rsidRPr="00B56D88">
        <w:t xml:space="preserve"> </w:t>
      </w:r>
      <w:r w:rsidRPr="00B56D88">
        <w:t>Банк</w:t>
      </w:r>
      <w:r w:rsidR="00DF7671" w:rsidRPr="00B56D88">
        <w:t xml:space="preserve"> </w:t>
      </w:r>
      <w:r w:rsidRPr="00B56D88">
        <w:t>России</w:t>
      </w:r>
      <w:r w:rsidR="00DF7671" w:rsidRPr="00B56D88">
        <w:t xml:space="preserve"> </w:t>
      </w:r>
      <w:r w:rsidRPr="00B56D88">
        <w:t>должен</w:t>
      </w:r>
      <w:r w:rsidR="00DF7671" w:rsidRPr="00B56D88">
        <w:t xml:space="preserve"> </w:t>
      </w:r>
      <w:r w:rsidRPr="00B56D88">
        <w:t>обеспечить</w:t>
      </w:r>
      <w:r w:rsidR="00DF7671" w:rsidRPr="00B56D88">
        <w:t xml:space="preserve"> </w:t>
      </w:r>
      <w:r w:rsidRPr="00B56D88">
        <w:t>защиту</w:t>
      </w:r>
      <w:r w:rsidR="00DF7671" w:rsidRPr="00B56D88">
        <w:t xml:space="preserve"> </w:t>
      </w:r>
      <w:r w:rsidRPr="00B56D88">
        <w:t>заемщиков,</w:t>
      </w:r>
      <w:r w:rsidR="00DF7671" w:rsidRPr="00B56D88">
        <w:t xml:space="preserve"> </w:t>
      </w:r>
      <w:r w:rsidRPr="00B56D88">
        <w:t>чтобы</w:t>
      </w:r>
      <w:r w:rsidR="00DF7671" w:rsidRPr="00B56D88">
        <w:t xml:space="preserve"> </w:t>
      </w:r>
      <w:r w:rsidRPr="00B56D88">
        <w:t>они</w:t>
      </w:r>
      <w:r w:rsidR="00DF7671" w:rsidRPr="00B56D88">
        <w:t xml:space="preserve"> </w:t>
      </w:r>
      <w:r w:rsidRPr="00B56D88">
        <w:t>не</w:t>
      </w:r>
      <w:r w:rsidR="00DF7671" w:rsidRPr="00B56D88">
        <w:t xml:space="preserve"> </w:t>
      </w:r>
      <w:r w:rsidRPr="00B56D88">
        <w:t>брали</w:t>
      </w:r>
      <w:r w:rsidR="00DF7671" w:rsidRPr="00B56D88">
        <w:t xml:space="preserve"> </w:t>
      </w:r>
      <w:r w:rsidRPr="00B56D88">
        <w:t>на</w:t>
      </w:r>
      <w:r w:rsidR="00DF7671" w:rsidRPr="00B56D88">
        <w:t xml:space="preserve"> </w:t>
      </w:r>
      <w:r w:rsidRPr="00B56D88">
        <w:t>себя</w:t>
      </w:r>
      <w:r w:rsidR="00DF7671" w:rsidRPr="00B56D88">
        <w:t xml:space="preserve"> </w:t>
      </w:r>
      <w:r w:rsidRPr="00B56D88">
        <w:t>больше,</w:t>
      </w:r>
      <w:r w:rsidR="00DF7671" w:rsidRPr="00B56D88">
        <w:t xml:space="preserve"> </w:t>
      </w:r>
      <w:r w:rsidRPr="00B56D88">
        <w:t>чем</w:t>
      </w:r>
      <w:r w:rsidR="00DF7671" w:rsidRPr="00B56D88">
        <w:t xml:space="preserve"> </w:t>
      </w:r>
      <w:r w:rsidRPr="00B56D88">
        <w:t>могут</w:t>
      </w:r>
      <w:r w:rsidR="00DF7671" w:rsidRPr="00B56D88">
        <w:t xml:space="preserve"> </w:t>
      </w:r>
      <w:r w:rsidRPr="00B56D88">
        <w:t>себе</w:t>
      </w:r>
      <w:r w:rsidR="00DF7671" w:rsidRPr="00B56D88">
        <w:t xml:space="preserve"> </w:t>
      </w:r>
      <w:r w:rsidRPr="00B56D88">
        <w:t>позволить,</w:t>
      </w:r>
      <w:r w:rsidR="00DF7671" w:rsidRPr="00B56D88">
        <w:t xml:space="preserve"> </w:t>
      </w:r>
      <w:r w:rsidRPr="00B56D88">
        <w:t>-</w:t>
      </w:r>
      <w:r w:rsidR="00DF7671" w:rsidRPr="00B56D88">
        <w:t xml:space="preserve"> </w:t>
      </w:r>
      <w:r w:rsidRPr="00B56D88">
        <w:t>заметил</w:t>
      </w:r>
      <w:r w:rsidR="00DF7671" w:rsidRPr="00B56D88">
        <w:t xml:space="preserve"> </w:t>
      </w:r>
      <w:r w:rsidRPr="00B56D88">
        <w:t>эксперт.</w:t>
      </w:r>
      <w:r w:rsidR="00DF7671" w:rsidRPr="00B56D88">
        <w:t xml:space="preserve"> </w:t>
      </w:r>
      <w:r w:rsidRPr="00B56D88">
        <w:t>-</w:t>
      </w:r>
      <w:r w:rsidR="00DF7671" w:rsidRPr="00B56D88">
        <w:t xml:space="preserve"> </w:t>
      </w:r>
      <w:r w:rsidRPr="00B56D88">
        <w:t>Например,</w:t>
      </w:r>
      <w:r w:rsidR="00DF7671" w:rsidRPr="00B56D88">
        <w:t xml:space="preserve"> </w:t>
      </w:r>
      <w:r w:rsidRPr="00B56D88">
        <w:t>с</w:t>
      </w:r>
      <w:r w:rsidR="00DF7671" w:rsidRPr="00B56D88">
        <w:t xml:space="preserve"> </w:t>
      </w:r>
      <w:r w:rsidRPr="00B56D88">
        <w:t>1</w:t>
      </w:r>
      <w:r w:rsidR="00DF7671" w:rsidRPr="00B56D88">
        <w:t xml:space="preserve"> </w:t>
      </w:r>
      <w:r w:rsidRPr="00B56D88">
        <w:t>ноября</w:t>
      </w:r>
      <w:r w:rsidR="00DF7671" w:rsidRPr="00B56D88">
        <w:t xml:space="preserve"> </w:t>
      </w:r>
      <w:r w:rsidRPr="00B56D88">
        <w:t>повышаются</w:t>
      </w:r>
      <w:r w:rsidR="00DF7671" w:rsidRPr="00B56D88">
        <w:t xml:space="preserve"> </w:t>
      </w:r>
      <w:r w:rsidRPr="00B56D88">
        <w:t>надбавки</w:t>
      </w:r>
      <w:r w:rsidR="00DF7671" w:rsidRPr="00B56D88">
        <w:t xml:space="preserve"> </w:t>
      </w:r>
      <w:r w:rsidRPr="00B56D88">
        <w:t>по</w:t>
      </w:r>
      <w:r w:rsidR="00DF7671" w:rsidRPr="00B56D88">
        <w:t xml:space="preserve"> </w:t>
      </w:r>
      <w:r w:rsidRPr="00B56D88">
        <w:t>залоговым</w:t>
      </w:r>
      <w:r w:rsidR="00DF7671" w:rsidRPr="00B56D88">
        <w:t xml:space="preserve"> </w:t>
      </w:r>
      <w:r w:rsidRPr="00B56D88">
        <w:t>кредитам,</w:t>
      </w:r>
      <w:r w:rsidR="00DF7671" w:rsidRPr="00B56D88">
        <w:t xml:space="preserve"> </w:t>
      </w:r>
      <w:r w:rsidRPr="00B56D88">
        <w:t>что</w:t>
      </w:r>
      <w:r w:rsidR="00DF7671" w:rsidRPr="00B56D88">
        <w:t xml:space="preserve"> </w:t>
      </w:r>
      <w:r w:rsidRPr="00B56D88">
        <w:t>должно</w:t>
      </w:r>
      <w:r w:rsidR="00DF7671" w:rsidRPr="00B56D88">
        <w:t xml:space="preserve"> </w:t>
      </w:r>
      <w:r w:rsidRPr="00B56D88">
        <w:t>дестимулировать</w:t>
      </w:r>
      <w:r w:rsidR="00DF7671" w:rsidRPr="00B56D88">
        <w:t xml:space="preserve"> </w:t>
      </w:r>
      <w:r w:rsidRPr="00B56D88">
        <w:t>банки</w:t>
      </w:r>
      <w:r w:rsidR="00DF7671" w:rsidRPr="00B56D88">
        <w:t xml:space="preserve"> </w:t>
      </w:r>
      <w:r w:rsidRPr="00B56D88">
        <w:t>кредитовать</w:t>
      </w:r>
      <w:r w:rsidR="00DF7671" w:rsidRPr="00B56D88">
        <w:t xml:space="preserve"> </w:t>
      </w:r>
      <w:r w:rsidRPr="00B56D88">
        <w:t>граждан</w:t>
      </w:r>
      <w:r w:rsidR="00DF7671" w:rsidRPr="00B56D88">
        <w:t xml:space="preserve"> </w:t>
      </w:r>
      <w:r w:rsidRPr="00B56D88">
        <w:t>с</w:t>
      </w:r>
      <w:r w:rsidR="00DF7671" w:rsidRPr="00B56D88">
        <w:t xml:space="preserve"> </w:t>
      </w:r>
      <w:r w:rsidRPr="00B56D88">
        <w:t>высокой</w:t>
      </w:r>
      <w:r w:rsidR="00DF7671" w:rsidRPr="00B56D88">
        <w:t xml:space="preserve"> </w:t>
      </w:r>
      <w:r w:rsidRPr="00B56D88">
        <w:t>долговой</w:t>
      </w:r>
      <w:r w:rsidR="00DF7671" w:rsidRPr="00B56D88">
        <w:t xml:space="preserve"> </w:t>
      </w:r>
      <w:r w:rsidRPr="00B56D88">
        <w:t>нагрузкой.</w:t>
      </w:r>
    </w:p>
    <w:p w14:paraId="5ACA5D68" w14:textId="77777777" w:rsidR="00E14B24" w:rsidRPr="00B56D88" w:rsidRDefault="00E14B24" w:rsidP="00E14B24">
      <w:r w:rsidRPr="00B56D88">
        <w:t>У</w:t>
      </w:r>
      <w:r w:rsidR="00DF7671" w:rsidRPr="00B56D88">
        <w:t xml:space="preserve"> </w:t>
      </w:r>
      <w:r w:rsidRPr="00B56D88">
        <w:t>правительства</w:t>
      </w:r>
      <w:r w:rsidR="00DF7671" w:rsidRPr="00B56D88">
        <w:t xml:space="preserve"> </w:t>
      </w:r>
      <w:r w:rsidRPr="00B56D88">
        <w:t>есть</w:t>
      </w:r>
      <w:r w:rsidR="00DF7671" w:rsidRPr="00B56D88">
        <w:t xml:space="preserve"> </w:t>
      </w:r>
      <w:r w:rsidRPr="00B56D88">
        <w:t>два</w:t>
      </w:r>
      <w:r w:rsidR="00DF7671" w:rsidRPr="00B56D88">
        <w:t xml:space="preserve"> </w:t>
      </w:r>
      <w:r w:rsidRPr="00B56D88">
        <w:t>рычага</w:t>
      </w:r>
      <w:r w:rsidR="00DF7671" w:rsidRPr="00B56D88">
        <w:t xml:space="preserve"> </w:t>
      </w:r>
      <w:r w:rsidRPr="00B56D88">
        <w:t>воздействия</w:t>
      </w:r>
      <w:r w:rsidR="00DF7671" w:rsidRPr="00B56D88">
        <w:t xml:space="preserve"> </w:t>
      </w:r>
      <w:r w:rsidRPr="00B56D88">
        <w:t>на</w:t>
      </w:r>
      <w:r w:rsidR="00DF7671" w:rsidRPr="00B56D88">
        <w:t xml:space="preserve"> </w:t>
      </w:r>
      <w:r w:rsidRPr="00B56D88">
        <w:t>перегрев</w:t>
      </w:r>
      <w:r w:rsidR="00DF7671" w:rsidRPr="00B56D88">
        <w:t xml:space="preserve"> </w:t>
      </w:r>
      <w:r w:rsidRPr="00B56D88">
        <w:t>-</w:t>
      </w:r>
      <w:r w:rsidR="00DF7671" w:rsidRPr="00B56D88">
        <w:t xml:space="preserve"> </w:t>
      </w:r>
      <w:r w:rsidRPr="00B56D88">
        <w:t>сокращение</w:t>
      </w:r>
      <w:r w:rsidR="00DF7671" w:rsidRPr="00B56D88">
        <w:t xml:space="preserve"> </w:t>
      </w:r>
      <w:r w:rsidRPr="00B56D88">
        <w:t>расходов</w:t>
      </w:r>
      <w:r w:rsidR="00DF7671" w:rsidRPr="00B56D88">
        <w:t xml:space="preserve"> </w:t>
      </w:r>
      <w:r w:rsidRPr="00B56D88">
        <w:t>(что</w:t>
      </w:r>
      <w:r w:rsidR="00DF7671" w:rsidRPr="00B56D88">
        <w:t xml:space="preserve"> </w:t>
      </w:r>
      <w:r w:rsidRPr="00B56D88">
        <w:t>вряд</w:t>
      </w:r>
      <w:r w:rsidR="00DF7671" w:rsidRPr="00B56D88">
        <w:t xml:space="preserve"> </w:t>
      </w:r>
      <w:r w:rsidRPr="00B56D88">
        <w:t>ли</w:t>
      </w:r>
      <w:r w:rsidR="00DF7671" w:rsidRPr="00B56D88">
        <w:t xml:space="preserve"> </w:t>
      </w:r>
      <w:r w:rsidRPr="00B56D88">
        <w:t>произойдет)</w:t>
      </w:r>
      <w:r w:rsidR="00DF7671" w:rsidRPr="00B56D88">
        <w:t xml:space="preserve"> </w:t>
      </w:r>
      <w:r w:rsidRPr="00B56D88">
        <w:t>и</w:t>
      </w:r>
      <w:r w:rsidR="00DF7671" w:rsidRPr="00B56D88">
        <w:t xml:space="preserve"> </w:t>
      </w:r>
      <w:r w:rsidRPr="00B56D88">
        <w:t>увеличение</w:t>
      </w:r>
      <w:r w:rsidR="00DF7671" w:rsidRPr="00B56D88">
        <w:t xml:space="preserve"> </w:t>
      </w:r>
      <w:r w:rsidRPr="00B56D88">
        <w:t>налогов.</w:t>
      </w:r>
      <w:r w:rsidR="00DF7671" w:rsidRPr="00B56D88">
        <w:t xml:space="preserve"> </w:t>
      </w:r>
      <w:r w:rsidRPr="00B56D88">
        <w:t>Рост</w:t>
      </w:r>
      <w:r w:rsidR="00DF7671" w:rsidRPr="00B56D88">
        <w:t xml:space="preserve"> </w:t>
      </w:r>
      <w:r w:rsidRPr="00B56D88">
        <w:t>налогов</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должен</w:t>
      </w:r>
      <w:r w:rsidR="00DF7671" w:rsidRPr="00B56D88">
        <w:t xml:space="preserve"> </w:t>
      </w:r>
      <w:r w:rsidRPr="00B56D88">
        <w:t>быть</w:t>
      </w:r>
      <w:r w:rsidR="00DF7671" w:rsidRPr="00B56D88">
        <w:t xml:space="preserve"> </w:t>
      </w:r>
      <w:r w:rsidRPr="00B56D88">
        <w:t>использован</w:t>
      </w:r>
      <w:r w:rsidR="00DF7671" w:rsidRPr="00B56D88">
        <w:t xml:space="preserve"> </w:t>
      </w:r>
      <w:r w:rsidRPr="00B56D88">
        <w:t>в</w:t>
      </w:r>
      <w:r w:rsidR="00DF7671" w:rsidRPr="00B56D88">
        <w:t xml:space="preserve"> </w:t>
      </w:r>
      <w:r w:rsidRPr="00B56D88">
        <w:t>будущем</w:t>
      </w:r>
      <w:r w:rsidR="00DF7671" w:rsidRPr="00B56D88">
        <w:t xml:space="preserve"> </w:t>
      </w:r>
      <w:r w:rsidRPr="00B56D88">
        <w:t>для</w:t>
      </w:r>
      <w:r w:rsidR="00DF7671" w:rsidRPr="00B56D88">
        <w:t xml:space="preserve"> </w:t>
      </w:r>
      <w:r w:rsidRPr="00B56D88">
        <w:t>стимулирования</w:t>
      </w:r>
      <w:r w:rsidR="00DF7671" w:rsidRPr="00B56D88">
        <w:t xml:space="preserve"> </w:t>
      </w:r>
      <w:r w:rsidRPr="00B56D88">
        <w:t>экономики,</w:t>
      </w:r>
      <w:r w:rsidR="00DF7671" w:rsidRPr="00B56D88">
        <w:t xml:space="preserve"> </w:t>
      </w:r>
      <w:r w:rsidRPr="00B56D88">
        <w:t>когда</w:t>
      </w:r>
      <w:r w:rsidR="00DF7671" w:rsidRPr="00B56D88">
        <w:t xml:space="preserve"> </w:t>
      </w:r>
      <w:r w:rsidRPr="00B56D88">
        <w:t>она</w:t>
      </w:r>
      <w:r w:rsidR="00DF7671" w:rsidRPr="00B56D88">
        <w:t xml:space="preserve"> </w:t>
      </w:r>
      <w:r w:rsidRPr="00B56D88">
        <w:t>перейдет</w:t>
      </w:r>
      <w:r w:rsidR="00DF7671" w:rsidRPr="00B56D88">
        <w:t xml:space="preserve"> </w:t>
      </w:r>
      <w:r w:rsidRPr="00B56D88">
        <w:t>к</w:t>
      </w:r>
      <w:r w:rsidR="00DF7671" w:rsidRPr="00B56D88">
        <w:t xml:space="preserve"> </w:t>
      </w:r>
      <w:r w:rsidRPr="00B56D88">
        <w:t>низким</w:t>
      </w:r>
      <w:r w:rsidR="00DF7671" w:rsidRPr="00B56D88">
        <w:t xml:space="preserve"> </w:t>
      </w:r>
      <w:r w:rsidRPr="00B56D88">
        <w:t>или</w:t>
      </w:r>
      <w:r w:rsidR="00DF7671" w:rsidRPr="00B56D88">
        <w:t xml:space="preserve"> </w:t>
      </w:r>
      <w:r w:rsidRPr="00B56D88">
        <w:t>отрицательным</w:t>
      </w:r>
      <w:r w:rsidR="00DF7671" w:rsidRPr="00B56D88">
        <w:t xml:space="preserve"> </w:t>
      </w:r>
      <w:r w:rsidRPr="00B56D88">
        <w:t>темпам</w:t>
      </w:r>
      <w:r w:rsidR="00DF7671" w:rsidRPr="00B56D88">
        <w:t xml:space="preserve"> </w:t>
      </w:r>
      <w:r w:rsidRPr="00B56D88">
        <w:t>роста.</w:t>
      </w:r>
    </w:p>
    <w:p w14:paraId="206E51B9" w14:textId="77777777" w:rsidR="00E14B24" w:rsidRPr="00B56D88" w:rsidRDefault="00E14B24" w:rsidP="00E14B24">
      <w:r w:rsidRPr="00B56D88">
        <w:t>Минфин</w:t>
      </w:r>
      <w:r w:rsidR="00DF7671" w:rsidRPr="00B56D88">
        <w:t xml:space="preserve"> </w:t>
      </w:r>
      <w:r w:rsidRPr="00B56D88">
        <w:t>переадресовал</w:t>
      </w:r>
      <w:r w:rsidR="00DF7671" w:rsidRPr="00B56D88">
        <w:t xml:space="preserve"> </w:t>
      </w:r>
      <w:r w:rsidRPr="00B56D88">
        <w:t>запрос</w:t>
      </w:r>
      <w:r w:rsidR="00DF7671" w:rsidRPr="00B56D88">
        <w:t xml:space="preserve"> «</w:t>
      </w:r>
      <w:r w:rsidRPr="00B56D88">
        <w:t>Известий</w:t>
      </w:r>
      <w:r w:rsidR="00DF7671" w:rsidRPr="00B56D88">
        <w:t xml:space="preserve">» </w:t>
      </w:r>
      <w:r w:rsidRPr="00B56D88">
        <w:t>в</w:t>
      </w:r>
      <w:r w:rsidR="00DF7671" w:rsidRPr="00B56D88">
        <w:t xml:space="preserve"> </w:t>
      </w:r>
      <w:r w:rsidRPr="00B56D88">
        <w:t>ЦБ,</w:t>
      </w:r>
      <w:r w:rsidR="00DF7671" w:rsidRPr="00B56D88">
        <w:t xml:space="preserve"> </w:t>
      </w:r>
      <w:r w:rsidRPr="00B56D88">
        <w:t>но</w:t>
      </w:r>
      <w:r w:rsidR="00DF7671" w:rsidRPr="00B56D88">
        <w:t xml:space="preserve"> </w:t>
      </w:r>
      <w:r w:rsidRPr="00B56D88">
        <w:t>Банк</w:t>
      </w:r>
      <w:r w:rsidR="00DF7671" w:rsidRPr="00B56D88">
        <w:t xml:space="preserve"> </w:t>
      </w:r>
      <w:r w:rsidRPr="00B56D88">
        <w:t>России</w:t>
      </w:r>
      <w:r w:rsidR="00DF7671" w:rsidRPr="00B56D88">
        <w:t xml:space="preserve"> </w:t>
      </w:r>
      <w:r w:rsidRPr="00B56D88">
        <w:t>на</w:t>
      </w:r>
      <w:r w:rsidR="00DF7671" w:rsidRPr="00B56D88">
        <w:t xml:space="preserve"> </w:t>
      </w:r>
      <w:r w:rsidRPr="00B56D88">
        <w:t>момент</w:t>
      </w:r>
      <w:r w:rsidR="00DF7671" w:rsidRPr="00B56D88">
        <w:t xml:space="preserve"> </w:t>
      </w:r>
      <w:r w:rsidRPr="00B56D88">
        <w:t>публикации</w:t>
      </w:r>
      <w:r w:rsidR="00DF7671" w:rsidRPr="00B56D88">
        <w:t xml:space="preserve"> </w:t>
      </w:r>
      <w:r w:rsidRPr="00B56D88">
        <w:t>ответ</w:t>
      </w:r>
      <w:r w:rsidR="00DF7671" w:rsidRPr="00B56D88">
        <w:t xml:space="preserve"> </w:t>
      </w:r>
      <w:r w:rsidRPr="00B56D88">
        <w:t>не</w:t>
      </w:r>
      <w:r w:rsidR="00DF7671" w:rsidRPr="00B56D88">
        <w:t xml:space="preserve"> </w:t>
      </w:r>
      <w:r w:rsidRPr="00B56D88">
        <w:t>предоставил.</w:t>
      </w:r>
    </w:p>
    <w:p w14:paraId="4341F21C" w14:textId="77777777" w:rsidR="00E14B24" w:rsidRPr="00B56D88" w:rsidRDefault="00EC5435" w:rsidP="00E14B24">
      <w:hyperlink r:id="rId43" w:history="1">
        <w:r w:rsidR="00E14B24" w:rsidRPr="00B56D88">
          <w:rPr>
            <w:rStyle w:val="a3"/>
          </w:rPr>
          <w:t>https://iz.ru/1784503/lubov-lezneva/tocka-gorenia-cb-zaavil-o-peregreve-na-rynke-korporativnogo-kreditovania</w:t>
        </w:r>
      </w:hyperlink>
      <w:r w:rsidR="00DF7671" w:rsidRPr="00B56D88">
        <w:t xml:space="preserve"> </w:t>
      </w:r>
    </w:p>
    <w:p w14:paraId="53F1F616" w14:textId="77777777" w:rsidR="00687E61" w:rsidRPr="00B56D88" w:rsidRDefault="00687E61" w:rsidP="00687E61">
      <w:pPr>
        <w:pStyle w:val="2"/>
      </w:pPr>
      <w:bookmarkStart w:id="124" w:name="_Toc181683880"/>
      <w:bookmarkStart w:id="125" w:name="_Hlk181683389"/>
      <w:r w:rsidRPr="00B56D88">
        <w:lastRenderedPageBreak/>
        <w:t>Ежедневная</w:t>
      </w:r>
      <w:r w:rsidR="00DF7671" w:rsidRPr="00B56D88">
        <w:t xml:space="preserve"> </w:t>
      </w:r>
      <w:r w:rsidRPr="00B56D88">
        <w:t>деловая</w:t>
      </w:r>
      <w:r w:rsidR="00DF7671" w:rsidRPr="00B56D88">
        <w:t xml:space="preserve"> </w:t>
      </w:r>
      <w:r w:rsidRPr="00B56D88">
        <w:t>газета</w:t>
      </w:r>
      <w:r w:rsidR="00DF7671" w:rsidRPr="00B56D88">
        <w:t xml:space="preserve"> </w:t>
      </w:r>
      <w:r w:rsidRPr="00B56D88">
        <w:t>РБК,</w:t>
      </w:r>
      <w:r w:rsidR="00DF7671" w:rsidRPr="00B56D88">
        <w:t xml:space="preserve"> </w:t>
      </w:r>
      <w:r w:rsidRPr="00B56D88">
        <w:t>05.11.2024,</w:t>
      </w:r>
      <w:r w:rsidR="00DF7671" w:rsidRPr="00B56D88">
        <w:t xml:space="preserve"> </w:t>
      </w:r>
      <w:r w:rsidRPr="00B56D88">
        <w:t>Ольга</w:t>
      </w:r>
      <w:r w:rsidR="00DF7671" w:rsidRPr="00B56D88">
        <w:t xml:space="preserve"> </w:t>
      </w:r>
      <w:r w:rsidRPr="00B56D88">
        <w:t>КОПЫТИНА,</w:t>
      </w:r>
      <w:r w:rsidR="00DF7671" w:rsidRPr="00B56D88">
        <w:t xml:space="preserve"> </w:t>
      </w:r>
      <w:r w:rsidRPr="00B56D88">
        <w:t>Глеб</w:t>
      </w:r>
      <w:r w:rsidR="00DF7671" w:rsidRPr="00B56D88">
        <w:t xml:space="preserve"> </w:t>
      </w:r>
      <w:r w:rsidRPr="00B56D88">
        <w:t>КУХАРЧУК,</w:t>
      </w:r>
      <w:r w:rsidR="00DF7671" w:rsidRPr="00B56D88">
        <w:t xml:space="preserve"> </w:t>
      </w:r>
      <w:r w:rsidRPr="00B56D88">
        <w:t>Квалификация</w:t>
      </w:r>
      <w:r w:rsidR="00DF7671" w:rsidRPr="00B56D88">
        <w:t xml:space="preserve"> </w:t>
      </w:r>
      <w:r w:rsidRPr="00B56D88">
        <w:t>с</w:t>
      </w:r>
      <w:r w:rsidR="00DF7671" w:rsidRPr="00B56D88">
        <w:t xml:space="preserve"> </w:t>
      </w:r>
      <w:r w:rsidRPr="00B56D88">
        <w:t>переменными</w:t>
      </w:r>
      <w:r w:rsidR="00DF7671" w:rsidRPr="00B56D88">
        <w:t xml:space="preserve"> </w:t>
      </w:r>
      <w:r w:rsidRPr="00B56D88">
        <w:t>составляющими.</w:t>
      </w:r>
      <w:r w:rsidR="00DF7671" w:rsidRPr="00B56D88">
        <w:t xml:space="preserve"> </w:t>
      </w:r>
      <w:r w:rsidRPr="00B56D88">
        <w:t>В</w:t>
      </w:r>
      <w:r w:rsidR="00DF7671" w:rsidRPr="00B56D88">
        <w:t xml:space="preserve"> </w:t>
      </w:r>
      <w:r w:rsidRPr="00B56D88">
        <w:t>Госдуме</w:t>
      </w:r>
      <w:r w:rsidR="00DF7671" w:rsidRPr="00B56D88">
        <w:t xml:space="preserve"> </w:t>
      </w:r>
      <w:r w:rsidRPr="00B56D88">
        <w:t>подготовили</w:t>
      </w:r>
      <w:r w:rsidR="00DF7671" w:rsidRPr="00B56D88">
        <w:t xml:space="preserve"> </w:t>
      </w:r>
      <w:r w:rsidRPr="00B56D88">
        <w:t>поправки</w:t>
      </w:r>
      <w:r w:rsidR="00DF7671" w:rsidRPr="00B56D88">
        <w:t xml:space="preserve"> </w:t>
      </w:r>
      <w:r w:rsidRPr="00B56D88">
        <w:t>к</w:t>
      </w:r>
      <w:r w:rsidR="00DF7671" w:rsidRPr="00B56D88">
        <w:t xml:space="preserve"> </w:t>
      </w:r>
      <w:r w:rsidRPr="00B56D88">
        <w:t>закону</w:t>
      </w:r>
      <w:r w:rsidR="00DF7671" w:rsidRPr="00B56D88">
        <w:t xml:space="preserve"> «</w:t>
      </w:r>
      <w:r w:rsidRPr="00B56D88">
        <w:t>О</w:t>
      </w:r>
      <w:r w:rsidR="00DF7671" w:rsidRPr="00B56D88">
        <w:t xml:space="preserve"> </w:t>
      </w:r>
      <w:r w:rsidRPr="00B56D88">
        <w:t>рынке</w:t>
      </w:r>
      <w:r w:rsidR="00DF7671" w:rsidRPr="00B56D88">
        <w:t xml:space="preserve"> </w:t>
      </w:r>
      <w:r w:rsidRPr="00B56D88">
        <w:t>ценных</w:t>
      </w:r>
      <w:r w:rsidR="00DF7671" w:rsidRPr="00B56D88">
        <w:t xml:space="preserve"> </w:t>
      </w:r>
      <w:r w:rsidRPr="00B56D88">
        <w:t>бумаг</w:t>
      </w:r>
      <w:r w:rsidR="00DF7671" w:rsidRPr="00B56D88">
        <w:t>»</w:t>
      </w:r>
      <w:bookmarkEnd w:id="124"/>
    </w:p>
    <w:p w14:paraId="047A82A3" w14:textId="77777777" w:rsidR="00687E61" w:rsidRPr="00B56D88" w:rsidRDefault="00687E61" w:rsidP="0001002A">
      <w:pPr>
        <w:pStyle w:val="3"/>
      </w:pPr>
      <w:bookmarkStart w:id="126" w:name="_Toc181683881"/>
      <w:r w:rsidRPr="00B56D88">
        <w:t>Комитет</w:t>
      </w:r>
      <w:r w:rsidR="00DF7671" w:rsidRPr="00B56D88">
        <w:t xml:space="preserve"> </w:t>
      </w:r>
      <w:r w:rsidRPr="00B56D88">
        <w:t>Госдумы</w:t>
      </w:r>
      <w:r w:rsidR="00DF7671" w:rsidRPr="00B56D88">
        <w:t xml:space="preserve"> </w:t>
      </w:r>
      <w:r w:rsidRPr="00B56D88">
        <w:t>по</w:t>
      </w:r>
      <w:r w:rsidR="00DF7671" w:rsidRPr="00B56D88">
        <w:t xml:space="preserve"> </w:t>
      </w:r>
      <w:r w:rsidRPr="00B56D88">
        <w:t>финансовому</w:t>
      </w:r>
      <w:r w:rsidR="00DF7671" w:rsidRPr="00B56D88">
        <w:t xml:space="preserve"> </w:t>
      </w:r>
      <w:r w:rsidRPr="00B56D88">
        <w:t>рынку</w:t>
      </w:r>
      <w:r w:rsidR="00DF7671" w:rsidRPr="00B56D88">
        <w:t xml:space="preserve"> </w:t>
      </w:r>
      <w:r w:rsidRPr="00B56D88">
        <w:t>подготовил</w:t>
      </w:r>
      <w:r w:rsidR="00DF7671" w:rsidRPr="00B56D88">
        <w:t xml:space="preserve"> </w:t>
      </w:r>
      <w:r w:rsidRPr="00B56D88">
        <w:t>поправки</w:t>
      </w:r>
      <w:r w:rsidR="00DF7671" w:rsidRPr="00B56D88">
        <w:t xml:space="preserve"> </w:t>
      </w:r>
      <w:r w:rsidRPr="00B56D88">
        <w:t>в</w:t>
      </w:r>
      <w:r w:rsidR="00DF7671" w:rsidRPr="00B56D88">
        <w:t xml:space="preserve"> </w:t>
      </w:r>
      <w:r w:rsidRPr="00B56D88">
        <w:t>закон</w:t>
      </w:r>
      <w:r w:rsidR="00DF7671" w:rsidRPr="00B56D88">
        <w:t xml:space="preserve"> «</w:t>
      </w:r>
      <w:r w:rsidRPr="00B56D88">
        <w:t>О</w:t>
      </w:r>
      <w:r w:rsidR="00DF7671" w:rsidRPr="00B56D88">
        <w:t xml:space="preserve"> </w:t>
      </w:r>
      <w:r w:rsidRPr="00B56D88">
        <w:t>рынке</w:t>
      </w:r>
      <w:r w:rsidR="00DF7671" w:rsidRPr="00B56D88">
        <w:t xml:space="preserve"> </w:t>
      </w:r>
      <w:r w:rsidRPr="00B56D88">
        <w:t>ценных</w:t>
      </w:r>
      <w:r w:rsidR="00DF7671" w:rsidRPr="00B56D88">
        <w:t xml:space="preserve"> </w:t>
      </w:r>
      <w:r w:rsidRPr="00B56D88">
        <w:t>бумаг</w:t>
      </w:r>
      <w:r w:rsidR="00DF7671" w:rsidRPr="00B56D88">
        <w:t>»</w:t>
      </w:r>
      <w:r w:rsidRPr="00B56D88">
        <w:t>,</w:t>
      </w:r>
      <w:r w:rsidR="00DF7671" w:rsidRPr="00B56D88">
        <w:t xml:space="preserve"> </w:t>
      </w:r>
      <w:r w:rsidRPr="00B56D88">
        <w:t>согласно</w:t>
      </w:r>
      <w:r w:rsidR="00DF7671" w:rsidRPr="00B56D88">
        <w:t xml:space="preserve"> </w:t>
      </w:r>
      <w:r w:rsidRPr="00B56D88">
        <w:t>которым</w:t>
      </w:r>
      <w:r w:rsidR="00DF7671" w:rsidRPr="00B56D88">
        <w:t xml:space="preserve"> </w:t>
      </w:r>
      <w:r w:rsidRPr="00B56D88">
        <w:t>планируется</w:t>
      </w:r>
      <w:r w:rsidR="00DF7671" w:rsidRPr="00B56D88">
        <w:t xml:space="preserve"> </w:t>
      </w:r>
      <w:r w:rsidRPr="00B56D88">
        <w:t>предоставить</w:t>
      </w:r>
      <w:r w:rsidR="00DF7671" w:rsidRPr="00B56D88">
        <w:t xml:space="preserve"> </w:t>
      </w:r>
      <w:r w:rsidRPr="00B56D88">
        <w:t>Банку</w:t>
      </w:r>
      <w:r w:rsidR="00DF7671" w:rsidRPr="00B56D88">
        <w:t xml:space="preserve"> </w:t>
      </w:r>
      <w:r w:rsidRPr="00B56D88">
        <w:t>России</w:t>
      </w:r>
      <w:r w:rsidR="00DF7671" w:rsidRPr="00B56D88">
        <w:t xml:space="preserve"> </w:t>
      </w:r>
      <w:r w:rsidRPr="00B56D88">
        <w:t>право</w:t>
      </w:r>
      <w:r w:rsidR="00DF7671" w:rsidRPr="00B56D88">
        <w:t xml:space="preserve"> </w:t>
      </w:r>
      <w:r w:rsidRPr="00B56D88">
        <w:t>вводить</w:t>
      </w:r>
      <w:r w:rsidR="00DF7671" w:rsidRPr="00B56D88">
        <w:t xml:space="preserve"> </w:t>
      </w:r>
      <w:r w:rsidRPr="00B56D88">
        <w:t>плавающий</w:t>
      </w:r>
      <w:r w:rsidR="00DF7671" w:rsidRPr="00B56D88">
        <w:t xml:space="preserve"> </w:t>
      </w:r>
      <w:r w:rsidRPr="00B56D88">
        <w:t>уровень</w:t>
      </w:r>
      <w:r w:rsidR="00DF7671" w:rsidRPr="00B56D88">
        <w:t xml:space="preserve"> </w:t>
      </w:r>
      <w:r w:rsidRPr="00B56D88">
        <w:t>дохода</w:t>
      </w:r>
      <w:r w:rsidR="00DF7671" w:rsidRPr="00B56D88">
        <w:t xml:space="preserve"> </w:t>
      </w:r>
      <w:r w:rsidRPr="00B56D88">
        <w:t>для</w:t>
      </w:r>
      <w:r w:rsidR="00DF7671" w:rsidRPr="00B56D88">
        <w:t xml:space="preserve"> </w:t>
      </w:r>
      <w:r w:rsidRPr="00B56D88">
        <w:t>получения</w:t>
      </w:r>
      <w:r w:rsidR="00DF7671" w:rsidRPr="00B56D88">
        <w:t xml:space="preserve"> </w:t>
      </w:r>
      <w:r w:rsidRPr="00B56D88">
        <w:t>статуса</w:t>
      </w:r>
      <w:r w:rsidR="00DF7671" w:rsidRPr="00B56D88">
        <w:t xml:space="preserve"> </w:t>
      </w:r>
      <w:r w:rsidRPr="00B56D88">
        <w:t>квалифицированного</w:t>
      </w:r>
      <w:r w:rsidR="00DF7671" w:rsidRPr="00B56D88">
        <w:t xml:space="preserve"> </w:t>
      </w:r>
      <w:r w:rsidRPr="00B56D88">
        <w:t>инвестора-в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выполнения</w:t>
      </w:r>
      <w:r w:rsidR="00DF7671" w:rsidRPr="00B56D88">
        <w:t xml:space="preserve"> </w:t>
      </w:r>
      <w:r w:rsidRPr="00B56D88">
        <w:t>им</w:t>
      </w:r>
      <w:r w:rsidR="00DF7671" w:rsidRPr="00B56D88">
        <w:t xml:space="preserve"> </w:t>
      </w:r>
      <w:r w:rsidRPr="00B56D88">
        <w:t>других</w:t>
      </w:r>
      <w:r w:rsidR="00DF7671" w:rsidRPr="00B56D88">
        <w:t xml:space="preserve"> </w:t>
      </w:r>
      <w:r w:rsidRPr="00B56D88">
        <w:t>критериев.</w:t>
      </w:r>
      <w:bookmarkEnd w:id="126"/>
    </w:p>
    <w:p w14:paraId="6AF2561E" w14:textId="77777777" w:rsidR="00687E61" w:rsidRPr="00B56D88" w:rsidRDefault="00687E61" w:rsidP="00687E61">
      <w:r w:rsidRPr="00B56D88">
        <w:t>Подготовленный</w:t>
      </w:r>
      <w:r w:rsidR="00DF7671" w:rsidRPr="00B56D88">
        <w:t xml:space="preserve"> </w:t>
      </w:r>
      <w:r w:rsidRPr="00B56D88">
        <w:t>в</w:t>
      </w:r>
      <w:r w:rsidR="00DF7671" w:rsidRPr="00B56D88">
        <w:t xml:space="preserve"> </w:t>
      </w:r>
      <w:r w:rsidRPr="00B56D88">
        <w:t>Госдуме</w:t>
      </w:r>
      <w:r w:rsidR="00DF7671" w:rsidRPr="00B56D88">
        <w:t xml:space="preserve"> </w:t>
      </w:r>
      <w:r w:rsidRPr="00B56D88">
        <w:t>законопроект</w:t>
      </w:r>
      <w:r w:rsidR="00DF7671" w:rsidRPr="00B56D88">
        <w:t xml:space="preserve"> </w:t>
      </w:r>
      <w:r w:rsidRPr="00B56D88">
        <w:t>(есть</w:t>
      </w:r>
      <w:r w:rsidR="00DF7671" w:rsidRPr="00B56D88">
        <w:t xml:space="preserve"> </w:t>
      </w:r>
      <w:r w:rsidRPr="00B56D88">
        <w:t>у</w:t>
      </w:r>
      <w:r w:rsidR="00DF7671" w:rsidRPr="00B56D88">
        <w:t xml:space="preserve"> </w:t>
      </w:r>
      <w:r w:rsidRPr="00B56D88">
        <w:t>РБК)</w:t>
      </w:r>
      <w:r w:rsidR="00DF7671" w:rsidRPr="00B56D88">
        <w:t xml:space="preserve"> </w:t>
      </w:r>
      <w:r w:rsidRPr="00B56D88">
        <w:t>уточняет</w:t>
      </w:r>
      <w:r w:rsidR="00DF7671" w:rsidRPr="00B56D88">
        <w:t xml:space="preserve"> </w:t>
      </w:r>
      <w:r w:rsidRPr="00B56D88">
        <w:t>новые</w:t>
      </w:r>
      <w:r w:rsidR="00DF7671" w:rsidRPr="00B56D88">
        <w:t xml:space="preserve"> </w:t>
      </w:r>
      <w:r w:rsidRPr="00B56D88">
        <w:t>требования</w:t>
      </w:r>
      <w:r w:rsidR="00DF7671" w:rsidRPr="00B56D88">
        <w:t xml:space="preserve"> </w:t>
      </w:r>
      <w:r w:rsidRPr="00B56D88">
        <w:t>для</w:t>
      </w:r>
      <w:r w:rsidR="00DF7671" w:rsidRPr="00B56D88">
        <w:t xml:space="preserve"> </w:t>
      </w:r>
      <w:r w:rsidRPr="00B56D88">
        <w:t>получения</w:t>
      </w:r>
      <w:r w:rsidR="00DF7671" w:rsidRPr="00B56D88">
        <w:t xml:space="preserve"> </w:t>
      </w:r>
      <w:r w:rsidRPr="00B56D88">
        <w:t>физическим</w:t>
      </w:r>
      <w:r w:rsidR="00DF7671" w:rsidRPr="00B56D88">
        <w:t xml:space="preserve"> </w:t>
      </w:r>
      <w:r w:rsidRPr="00B56D88">
        <w:t>лицом</w:t>
      </w:r>
      <w:r w:rsidR="00DF7671" w:rsidRPr="00B56D88">
        <w:t xml:space="preserve"> </w:t>
      </w:r>
      <w:r w:rsidRPr="00B56D88">
        <w:t>статуса</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Как</w:t>
      </w:r>
      <w:r w:rsidR="00DF7671" w:rsidRPr="00B56D88">
        <w:t xml:space="preserve"> </w:t>
      </w:r>
      <w:r w:rsidRPr="00B56D88">
        <w:t>рассказал</w:t>
      </w:r>
      <w:r w:rsidR="00DF7671" w:rsidRPr="00B56D88">
        <w:t xml:space="preserve"> </w:t>
      </w:r>
      <w:r w:rsidRPr="00B56D88">
        <w:t>источник</w:t>
      </w:r>
      <w:r w:rsidR="00DF7671" w:rsidRPr="00B56D88">
        <w:t xml:space="preserve"> </w:t>
      </w:r>
      <w:r w:rsidRPr="00B56D88">
        <w:t>РБК,</w:t>
      </w:r>
      <w:r w:rsidR="00DF7671" w:rsidRPr="00B56D88">
        <w:t xml:space="preserve"> </w:t>
      </w:r>
      <w:r w:rsidRPr="00B56D88">
        <w:t>знакомый</w:t>
      </w:r>
      <w:r w:rsidR="00DF7671" w:rsidRPr="00B56D88">
        <w:t xml:space="preserve"> </w:t>
      </w:r>
      <w:r w:rsidRPr="00B56D88">
        <w:t>с</w:t>
      </w:r>
      <w:r w:rsidR="00DF7671" w:rsidRPr="00B56D88">
        <w:t xml:space="preserve"> </w:t>
      </w:r>
      <w:r w:rsidRPr="00B56D88">
        <w:t>документом,</w:t>
      </w:r>
      <w:r w:rsidR="00DF7671" w:rsidRPr="00B56D88">
        <w:t xml:space="preserve"> </w:t>
      </w:r>
      <w:r w:rsidRPr="00B56D88">
        <w:t>поправки</w:t>
      </w:r>
      <w:r w:rsidR="00DF7671" w:rsidRPr="00B56D88">
        <w:t xml:space="preserve"> </w:t>
      </w:r>
      <w:r w:rsidRPr="00B56D88">
        <w:t>планируется</w:t>
      </w:r>
      <w:r w:rsidR="00DF7671" w:rsidRPr="00B56D88">
        <w:t xml:space="preserve"> </w:t>
      </w:r>
      <w:r w:rsidRPr="00B56D88">
        <w:t>внести</w:t>
      </w:r>
      <w:r w:rsidR="00DF7671" w:rsidRPr="00B56D88">
        <w:t xml:space="preserve"> </w:t>
      </w:r>
      <w:r w:rsidRPr="00B56D88">
        <w:t>ко</w:t>
      </w:r>
      <w:r w:rsidR="00DF7671" w:rsidRPr="00B56D88">
        <w:t xml:space="preserve"> </w:t>
      </w:r>
      <w:r w:rsidRPr="00B56D88">
        <w:t>второму</w:t>
      </w:r>
      <w:r w:rsidR="00DF7671" w:rsidRPr="00B56D88">
        <w:t xml:space="preserve"> </w:t>
      </w:r>
      <w:r w:rsidRPr="00B56D88">
        <w:t>чтению</w:t>
      </w:r>
      <w:r w:rsidR="00DF7671" w:rsidRPr="00B56D88">
        <w:t xml:space="preserve"> </w:t>
      </w:r>
      <w:r w:rsidRPr="00B56D88">
        <w:t>законопроекта</w:t>
      </w:r>
      <w:r w:rsidR="00DF7671" w:rsidRPr="00B56D88">
        <w:t xml:space="preserve"> </w:t>
      </w:r>
      <w:r w:rsidRPr="00B56D88">
        <w:t>№496225-8</w:t>
      </w:r>
      <w:r w:rsidR="00DF7671" w:rsidRPr="00B56D88">
        <w:t xml:space="preserve"> </w:t>
      </w:r>
      <w:r w:rsidRPr="00B56D88">
        <w:t>-</w:t>
      </w:r>
      <w:r w:rsidR="00DF7671" w:rsidRPr="00B56D88">
        <w:t xml:space="preserve"> </w:t>
      </w:r>
      <w:r w:rsidRPr="00B56D88">
        <w:t>оно</w:t>
      </w:r>
      <w:r w:rsidR="00DF7671" w:rsidRPr="00B56D88">
        <w:t xml:space="preserve"> </w:t>
      </w:r>
      <w:r w:rsidRPr="00B56D88">
        <w:t>ожидается</w:t>
      </w:r>
      <w:r w:rsidR="00DF7671" w:rsidRPr="00B56D88">
        <w:t xml:space="preserve"> </w:t>
      </w:r>
      <w:r w:rsidRPr="00B56D88">
        <w:t>примерно</w:t>
      </w:r>
      <w:r w:rsidR="00DF7671" w:rsidRPr="00B56D88">
        <w:t xml:space="preserve"> </w:t>
      </w:r>
      <w:r w:rsidRPr="00B56D88">
        <w:t>в</w:t>
      </w:r>
      <w:r w:rsidR="00DF7671" w:rsidRPr="00B56D88">
        <w:t xml:space="preserve"> </w:t>
      </w:r>
      <w:r w:rsidRPr="00B56D88">
        <w:t>середине</w:t>
      </w:r>
      <w:r w:rsidR="00DF7671" w:rsidRPr="00B56D88">
        <w:t xml:space="preserve"> </w:t>
      </w:r>
      <w:r w:rsidRPr="00B56D88">
        <w:t>ноября,</w:t>
      </w:r>
      <w:r w:rsidR="00DF7671" w:rsidRPr="00B56D88">
        <w:t xml:space="preserve"> </w:t>
      </w:r>
      <w:r w:rsidRPr="00B56D88">
        <w:t>однако</w:t>
      </w:r>
      <w:r w:rsidR="00DF7671" w:rsidRPr="00B56D88">
        <w:t xml:space="preserve"> </w:t>
      </w:r>
      <w:r w:rsidRPr="00B56D88">
        <w:t>официально</w:t>
      </w:r>
      <w:r w:rsidR="00DF7671" w:rsidRPr="00B56D88">
        <w:t xml:space="preserve"> </w:t>
      </w:r>
      <w:r w:rsidRPr="00B56D88">
        <w:t>дата</w:t>
      </w:r>
      <w:r w:rsidR="00DF7671" w:rsidRPr="00B56D88">
        <w:t xml:space="preserve"> </w:t>
      </w:r>
      <w:r w:rsidRPr="00B56D88">
        <w:t>пока</w:t>
      </w:r>
      <w:r w:rsidR="00DF7671" w:rsidRPr="00B56D88">
        <w:t xml:space="preserve"> </w:t>
      </w:r>
      <w:r w:rsidRPr="00B56D88">
        <w:t>не</w:t>
      </w:r>
      <w:r w:rsidR="00DF7671" w:rsidRPr="00B56D88">
        <w:t xml:space="preserve"> </w:t>
      </w:r>
      <w:r w:rsidRPr="00B56D88">
        <w:t>назначена.</w:t>
      </w:r>
      <w:r w:rsidR="00DF7671" w:rsidRPr="00B56D88">
        <w:t xml:space="preserve"> </w:t>
      </w:r>
      <w:r w:rsidRPr="00B56D88">
        <w:t>В</w:t>
      </w:r>
      <w:r w:rsidR="00DF7671" w:rsidRPr="00B56D88">
        <w:t xml:space="preserve"> </w:t>
      </w:r>
      <w:r w:rsidRPr="00B56D88">
        <w:t>частности,</w:t>
      </w:r>
      <w:r w:rsidR="00DF7671" w:rsidRPr="00B56D88">
        <w:t xml:space="preserve"> </w:t>
      </w:r>
      <w:r w:rsidRPr="00B56D88">
        <w:t>в</w:t>
      </w:r>
      <w:r w:rsidR="00DF7671" w:rsidRPr="00B56D88">
        <w:t xml:space="preserve"> </w:t>
      </w:r>
      <w:r w:rsidRPr="00B56D88">
        <w:t>обновленной</w:t>
      </w:r>
      <w:r w:rsidR="00DF7671" w:rsidRPr="00B56D88">
        <w:t xml:space="preserve"> </w:t>
      </w:r>
      <w:r w:rsidRPr="00B56D88">
        <w:t>версии</w:t>
      </w:r>
      <w:r w:rsidR="00DF7671" w:rsidRPr="00B56D88">
        <w:t xml:space="preserve"> </w:t>
      </w:r>
      <w:r w:rsidRPr="00B56D88">
        <w:t>документа</w:t>
      </w:r>
      <w:r w:rsidR="00DF7671" w:rsidRPr="00B56D88">
        <w:t xml:space="preserve"> </w:t>
      </w:r>
      <w:r w:rsidRPr="00B56D88">
        <w:t>говорится,</w:t>
      </w:r>
      <w:r w:rsidR="00DF7671" w:rsidRPr="00B56D88">
        <w:t xml:space="preserve"> </w:t>
      </w:r>
      <w:r w:rsidRPr="00B56D88">
        <w:t>что</w:t>
      </w:r>
      <w:r w:rsidR="00DF7671" w:rsidRPr="00B56D88">
        <w:t xml:space="preserve"> </w:t>
      </w:r>
      <w:r w:rsidRPr="00B56D88">
        <w:t>минимальная</w:t>
      </w:r>
      <w:r w:rsidR="00DF7671" w:rsidRPr="00B56D88">
        <w:t xml:space="preserve"> </w:t>
      </w:r>
      <w:r w:rsidRPr="00B56D88">
        <w:t>планка</w:t>
      </w:r>
      <w:r w:rsidR="00DF7671" w:rsidRPr="00B56D88">
        <w:t xml:space="preserve"> </w:t>
      </w:r>
      <w:r w:rsidRPr="00B56D88">
        <w:t>по</w:t>
      </w:r>
      <w:r w:rsidR="00DF7671" w:rsidRPr="00B56D88">
        <w:t xml:space="preserve"> </w:t>
      </w:r>
      <w:r w:rsidRPr="00B56D88">
        <w:t>годовому</w:t>
      </w:r>
      <w:r w:rsidR="00DF7671" w:rsidRPr="00B56D88">
        <w:t xml:space="preserve"> </w:t>
      </w:r>
      <w:r w:rsidRPr="00B56D88">
        <w:t>доходу</w:t>
      </w:r>
      <w:r w:rsidR="00DF7671" w:rsidRPr="00B56D88">
        <w:t xml:space="preserve"> </w:t>
      </w:r>
      <w:r w:rsidRPr="00B56D88">
        <w:t>для</w:t>
      </w:r>
      <w:r w:rsidR="00DF7671" w:rsidRPr="00B56D88">
        <w:t xml:space="preserve"> </w:t>
      </w:r>
      <w:r w:rsidRPr="00B56D88">
        <w:t>признания</w:t>
      </w:r>
      <w:r w:rsidR="00DF7671" w:rsidRPr="00B56D88">
        <w:t xml:space="preserve"> </w:t>
      </w:r>
      <w:r w:rsidRPr="00B56D88">
        <w:t>инвестора</w:t>
      </w:r>
      <w:r w:rsidR="00DF7671" w:rsidRPr="00B56D88">
        <w:t xml:space="preserve"> </w:t>
      </w:r>
      <w:r w:rsidRPr="00B56D88">
        <w:t>квалифицированным</w:t>
      </w:r>
      <w:r w:rsidR="00DF7671" w:rsidRPr="00B56D88">
        <w:t xml:space="preserve"> </w:t>
      </w:r>
      <w:r w:rsidRPr="00B56D88">
        <w:t>будет</w:t>
      </w:r>
      <w:r w:rsidR="00DF7671" w:rsidRPr="00B56D88">
        <w:t xml:space="preserve"> </w:t>
      </w:r>
      <w:r w:rsidRPr="00B56D88">
        <w:t>плавающей</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критерия,</w:t>
      </w:r>
      <w:r w:rsidR="00DF7671" w:rsidRPr="00B56D88">
        <w:t xml:space="preserve"> </w:t>
      </w:r>
      <w:r w:rsidRPr="00B56D88">
        <w:t>с</w:t>
      </w:r>
      <w:r w:rsidR="00DF7671" w:rsidRPr="00B56D88">
        <w:t xml:space="preserve"> </w:t>
      </w:r>
      <w:r w:rsidRPr="00B56D88">
        <w:t>которым</w:t>
      </w:r>
      <w:r w:rsidR="00DF7671" w:rsidRPr="00B56D88">
        <w:t xml:space="preserve"> </w:t>
      </w:r>
      <w:r w:rsidRPr="00B56D88">
        <w:t>он</w:t>
      </w:r>
      <w:r w:rsidR="00DF7671" w:rsidRPr="00B56D88">
        <w:t xml:space="preserve"> </w:t>
      </w:r>
      <w:r w:rsidRPr="00B56D88">
        <w:t>будет</w:t>
      </w:r>
      <w:r w:rsidR="00DF7671" w:rsidRPr="00B56D88">
        <w:t xml:space="preserve"> </w:t>
      </w:r>
      <w:r w:rsidRPr="00B56D88">
        <w:t>скомбинирован.</w:t>
      </w:r>
      <w:r w:rsidR="00DF7671" w:rsidRPr="00B56D88">
        <w:t xml:space="preserve"> </w:t>
      </w:r>
      <w:r w:rsidRPr="00B56D88">
        <w:t>В</w:t>
      </w:r>
      <w:r w:rsidR="00DF7671" w:rsidRPr="00B56D88">
        <w:t xml:space="preserve"> </w:t>
      </w:r>
      <w:r w:rsidRPr="00B56D88">
        <w:t>пресс-службе</w:t>
      </w:r>
      <w:r w:rsidR="00DF7671" w:rsidRPr="00B56D88">
        <w:t xml:space="preserve"> </w:t>
      </w:r>
      <w:r w:rsidRPr="00B56D88">
        <w:t>ЦБ</w:t>
      </w:r>
      <w:r w:rsidR="00DF7671" w:rsidRPr="00B56D88">
        <w:t xml:space="preserve"> </w:t>
      </w:r>
      <w:r w:rsidRPr="00B56D88">
        <w:t>это</w:t>
      </w:r>
      <w:r w:rsidR="00DF7671" w:rsidRPr="00B56D88">
        <w:t xml:space="preserve"> </w:t>
      </w:r>
      <w:r w:rsidRPr="00B56D88">
        <w:t>подтвердили.</w:t>
      </w:r>
    </w:p>
    <w:p w14:paraId="6DDEB1DC" w14:textId="77777777" w:rsidR="00687E61" w:rsidRPr="00B56D88" w:rsidRDefault="00687E61" w:rsidP="00687E61">
      <w:r w:rsidRPr="00B56D88">
        <w:t>КАК</w:t>
      </w:r>
      <w:r w:rsidR="00DF7671" w:rsidRPr="00B56D88">
        <w:t xml:space="preserve"> </w:t>
      </w:r>
      <w:r w:rsidRPr="00B56D88">
        <w:t>БУДЕТ</w:t>
      </w:r>
      <w:r w:rsidR="00DF7671" w:rsidRPr="00B56D88">
        <w:t xml:space="preserve"> </w:t>
      </w:r>
      <w:r w:rsidRPr="00B56D88">
        <w:t>ОПРЕДЕЛЯТЬСЯ</w:t>
      </w:r>
      <w:r w:rsidR="00DF7671" w:rsidRPr="00B56D88">
        <w:t xml:space="preserve"> </w:t>
      </w:r>
      <w:r w:rsidRPr="00B56D88">
        <w:t>УРОВЕНЬ</w:t>
      </w:r>
      <w:r w:rsidR="00DF7671" w:rsidRPr="00B56D88">
        <w:t xml:space="preserve"> </w:t>
      </w:r>
      <w:r w:rsidRPr="00B56D88">
        <w:t>ДОХОДА</w:t>
      </w:r>
    </w:p>
    <w:p w14:paraId="135A3398" w14:textId="77777777" w:rsidR="00687E61" w:rsidRPr="00B56D88" w:rsidRDefault="00687E61" w:rsidP="00687E61">
      <w:r w:rsidRPr="00B56D88">
        <w:t>Среди</w:t>
      </w:r>
      <w:r w:rsidR="00DF7671" w:rsidRPr="00B56D88">
        <w:t xml:space="preserve"> </w:t>
      </w:r>
      <w:r w:rsidRPr="00B56D88">
        <w:t>основных</w:t>
      </w:r>
      <w:r w:rsidR="00DF7671" w:rsidRPr="00B56D88">
        <w:t xml:space="preserve"> </w:t>
      </w:r>
      <w:r w:rsidRPr="00B56D88">
        <w:t>изменений</w:t>
      </w:r>
      <w:r w:rsidR="00DF7671" w:rsidRPr="00B56D88">
        <w:t xml:space="preserve"> </w:t>
      </w:r>
      <w:r w:rsidRPr="00B56D88">
        <w:t>относительно</w:t>
      </w:r>
      <w:r w:rsidR="00DF7671" w:rsidRPr="00B56D88">
        <w:t xml:space="preserve"> </w:t>
      </w:r>
      <w:r w:rsidRPr="00B56D88">
        <w:t>первоначальной</w:t>
      </w:r>
      <w:r w:rsidR="00DF7671" w:rsidRPr="00B56D88">
        <w:t xml:space="preserve"> </w:t>
      </w:r>
      <w:r w:rsidRPr="00B56D88">
        <w:t>редакции</w:t>
      </w:r>
      <w:r w:rsidR="00DF7671" w:rsidRPr="00B56D88">
        <w:t xml:space="preserve"> </w:t>
      </w:r>
      <w:r w:rsidRPr="00B56D88">
        <w:t>-</w:t>
      </w:r>
      <w:r w:rsidR="00DF7671" w:rsidRPr="00B56D88">
        <w:t xml:space="preserve"> </w:t>
      </w:r>
      <w:r w:rsidRPr="00B56D88">
        <w:t>требуемый</w:t>
      </w:r>
      <w:r w:rsidR="00DF7671" w:rsidRPr="00B56D88">
        <w:t xml:space="preserve"> </w:t>
      </w:r>
      <w:r w:rsidRPr="00B56D88">
        <w:t>для</w:t>
      </w:r>
      <w:r w:rsidR="00DF7671" w:rsidRPr="00B56D88">
        <w:t xml:space="preserve"> </w:t>
      </w:r>
      <w:r w:rsidRPr="00B56D88">
        <w:t>квалификации</w:t>
      </w:r>
      <w:r w:rsidR="00DF7671" w:rsidRPr="00B56D88">
        <w:t xml:space="preserve"> </w:t>
      </w:r>
      <w:r w:rsidRPr="00B56D88">
        <w:t>минимальный</w:t>
      </w:r>
      <w:r w:rsidR="00DF7671" w:rsidRPr="00B56D88">
        <w:t xml:space="preserve"> </w:t>
      </w:r>
      <w:r w:rsidRPr="00B56D88">
        <w:t>доход</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разным,</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сочетания</w:t>
      </w:r>
      <w:r w:rsidR="00DF7671" w:rsidRPr="00B56D88">
        <w:t xml:space="preserve"> </w:t>
      </w:r>
      <w:r w:rsidRPr="00B56D88">
        <w:t>выполненных</w:t>
      </w:r>
      <w:r w:rsidR="00DF7671" w:rsidRPr="00B56D88">
        <w:t xml:space="preserve"> </w:t>
      </w:r>
      <w:r w:rsidRPr="00B56D88">
        <w:t>требований,</w:t>
      </w:r>
      <w:r w:rsidR="00DF7671" w:rsidRPr="00B56D88">
        <w:t xml:space="preserve"> </w:t>
      </w:r>
      <w:r w:rsidRPr="00B56D88">
        <w:t>предъявляемых</w:t>
      </w:r>
      <w:r w:rsidR="00DF7671" w:rsidRPr="00B56D88">
        <w:t xml:space="preserve"> </w:t>
      </w:r>
      <w:r w:rsidRPr="00B56D88">
        <w:t>к</w:t>
      </w:r>
      <w:r w:rsidR="00DF7671" w:rsidRPr="00B56D88">
        <w:t xml:space="preserve"> </w:t>
      </w:r>
      <w:r w:rsidRPr="00B56D88">
        <w:t>квалифицированному</w:t>
      </w:r>
      <w:r w:rsidR="00DF7671" w:rsidRPr="00B56D88">
        <w:t xml:space="preserve"> </w:t>
      </w:r>
      <w:r w:rsidRPr="00B56D88">
        <w:t>инвестору.</w:t>
      </w:r>
      <w:r w:rsidR="00DF7671" w:rsidRPr="00B56D88">
        <w:t xml:space="preserve"> </w:t>
      </w:r>
      <w:r w:rsidRPr="00B56D88">
        <w:t>В</w:t>
      </w:r>
      <w:r w:rsidR="00DF7671" w:rsidRPr="00B56D88">
        <w:t xml:space="preserve"> </w:t>
      </w:r>
      <w:r w:rsidRPr="00B56D88">
        <w:t>версии</w:t>
      </w:r>
      <w:r w:rsidR="00DF7671" w:rsidRPr="00B56D88">
        <w:t xml:space="preserve"> </w:t>
      </w:r>
      <w:r w:rsidRPr="00B56D88">
        <w:t>законопроекта,</w:t>
      </w:r>
      <w:r w:rsidR="00DF7671" w:rsidRPr="00B56D88">
        <w:t xml:space="preserve"> </w:t>
      </w:r>
      <w:r w:rsidRPr="00B56D88">
        <w:t>которая</w:t>
      </w:r>
      <w:r w:rsidR="00DF7671" w:rsidRPr="00B56D88">
        <w:t xml:space="preserve"> </w:t>
      </w:r>
      <w:r w:rsidRPr="00B56D88">
        <w:t>прошла</w:t>
      </w:r>
      <w:r w:rsidR="00DF7671" w:rsidRPr="00B56D88">
        <w:t xml:space="preserve"> </w:t>
      </w:r>
      <w:r w:rsidRPr="00B56D88">
        <w:t>первое</w:t>
      </w:r>
      <w:r w:rsidR="00DF7671" w:rsidRPr="00B56D88">
        <w:t xml:space="preserve"> </w:t>
      </w:r>
      <w:r w:rsidRPr="00B56D88">
        <w:t>чтение,</w:t>
      </w:r>
      <w:r w:rsidR="00DF7671" w:rsidRPr="00B56D88">
        <w:t xml:space="preserve"> </w:t>
      </w:r>
      <w:r w:rsidRPr="00B56D88">
        <w:t>было</w:t>
      </w:r>
      <w:r w:rsidR="00DF7671" w:rsidRPr="00B56D88">
        <w:t xml:space="preserve"> </w:t>
      </w:r>
      <w:r w:rsidRPr="00B56D88">
        <w:t>просто</w:t>
      </w:r>
      <w:r w:rsidR="00DF7671" w:rsidRPr="00B56D88">
        <w:t xml:space="preserve"> </w:t>
      </w:r>
      <w:r w:rsidRPr="00B56D88">
        <w:t>указано,</w:t>
      </w:r>
      <w:r w:rsidR="00DF7671" w:rsidRPr="00B56D88">
        <w:t xml:space="preserve"> </w:t>
      </w:r>
      <w:r w:rsidRPr="00B56D88">
        <w:t>что</w:t>
      </w:r>
      <w:r w:rsidR="00DF7671" w:rsidRPr="00B56D88">
        <w:t xml:space="preserve"> </w:t>
      </w:r>
      <w:r w:rsidRPr="00B56D88">
        <w:t>размер</w:t>
      </w:r>
      <w:r w:rsidR="00DF7671" w:rsidRPr="00B56D88">
        <w:t xml:space="preserve"> </w:t>
      </w:r>
      <w:r w:rsidRPr="00B56D88">
        <w:t>дохода</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должен</w:t>
      </w:r>
      <w:r w:rsidR="00DF7671" w:rsidRPr="00B56D88">
        <w:t xml:space="preserve"> </w:t>
      </w:r>
      <w:r w:rsidRPr="00B56D88">
        <w:t>составлять</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размера,</w:t>
      </w:r>
      <w:r w:rsidR="00DF7671" w:rsidRPr="00B56D88">
        <w:t xml:space="preserve"> </w:t>
      </w:r>
      <w:r w:rsidRPr="00B56D88">
        <w:t>установленного</w:t>
      </w:r>
      <w:r w:rsidR="00DF7671" w:rsidRPr="00B56D88">
        <w:t xml:space="preserve"> </w:t>
      </w:r>
      <w:r w:rsidRPr="00B56D88">
        <w:t>нормативными</w:t>
      </w:r>
      <w:r w:rsidR="00DF7671" w:rsidRPr="00B56D88">
        <w:t xml:space="preserve"> </w:t>
      </w:r>
      <w:r w:rsidRPr="00B56D88">
        <w:t>актами</w:t>
      </w:r>
      <w:r w:rsidR="00DF7671" w:rsidRPr="00B56D88">
        <w:t xml:space="preserve"> </w:t>
      </w:r>
      <w:r w:rsidRPr="00B56D88">
        <w:t>Банка</w:t>
      </w:r>
      <w:r w:rsidR="00DF7671" w:rsidRPr="00B56D88">
        <w:t xml:space="preserve"> </w:t>
      </w:r>
      <w:r w:rsidRPr="00B56D88">
        <w:t>России</w:t>
      </w:r>
      <w:r w:rsidR="00DF7671" w:rsidRPr="00B56D88">
        <w:t>»</w:t>
      </w:r>
      <w:r w:rsidRPr="00B56D88">
        <w:t>.</w:t>
      </w:r>
      <w:r w:rsidR="00DF7671" w:rsidRPr="00B56D88">
        <w:t xml:space="preserve"> </w:t>
      </w:r>
      <w:r w:rsidRPr="00B56D88">
        <w:t>Ранее</w:t>
      </w:r>
      <w:r w:rsidR="00DF7671" w:rsidRPr="00B56D88">
        <w:t xml:space="preserve"> </w:t>
      </w:r>
      <w:r w:rsidRPr="00B56D88">
        <w:t>в</w:t>
      </w:r>
      <w:r w:rsidR="00DF7671" w:rsidRPr="00B56D88">
        <w:t xml:space="preserve"> </w:t>
      </w:r>
      <w:r w:rsidRPr="00B56D88">
        <w:t>ЦБ</w:t>
      </w:r>
      <w:r w:rsidR="00DF7671" w:rsidRPr="00B56D88">
        <w:t xml:space="preserve"> </w:t>
      </w:r>
      <w:r w:rsidRPr="00B56D88">
        <w:t>отмечали,</w:t>
      </w:r>
      <w:r w:rsidR="00DF7671" w:rsidRPr="00B56D88">
        <w:t xml:space="preserve"> </w:t>
      </w:r>
      <w:r w:rsidRPr="00B56D88">
        <w:t>что</w:t>
      </w:r>
      <w:r w:rsidR="00DF7671" w:rsidRPr="00B56D88">
        <w:t xml:space="preserve"> </w:t>
      </w:r>
      <w:r w:rsidRPr="00B56D88">
        <w:t>ориентиром</w:t>
      </w:r>
      <w:r w:rsidR="00DF7671" w:rsidRPr="00B56D88">
        <w:t xml:space="preserve"> </w:t>
      </w:r>
      <w:r w:rsidRPr="00B56D88">
        <w:t>по</w:t>
      </w:r>
      <w:r w:rsidR="00DF7671" w:rsidRPr="00B56D88">
        <w:t xml:space="preserve"> </w:t>
      </w:r>
      <w:r w:rsidRPr="00B56D88">
        <w:t>минимальному</w:t>
      </w:r>
      <w:r w:rsidR="00DF7671" w:rsidRPr="00B56D88">
        <w:t xml:space="preserve"> </w:t>
      </w:r>
      <w:r w:rsidRPr="00B56D88">
        <w:t>уровню</w:t>
      </w:r>
      <w:r w:rsidR="00DF7671" w:rsidRPr="00B56D88">
        <w:t xml:space="preserve"> </w:t>
      </w:r>
      <w:r w:rsidRPr="00B56D88">
        <w:t>дохода</w:t>
      </w:r>
      <w:r w:rsidR="00DF7671" w:rsidRPr="00B56D88">
        <w:t xml:space="preserve"> </w:t>
      </w:r>
      <w:r w:rsidRPr="00B56D88">
        <w:t>может</w:t>
      </w:r>
      <w:r w:rsidR="00DF7671" w:rsidRPr="00B56D88">
        <w:t xml:space="preserve"> </w:t>
      </w:r>
      <w:r w:rsidRPr="00B56D88">
        <w:t>выступать</w:t>
      </w:r>
      <w:r w:rsidR="00DF7671" w:rsidRPr="00B56D88">
        <w:t xml:space="preserve"> </w:t>
      </w:r>
      <w:r w:rsidRPr="00B56D88">
        <w:t>сумма</w:t>
      </w:r>
      <w:r w:rsidR="00DF7671" w:rsidRPr="00B56D88">
        <w:t xml:space="preserve"> </w:t>
      </w:r>
      <w:r w:rsidRPr="00B56D88">
        <w:t>6</w:t>
      </w:r>
      <w:r w:rsidR="00DF7671" w:rsidRPr="00B56D88">
        <w:t xml:space="preserve"> </w:t>
      </w:r>
      <w:r w:rsidRPr="00B56D88">
        <w:t>млн</w:t>
      </w:r>
      <w:r w:rsidR="00DF7671" w:rsidRPr="00B56D88">
        <w:t xml:space="preserve"> </w:t>
      </w:r>
      <w:r w:rsidRPr="00B56D88">
        <w:t>руб.</w:t>
      </w:r>
      <w:r w:rsidR="00DF7671" w:rsidRPr="00B56D88">
        <w:t xml:space="preserve"> </w:t>
      </w:r>
      <w:r w:rsidRPr="00B56D88">
        <w:t>в</w:t>
      </w:r>
      <w:r w:rsidR="00DF7671" w:rsidRPr="00B56D88">
        <w:t xml:space="preserve"> </w:t>
      </w:r>
      <w:r w:rsidRPr="00B56D88">
        <w:t>год.</w:t>
      </w:r>
    </w:p>
    <w:p w14:paraId="067A0CA3" w14:textId="77777777" w:rsidR="00687E61" w:rsidRPr="00B56D88" w:rsidRDefault="00687E61" w:rsidP="00687E61">
      <w:r w:rsidRPr="00B56D88">
        <w:t>В</w:t>
      </w:r>
      <w:r w:rsidR="00DF7671" w:rsidRPr="00B56D88">
        <w:t xml:space="preserve"> </w:t>
      </w:r>
      <w:r w:rsidRPr="00B56D88">
        <w:t>новых</w:t>
      </w:r>
      <w:r w:rsidR="00DF7671" w:rsidRPr="00B56D88">
        <w:t xml:space="preserve"> </w:t>
      </w:r>
      <w:r w:rsidRPr="00B56D88">
        <w:t>поправках</w:t>
      </w:r>
      <w:r w:rsidR="00DF7671" w:rsidRPr="00B56D88">
        <w:t xml:space="preserve"> </w:t>
      </w:r>
      <w:r w:rsidRPr="00B56D88">
        <w:t>указано,</w:t>
      </w:r>
      <w:r w:rsidR="00DF7671" w:rsidRPr="00B56D88">
        <w:t xml:space="preserve"> </w:t>
      </w:r>
      <w:r w:rsidRPr="00B56D88">
        <w:t>что</w:t>
      </w:r>
      <w:r w:rsidR="00DF7671" w:rsidRPr="00B56D88">
        <w:t xml:space="preserve"> </w:t>
      </w:r>
      <w:r w:rsidRPr="00B56D88">
        <w:t>минимальная</w:t>
      </w:r>
      <w:r w:rsidR="00DF7671" w:rsidRPr="00B56D88">
        <w:t xml:space="preserve"> </w:t>
      </w:r>
      <w:r w:rsidRPr="00B56D88">
        <w:t>планка</w:t>
      </w:r>
      <w:r w:rsidR="00DF7671" w:rsidRPr="00B56D88">
        <w:t xml:space="preserve"> </w:t>
      </w:r>
      <w:r w:rsidRPr="00B56D88">
        <w:t>по</w:t>
      </w:r>
      <w:r w:rsidR="00DF7671" w:rsidRPr="00B56D88">
        <w:t xml:space="preserve"> </w:t>
      </w:r>
      <w:r w:rsidRPr="00B56D88">
        <w:t>годовому</w:t>
      </w:r>
      <w:r w:rsidR="00DF7671" w:rsidRPr="00B56D88">
        <w:t xml:space="preserve"> </w:t>
      </w:r>
      <w:r w:rsidRPr="00B56D88">
        <w:t>доходу</w:t>
      </w:r>
      <w:r w:rsidR="00DF7671" w:rsidRPr="00B56D88">
        <w:t xml:space="preserve"> </w:t>
      </w:r>
      <w:r w:rsidRPr="00B56D88">
        <w:t>для</w:t>
      </w:r>
      <w:r w:rsidR="00DF7671" w:rsidRPr="00B56D88">
        <w:t xml:space="preserve"> </w:t>
      </w:r>
      <w:r w:rsidRPr="00B56D88">
        <w:t>признания</w:t>
      </w:r>
      <w:r w:rsidR="00DF7671" w:rsidRPr="00B56D88">
        <w:t xml:space="preserve"> </w:t>
      </w:r>
      <w:r w:rsidRPr="00B56D88">
        <w:t>инвестора</w:t>
      </w:r>
      <w:r w:rsidR="00DF7671" w:rsidRPr="00B56D88">
        <w:t xml:space="preserve"> </w:t>
      </w:r>
      <w:r w:rsidRPr="00B56D88">
        <w:t>квалифицированным</w:t>
      </w:r>
      <w:r w:rsidR="00DF7671" w:rsidRPr="00B56D88">
        <w:t xml:space="preserve"> </w:t>
      </w:r>
      <w:r w:rsidRPr="00B56D88">
        <w:t>может</w:t>
      </w:r>
      <w:r w:rsidR="00DF7671" w:rsidRPr="00B56D88">
        <w:t xml:space="preserve"> </w:t>
      </w:r>
      <w:r w:rsidRPr="00B56D88">
        <w:t>различаться</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наличия</w:t>
      </w:r>
      <w:r w:rsidR="00DF7671" w:rsidRPr="00B56D88">
        <w:t xml:space="preserve"> </w:t>
      </w:r>
      <w:r w:rsidRPr="00B56D88">
        <w:t>или</w:t>
      </w:r>
      <w:r w:rsidR="00DF7671" w:rsidRPr="00B56D88">
        <w:t xml:space="preserve"> </w:t>
      </w:r>
      <w:r w:rsidRPr="00B56D88">
        <w:t>отсутствия</w:t>
      </w:r>
      <w:r w:rsidR="00DF7671" w:rsidRPr="00B56D88">
        <w:t xml:space="preserve"> </w:t>
      </w:r>
      <w:r w:rsidRPr="00B56D88">
        <w:t>у</w:t>
      </w:r>
      <w:r w:rsidR="00DF7671" w:rsidRPr="00B56D88">
        <w:t xml:space="preserve"> </w:t>
      </w:r>
      <w:r w:rsidRPr="00B56D88">
        <w:t>него</w:t>
      </w:r>
      <w:r w:rsidR="00DF7671" w:rsidRPr="00B56D88">
        <w:t xml:space="preserve"> </w:t>
      </w:r>
      <w:r w:rsidRPr="00B56D88">
        <w:t>критерия,</w:t>
      </w:r>
      <w:r w:rsidR="00DF7671" w:rsidRPr="00B56D88">
        <w:t xml:space="preserve"> </w:t>
      </w:r>
      <w:r w:rsidRPr="00B56D88">
        <w:t>с</w:t>
      </w:r>
      <w:r w:rsidR="00DF7671" w:rsidRPr="00B56D88">
        <w:t xml:space="preserve"> </w:t>
      </w:r>
      <w:r w:rsidRPr="00B56D88">
        <w:t>которым</w:t>
      </w:r>
      <w:r w:rsidR="00DF7671" w:rsidRPr="00B56D88">
        <w:t xml:space="preserve"> </w:t>
      </w:r>
      <w:r w:rsidRPr="00B56D88">
        <w:t>он</w:t>
      </w:r>
      <w:r w:rsidR="00DF7671" w:rsidRPr="00B56D88">
        <w:t xml:space="preserve"> </w:t>
      </w:r>
      <w:r w:rsidRPr="00B56D88">
        <w:t>будет</w:t>
      </w:r>
      <w:r w:rsidR="00DF7671" w:rsidRPr="00B56D88">
        <w:t xml:space="preserve"> </w:t>
      </w:r>
      <w:r w:rsidRPr="00B56D88">
        <w:t>скомбинирован:</w:t>
      </w:r>
      <w:r w:rsidR="00DF7671" w:rsidRPr="00B56D88">
        <w:t xml:space="preserve"> </w:t>
      </w:r>
      <w:r w:rsidRPr="00B56D88">
        <w:t>образования,</w:t>
      </w:r>
      <w:r w:rsidR="00DF7671" w:rsidRPr="00B56D88">
        <w:t xml:space="preserve"> </w:t>
      </w:r>
      <w:r w:rsidRPr="00B56D88">
        <w:t>ученой</w:t>
      </w:r>
      <w:r w:rsidR="00DF7671" w:rsidRPr="00B56D88">
        <w:t xml:space="preserve"> </w:t>
      </w:r>
      <w:r w:rsidRPr="00B56D88">
        <w:t>степени,</w:t>
      </w:r>
      <w:r w:rsidR="00DF7671" w:rsidRPr="00B56D88">
        <w:t xml:space="preserve"> </w:t>
      </w:r>
      <w:r w:rsidRPr="00B56D88">
        <w:t>подтвержденных</w:t>
      </w:r>
      <w:r w:rsidR="00DF7671" w:rsidRPr="00B56D88">
        <w:t xml:space="preserve"> </w:t>
      </w:r>
      <w:r w:rsidRPr="00B56D88">
        <w:t>экзаменом</w:t>
      </w:r>
      <w:r w:rsidR="00DF7671" w:rsidRPr="00B56D88">
        <w:t xml:space="preserve"> </w:t>
      </w:r>
      <w:r w:rsidRPr="00B56D88">
        <w:t>знаний.</w:t>
      </w:r>
      <w:r w:rsidR="00DF7671" w:rsidRPr="00B56D88">
        <w:t xml:space="preserve"> </w:t>
      </w:r>
      <w:r w:rsidRPr="00B56D88">
        <w:t>Размер,</w:t>
      </w:r>
      <w:r w:rsidR="00DF7671" w:rsidRPr="00B56D88">
        <w:t xml:space="preserve"> </w:t>
      </w:r>
      <w:r w:rsidRPr="00B56D88">
        <w:t>виды,</w:t>
      </w:r>
      <w:r w:rsidR="00DF7671" w:rsidRPr="00B56D88">
        <w:t xml:space="preserve"> </w:t>
      </w:r>
      <w:r w:rsidRPr="00B56D88">
        <w:t>период</w:t>
      </w:r>
      <w:r w:rsidR="00DF7671" w:rsidRPr="00B56D88">
        <w:t xml:space="preserve"> </w:t>
      </w:r>
      <w:r w:rsidRPr="00B56D88">
        <w:t>получения</w:t>
      </w:r>
      <w:r w:rsidR="00DF7671" w:rsidRPr="00B56D88">
        <w:t xml:space="preserve"> </w:t>
      </w:r>
      <w:r w:rsidRPr="00B56D88">
        <w:t>такого</w:t>
      </w:r>
      <w:r w:rsidR="00DF7671" w:rsidRPr="00B56D88">
        <w:t xml:space="preserve"> </w:t>
      </w:r>
      <w:r w:rsidRPr="00B56D88">
        <w:t>дохода</w:t>
      </w:r>
      <w:r w:rsidR="00DF7671" w:rsidRPr="00B56D88">
        <w:t xml:space="preserve"> </w:t>
      </w:r>
      <w:r w:rsidRPr="00B56D88">
        <w:t>и</w:t>
      </w:r>
      <w:r w:rsidR="00DF7671" w:rsidRPr="00B56D88">
        <w:t xml:space="preserve"> </w:t>
      </w:r>
      <w:r w:rsidRPr="00B56D88">
        <w:t>порядок</w:t>
      </w:r>
      <w:r w:rsidR="00DF7671" w:rsidRPr="00B56D88">
        <w:t xml:space="preserve"> </w:t>
      </w:r>
      <w:r w:rsidRPr="00B56D88">
        <w:t>его</w:t>
      </w:r>
      <w:r w:rsidR="00DF7671" w:rsidRPr="00B56D88">
        <w:t xml:space="preserve"> </w:t>
      </w:r>
      <w:r w:rsidRPr="00B56D88">
        <w:t>расчета</w:t>
      </w:r>
      <w:r w:rsidR="00DF7671" w:rsidRPr="00B56D88">
        <w:t xml:space="preserve"> </w:t>
      </w:r>
      <w:r w:rsidRPr="00B56D88">
        <w:t>должны</w:t>
      </w:r>
      <w:r w:rsidR="00DF7671" w:rsidRPr="00B56D88">
        <w:t xml:space="preserve"> </w:t>
      </w:r>
      <w:r w:rsidRPr="00B56D88">
        <w:t>устанавливаться</w:t>
      </w:r>
      <w:r w:rsidR="00DF7671" w:rsidRPr="00B56D88">
        <w:t xml:space="preserve"> </w:t>
      </w:r>
      <w:r w:rsidRPr="00B56D88">
        <w:t>нормативными</w:t>
      </w:r>
      <w:r w:rsidR="00DF7671" w:rsidRPr="00B56D88">
        <w:t xml:space="preserve"> </w:t>
      </w:r>
      <w:r w:rsidRPr="00B56D88">
        <w:t>актами</w:t>
      </w:r>
      <w:r w:rsidR="00DF7671" w:rsidRPr="00B56D88">
        <w:t xml:space="preserve"> </w:t>
      </w:r>
      <w:r w:rsidRPr="00B56D88">
        <w:t>ЦБ.</w:t>
      </w:r>
    </w:p>
    <w:p w14:paraId="13438875" w14:textId="77777777" w:rsidR="00687E61" w:rsidRPr="00B56D88" w:rsidRDefault="00687E61" w:rsidP="00687E61">
      <w:r w:rsidRPr="00B56D88">
        <w:t>Поправки,</w:t>
      </w:r>
      <w:r w:rsidR="00DF7671" w:rsidRPr="00B56D88">
        <w:t xml:space="preserve"> </w:t>
      </w:r>
      <w:r w:rsidRPr="00B56D88">
        <w:t>предложенные</w:t>
      </w:r>
      <w:r w:rsidR="00DF7671" w:rsidRPr="00B56D88">
        <w:t xml:space="preserve"> </w:t>
      </w:r>
      <w:r w:rsidRPr="00B56D88">
        <w:t>ко</w:t>
      </w:r>
      <w:r w:rsidR="00DF7671" w:rsidRPr="00B56D88">
        <w:t xml:space="preserve"> </w:t>
      </w:r>
      <w:r w:rsidRPr="00B56D88">
        <w:t>второму</w:t>
      </w:r>
      <w:r w:rsidR="00DF7671" w:rsidRPr="00B56D88">
        <w:t xml:space="preserve"> </w:t>
      </w:r>
      <w:r w:rsidRPr="00B56D88">
        <w:t>чтению,</w:t>
      </w:r>
      <w:r w:rsidR="00DF7671" w:rsidRPr="00B56D88">
        <w:t xml:space="preserve"> </w:t>
      </w:r>
      <w:r w:rsidRPr="00B56D88">
        <w:t>предусматривают</w:t>
      </w:r>
      <w:r w:rsidR="00DF7671" w:rsidRPr="00B56D88">
        <w:t xml:space="preserve"> </w:t>
      </w:r>
      <w:r w:rsidRPr="00B56D88">
        <w:t>комбинирование</w:t>
      </w:r>
      <w:r w:rsidR="00DF7671" w:rsidRPr="00B56D88">
        <w:t xml:space="preserve"> </w:t>
      </w:r>
      <w:r w:rsidRPr="00B56D88">
        <w:t>критериев</w:t>
      </w:r>
      <w:r w:rsidR="00DF7671" w:rsidRPr="00B56D88">
        <w:t xml:space="preserve"> </w:t>
      </w:r>
      <w:r w:rsidRPr="00B56D88">
        <w:t>образования</w:t>
      </w:r>
      <w:r w:rsidR="00DF7671" w:rsidRPr="00B56D88">
        <w:t xml:space="preserve"> </w:t>
      </w:r>
      <w:r w:rsidRPr="00B56D88">
        <w:t>и</w:t>
      </w:r>
      <w:r w:rsidR="00DF7671" w:rsidRPr="00B56D88">
        <w:t xml:space="preserve"> </w:t>
      </w:r>
      <w:r w:rsidRPr="00B56D88">
        <w:t>ученой</w:t>
      </w:r>
      <w:r w:rsidR="00DF7671" w:rsidRPr="00B56D88">
        <w:t xml:space="preserve"> </w:t>
      </w:r>
      <w:r w:rsidRPr="00B56D88">
        <w:t>степени</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с</w:t>
      </w:r>
      <w:r w:rsidR="00DF7671" w:rsidRPr="00B56D88">
        <w:t xml:space="preserve"> </w:t>
      </w:r>
      <w:r w:rsidRPr="00B56D88">
        <w:t>критериями</w:t>
      </w:r>
      <w:r w:rsidR="00DF7671" w:rsidRPr="00B56D88">
        <w:t xml:space="preserve"> </w:t>
      </w:r>
      <w:r w:rsidRPr="00B56D88">
        <w:t>опыта</w:t>
      </w:r>
      <w:r w:rsidR="00DF7671" w:rsidRPr="00B56D88">
        <w:t xml:space="preserve"> </w:t>
      </w:r>
      <w:r w:rsidRPr="00B56D88">
        <w:t>работы,</w:t>
      </w:r>
      <w:r w:rsidR="00DF7671" w:rsidRPr="00B56D88">
        <w:t xml:space="preserve"> </w:t>
      </w:r>
      <w:r w:rsidRPr="00B56D88">
        <w:t>опыта</w:t>
      </w:r>
      <w:r w:rsidR="00DF7671" w:rsidRPr="00B56D88">
        <w:t xml:space="preserve"> </w:t>
      </w:r>
      <w:r w:rsidRPr="00B56D88">
        <w:t>совершения</w:t>
      </w:r>
      <w:r w:rsidR="00DF7671" w:rsidRPr="00B56D88">
        <w:t xml:space="preserve"> </w:t>
      </w:r>
      <w:r w:rsidRPr="00B56D88">
        <w:t>сделок</w:t>
      </w:r>
      <w:r w:rsidR="00DF7671" w:rsidRPr="00B56D88">
        <w:t xml:space="preserve"> </w:t>
      </w:r>
      <w:r w:rsidRPr="00B56D88">
        <w:t>и</w:t>
      </w:r>
      <w:r w:rsidR="00DF7671" w:rsidRPr="00B56D88">
        <w:t xml:space="preserve"> </w:t>
      </w:r>
      <w:r w:rsidRPr="00B56D88">
        <w:t>имущественным</w:t>
      </w:r>
      <w:r w:rsidR="00DF7671" w:rsidRPr="00B56D88">
        <w:t xml:space="preserve"> </w:t>
      </w:r>
      <w:r w:rsidRPr="00B56D88">
        <w:t>критерием,</w:t>
      </w:r>
      <w:r w:rsidR="00DF7671" w:rsidRPr="00B56D88">
        <w:t xml:space="preserve"> </w:t>
      </w:r>
      <w:r w:rsidRPr="00B56D88">
        <w:t>но</w:t>
      </w:r>
      <w:r w:rsidR="00DF7671" w:rsidRPr="00B56D88">
        <w:t xml:space="preserve"> </w:t>
      </w:r>
      <w:r w:rsidRPr="00B56D88">
        <w:t>и</w:t>
      </w:r>
      <w:r w:rsidR="00DF7671" w:rsidRPr="00B56D88">
        <w:t xml:space="preserve"> </w:t>
      </w:r>
      <w:r w:rsidRPr="00B56D88">
        <w:t>с</w:t>
      </w:r>
      <w:r w:rsidR="00DF7671" w:rsidRPr="00B56D88">
        <w:t xml:space="preserve"> </w:t>
      </w:r>
      <w:r w:rsidRPr="00B56D88">
        <w:t>критерием</w:t>
      </w:r>
      <w:r w:rsidR="00DF7671" w:rsidRPr="00B56D88">
        <w:t xml:space="preserve"> </w:t>
      </w:r>
      <w:r w:rsidRPr="00B56D88">
        <w:t>дохода,</w:t>
      </w:r>
      <w:r w:rsidR="00DF7671" w:rsidRPr="00B56D88">
        <w:t xml:space="preserve"> </w:t>
      </w:r>
      <w:r w:rsidRPr="00B56D88">
        <w:t>пояснили</w:t>
      </w:r>
      <w:r w:rsidR="00DF7671" w:rsidRPr="00B56D88">
        <w:t xml:space="preserve"> </w:t>
      </w:r>
      <w:r w:rsidRPr="00B56D88">
        <w:t>РБК</w:t>
      </w:r>
      <w:r w:rsidR="00DF7671" w:rsidRPr="00B56D88">
        <w:t xml:space="preserve"> </w:t>
      </w:r>
      <w:r w:rsidRPr="00B56D88">
        <w:t>в</w:t>
      </w:r>
      <w:r w:rsidR="00DF7671" w:rsidRPr="00B56D88">
        <w:t xml:space="preserve"> </w:t>
      </w:r>
      <w:r w:rsidRPr="00B56D88">
        <w:t>пресс-</w:t>
      </w:r>
      <w:r w:rsidR="00DF7671" w:rsidRPr="00B56D88">
        <w:t xml:space="preserve"> </w:t>
      </w:r>
      <w:r w:rsidRPr="00B56D88">
        <w:t>службе</w:t>
      </w:r>
      <w:r w:rsidR="00DF7671" w:rsidRPr="00B56D88">
        <w:t xml:space="preserve"> </w:t>
      </w:r>
      <w:r w:rsidRPr="00B56D88">
        <w:t>Банка</w:t>
      </w:r>
      <w:r w:rsidR="00DF7671" w:rsidRPr="00B56D88">
        <w:t xml:space="preserve"> </w:t>
      </w:r>
      <w:r w:rsidRPr="00B56D88">
        <w:t>России.</w:t>
      </w:r>
    </w:p>
    <w:p w14:paraId="20D6AFAC" w14:textId="77777777" w:rsidR="00687E61" w:rsidRPr="00B56D88" w:rsidRDefault="00687E61" w:rsidP="00687E61">
      <w:r w:rsidRPr="00B56D88">
        <w:t>По</w:t>
      </w:r>
      <w:r w:rsidR="00DF7671" w:rsidRPr="00B56D88">
        <w:t xml:space="preserve"> </w:t>
      </w:r>
      <w:r w:rsidRPr="00B56D88">
        <w:t>мнению</w:t>
      </w:r>
      <w:r w:rsidR="00DF7671" w:rsidRPr="00B56D88">
        <w:t xml:space="preserve"> </w:t>
      </w:r>
      <w:r w:rsidRPr="00B56D88">
        <w:t>регулятора,</w:t>
      </w:r>
      <w:r w:rsidR="00DF7671" w:rsidRPr="00B56D88">
        <w:t xml:space="preserve"> </w:t>
      </w:r>
      <w:r w:rsidRPr="00B56D88">
        <w:t>это</w:t>
      </w:r>
      <w:r w:rsidR="00DF7671" w:rsidRPr="00B56D88">
        <w:t xml:space="preserve"> </w:t>
      </w:r>
      <w:r w:rsidRPr="00B56D88">
        <w:t>позволит</w:t>
      </w:r>
      <w:r w:rsidR="00DF7671" w:rsidRPr="00B56D88">
        <w:t xml:space="preserve"> </w:t>
      </w:r>
      <w:r w:rsidRPr="00B56D88">
        <w:t>сделать</w:t>
      </w:r>
      <w:r w:rsidR="00DF7671" w:rsidRPr="00B56D88">
        <w:t xml:space="preserve"> </w:t>
      </w:r>
      <w:r w:rsidRPr="00B56D88">
        <w:t>подход</w:t>
      </w:r>
      <w:r w:rsidR="00DF7671" w:rsidRPr="00B56D88">
        <w:t xml:space="preserve"> </w:t>
      </w:r>
      <w:r w:rsidRPr="00B56D88">
        <w:t>к</w:t>
      </w:r>
      <w:r w:rsidR="00DF7671" w:rsidRPr="00B56D88">
        <w:t xml:space="preserve"> </w:t>
      </w:r>
      <w:r w:rsidRPr="00B56D88">
        <w:t>присвоению</w:t>
      </w:r>
      <w:r w:rsidR="00DF7671" w:rsidRPr="00B56D88">
        <w:t xml:space="preserve"> </w:t>
      </w:r>
      <w:r w:rsidRPr="00B56D88">
        <w:t>статуса</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более</w:t>
      </w:r>
      <w:r w:rsidR="00DF7671" w:rsidRPr="00B56D88">
        <w:t xml:space="preserve"> </w:t>
      </w:r>
      <w:r w:rsidRPr="00B56D88">
        <w:t>гибким,</w:t>
      </w:r>
      <w:r w:rsidR="00DF7671" w:rsidRPr="00B56D88">
        <w:t xml:space="preserve"> </w:t>
      </w:r>
      <w:r w:rsidRPr="00B56D88">
        <w:t>учитывающим</w:t>
      </w:r>
      <w:r w:rsidR="00DF7671" w:rsidRPr="00B56D88">
        <w:t xml:space="preserve"> </w:t>
      </w:r>
      <w:r w:rsidRPr="00B56D88">
        <w:t>прежде</w:t>
      </w:r>
      <w:r w:rsidR="00DF7671" w:rsidRPr="00B56D88">
        <w:t xml:space="preserve"> </w:t>
      </w:r>
      <w:r w:rsidRPr="00B56D88">
        <w:t>всего</w:t>
      </w:r>
      <w:r w:rsidR="00DF7671" w:rsidRPr="00B56D88">
        <w:t xml:space="preserve"> </w:t>
      </w:r>
      <w:r w:rsidRPr="00B56D88">
        <w:t>знания</w:t>
      </w:r>
      <w:r w:rsidR="00DF7671" w:rsidRPr="00B56D88">
        <w:t xml:space="preserve"> </w:t>
      </w:r>
      <w:r w:rsidRPr="00B56D88">
        <w:t>и</w:t>
      </w:r>
      <w:r w:rsidR="00DF7671" w:rsidRPr="00B56D88">
        <w:t xml:space="preserve"> </w:t>
      </w:r>
      <w:r w:rsidRPr="00B56D88">
        <w:t>опыт</w:t>
      </w:r>
      <w:r w:rsidR="00DF7671" w:rsidRPr="00B56D88">
        <w:t xml:space="preserve"> </w:t>
      </w:r>
      <w:r w:rsidRPr="00B56D88">
        <w:t>инвестора.</w:t>
      </w:r>
      <w:r w:rsidR="00DF7671" w:rsidRPr="00B56D88">
        <w:t xml:space="preserve"> «</w:t>
      </w:r>
      <w:r w:rsidRPr="00B56D88">
        <w:t>Наша</w:t>
      </w:r>
      <w:r w:rsidR="00DF7671" w:rsidRPr="00B56D88">
        <w:t xml:space="preserve"> </w:t>
      </w:r>
      <w:r w:rsidRPr="00B56D88">
        <w:t>цель</w:t>
      </w:r>
      <w:r w:rsidR="00DF7671" w:rsidRPr="00B56D88">
        <w:t xml:space="preserve"> </w:t>
      </w:r>
      <w:r w:rsidRPr="00B56D88">
        <w:t>-</w:t>
      </w:r>
      <w:r w:rsidR="00DF7671" w:rsidRPr="00B56D88">
        <w:t xml:space="preserve"> </w:t>
      </w:r>
      <w:r w:rsidRPr="00B56D88">
        <w:t>не</w:t>
      </w:r>
      <w:r w:rsidR="00DF7671" w:rsidRPr="00B56D88">
        <w:t xml:space="preserve"> </w:t>
      </w:r>
      <w:r w:rsidRPr="00B56D88">
        <w:t>упростить</w:t>
      </w:r>
      <w:r w:rsidR="00DF7671" w:rsidRPr="00B56D88">
        <w:t xml:space="preserve"> </w:t>
      </w:r>
      <w:r w:rsidRPr="00B56D88">
        <w:t>или</w:t>
      </w:r>
      <w:r w:rsidR="00DF7671" w:rsidRPr="00B56D88">
        <w:t xml:space="preserve"> </w:t>
      </w:r>
      <w:r w:rsidRPr="00B56D88">
        <w:t>усложнить</w:t>
      </w:r>
      <w:r w:rsidR="00DF7671" w:rsidRPr="00B56D88">
        <w:t xml:space="preserve"> </w:t>
      </w:r>
      <w:r w:rsidRPr="00B56D88">
        <w:t>процедуру,</w:t>
      </w:r>
      <w:r w:rsidR="00DF7671" w:rsidRPr="00B56D88">
        <w:t xml:space="preserve"> </w:t>
      </w:r>
      <w:r w:rsidRPr="00B56D88">
        <w:t>а</w:t>
      </w:r>
      <w:r w:rsidR="00DF7671" w:rsidRPr="00B56D88">
        <w:t xml:space="preserve"> </w:t>
      </w:r>
      <w:r w:rsidRPr="00B56D88">
        <w:t>сделать</w:t>
      </w:r>
      <w:r w:rsidR="00DF7671" w:rsidRPr="00B56D88">
        <w:t xml:space="preserve"> </w:t>
      </w:r>
      <w:r w:rsidRPr="00B56D88">
        <w:t>так,</w:t>
      </w:r>
      <w:r w:rsidR="00DF7671" w:rsidRPr="00B56D88">
        <w:t xml:space="preserve"> </w:t>
      </w:r>
      <w:r w:rsidRPr="00B56D88">
        <w:t>чтобы</w:t>
      </w:r>
      <w:r w:rsidR="00DF7671" w:rsidRPr="00B56D88">
        <w:t xml:space="preserve"> </w:t>
      </w:r>
      <w:r w:rsidRPr="00B56D88">
        <w:t>доступ</w:t>
      </w:r>
      <w:r w:rsidR="00DF7671" w:rsidRPr="00B56D88">
        <w:t xml:space="preserve"> </w:t>
      </w:r>
      <w:r w:rsidRPr="00B56D88">
        <w:t>к</w:t>
      </w:r>
      <w:r w:rsidR="00DF7671" w:rsidRPr="00B56D88">
        <w:t xml:space="preserve"> </w:t>
      </w:r>
      <w:r w:rsidRPr="00B56D88">
        <w:t>высокорискованным</w:t>
      </w:r>
      <w:r w:rsidR="00DF7671" w:rsidRPr="00B56D88">
        <w:t xml:space="preserve"> </w:t>
      </w:r>
      <w:r w:rsidRPr="00B56D88">
        <w:t>инструментам</w:t>
      </w:r>
      <w:r w:rsidR="00DF7671" w:rsidRPr="00B56D88">
        <w:t xml:space="preserve"> </w:t>
      </w:r>
      <w:r w:rsidRPr="00B56D88">
        <w:t>и</w:t>
      </w:r>
      <w:r w:rsidR="00DF7671" w:rsidRPr="00B56D88">
        <w:t xml:space="preserve"> </w:t>
      </w:r>
      <w:r w:rsidRPr="00B56D88">
        <w:t>сделкам</w:t>
      </w:r>
      <w:r w:rsidR="00DF7671" w:rsidRPr="00B56D88">
        <w:t xml:space="preserve"> </w:t>
      </w:r>
      <w:r w:rsidRPr="00B56D88">
        <w:t>получали</w:t>
      </w:r>
      <w:r w:rsidR="00DF7671" w:rsidRPr="00B56D88">
        <w:t xml:space="preserve"> </w:t>
      </w:r>
      <w:r w:rsidRPr="00B56D88">
        <w:t>инвесторы,</w:t>
      </w:r>
      <w:r w:rsidR="00DF7671" w:rsidRPr="00B56D88">
        <w:t xml:space="preserve"> </w:t>
      </w:r>
      <w:r w:rsidRPr="00B56D88">
        <w:t>которые</w:t>
      </w:r>
      <w:r w:rsidR="00DF7671" w:rsidRPr="00B56D88">
        <w:t xml:space="preserve"> </w:t>
      </w:r>
      <w:r w:rsidRPr="00B56D88">
        <w:t>в</w:t>
      </w:r>
      <w:r w:rsidR="00DF7671" w:rsidRPr="00B56D88">
        <w:t xml:space="preserve"> </w:t>
      </w:r>
      <w:r w:rsidRPr="00B56D88">
        <w:t>состоянии</w:t>
      </w:r>
      <w:r w:rsidR="00DF7671" w:rsidRPr="00B56D88">
        <w:t xml:space="preserve"> </w:t>
      </w:r>
      <w:r w:rsidRPr="00B56D88">
        <w:t>оценить</w:t>
      </w:r>
      <w:r w:rsidR="00DF7671" w:rsidRPr="00B56D88">
        <w:t xml:space="preserve"> </w:t>
      </w:r>
      <w:r w:rsidRPr="00B56D88">
        <w:t>эти</w:t>
      </w:r>
      <w:r w:rsidR="00DF7671" w:rsidRPr="00B56D88">
        <w:t xml:space="preserve"> </w:t>
      </w:r>
      <w:r w:rsidRPr="00B56D88">
        <w:t>риски</w:t>
      </w:r>
      <w:r w:rsidR="00DF7671" w:rsidRPr="00B56D88">
        <w:t xml:space="preserve"> </w:t>
      </w:r>
      <w:r w:rsidRPr="00B56D88">
        <w:t>и</w:t>
      </w:r>
      <w:r w:rsidR="00DF7671" w:rsidRPr="00B56D88">
        <w:t xml:space="preserve"> </w:t>
      </w:r>
      <w:r w:rsidRPr="00B56D88">
        <w:t>принять</w:t>
      </w:r>
      <w:r w:rsidR="00DF7671" w:rsidRPr="00B56D88">
        <w:t xml:space="preserve"> </w:t>
      </w:r>
      <w:r w:rsidRPr="00B56D88">
        <w:t>их</w:t>
      </w:r>
      <w:r w:rsidR="00DF7671" w:rsidRPr="00B56D88">
        <w:t xml:space="preserve"> </w:t>
      </w:r>
      <w:r w:rsidRPr="00B56D88">
        <w:t>на</w:t>
      </w:r>
      <w:r w:rsidR="00DF7671" w:rsidRPr="00B56D88">
        <w:t xml:space="preserve"> </w:t>
      </w:r>
      <w:r w:rsidRPr="00B56D88">
        <w:t>себя</w:t>
      </w:r>
      <w:r w:rsidR="00DF7671" w:rsidRPr="00B56D88">
        <w:t>»</w:t>
      </w:r>
      <w:r w:rsidRPr="00B56D88">
        <w:t>,</w:t>
      </w:r>
      <w:r w:rsidR="00DF7671" w:rsidRPr="00B56D88">
        <w:t xml:space="preserve"> </w:t>
      </w:r>
      <w:r w:rsidRPr="00B56D88">
        <w:t>-</w:t>
      </w:r>
      <w:r w:rsidR="00DF7671" w:rsidRPr="00B56D88">
        <w:t xml:space="preserve"> </w:t>
      </w:r>
      <w:r w:rsidRPr="00B56D88">
        <w:t>подчеркнул</w:t>
      </w:r>
      <w:r w:rsidR="00DF7671" w:rsidRPr="00B56D88">
        <w:t xml:space="preserve"> </w:t>
      </w:r>
      <w:r w:rsidRPr="00B56D88">
        <w:t>представитель</w:t>
      </w:r>
      <w:r w:rsidR="00DF7671" w:rsidRPr="00B56D88">
        <w:t xml:space="preserve"> </w:t>
      </w:r>
      <w:r w:rsidRPr="00B56D88">
        <w:t>ЦБ.</w:t>
      </w:r>
    </w:p>
    <w:p w14:paraId="671E11AE" w14:textId="77777777" w:rsidR="00687E61" w:rsidRPr="00B56D88" w:rsidRDefault="00687E61" w:rsidP="00687E61">
      <w:r w:rsidRPr="00B56D88">
        <w:t>КАКИЕ</w:t>
      </w:r>
      <w:r w:rsidR="00DF7671" w:rsidRPr="00B56D88">
        <w:t xml:space="preserve"> </w:t>
      </w:r>
      <w:r w:rsidRPr="00B56D88">
        <w:t>ТРЕБОВАНИЯ</w:t>
      </w:r>
      <w:r w:rsidR="00DF7671" w:rsidRPr="00B56D88">
        <w:t xml:space="preserve"> </w:t>
      </w:r>
      <w:r w:rsidRPr="00B56D88">
        <w:t>ПРЕДЪЯВЯТ</w:t>
      </w:r>
      <w:r w:rsidR="00DF7671" w:rsidRPr="00B56D88">
        <w:t xml:space="preserve"> </w:t>
      </w:r>
      <w:r w:rsidRPr="00B56D88">
        <w:t>К</w:t>
      </w:r>
      <w:r w:rsidR="00DF7671" w:rsidRPr="00B56D88">
        <w:t xml:space="preserve"> </w:t>
      </w:r>
      <w:r w:rsidRPr="00B56D88">
        <w:t>ОПЫТУ</w:t>
      </w:r>
      <w:r w:rsidR="00DF7671" w:rsidRPr="00B56D88">
        <w:t xml:space="preserve"> </w:t>
      </w:r>
      <w:r w:rsidRPr="00B56D88">
        <w:t>РАБОТЫ</w:t>
      </w:r>
    </w:p>
    <w:p w14:paraId="079922E5" w14:textId="77777777" w:rsidR="00687E61" w:rsidRPr="00B56D88" w:rsidRDefault="00687E61" w:rsidP="00687E61">
      <w:r w:rsidRPr="00B56D88">
        <w:lastRenderedPageBreak/>
        <w:t>Требования</w:t>
      </w:r>
      <w:r w:rsidR="00DF7671" w:rsidRPr="00B56D88">
        <w:t xml:space="preserve"> </w:t>
      </w:r>
      <w:r w:rsidRPr="00B56D88">
        <w:t>к</w:t>
      </w:r>
      <w:r w:rsidR="00DF7671" w:rsidRPr="00B56D88">
        <w:t xml:space="preserve"> </w:t>
      </w:r>
      <w:r w:rsidRPr="00B56D88">
        <w:t>стажу</w:t>
      </w:r>
      <w:r w:rsidR="00DF7671" w:rsidRPr="00B56D88">
        <w:t xml:space="preserve"> </w:t>
      </w:r>
      <w:r w:rsidRPr="00B56D88">
        <w:t>работы,</w:t>
      </w:r>
      <w:r w:rsidR="00DF7671" w:rsidRPr="00B56D88">
        <w:t xml:space="preserve"> </w:t>
      </w:r>
      <w:r w:rsidRPr="00B56D88">
        <w:t>связанному</w:t>
      </w:r>
      <w:r w:rsidR="00DF7671" w:rsidRPr="00B56D88">
        <w:t xml:space="preserve"> </w:t>
      </w:r>
      <w:r w:rsidRPr="00B56D88">
        <w:t>с</w:t>
      </w:r>
      <w:r w:rsidR="00DF7671" w:rsidRPr="00B56D88">
        <w:t xml:space="preserve"> </w:t>
      </w:r>
      <w:r w:rsidRPr="00B56D88">
        <w:t>инвестированием,</w:t>
      </w:r>
      <w:r w:rsidR="00DF7671" w:rsidRPr="00B56D88">
        <w:t xml:space="preserve"> </w:t>
      </w:r>
      <w:r w:rsidRPr="00B56D88">
        <w:t>не</w:t>
      </w:r>
      <w:r w:rsidR="00DF7671" w:rsidRPr="00B56D88">
        <w:t xml:space="preserve"> </w:t>
      </w:r>
      <w:r w:rsidRPr="00B56D88">
        <w:t>будут</w:t>
      </w:r>
      <w:r w:rsidR="00DF7671" w:rsidRPr="00B56D88">
        <w:t xml:space="preserve"> </w:t>
      </w:r>
      <w:r w:rsidRPr="00B56D88">
        <w:t>едиными</w:t>
      </w:r>
      <w:r w:rsidR="00DF7671" w:rsidRPr="00B56D88">
        <w:t xml:space="preserve"> </w:t>
      </w:r>
      <w:r w:rsidRPr="00B56D88">
        <w:t>для</w:t>
      </w:r>
      <w:r w:rsidR="00DF7671" w:rsidRPr="00B56D88">
        <w:t xml:space="preserve"> </w:t>
      </w:r>
      <w:r w:rsidRPr="00B56D88">
        <w:t>всех,</w:t>
      </w:r>
      <w:r w:rsidR="00DF7671" w:rsidRPr="00B56D88">
        <w:t xml:space="preserve"> </w:t>
      </w:r>
      <w:r w:rsidRPr="00B56D88">
        <w:t>как</w:t>
      </w:r>
      <w:r w:rsidR="00DF7671" w:rsidRPr="00B56D88">
        <w:t xml:space="preserve"> </w:t>
      </w:r>
      <w:r w:rsidRPr="00B56D88">
        <w:t>и</w:t>
      </w:r>
      <w:r w:rsidR="00DF7671" w:rsidRPr="00B56D88">
        <w:t xml:space="preserve"> </w:t>
      </w:r>
      <w:r w:rsidRPr="00B56D88">
        <w:t>предполагалось</w:t>
      </w:r>
      <w:r w:rsidR="00DF7671" w:rsidRPr="00B56D88">
        <w:t xml:space="preserve"> </w:t>
      </w:r>
      <w:r w:rsidRPr="00B56D88">
        <w:t>ранее.</w:t>
      </w:r>
      <w:r w:rsidR="00DF7671" w:rsidRPr="00B56D88">
        <w:t xml:space="preserve"> </w:t>
      </w:r>
      <w:r w:rsidRPr="00B56D88">
        <w:t>В</w:t>
      </w:r>
      <w:r w:rsidR="00DF7671" w:rsidRPr="00B56D88">
        <w:t xml:space="preserve"> </w:t>
      </w:r>
      <w:r w:rsidRPr="00B56D88">
        <w:t>первой</w:t>
      </w:r>
      <w:r w:rsidR="00DF7671" w:rsidRPr="00B56D88">
        <w:t xml:space="preserve"> </w:t>
      </w:r>
      <w:r w:rsidRPr="00B56D88">
        <w:t>версии</w:t>
      </w:r>
      <w:r w:rsidR="00DF7671" w:rsidRPr="00B56D88">
        <w:t xml:space="preserve"> </w:t>
      </w:r>
      <w:r w:rsidRPr="00B56D88">
        <w:t>законопроекта</w:t>
      </w:r>
      <w:r w:rsidR="00DF7671" w:rsidRPr="00B56D88">
        <w:t xml:space="preserve"> </w:t>
      </w:r>
      <w:r w:rsidRPr="00B56D88">
        <w:t>число</w:t>
      </w:r>
      <w:r w:rsidR="00DF7671" w:rsidRPr="00B56D88">
        <w:t xml:space="preserve"> </w:t>
      </w:r>
      <w:r w:rsidRPr="00B56D88">
        <w:t>отработанных</w:t>
      </w:r>
      <w:r w:rsidR="00DF7671" w:rsidRPr="00B56D88">
        <w:t xml:space="preserve"> </w:t>
      </w:r>
      <w:r w:rsidRPr="00B56D88">
        <w:t>лет</w:t>
      </w:r>
      <w:r w:rsidR="00DF7671" w:rsidRPr="00B56D88">
        <w:t xml:space="preserve"> </w:t>
      </w:r>
      <w:r w:rsidRPr="00B56D88">
        <w:t>могло</w:t>
      </w:r>
      <w:r w:rsidR="00DF7671" w:rsidRPr="00B56D88">
        <w:t xml:space="preserve"> </w:t>
      </w:r>
      <w:r w:rsidRPr="00B56D88">
        <w:t>меняться,</w:t>
      </w:r>
      <w:r w:rsidR="00DF7671" w:rsidRPr="00B56D88">
        <w:t xml:space="preserve"> </w:t>
      </w:r>
      <w:r w:rsidRPr="00B56D88">
        <w:t>если</w:t>
      </w:r>
      <w:r w:rsidR="00DF7671" w:rsidRPr="00B56D88">
        <w:t xml:space="preserve"> </w:t>
      </w:r>
      <w:r w:rsidRPr="00B56D88">
        <w:t>у</w:t>
      </w:r>
      <w:r w:rsidR="00DF7671" w:rsidRPr="00B56D88">
        <w:t xml:space="preserve"> </w:t>
      </w:r>
      <w:r w:rsidRPr="00B56D88">
        <w:t>человека</w:t>
      </w:r>
      <w:r w:rsidR="00DF7671" w:rsidRPr="00B56D88">
        <w:t xml:space="preserve"> </w:t>
      </w:r>
      <w:r w:rsidRPr="00B56D88">
        <w:t>есть</w:t>
      </w:r>
      <w:r w:rsidR="00DF7671" w:rsidRPr="00B56D88">
        <w:t xml:space="preserve"> </w:t>
      </w:r>
      <w:r w:rsidRPr="00B56D88">
        <w:t>соответствующее</w:t>
      </w:r>
      <w:r w:rsidR="00DF7671" w:rsidRPr="00B56D88">
        <w:t xml:space="preserve"> </w:t>
      </w:r>
      <w:r w:rsidRPr="00B56D88">
        <w:t>образование</w:t>
      </w:r>
      <w:r w:rsidR="00DF7671" w:rsidRPr="00B56D88">
        <w:t xml:space="preserve"> </w:t>
      </w:r>
      <w:r w:rsidRPr="00B56D88">
        <w:t>или</w:t>
      </w:r>
      <w:r w:rsidR="00DF7671" w:rsidRPr="00B56D88">
        <w:t xml:space="preserve"> </w:t>
      </w:r>
      <w:r w:rsidRPr="00B56D88">
        <w:t>ученая</w:t>
      </w:r>
      <w:r w:rsidR="00DF7671" w:rsidRPr="00B56D88">
        <w:t xml:space="preserve"> </w:t>
      </w:r>
      <w:r w:rsidRPr="00B56D88">
        <w:t>степень.</w:t>
      </w:r>
      <w:r w:rsidR="00DF7671" w:rsidRPr="00B56D88">
        <w:t xml:space="preserve"> </w:t>
      </w:r>
      <w:r w:rsidRPr="00B56D88">
        <w:t>Теперь</w:t>
      </w:r>
      <w:r w:rsidR="00DF7671" w:rsidRPr="00B56D88">
        <w:t xml:space="preserve"> </w:t>
      </w:r>
      <w:r w:rsidRPr="00B56D88">
        <w:t>же</w:t>
      </w:r>
      <w:r w:rsidR="00DF7671" w:rsidRPr="00B56D88">
        <w:t xml:space="preserve"> </w:t>
      </w:r>
      <w:r w:rsidRPr="00B56D88">
        <w:t>добавляется</w:t>
      </w:r>
      <w:r w:rsidR="00DF7671" w:rsidRPr="00B56D88">
        <w:t xml:space="preserve"> </w:t>
      </w:r>
      <w:r w:rsidRPr="00B56D88">
        <w:t>возможность</w:t>
      </w:r>
      <w:r w:rsidR="00DF7671" w:rsidRPr="00B56D88">
        <w:t xml:space="preserve"> </w:t>
      </w:r>
      <w:r w:rsidRPr="00B56D88">
        <w:t>менять</w:t>
      </w:r>
      <w:r w:rsidR="00DF7671" w:rsidRPr="00B56D88">
        <w:t xml:space="preserve"> </w:t>
      </w:r>
      <w:r w:rsidRPr="00B56D88">
        <w:t>необходимый</w:t>
      </w:r>
      <w:r w:rsidR="00DF7671" w:rsidRPr="00B56D88">
        <w:t xml:space="preserve"> </w:t>
      </w:r>
      <w:r w:rsidRPr="00B56D88">
        <w:t>срок</w:t>
      </w:r>
      <w:r w:rsidR="00DF7671" w:rsidRPr="00B56D88">
        <w:t xml:space="preserve"> </w:t>
      </w:r>
      <w:r w:rsidRPr="00B56D88">
        <w:t>стажа</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опыта</w:t>
      </w:r>
      <w:r w:rsidR="00DF7671" w:rsidRPr="00B56D88">
        <w:t xml:space="preserve"> </w:t>
      </w:r>
      <w:r w:rsidRPr="00B56D88">
        <w:t>работы</w:t>
      </w:r>
      <w:r w:rsidR="00DF7671" w:rsidRPr="00B56D88">
        <w:t xml:space="preserve"> </w:t>
      </w:r>
      <w:r w:rsidRPr="00B56D88">
        <w:t>в</w:t>
      </w:r>
      <w:r w:rsidR="00DF7671" w:rsidRPr="00B56D88">
        <w:t xml:space="preserve"> </w:t>
      </w:r>
      <w:r w:rsidRPr="00B56D88">
        <w:t>организации</w:t>
      </w:r>
      <w:r w:rsidR="00DF7671" w:rsidRPr="00B56D88">
        <w:t xml:space="preserve"> </w:t>
      </w:r>
      <w:r w:rsidRPr="00B56D88">
        <w:t>со</w:t>
      </w:r>
      <w:r w:rsidR="00DF7671" w:rsidRPr="00B56D88">
        <w:t xml:space="preserve"> </w:t>
      </w:r>
      <w:r w:rsidRPr="00B56D88">
        <w:t>статусом</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Например,</w:t>
      </w:r>
      <w:r w:rsidR="00DF7671" w:rsidRPr="00B56D88">
        <w:t xml:space="preserve"> </w:t>
      </w:r>
      <w:r w:rsidRPr="00B56D88">
        <w:t>такой</w:t>
      </w:r>
      <w:r w:rsidR="00DF7671" w:rsidRPr="00B56D88">
        <w:t xml:space="preserve"> </w:t>
      </w:r>
      <w:r w:rsidRPr="00B56D88">
        <w:t>статус</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у</w:t>
      </w:r>
      <w:r w:rsidR="00DF7671" w:rsidRPr="00B56D88">
        <w:t xml:space="preserve"> </w:t>
      </w:r>
      <w:r w:rsidRPr="00B56D88">
        <w:t>банков,</w:t>
      </w:r>
      <w:r w:rsidR="00DF7671" w:rsidRPr="00B56D88">
        <w:t xml:space="preserve"> </w:t>
      </w:r>
      <w:r w:rsidRPr="00B56D88">
        <w:t>управляющих,</w:t>
      </w:r>
      <w:r w:rsidR="00DF7671" w:rsidRPr="00B56D88">
        <w:t xml:space="preserve"> </w:t>
      </w:r>
      <w:r w:rsidRPr="00B56D88">
        <w:t>брокерских,</w:t>
      </w:r>
      <w:r w:rsidR="00DF7671" w:rsidRPr="00B56D88">
        <w:t xml:space="preserve"> </w:t>
      </w:r>
      <w:r w:rsidRPr="00B56D88">
        <w:t>страховых</w:t>
      </w:r>
      <w:r w:rsidR="00DF7671" w:rsidRPr="00B56D88">
        <w:t xml:space="preserve"> </w:t>
      </w:r>
      <w:r w:rsidRPr="00B56D88">
        <w:t>компаний</w:t>
      </w:r>
      <w:r w:rsidR="00DF7671" w:rsidRPr="00B56D88">
        <w:t xml:space="preserve"> </w:t>
      </w:r>
      <w:r w:rsidRPr="00B56D88">
        <w:t>и</w:t>
      </w:r>
      <w:r w:rsidR="00DF7671" w:rsidRPr="00B56D88">
        <w:t xml:space="preserve"> </w:t>
      </w:r>
      <w:r w:rsidRPr="00B56D88">
        <w:t>т.д.</w:t>
      </w:r>
    </w:p>
    <w:p w14:paraId="18DC6723" w14:textId="77777777" w:rsidR="00687E61" w:rsidRPr="00B56D88" w:rsidRDefault="00687E61" w:rsidP="00687E61">
      <w:r w:rsidRPr="00B56D88">
        <w:t>Опыт</w:t>
      </w:r>
      <w:r w:rsidR="00DF7671" w:rsidRPr="00B56D88">
        <w:t xml:space="preserve"> </w:t>
      </w:r>
      <w:r w:rsidRPr="00B56D88">
        <w:t>работы</w:t>
      </w:r>
      <w:r w:rsidR="00DF7671" w:rsidRPr="00B56D88">
        <w:t xml:space="preserve"> </w:t>
      </w:r>
      <w:r w:rsidRPr="00B56D88">
        <w:t>будет</w:t>
      </w:r>
      <w:r w:rsidR="00DF7671" w:rsidRPr="00B56D88">
        <w:t xml:space="preserve"> </w:t>
      </w:r>
      <w:r w:rsidRPr="00B56D88">
        <w:t>учитываться</w:t>
      </w:r>
      <w:r w:rsidR="00DF7671" w:rsidRPr="00B56D88">
        <w:t xml:space="preserve"> </w:t>
      </w:r>
      <w:r w:rsidRPr="00B56D88">
        <w:t>тот,</w:t>
      </w:r>
      <w:r w:rsidR="00DF7671" w:rsidRPr="00B56D88">
        <w:t xml:space="preserve"> </w:t>
      </w:r>
      <w:r w:rsidRPr="00B56D88">
        <w:t>который</w:t>
      </w:r>
      <w:r w:rsidR="00DF7671" w:rsidRPr="00B56D88">
        <w:t xml:space="preserve"> </w:t>
      </w:r>
      <w:r w:rsidRPr="00B56D88">
        <w:t>непосредственно</w:t>
      </w:r>
      <w:r w:rsidR="00DF7671" w:rsidRPr="00B56D88">
        <w:t xml:space="preserve"> </w:t>
      </w:r>
      <w:r w:rsidRPr="00B56D88">
        <w:t>связан</w:t>
      </w:r>
      <w:r w:rsidR="00DF7671" w:rsidRPr="00B56D88">
        <w:t xml:space="preserve"> </w:t>
      </w:r>
      <w:r w:rsidRPr="00B56D88">
        <w:t>с</w:t>
      </w:r>
      <w:r w:rsidR="00DF7671" w:rsidRPr="00B56D88">
        <w:t xml:space="preserve"> </w:t>
      </w:r>
      <w:r w:rsidRPr="00B56D88">
        <w:t>совершением</w:t>
      </w:r>
      <w:r w:rsidR="00DF7671" w:rsidRPr="00B56D88">
        <w:t xml:space="preserve"> </w:t>
      </w:r>
      <w:r w:rsidRPr="00B56D88">
        <w:t>сделок</w:t>
      </w:r>
      <w:r w:rsidR="00DF7671" w:rsidRPr="00B56D88">
        <w:t xml:space="preserve"> </w:t>
      </w:r>
      <w:r w:rsidRPr="00B56D88">
        <w:t>с</w:t>
      </w:r>
      <w:r w:rsidR="00DF7671" w:rsidRPr="00B56D88">
        <w:t xml:space="preserve"> </w:t>
      </w:r>
      <w:r w:rsidRPr="00B56D88">
        <w:t>финансовыми</w:t>
      </w:r>
      <w:r w:rsidR="00DF7671" w:rsidRPr="00B56D88">
        <w:t xml:space="preserve"> </w:t>
      </w:r>
      <w:r w:rsidRPr="00B56D88">
        <w:t>инструментами,</w:t>
      </w:r>
      <w:r w:rsidR="00DF7671" w:rsidRPr="00B56D88">
        <w:t xml:space="preserve"> </w:t>
      </w:r>
      <w:r w:rsidRPr="00B56D88">
        <w:t>управления</w:t>
      </w:r>
      <w:r w:rsidR="00DF7671" w:rsidRPr="00B56D88">
        <w:t xml:space="preserve"> </w:t>
      </w:r>
      <w:r w:rsidRPr="00B56D88">
        <w:t>их</w:t>
      </w:r>
      <w:r w:rsidR="00DF7671" w:rsidRPr="00B56D88">
        <w:t xml:space="preserve"> </w:t>
      </w:r>
      <w:r w:rsidRPr="00B56D88">
        <w:t>рисками</w:t>
      </w:r>
      <w:r w:rsidR="00DF7671" w:rsidRPr="00B56D88">
        <w:t xml:space="preserve"> </w:t>
      </w:r>
      <w:r w:rsidRPr="00B56D88">
        <w:t>и</w:t>
      </w:r>
      <w:r w:rsidR="00DF7671" w:rsidRPr="00B56D88">
        <w:t xml:space="preserve"> </w:t>
      </w:r>
      <w:r w:rsidRPr="00B56D88">
        <w:t>подготовкой</w:t>
      </w:r>
      <w:r w:rsidR="00DF7671" w:rsidRPr="00B56D88">
        <w:t xml:space="preserve"> </w:t>
      </w:r>
      <w:r w:rsidRPr="00B56D88">
        <w:t>индивидуальных</w:t>
      </w:r>
      <w:r w:rsidR="00DF7671" w:rsidRPr="00B56D88">
        <w:t xml:space="preserve"> </w:t>
      </w:r>
      <w:r w:rsidRPr="00B56D88">
        <w:t>инвестиционных</w:t>
      </w:r>
      <w:r w:rsidR="00DF7671" w:rsidRPr="00B56D88">
        <w:t xml:space="preserve"> </w:t>
      </w:r>
      <w:r w:rsidRPr="00B56D88">
        <w:t>рекомендаций.</w:t>
      </w:r>
      <w:r w:rsidR="00DF7671" w:rsidRPr="00B56D88">
        <w:t xml:space="preserve"> </w:t>
      </w:r>
      <w:r w:rsidRPr="00B56D88">
        <w:t>В</w:t>
      </w:r>
      <w:r w:rsidR="00DF7671" w:rsidRPr="00B56D88">
        <w:t xml:space="preserve"> </w:t>
      </w:r>
      <w:r w:rsidRPr="00B56D88">
        <w:t>зачет</w:t>
      </w:r>
      <w:r w:rsidR="00DF7671" w:rsidRPr="00B56D88">
        <w:t xml:space="preserve"> </w:t>
      </w:r>
      <w:r w:rsidRPr="00B56D88">
        <w:t>пойдет</w:t>
      </w:r>
      <w:r w:rsidR="00DF7671" w:rsidRPr="00B56D88">
        <w:t xml:space="preserve"> </w:t>
      </w:r>
      <w:r w:rsidRPr="00B56D88">
        <w:t>опыт,</w:t>
      </w:r>
      <w:r w:rsidR="00DF7671" w:rsidRPr="00B56D88">
        <w:t xml:space="preserve"> </w:t>
      </w:r>
      <w:r w:rsidRPr="00B56D88">
        <w:t>полученный</w:t>
      </w:r>
      <w:r w:rsidR="00DF7671" w:rsidRPr="00B56D88">
        <w:t xml:space="preserve"> </w:t>
      </w:r>
      <w:r w:rsidRPr="00B56D88">
        <w:t>как</w:t>
      </w:r>
      <w:r w:rsidR="00DF7671" w:rsidRPr="00B56D88">
        <w:t xml:space="preserve"> </w:t>
      </w:r>
      <w:r w:rsidRPr="00B56D88">
        <w:t>в</w:t>
      </w:r>
      <w:r w:rsidR="00DF7671" w:rsidRPr="00B56D88">
        <w:t xml:space="preserve"> </w:t>
      </w:r>
      <w:r w:rsidRPr="00B56D88">
        <w:t>российской,</w:t>
      </w:r>
      <w:r w:rsidR="00DF7671" w:rsidRPr="00B56D88">
        <w:t xml:space="preserve"> </w:t>
      </w:r>
      <w:r w:rsidRPr="00B56D88">
        <w:t>так</w:t>
      </w:r>
      <w:r w:rsidR="00DF7671" w:rsidRPr="00B56D88">
        <w:t xml:space="preserve"> </w:t>
      </w:r>
      <w:r w:rsidRPr="00B56D88">
        <w:t>и</w:t>
      </w:r>
      <w:r w:rsidR="00DF7671" w:rsidRPr="00B56D88">
        <w:t xml:space="preserve"> </w:t>
      </w:r>
      <w:r w:rsidRPr="00B56D88">
        <w:t>в</w:t>
      </w:r>
      <w:r w:rsidR="00DF7671" w:rsidRPr="00B56D88">
        <w:t xml:space="preserve"> </w:t>
      </w:r>
      <w:r w:rsidRPr="00B56D88">
        <w:t>иностранной</w:t>
      </w:r>
      <w:r w:rsidR="00DF7671" w:rsidRPr="00B56D88">
        <w:t xml:space="preserve"> </w:t>
      </w:r>
      <w:r w:rsidRPr="00B56D88">
        <w:t>организации.</w:t>
      </w:r>
    </w:p>
    <w:p w14:paraId="5A6D692E" w14:textId="77777777" w:rsidR="00687E61" w:rsidRPr="00B56D88" w:rsidRDefault="00687E61" w:rsidP="00687E61">
      <w:r w:rsidRPr="00B56D88">
        <w:t>Тем,</w:t>
      </w:r>
      <w:r w:rsidR="00DF7671" w:rsidRPr="00B56D88">
        <w:t xml:space="preserve"> </w:t>
      </w:r>
      <w:r w:rsidRPr="00B56D88">
        <w:t>кто</w:t>
      </w:r>
      <w:r w:rsidR="00DF7671" w:rsidRPr="00B56D88">
        <w:t xml:space="preserve"> </w:t>
      </w:r>
      <w:r w:rsidRPr="00B56D88">
        <w:t>имеет</w:t>
      </w:r>
      <w:r w:rsidR="00DF7671" w:rsidRPr="00B56D88">
        <w:t xml:space="preserve"> </w:t>
      </w:r>
      <w:r w:rsidRPr="00B56D88">
        <w:t>опыт</w:t>
      </w:r>
      <w:r w:rsidR="00DF7671" w:rsidRPr="00B56D88">
        <w:t xml:space="preserve"> </w:t>
      </w:r>
      <w:r w:rsidRPr="00B56D88">
        <w:t>работы</w:t>
      </w:r>
      <w:r w:rsidR="00DF7671" w:rsidRPr="00B56D88">
        <w:t xml:space="preserve"> </w:t>
      </w:r>
      <w:r w:rsidRPr="00B56D88">
        <w:t>в</w:t>
      </w:r>
      <w:r w:rsidR="00DF7671" w:rsidRPr="00B56D88">
        <w:t xml:space="preserve"> </w:t>
      </w:r>
      <w:r w:rsidRPr="00B56D88">
        <w:t>должности,</w:t>
      </w:r>
      <w:r w:rsidR="00DF7671" w:rsidRPr="00B56D88">
        <w:t xml:space="preserve"> </w:t>
      </w:r>
      <w:r w:rsidRPr="00B56D88">
        <w:t>при</w:t>
      </w:r>
      <w:r w:rsidR="00DF7671" w:rsidRPr="00B56D88">
        <w:t xml:space="preserve"> </w:t>
      </w:r>
      <w:r w:rsidRPr="00B56D88">
        <w:t>назначении</w:t>
      </w:r>
      <w:r w:rsidR="00DF7671" w:rsidRPr="00B56D88">
        <w:t xml:space="preserve"> </w:t>
      </w:r>
      <w:r w:rsidRPr="00B56D88">
        <w:t>(избрании)</w:t>
      </w:r>
      <w:r w:rsidR="00DF7671" w:rsidRPr="00B56D88">
        <w:t xml:space="preserve"> </w:t>
      </w:r>
      <w:r w:rsidRPr="00B56D88">
        <w:t>на</w:t>
      </w:r>
      <w:r w:rsidR="00DF7671" w:rsidRPr="00B56D88">
        <w:t xml:space="preserve"> </w:t>
      </w:r>
      <w:r w:rsidRPr="00B56D88">
        <w:t>которую</w:t>
      </w:r>
      <w:r w:rsidR="00DF7671" w:rsidRPr="00B56D88">
        <w:t xml:space="preserve"> </w:t>
      </w:r>
      <w:r w:rsidRPr="00B56D88">
        <w:t>требовалось</w:t>
      </w:r>
      <w:r w:rsidR="00DF7671" w:rsidRPr="00B56D88">
        <w:t xml:space="preserve"> </w:t>
      </w:r>
      <w:r w:rsidRPr="00B56D88">
        <w:t>согласование</w:t>
      </w:r>
      <w:r w:rsidR="00DF7671" w:rsidRPr="00B56D88">
        <w:t xml:space="preserve"> </w:t>
      </w:r>
      <w:r w:rsidRPr="00B56D88">
        <w:t>Банка</w:t>
      </w:r>
      <w:r w:rsidR="00DF7671" w:rsidRPr="00B56D88">
        <w:t xml:space="preserve"> </w:t>
      </w:r>
      <w:r w:rsidRPr="00B56D88">
        <w:t>России,</w:t>
      </w:r>
      <w:r w:rsidR="00DF7671" w:rsidRPr="00B56D88">
        <w:t xml:space="preserve"> </w:t>
      </w:r>
      <w:r w:rsidRPr="00B56D88">
        <w:t>достаточно</w:t>
      </w:r>
      <w:r w:rsidR="00DF7671" w:rsidRPr="00B56D88">
        <w:t xml:space="preserve"> </w:t>
      </w:r>
      <w:r w:rsidRPr="00B56D88">
        <w:t>выполнения</w:t>
      </w:r>
      <w:r w:rsidR="00DF7671" w:rsidRPr="00B56D88">
        <w:t xml:space="preserve"> </w:t>
      </w:r>
      <w:r w:rsidRPr="00B56D88">
        <w:t>только</w:t>
      </w:r>
      <w:r w:rsidR="00DF7671" w:rsidRPr="00B56D88">
        <w:t xml:space="preserve"> </w:t>
      </w:r>
      <w:r w:rsidRPr="00B56D88">
        <w:t>этого</w:t>
      </w:r>
      <w:r w:rsidR="00DF7671" w:rsidRPr="00B56D88">
        <w:t xml:space="preserve"> </w:t>
      </w:r>
      <w:r w:rsidRPr="00B56D88">
        <w:t>требования</w:t>
      </w:r>
      <w:r w:rsidR="00DF7671" w:rsidRPr="00B56D88">
        <w:t xml:space="preserve"> </w:t>
      </w:r>
      <w:r w:rsidRPr="00B56D88">
        <w:t>для</w:t>
      </w:r>
      <w:r w:rsidR="00DF7671" w:rsidRPr="00B56D88">
        <w:t xml:space="preserve"> </w:t>
      </w:r>
      <w:r w:rsidRPr="00B56D88">
        <w:t>признания</w:t>
      </w:r>
      <w:r w:rsidR="00DF7671" w:rsidRPr="00B56D88">
        <w:t xml:space="preserve"> </w:t>
      </w:r>
      <w:r w:rsidRPr="00B56D88">
        <w:t>квалифицированным</w:t>
      </w:r>
      <w:r w:rsidR="00DF7671" w:rsidRPr="00B56D88">
        <w:t xml:space="preserve"> </w:t>
      </w:r>
      <w:r w:rsidRPr="00B56D88">
        <w:t>инвестором.</w:t>
      </w:r>
    </w:p>
    <w:p w14:paraId="3268DDC8" w14:textId="77777777" w:rsidR="00687E61" w:rsidRPr="00B56D88" w:rsidRDefault="00687E61" w:rsidP="00687E61">
      <w:r w:rsidRPr="00B56D88">
        <w:t>ТРЕБОВАНИЯ</w:t>
      </w:r>
      <w:r w:rsidR="00DF7671" w:rsidRPr="00B56D88">
        <w:t xml:space="preserve"> </w:t>
      </w:r>
      <w:r w:rsidRPr="00B56D88">
        <w:t>К</w:t>
      </w:r>
      <w:r w:rsidR="00DF7671" w:rsidRPr="00B56D88">
        <w:t xml:space="preserve"> </w:t>
      </w:r>
      <w:r w:rsidRPr="00B56D88">
        <w:t>СДЕЛКАМ</w:t>
      </w:r>
      <w:r w:rsidR="00DF7671" w:rsidRPr="00B56D88">
        <w:t xml:space="preserve"> </w:t>
      </w:r>
      <w:r w:rsidRPr="00B56D88">
        <w:t>С</w:t>
      </w:r>
      <w:r w:rsidR="00DF7671" w:rsidRPr="00B56D88">
        <w:t xml:space="preserve"> </w:t>
      </w:r>
      <w:r w:rsidRPr="00B56D88">
        <w:t>ЦЕННЫМИ</w:t>
      </w:r>
      <w:r w:rsidR="00DF7671" w:rsidRPr="00B56D88">
        <w:t xml:space="preserve"> </w:t>
      </w:r>
      <w:r w:rsidRPr="00B56D88">
        <w:t>БУМАГАМИ</w:t>
      </w:r>
      <w:r w:rsidR="00DF7671" w:rsidRPr="00B56D88">
        <w:t xml:space="preserve"> </w:t>
      </w:r>
      <w:r w:rsidRPr="00B56D88">
        <w:t>И</w:t>
      </w:r>
      <w:r w:rsidR="00DF7671" w:rsidRPr="00B56D88">
        <w:t xml:space="preserve"> </w:t>
      </w:r>
      <w:r w:rsidRPr="00B56D88">
        <w:t>ПФИ</w:t>
      </w:r>
    </w:p>
    <w:p w14:paraId="7C1113D9" w14:textId="77777777" w:rsidR="00687E61" w:rsidRPr="00B56D88" w:rsidRDefault="00687E61" w:rsidP="00687E61">
      <w:r w:rsidRPr="00B56D88">
        <w:t>При</w:t>
      </w:r>
      <w:r w:rsidR="00DF7671" w:rsidRPr="00B56D88">
        <w:t xml:space="preserve"> </w:t>
      </w:r>
      <w:r w:rsidRPr="00B56D88">
        <w:t>признании</w:t>
      </w:r>
      <w:r w:rsidR="00DF7671" w:rsidRPr="00B56D88">
        <w:t xml:space="preserve"> </w:t>
      </w:r>
      <w:r w:rsidRPr="00B56D88">
        <w:t>физического</w:t>
      </w:r>
      <w:r w:rsidR="00DF7671" w:rsidRPr="00B56D88">
        <w:t xml:space="preserve"> </w:t>
      </w:r>
      <w:r w:rsidRPr="00B56D88">
        <w:t>лица</w:t>
      </w:r>
      <w:r w:rsidR="00DF7671" w:rsidRPr="00B56D88">
        <w:t xml:space="preserve"> </w:t>
      </w:r>
      <w:r w:rsidRPr="00B56D88">
        <w:t>квалифицированным</w:t>
      </w:r>
      <w:r w:rsidR="00DF7671" w:rsidRPr="00B56D88">
        <w:t xml:space="preserve"> </w:t>
      </w:r>
      <w:r w:rsidRPr="00B56D88">
        <w:t>инвестором</w:t>
      </w:r>
      <w:r w:rsidR="00DF7671" w:rsidRPr="00B56D88">
        <w:t xml:space="preserve"> </w:t>
      </w:r>
      <w:r w:rsidRPr="00B56D88">
        <w:t>критерий</w:t>
      </w:r>
      <w:r w:rsidR="00DF7671" w:rsidRPr="00B56D88">
        <w:t xml:space="preserve"> </w:t>
      </w:r>
      <w:r w:rsidRPr="00B56D88">
        <w:t>опыта</w:t>
      </w:r>
      <w:r w:rsidR="00DF7671" w:rsidRPr="00B56D88">
        <w:t xml:space="preserve"> </w:t>
      </w:r>
      <w:r w:rsidRPr="00B56D88">
        <w:t>совершения</w:t>
      </w:r>
      <w:r w:rsidR="00DF7671" w:rsidRPr="00B56D88">
        <w:t xml:space="preserve"> </w:t>
      </w:r>
      <w:r w:rsidRPr="00B56D88">
        <w:t>сделок</w:t>
      </w:r>
      <w:r w:rsidR="00DF7671" w:rsidRPr="00B56D88">
        <w:t xml:space="preserve"> </w:t>
      </w:r>
      <w:r w:rsidRPr="00B56D88">
        <w:t>дополняется</w:t>
      </w:r>
      <w:r w:rsidR="00DF7671" w:rsidRPr="00B56D88">
        <w:t xml:space="preserve"> </w:t>
      </w:r>
      <w:r w:rsidRPr="00B56D88">
        <w:t>возможностью</w:t>
      </w:r>
      <w:r w:rsidR="00DF7671" w:rsidRPr="00B56D88">
        <w:t xml:space="preserve"> </w:t>
      </w:r>
      <w:r w:rsidRPr="00B56D88">
        <w:t>учитывать</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сделки</w:t>
      </w:r>
      <w:r w:rsidR="00DF7671" w:rsidRPr="00B56D88">
        <w:t xml:space="preserve"> </w:t>
      </w:r>
      <w:r w:rsidRPr="00B56D88">
        <w:t>с</w:t>
      </w:r>
      <w:r w:rsidR="00DF7671" w:rsidRPr="00B56D88">
        <w:t xml:space="preserve"> </w:t>
      </w:r>
      <w:r w:rsidRPr="00B56D88">
        <w:t>ценными</w:t>
      </w:r>
      <w:r w:rsidR="00DF7671" w:rsidRPr="00B56D88">
        <w:t xml:space="preserve"> </w:t>
      </w:r>
      <w:r w:rsidRPr="00B56D88">
        <w:t>бумагами</w:t>
      </w:r>
      <w:r w:rsidR="00DF7671" w:rsidRPr="00B56D88">
        <w:t xml:space="preserve"> </w:t>
      </w:r>
      <w:r w:rsidRPr="00B56D88">
        <w:t>и</w:t>
      </w:r>
      <w:r w:rsidR="00DF7671" w:rsidRPr="00B56D88">
        <w:t xml:space="preserve"> </w:t>
      </w:r>
      <w:r w:rsidRPr="00B56D88">
        <w:t>производными</w:t>
      </w:r>
      <w:r w:rsidR="00DF7671" w:rsidRPr="00B56D88">
        <w:t xml:space="preserve"> </w:t>
      </w:r>
      <w:r w:rsidRPr="00B56D88">
        <w:t>финансовыми</w:t>
      </w:r>
      <w:r w:rsidR="00DF7671" w:rsidRPr="00B56D88">
        <w:t xml:space="preserve"> </w:t>
      </w:r>
      <w:r w:rsidRPr="00B56D88">
        <w:t>инструментами</w:t>
      </w:r>
      <w:r w:rsidR="00DF7671" w:rsidRPr="00B56D88">
        <w:t xml:space="preserve"> </w:t>
      </w:r>
      <w:r w:rsidRPr="00B56D88">
        <w:t>(ПФИ),</w:t>
      </w:r>
      <w:r w:rsidR="00DF7671" w:rsidRPr="00B56D88">
        <w:t xml:space="preserve"> </w:t>
      </w:r>
      <w:r w:rsidRPr="00B56D88">
        <w:t>но</w:t>
      </w:r>
      <w:r w:rsidR="00DF7671" w:rsidRPr="00B56D88">
        <w:t xml:space="preserve"> </w:t>
      </w:r>
      <w:r w:rsidRPr="00B56D88">
        <w:t>и</w:t>
      </w:r>
      <w:r w:rsidR="00DF7671" w:rsidRPr="00B56D88">
        <w:t xml:space="preserve"> </w:t>
      </w:r>
      <w:r w:rsidRPr="00B56D88">
        <w:t>договоры</w:t>
      </w:r>
      <w:r w:rsidR="00DF7671" w:rsidRPr="00B56D88">
        <w:t xml:space="preserve"> </w:t>
      </w:r>
      <w:r w:rsidRPr="00B56D88">
        <w:t>с</w:t>
      </w:r>
      <w:r w:rsidR="00DF7671" w:rsidRPr="00B56D88">
        <w:t xml:space="preserve"> </w:t>
      </w:r>
      <w:r w:rsidRPr="00B56D88">
        <w:t>форекс-дилером.</w:t>
      </w:r>
      <w:r w:rsidR="00DF7671" w:rsidRPr="00B56D88">
        <w:t xml:space="preserve"> </w:t>
      </w:r>
      <w:r w:rsidRPr="00B56D88">
        <w:t>Так</w:t>
      </w:r>
      <w:r w:rsidR="00DF7671" w:rsidRPr="00B56D88">
        <w:t xml:space="preserve"> </w:t>
      </w:r>
      <w:r w:rsidRPr="00B56D88">
        <w:t>как</w:t>
      </w:r>
      <w:r w:rsidR="00DF7671" w:rsidRPr="00B56D88">
        <w:t xml:space="preserve"> </w:t>
      </w:r>
      <w:r w:rsidRPr="00B56D88">
        <w:t>не</w:t>
      </w:r>
      <w:r w:rsidR="00DF7671" w:rsidRPr="00B56D88">
        <w:t xml:space="preserve"> </w:t>
      </w:r>
      <w:r w:rsidRPr="00B56D88">
        <w:t>все</w:t>
      </w:r>
      <w:r w:rsidR="00DF7671" w:rsidRPr="00B56D88">
        <w:t xml:space="preserve"> </w:t>
      </w:r>
      <w:r w:rsidRPr="00B56D88">
        <w:t>сделки</w:t>
      </w:r>
      <w:r w:rsidR="00DF7671" w:rsidRPr="00B56D88">
        <w:t xml:space="preserve"> </w:t>
      </w:r>
      <w:r w:rsidRPr="00B56D88">
        <w:t>с</w:t>
      </w:r>
      <w:r w:rsidR="00DF7671" w:rsidRPr="00B56D88">
        <w:t xml:space="preserve"> </w:t>
      </w:r>
      <w:r w:rsidRPr="00B56D88">
        <w:t>форекс-дилером</w:t>
      </w:r>
      <w:r w:rsidR="00DF7671" w:rsidRPr="00B56D88">
        <w:t xml:space="preserve"> </w:t>
      </w:r>
      <w:r w:rsidRPr="00B56D88">
        <w:t>относятся</w:t>
      </w:r>
      <w:r w:rsidR="00DF7671" w:rsidRPr="00B56D88">
        <w:t xml:space="preserve"> </w:t>
      </w:r>
      <w:r w:rsidRPr="00B56D88">
        <w:t>к</w:t>
      </w:r>
      <w:r w:rsidR="00DF7671" w:rsidRPr="00B56D88">
        <w:t xml:space="preserve"> </w:t>
      </w:r>
      <w:r w:rsidRPr="00B56D88">
        <w:t>ПФИ,</w:t>
      </w:r>
      <w:r w:rsidR="00DF7671" w:rsidRPr="00B56D88">
        <w:t xml:space="preserve"> </w:t>
      </w:r>
      <w:r w:rsidRPr="00B56D88">
        <w:t>они</w:t>
      </w:r>
      <w:r w:rsidR="00DF7671" w:rsidRPr="00B56D88">
        <w:t xml:space="preserve"> </w:t>
      </w:r>
      <w:r w:rsidRPr="00B56D88">
        <w:t>в</w:t>
      </w:r>
      <w:r w:rsidR="00DF7671" w:rsidRPr="00B56D88">
        <w:t xml:space="preserve"> </w:t>
      </w:r>
      <w:r w:rsidRPr="00B56D88">
        <w:t>первой</w:t>
      </w:r>
      <w:r w:rsidR="00DF7671" w:rsidRPr="00B56D88">
        <w:t xml:space="preserve"> </w:t>
      </w:r>
      <w:r w:rsidRPr="00B56D88">
        <w:t>редакции</w:t>
      </w:r>
      <w:r w:rsidR="00DF7671" w:rsidRPr="00B56D88">
        <w:t xml:space="preserve"> </w:t>
      </w:r>
      <w:r w:rsidRPr="00B56D88">
        <w:t>не</w:t>
      </w:r>
      <w:r w:rsidR="00DF7671" w:rsidRPr="00B56D88">
        <w:t xml:space="preserve"> </w:t>
      </w:r>
      <w:r w:rsidRPr="00B56D88">
        <w:t>учитывались.</w:t>
      </w:r>
      <w:r w:rsidR="00DF7671" w:rsidRPr="00B56D88">
        <w:t xml:space="preserve"> </w:t>
      </w:r>
      <w:r w:rsidRPr="00B56D88">
        <w:t>Но</w:t>
      </w:r>
      <w:r w:rsidR="00DF7671" w:rsidRPr="00B56D88">
        <w:t xml:space="preserve"> </w:t>
      </w:r>
      <w:r w:rsidRPr="00B56D88">
        <w:t>такие</w:t>
      </w:r>
      <w:r w:rsidR="00DF7671" w:rsidRPr="00B56D88">
        <w:t xml:space="preserve"> </w:t>
      </w:r>
      <w:r w:rsidRPr="00B56D88">
        <w:t>сделки</w:t>
      </w:r>
      <w:r w:rsidR="00DF7671" w:rsidRPr="00B56D88">
        <w:t xml:space="preserve"> </w:t>
      </w:r>
      <w:r w:rsidRPr="00B56D88">
        <w:t>сможет</w:t>
      </w:r>
      <w:r w:rsidR="00DF7671" w:rsidRPr="00B56D88">
        <w:t xml:space="preserve"> </w:t>
      </w:r>
      <w:r w:rsidRPr="00B56D88">
        <w:t>учитывать</w:t>
      </w:r>
      <w:r w:rsidR="00DF7671" w:rsidRPr="00B56D88">
        <w:t xml:space="preserve"> </w:t>
      </w:r>
      <w:r w:rsidRPr="00B56D88">
        <w:t>только</w:t>
      </w:r>
      <w:r w:rsidR="00DF7671" w:rsidRPr="00B56D88">
        <w:t xml:space="preserve"> </w:t>
      </w:r>
      <w:r w:rsidRPr="00B56D88">
        <w:t>сам</w:t>
      </w:r>
      <w:r w:rsidR="00DF7671" w:rsidRPr="00B56D88">
        <w:t xml:space="preserve"> </w:t>
      </w:r>
      <w:r w:rsidRPr="00B56D88">
        <w:t>форекс-дилер.</w:t>
      </w:r>
    </w:p>
    <w:p w14:paraId="36337600" w14:textId="77777777" w:rsidR="00687E61" w:rsidRPr="00B56D88" w:rsidRDefault="00687E61" w:rsidP="00687E61">
      <w:r w:rsidRPr="00B56D88">
        <w:t>Период,</w:t>
      </w:r>
      <w:r w:rsidR="00DF7671" w:rsidRPr="00B56D88">
        <w:t xml:space="preserve"> </w:t>
      </w:r>
      <w:r w:rsidRPr="00B56D88">
        <w:t>количество,</w:t>
      </w:r>
      <w:r w:rsidR="00DF7671" w:rsidRPr="00B56D88">
        <w:t xml:space="preserve"> </w:t>
      </w:r>
      <w:r w:rsidRPr="00B56D88">
        <w:t>объем</w:t>
      </w:r>
      <w:r w:rsidR="00DF7671" w:rsidRPr="00B56D88">
        <w:t xml:space="preserve"> </w:t>
      </w:r>
      <w:r w:rsidRPr="00B56D88">
        <w:t>сделок</w:t>
      </w:r>
      <w:r w:rsidR="00DF7671" w:rsidRPr="00B56D88">
        <w:t xml:space="preserve"> </w:t>
      </w:r>
      <w:r w:rsidRPr="00B56D88">
        <w:t>с</w:t>
      </w:r>
      <w:r w:rsidR="00DF7671" w:rsidRPr="00B56D88">
        <w:t xml:space="preserve"> </w:t>
      </w:r>
      <w:r w:rsidRPr="00B56D88">
        <w:t>ценными</w:t>
      </w:r>
      <w:r w:rsidR="00DF7671" w:rsidRPr="00B56D88">
        <w:t xml:space="preserve"> </w:t>
      </w:r>
      <w:r w:rsidRPr="00B56D88">
        <w:t>бумагами</w:t>
      </w:r>
      <w:r w:rsidR="00DF7671" w:rsidRPr="00B56D88">
        <w:t xml:space="preserve"> </w:t>
      </w:r>
      <w:r w:rsidRPr="00B56D88">
        <w:t>и</w:t>
      </w:r>
      <w:r w:rsidR="00DF7671" w:rsidRPr="00B56D88">
        <w:t xml:space="preserve"> </w:t>
      </w:r>
      <w:r w:rsidRPr="00B56D88">
        <w:t>договоров</w:t>
      </w:r>
      <w:r w:rsidR="00DF7671" w:rsidRPr="00B56D88">
        <w:t xml:space="preserve"> </w:t>
      </w:r>
      <w:r w:rsidRPr="00B56D88">
        <w:t>с</w:t>
      </w:r>
      <w:r w:rsidR="00DF7671" w:rsidRPr="00B56D88">
        <w:t xml:space="preserve"> </w:t>
      </w:r>
      <w:r w:rsidRPr="00B56D88">
        <w:t>ПФИ</w:t>
      </w:r>
      <w:r w:rsidR="00DF7671" w:rsidRPr="00B56D88">
        <w:t xml:space="preserve"> </w:t>
      </w:r>
      <w:r w:rsidRPr="00B56D88">
        <w:t>устанавливает</w:t>
      </w:r>
      <w:r w:rsidR="00DF7671" w:rsidRPr="00B56D88">
        <w:t xml:space="preserve"> </w:t>
      </w:r>
      <w:r w:rsidRPr="00B56D88">
        <w:t>ЦБ.</w:t>
      </w:r>
      <w:r w:rsidR="00DF7671" w:rsidRPr="00B56D88">
        <w:t xml:space="preserve"> </w:t>
      </w:r>
      <w:r w:rsidRPr="00B56D88">
        <w:t>Требования</w:t>
      </w:r>
      <w:r w:rsidR="00DF7671" w:rsidRPr="00B56D88">
        <w:t xml:space="preserve"> </w:t>
      </w:r>
      <w:r w:rsidRPr="00B56D88">
        <w:t>к</w:t>
      </w:r>
      <w:r w:rsidR="00DF7671" w:rsidRPr="00B56D88">
        <w:t xml:space="preserve"> </w:t>
      </w:r>
      <w:r w:rsidRPr="00B56D88">
        <w:t>количеству</w:t>
      </w:r>
      <w:r w:rsidR="00DF7671" w:rsidRPr="00B56D88">
        <w:t xml:space="preserve"> </w:t>
      </w:r>
      <w:r w:rsidRPr="00B56D88">
        <w:t>и</w:t>
      </w:r>
      <w:r w:rsidR="00DF7671" w:rsidRPr="00B56D88">
        <w:t xml:space="preserve"> </w:t>
      </w:r>
      <w:r w:rsidRPr="00B56D88">
        <w:t>объему</w:t>
      </w:r>
      <w:r w:rsidR="00DF7671" w:rsidRPr="00B56D88">
        <w:t xml:space="preserve"> </w:t>
      </w:r>
      <w:r w:rsidRPr="00B56D88">
        <w:t>могут</w:t>
      </w:r>
      <w:r w:rsidR="00DF7671" w:rsidRPr="00B56D88">
        <w:t xml:space="preserve"> </w:t>
      </w:r>
      <w:r w:rsidRPr="00B56D88">
        <w:t>различаться</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наличия</w:t>
      </w:r>
      <w:r w:rsidR="00DF7671" w:rsidRPr="00B56D88">
        <w:t xml:space="preserve"> </w:t>
      </w:r>
      <w:r w:rsidRPr="00B56D88">
        <w:t>(отсутствия)</w:t>
      </w:r>
      <w:r w:rsidR="00DF7671" w:rsidRPr="00B56D88">
        <w:t xml:space="preserve"> </w:t>
      </w:r>
      <w:r w:rsidRPr="00B56D88">
        <w:t>у</w:t>
      </w:r>
      <w:r w:rsidR="00DF7671" w:rsidRPr="00B56D88">
        <w:t xml:space="preserve"> </w:t>
      </w:r>
      <w:r w:rsidRPr="00B56D88">
        <w:t>граждан</w:t>
      </w:r>
      <w:r w:rsidR="00DF7671" w:rsidRPr="00B56D88">
        <w:t xml:space="preserve"> </w:t>
      </w:r>
      <w:r w:rsidRPr="00B56D88">
        <w:t>образования</w:t>
      </w:r>
      <w:r w:rsidR="00DF7671" w:rsidRPr="00B56D88">
        <w:t xml:space="preserve"> </w:t>
      </w:r>
      <w:r w:rsidRPr="00B56D88">
        <w:t>или</w:t>
      </w:r>
      <w:r w:rsidR="00DF7671" w:rsidRPr="00B56D88">
        <w:t xml:space="preserve"> </w:t>
      </w:r>
      <w:r w:rsidRPr="00B56D88">
        <w:t>ученой</w:t>
      </w:r>
      <w:r w:rsidR="00DF7671" w:rsidRPr="00B56D88">
        <w:t xml:space="preserve"> </w:t>
      </w:r>
      <w:r w:rsidRPr="00B56D88">
        <w:t>степени.</w:t>
      </w:r>
    </w:p>
    <w:p w14:paraId="6F42B5BD" w14:textId="77777777" w:rsidR="00687E61" w:rsidRPr="00B56D88" w:rsidRDefault="00687E61" w:rsidP="00687E61">
      <w:r w:rsidRPr="00B56D88">
        <w:t>УРОВЕНЬ</w:t>
      </w:r>
      <w:r w:rsidR="00DF7671" w:rsidRPr="00B56D88">
        <w:t xml:space="preserve"> </w:t>
      </w:r>
      <w:r w:rsidRPr="00B56D88">
        <w:t>ЗНАНИЙ</w:t>
      </w:r>
    </w:p>
    <w:p w14:paraId="6D430865" w14:textId="77777777" w:rsidR="00687E61" w:rsidRPr="00B56D88" w:rsidRDefault="00687E61" w:rsidP="00687E61">
      <w:r w:rsidRPr="00B56D88">
        <w:t>Знания</w:t>
      </w:r>
      <w:r w:rsidR="00DF7671" w:rsidRPr="00B56D88">
        <w:t xml:space="preserve"> </w:t>
      </w:r>
      <w:r w:rsidRPr="00B56D88">
        <w:t>претендентов</w:t>
      </w:r>
      <w:r w:rsidR="00DF7671" w:rsidRPr="00B56D88">
        <w:t xml:space="preserve"> </w:t>
      </w:r>
      <w:r w:rsidRPr="00B56D88">
        <w:t>на</w:t>
      </w:r>
      <w:r w:rsidR="00DF7671" w:rsidRPr="00B56D88">
        <w:t xml:space="preserve"> </w:t>
      </w:r>
      <w:r w:rsidRPr="00B56D88">
        <w:t>статус</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смогут</w:t>
      </w:r>
      <w:r w:rsidR="00DF7671" w:rsidRPr="00B56D88">
        <w:t xml:space="preserve"> </w:t>
      </w:r>
      <w:r w:rsidRPr="00B56D88">
        <w:t>подтверждать</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брокеры,</w:t>
      </w:r>
      <w:r w:rsidR="00DF7671" w:rsidRPr="00B56D88">
        <w:t xml:space="preserve"> </w:t>
      </w:r>
      <w:r w:rsidRPr="00B56D88">
        <w:t>управляющие</w:t>
      </w:r>
      <w:r w:rsidR="00DF7671" w:rsidRPr="00B56D88">
        <w:t xml:space="preserve"> </w:t>
      </w:r>
      <w:r w:rsidRPr="00B56D88">
        <w:t>компании,</w:t>
      </w:r>
      <w:r w:rsidR="00DF7671" w:rsidRPr="00B56D88">
        <w:t xml:space="preserve"> </w:t>
      </w:r>
      <w:r w:rsidRPr="00B56D88">
        <w:t>управляющие</w:t>
      </w:r>
      <w:r w:rsidR="00DF7671" w:rsidRPr="00B56D88">
        <w:t xml:space="preserve"> </w:t>
      </w:r>
      <w:r w:rsidRPr="00B56D88">
        <w:t>компании</w:t>
      </w:r>
      <w:r w:rsidR="00DF7671" w:rsidRPr="00B56D88">
        <w:t xml:space="preserve"> </w:t>
      </w:r>
      <w:r w:rsidRPr="00B56D88">
        <w:t>ПИФами,</w:t>
      </w:r>
      <w:r w:rsidR="00DF7671" w:rsidRPr="00B56D88">
        <w:t xml:space="preserve"> </w:t>
      </w:r>
      <w:r w:rsidRPr="00B56D88">
        <w:t>но</w:t>
      </w:r>
      <w:r w:rsidR="00DF7671" w:rsidRPr="00B56D88">
        <w:t xml:space="preserve"> </w:t>
      </w:r>
      <w:r w:rsidRPr="00B56D88">
        <w:t>и</w:t>
      </w:r>
      <w:r w:rsidR="00DF7671" w:rsidRPr="00B56D88">
        <w:t xml:space="preserve"> </w:t>
      </w:r>
      <w:r w:rsidRPr="00B56D88">
        <w:t>дилеры,</w:t>
      </w:r>
      <w:r w:rsidR="00DF7671" w:rsidRPr="00B56D88">
        <w:t xml:space="preserve"> </w:t>
      </w:r>
      <w:r w:rsidRPr="00B56D88">
        <w:t>следует</w:t>
      </w:r>
      <w:r w:rsidR="00DF7671" w:rsidRPr="00B56D88">
        <w:t xml:space="preserve"> </w:t>
      </w:r>
      <w:r w:rsidRPr="00B56D88">
        <w:t>из</w:t>
      </w:r>
      <w:r w:rsidR="00DF7671" w:rsidRPr="00B56D88">
        <w:t xml:space="preserve"> </w:t>
      </w:r>
      <w:r w:rsidRPr="00B56D88">
        <w:t>поправок.</w:t>
      </w:r>
    </w:p>
    <w:p w14:paraId="3FA60AE5" w14:textId="77777777" w:rsidR="00687E61" w:rsidRPr="00B56D88" w:rsidRDefault="00687E61" w:rsidP="00687E61">
      <w:r w:rsidRPr="00B56D88">
        <w:t>Банк</w:t>
      </w:r>
      <w:r w:rsidR="00DF7671" w:rsidRPr="00B56D88">
        <w:t xml:space="preserve"> </w:t>
      </w:r>
      <w:r w:rsidRPr="00B56D88">
        <w:t>России</w:t>
      </w:r>
      <w:r w:rsidR="00DF7671" w:rsidRPr="00B56D88">
        <w:t xml:space="preserve"> </w:t>
      </w:r>
      <w:r w:rsidRPr="00B56D88">
        <w:t>начал</w:t>
      </w:r>
      <w:r w:rsidR="00DF7671" w:rsidRPr="00B56D88">
        <w:t xml:space="preserve"> </w:t>
      </w:r>
      <w:r w:rsidRPr="00B56D88">
        <w:t>уже</w:t>
      </w:r>
      <w:r w:rsidR="00DF7671" w:rsidRPr="00B56D88">
        <w:t xml:space="preserve"> </w:t>
      </w:r>
      <w:r w:rsidRPr="00B56D88">
        <w:t>прорабатывать</w:t>
      </w:r>
      <w:r w:rsidR="00DF7671" w:rsidRPr="00B56D88">
        <w:t xml:space="preserve"> </w:t>
      </w:r>
      <w:r w:rsidRPr="00B56D88">
        <w:t>вопросы</w:t>
      </w:r>
      <w:r w:rsidR="00DF7671" w:rsidRPr="00B56D88">
        <w:t xml:space="preserve"> </w:t>
      </w:r>
      <w:r w:rsidRPr="00B56D88">
        <w:t>для</w:t>
      </w:r>
      <w:r w:rsidR="00DF7671" w:rsidRPr="00B56D88">
        <w:t xml:space="preserve"> </w:t>
      </w:r>
      <w:r w:rsidRPr="00B56D88">
        <w:t>экзамена</w:t>
      </w:r>
      <w:r w:rsidR="00DF7671" w:rsidRPr="00B56D88">
        <w:t xml:space="preserve"> </w:t>
      </w:r>
      <w:r w:rsidRPr="00B56D88">
        <w:t>на</w:t>
      </w:r>
      <w:r w:rsidR="00DF7671" w:rsidRPr="00B56D88">
        <w:t xml:space="preserve"> </w:t>
      </w:r>
      <w:r w:rsidRPr="00B56D88">
        <w:t>статус</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с</w:t>
      </w:r>
      <w:r w:rsidR="00DF7671" w:rsidRPr="00B56D88">
        <w:t xml:space="preserve"> </w:t>
      </w:r>
      <w:r w:rsidRPr="00B56D88">
        <w:t>несколькими</w:t>
      </w:r>
      <w:r w:rsidR="00DF7671" w:rsidRPr="00B56D88">
        <w:t xml:space="preserve"> </w:t>
      </w:r>
      <w:r w:rsidRPr="00B56D88">
        <w:t>вузами</w:t>
      </w:r>
      <w:r w:rsidR="00DF7671" w:rsidRPr="00B56D88">
        <w:t xml:space="preserve"> </w:t>
      </w:r>
      <w:r w:rsidRPr="00B56D88">
        <w:t>и</w:t>
      </w:r>
      <w:r w:rsidR="00DF7671" w:rsidRPr="00B56D88">
        <w:t xml:space="preserve"> </w:t>
      </w:r>
      <w:r w:rsidRPr="00B56D88">
        <w:t>профучастниками,</w:t>
      </w:r>
      <w:r w:rsidR="00DF7671" w:rsidRPr="00B56D88">
        <w:t xml:space="preserve"> </w:t>
      </w:r>
      <w:r w:rsidRPr="00B56D88">
        <w:t>рассказал</w:t>
      </w:r>
      <w:r w:rsidR="00DF7671" w:rsidRPr="00B56D88">
        <w:t xml:space="preserve"> </w:t>
      </w:r>
      <w:r w:rsidRPr="00B56D88">
        <w:t>РБК</w:t>
      </w:r>
      <w:r w:rsidR="00DF7671" w:rsidRPr="00B56D88">
        <w:t xml:space="preserve"> </w:t>
      </w:r>
      <w:r w:rsidRPr="00B56D88">
        <w:t>в</w:t>
      </w:r>
      <w:r w:rsidR="00DF7671" w:rsidRPr="00B56D88">
        <w:t xml:space="preserve"> </w:t>
      </w:r>
      <w:r w:rsidRPr="00B56D88">
        <w:t>кулуарах</w:t>
      </w:r>
      <w:r w:rsidR="00DF7671" w:rsidRPr="00B56D88">
        <w:t xml:space="preserve"> </w:t>
      </w:r>
      <w:r w:rsidRPr="00B56D88">
        <w:t>форума</w:t>
      </w:r>
      <w:r w:rsidR="00DF7671" w:rsidRPr="00B56D88">
        <w:t xml:space="preserve"> </w:t>
      </w:r>
      <w:r w:rsidRPr="00B56D88">
        <w:t>Finopolis-2024</w:t>
      </w:r>
      <w:r w:rsidR="00DF7671" w:rsidRPr="00B56D88">
        <w:t xml:space="preserve"> </w:t>
      </w:r>
      <w:r w:rsidRPr="00B56D88">
        <w:t>в</w:t>
      </w:r>
      <w:r w:rsidR="00DF7671" w:rsidRPr="00B56D88">
        <w:t xml:space="preserve"> </w:t>
      </w:r>
      <w:r w:rsidRPr="00B56D88">
        <w:t>середине</w:t>
      </w:r>
      <w:r w:rsidR="00DF7671" w:rsidRPr="00B56D88">
        <w:t xml:space="preserve"> </w:t>
      </w:r>
      <w:r w:rsidRPr="00B56D88">
        <w:t>октября</w:t>
      </w:r>
      <w:r w:rsidR="00DF7671" w:rsidRPr="00B56D88">
        <w:t xml:space="preserve"> </w:t>
      </w:r>
      <w:r w:rsidRPr="00B56D88">
        <w:t>руководитель</w:t>
      </w:r>
      <w:r w:rsidR="00DF7671" w:rsidRPr="00B56D88">
        <w:t xml:space="preserve"> </w:t>
      </w:r>
      <w:r w:rsidRPr="00B56D88">
        <w:t>службы</w:t>
      </w:r>
      <w:r w:rsidR="00DF7671" w:rsidRPr="00B56D88">
        <w:t xml:space="preserve"> </w:t>
      </w:r>
      <w:r w:rsidRPr="00B56D88">
        <w:t>по</w:t>
      </w:r>
      <w:r w:rsidR="00DF7671" w:rsidRPr="00B56D88">
        <w:t xml:space="preserve"> </w:t>
      </w:r>
      <w:r w:rsidRPr="00B56D88">
        <w:t>защите</w:t>
      </w:r>
      <w:r w:rsidR="00DF7671" w:rsidRPr="00B56D88">
        <w:t xml:space="preserve"> </w:t>
      </w:r>
      <w:r w:rsidRPr="00B56D88">
        <w:t>прав</w:t>
      </w:r>
      <w:r w:rsidR="00DF7671" w:rsidRPr="00B56D88">
        <w:t xml:space="preserve"> </w:t>
      </w:r>
      <w:r w:rsidRPr="00B56D88">
        <w:t>потребителей</w:t>
      </w:r>
      <w:r w:rsidR="00DF7671" w:rsidRPr="00B56D88">
        <w:t xml:space="preserve"> </w:t>
      </w:r>
      <w:r w:rsidRPr="00B56D88">
        <w:t>и</w:t>
      </w:r>
      <w:r w:rsidR="00DF7671" w:rsidRPr="00B56D88">
        <w:t xml:space="preserve"> </w:t>
      </w:r>
      <w:r w:rsidRPr="00B56D88">
        <w:t>обеспечению</w:t>
      </w:r>
      <w:r w:rsidR="00DF7671" w:rsidRPr="00B56D88">
        <w:t xml:space="preserve"> </w:t>
      </w:r>
      <w:r w:rsidRPr="00B56D88">
        <w:t>доступности</w:t>
      </w:r>
      <w:r w:rsidR="00DF7671" w:rsidRPr="00B56D88">
        <w:t xml:space="preserve"> </w:t>
      </w:r>
      <w:r w:rsidRPr="00B56D88">
        <w:t>финансовых</w:t>
      </w:r>
      <w:r w:rsidR="00DF7671" w:rsidRPr="00B56D88">
        <w:t xml:space="preserve"> </w:t>
      </w:r>
      <w:r w:rsidRPr="00B56D88">
        <w:t>услуг</w:t>
      </w:r>
      <w:r w:rsidR="00DF7671" w:rsidRPr="00B56D88">
        <w:t xml:space="preserve"> </w:t>
      </w:r>
      <w:r w:rsidRPr="00B56D88">
        <w:t>ЦБ</w:t>
      </w:r>
      <w:r w:rsidR="00DF7671" w:rsidRPr="00B56D88">
        <w:t xml:space="preserve"> </w:t>
      </w:r>
      <w:r w:rsidRPr="00B56D88">
        <w:t>Михаил</w:t>
      </w:r>
      <w:r w:rsidR="00DF7671" w:rsidRPr="00B56D88">
        <w:t xml:space="preserve"> </w:t>
      </w:r>
      <w:r w:rsidRPr="00B56D88">
        <w:t>Мамута.</w:t>
      </w:r>
    </w:p>
    <w:p w14:paraId="5FFCC4F0" w14:textId="77777777" w:rsidR="00687E61" w:rsidRPr="00B56D88" w:rsidRDefault="00687E61" w:rsidP="00687E61">
      <w:r w:rsidRPr="00B56D88">
        <w:t>Он</w:t>
      </w:r>
      <w:r w:rsidR="00DF7671" w:rsidRPr="00B56D88">
        <w:t xml:space="preserve"> </w:t>
      </w:r>
      <w:r w:rsidRPr="00B56D88">
        <w:t>отметил,</w:t>
      </w:r>
      <w:r w:rsidR="00DF7671" w:rsidRPr="00B56D88">
        <w:t xml:space="preserve"> </w:t>
      </w:r>
      <w:r w:rsidRPr="00B56D88">
        <w:t>что</w:t>
      </w:r>
      <w:r w:rsidR="00DF7671" w:rsidRPr="00B56D88">
        <w:t xml:space="preserve"> </w:t>
      </w:r>
      <w:r w:rsidRPr="00B56D88">
        <w:t>экзамен</w:t>
      </w:r>
      <w:r w:rsidR="00DF7671" w:rsidRPr="00B56D88">
        <w:t xml:space="preserve"> </w:t>
      </w:r>
      <w:r w:rsidRPr="00B56D88">
        <w:t>на</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будет</w:t>
      </w:r>
      <w:r w:rsidR="00DF7671" w:rsidRPr="00B56D88">
        <w:t xml:space="preserve"> </w:t>
      </w:r>
      <w:r w:rsidRPr="00B56D88">
        <w:t>давать</w:t>
      </w:r>
      <w:r w:rsidR="00DF7671" w:rsidRPr="00B56D88">
        <w:t xml:space="preserve"> </w:t>
      </w:r>
      <w:r w:rsidRPr="00B56D88">
        <w:t>доступ</w:t>
      </w:r>
      <w:r w:rsidR="00DF7671" w:rsidRPr="00B56D88">
        <w:t xml:space="preserve"> </w:t>
      </w:r>
      <w:r w:rsidRPr="00B56D88">
        <w:t>ко</w:t>
      </w:r>
      <w:r w:rsidR="00DF7671" w:rsidRPr="00B56D88">
        <w:t xml:space="preserve"> </w:t>
      </w:r>
      <w:r w:rsidRPr="00B56D88">
        <w:t>всем</w:t>
      </w:r>
      <w:r w:rsidR="00DF7671" w:rsidRPr="00B56D88">
        <w:t xml:space="preserve"> </w:t>
      </w:r>
      <w:r w:rsidRPr="00B56D88">
        <w:t>инструментам,</w:t>
      </w:r>
      <w:r w:rsidR="00DF7671" w:rsidRPr="00B56D88">
        <w:t xml:space="preserve"> </w:t>
      </w:r>
      <w:r w:rsidRPr="00B56D88">
        <w:t>а</w:t>
      </w:r>
      <w:r w:rsidR="00DF7671" w:rsidRPr="00B56D88">
        <w:t xml:space="preserve"> </w:t>
      </w:r>
      <w:r w:rsidRPr="00B56D88">
        <w:t>не</w:t>
      </w:r>
      <w:r w:rsidR="00DF7671" w:rsidRPr="00B56D88">
        <w:t xml:space="preserve"> </w:t>
      </w:r>
      <w:r w:rsidRPr="00B56D88">
        <w:t>к</w:t>
      </w:r>
      <w:r w:rsidR="00DF7671" w:rsidRPr="00B56D88">
        <w:t xml:space="preserve"> </w:t>
      </w:r>
      <w:r w:rsidRPr="00B56D88">
        <w:t>одному</w:t>
      </w:r>
      <w:r w:rsidR="00DF7671" w:rsidRPr="00B56D88">
        <w:t xml:space="preserve"> </w:t>
      </w:r>
      <w:r w:rsidRPr="00B56D88">
        <w:t>отдельно</w:t>
      </w:r>
      <w:r w:rsidR="00DF7671" w:rsidRPr="00B56D88">
        <w:t xml:space="preserve"> </w:t>
      </w:r>
      <w:r w:rsidRPr="00B56D88">
        <w:t>взятому,</w:t>
      </w:r>
      <w:r w:rsidR="00DF7671" w:rsidRPr="00B56D88">
        <w:t xml:space="preserve"> </w:t>
      </w:r>
      <w:r w:rsidRPr="00B56D88">
        <w:t>как</w:t>
      </w:r>
      <w:r w:rsidR="00DF7671" w:rsidRPr="00B56D88">
        <w:t xml:space="preserve"> </w:t>
      </w:r>
      <w:r w:rsidRPr="00B56D88">
        <w:t>после</w:t>
      </w:r>
      <w:r w:rsidR="00DF7671" w:rsidRPr="00B56D88">
        <w:t xml:space="preserve"> </w:t>
      </w:r>
      <w:r w:rsidRPr="00B56D88">
        <w:t>тестирования</w:t>
      </w:r>
      <w:r w:rsidR="00DF7671" w:rsidRPr="00B56D88">
        <w:t xml:space="preserve"> </w:t>
      </w:r>
      <w:r w:rsidRPr="00B56D88">
        <w:t>на</w:t>
      </w:r>
      <w:r w:rsidR="00DF7671" w:rsidRPr="00B56D88">
        <w:t xml:space="preserve"> </w:t>
      </w:r>
      <w:r w:rsidRPr="00B56D88">
        <w:t>сложные</w:t>
      </w:r>
      <w:r w:rsidR="00DF7671" w:rsidRPr="00B56D88">
        <w:t xml:space="preserve"> </w:t>
      </w:r>
      <w:r w:rsidRPr="00B56D88">
        <w:t>инструменты.</w:t>
      </w:r>
      <w:r w:rsidR="00DF7671" w:rsidRPr="00B56D88">
        <w:t xml:space="preserve"> «</w:t>
      </w:r>
      <w:r w:rsidRPr="00B56D88">
        <w:t>Поэтому</w:t>
      </w:r>
      <w:r w:rsidR="00DF7671" w:rsidRPr="00B56D88">
        <w:t xml:space="preserve"> </w:t>
      </w:r>
      <w:r w:rsidRPr="00B56D88">
        <w:t>если</w:t>
      </w:r>
      <w:r w:rsidR="00DF7671" w:rsidRPr="00B56D88">
        <w:t xml:space="preserve"> </w:t>
      </w:r>
      <w:r w:rsidRPr="00B56D88">
        <w:t>человек,</w:t>
      </w:r>
      <w:r w:rsidR="00DF7671" w:rsidRPr="00B56D88">
        <w:t xml:space="preserve"> </w:t>
      </w:r>
      <w:r w:rsidRPr="00B56D88">
        <w:t>не</w:t>
      </w:r>
      <w:r w:rsidR="00DF7671" w:rsidRPr="00B56D88">
        <w:t xml:space="preserve"> </w:t>
      </w:r>
      <w:r w:rsidRPr="00B56D88">
        <w:t>имея</w:t>
      </w:r>
      <w:r w:rsidR="00DF7671" w:rsidRPr="00B56D88">
        <w:t xml:space="preserve"> </w:t>
      </w:r>
      <w:r w:rsidRPr="00B56D88">
        <w:t>ни</w:t>
      </w:r>
      <w:r w:rsidR="00DF7671" w:rsidRPr="00B56D88">
        <w:t xml:space="preserve"> </w:t>
      </w:r>
      <w:r w:rsidRPr="00B56D88">
        <w:t>дохода,</w:t>
      </w:r>
      <w:r w:rsidR="00DF7671" w:rsidRPr="00B56D88">
        <w:t xml:space="preserve"> </w:t>
      </w:r>
      <w:r w:rsidRPr="00B56D88">
        <w:t>ни</w:t>
      </w:r>
      <w:r w:rsidR="00DF7671" w:rsidRPr="00B56D88">
        <w:t xml:space="preserve"> </w:t>
      </w:r>
      <w:r w:rsidRPr="00B56D88">
        <w:t>имущества,</w:t>
      </w:r>
      <w:r w:rsidR="00DF7671" w:rsidRPr="00B56D88">
        <w:t xml:space="preserve"> </w:t>
      </w:r>
      <w:r w:rsidRPr="00B56D88">
        <w:t>ни</w:t>
      </w:r>
      <w:r w:rsidR="00DF7671" w:rsidRPr="00B56D88">
        <w:t xml:space="preserve"> </w:t>
      </w:r>
      <w:r w:rsidRPr="00B56D88">
        <w:t>образования,</w:t>
      </w:r>
      <w:r w:rsidR="00DF7671" w:rsidRPr="00B56D88">
        <w:t xml:space="preserve"> </w:t>
      </w:r>
      <w:r w:rsidRPr="00B56D88">
        <w:t>тем</w:t>
      </w:r>
      <w:r w:rsidR="00DF7671" w:rsidRPr="00B56D88">
        <w:t xml:space="preserve"> </w:t>
      </w:r>
      <w:r w:rsidRPr="00B56D88">
        <w:t>не</w:t>
      </w:r>
      <w:r w:rsidR="00DF7671" w:rsidRPr="00B56D88">
        <w:t xml:space="preserve"> </w:t>
      </w:r>
      <w:r w:rsidRPr="00B56D88">
        <w:t>менее</w:t>
      </w:r>
      <w:r w:rsidR="00DF7671" w:rsidRPr="00B56D88">
        <w:t xml:space="preserve"> </w:t>
      </w:r>
      <w:r w:rsidRPr="00B56D88">
        <w:t>считает,</w:t>
      </w:r>
      <w:r w:rsidR="00DF7671" w:rsidRPr="00B56D88">
        <w:t xml:space="preserve"> </w:t>
      </w:r>
      <w:r w:rsidRPr="00B56D88">
        <w:t>что</w:t>
      </w:r>
      <w:r w:rsidR="00DF7671" w:rsidRPr="00B56D88">
        <w:t xml:space="preserve"> </w:t>
      </w:r>
      <w:r w:rsidRPr="00B56D88">
        <w:t>у</w:t>
      </w:r>
      <w:r w:rsidR="00DF7671" w:rsidRPr="00B56D88">
        <w:t xml:space="preserve"> </w:t>
      </w:r>
      <w:r w:rsidRPr="00B56D88">
        <w:t>него</w:t>
      </w:r>
      <w:r w:rsidR="00DF7671" w:rsidRPr="00B56D88">
        <w:t xml:space="preserve"> </w:t>
      </w:r>
      <w:r w:rsidRPr="00B56D88">
        <w:t>достаточно</w:t>
      </w:r>
      <w:r w:rsidR="00DF7671" w:rsidRPr="00B56D88">
        <w:t xml:space="preserve"> </w:t>
      </w:r>
      <w:r w:rsidRPr="00B56D88">
        <w:t>знаний,</w:t>
      </w:r>
      <w:r w:rsidR="00DF7671" w:rsidRPr="00B56D88">
        <w:t xml:space="preserve"> </w:t>
      </w:r>
      <w:r w:rsidRPr="00B56D88">
        <w:t>то</w:t>
      </w:r>
      <w:r w:rsidR="00DF7671" w:rsidRPr="00B56D88">
        <w:t xml:space="preserve"> </w:t>
      </w:r>
      <w:r w:rsidRPr="00B56D88">
        <w:t>специализированный</w:t>
      </w:r>
      <w:r w:rsidR="00DF7671" w:rsidRPr="00B56D88">
        <w:t xml:space="preserve"> </w:t>
      </w:r>
      <w:r w:rsidRPr="00B56D88">
        <w:t>экзамен</w:t>
      </w:r>
      <w:r w:rsidR="00DF7671" w:rsidRPr="00B56D88">
        <w:t xml:space="preserve"> </w:t>
      </w:r>
      <w:r w:rsidRPr="00B56D88">
        <w:t>-</w:t>
      </w:r>
      <w:r w:rsidR="00DF7671" w:rsidRPr="00B56D88">
        <w:t xml:space="preserve"> </w:t>
      </w:r>
      <w:r w:rsidRPr="00B56D88">
        <w:t>хороший</w:t>
      </w:r>
      <w:r w:rsidR="00DF7671" w:rsidRPr="00B56D88">
        <w:t xml:space="preserve"> </w:t>
      </w:r>
      <w:r w:rsidRPr="00B56D88">
        <w:t>путь</w:t>
      </w:r>
      <w:r w:rsidR="00DF7671" w:rsidRPr="00B56D88">
        <w:t xml:space="preserve"> </w:t>
      </w:r>
      <w:r w:rsidRPr="00B56D88">
        <w:t>для</w:t>
      </w:r>
      <w:r w:rsidR="00DF7671" w:rsidRPr="00B56D88">
        <w:t xml:space="preserve"> </w:t>
      </w:r>
      <w:r w:rsidRPr="00B56D88">
        <w:t>него</w:t>
      </w:r>
      <w:r w:rsidR="00DF7671" w:rsidRPr="00B56D88">
        <w:t xml:space="preserve"> </w:t>
      </w:r>
      <w:r w:rsidRPr="00B56D88">
        <w:t>получить</w:t>
      </w:r>
      <w:r w:rsidR="00DF7671" w:rsidRPr="00B56D88">
        <w:t xml:space="preserve"> </w:t>
      </w:r>
      <w:r w:rsidRPr="00B56D88">
        <w:t>статус</w:t>
      </w:r>
      <w:r w:rsidR="00DF7671" w:rsidRPr="00B56D88">
        <w:t>»</w:t>
      </w:r>
      <w:r w:rsidRPr="00B56D88">
        <w:t>,</w:t>
      </w:r>
      <w:r w:rsidR="00DF7671" w:rsidRPr="00B56D88">
        <w:t xml:space="preserve"> </w:t>
      </w:r>
      <w:r w:rsidRPr="00B56D88">
        <w:t>-</w:t>
      </w:r>
      <w:r w:rsidR="00DF7671" w:rsidRPr="00B56D88">
        <w:t xml:space="preserve"> </w:t>
      </w:r>
      <w:r w:rsidRPr="00B56D88">
        <w:t>подчеркнул</w:t>
      </w:r>
      <w:r w:rsidR="00DF7671" w:rsidRPr="00B56D88">
        <w:t xml:space="preserve"> </w:t>
      </w:r>
      <w:r w:rsidRPr="00B56D88">
        <w:t>Мамута.</w:t>
      </w:r>
    </w:p>
    <w:p w14:paraId="7F1C0B8B" w14:textId="77777777" w:rsidR="00687E61" w:rsidRPr="00B56D88" w:rsidRDefault="00687E61" w:rsidP="00687E61">
      <w:r w:rsidRPr="00B56D88">
        <w:t>По</w:t>
      </w:r>
      <w:r w:rsidR="00DF7671" w:rsidRPr="00B56D88">
        <w:t xml:space="preserve"> </w:t>
      </w:r>
      <w:r w:rsidRPr="00B56D88">
        <w:t>его</w:t>
      </w:r>
      <w:r w:rsidR="00DF7671" w:rsidRPr="00B56D88">
        <w:t xml:space="preserve"> </w:t>
      </w:r>
      <w:r w:rsidRPr="00B56D88">
        <w:t>словам,</w:t>
      </w:r>
      <w:r w:rsidR="00DF7671" w:rsidRPr="00B56D88">
        <w:t xml:space="preserve"> </w:t>
      </w:r>
      <w:r w:rsidRPr="00B56D88">
        <w:t>экзаменационная</w:t>
      </w:r>
      <w:r w:rsidR="00DF7671" w:rsidRPr="00B56D88">
        <w:t xml:space="preserve"> </w:t>
      </w:r>
      <w:r w:rsidRPr="00B56D88">
        <w:t>часть</w:t>
      </w:r>
      <w:r w:rsidR="00DF7671" w:rsidRPr="00B56D88">
        <w:t xml:space="preserve"> </w:t>
      </w:r>
      <w:r w:rsidRPr="00B56D88">
        <w:t>будет</w:t>
      </w:r>
      <w:r w:rsidR="00DF7671" w:rsidRPr="00B56D88">
        <w:t xml:space="preserve"> </w:t>
      </w:r>
      <w:r w:rsidRPr="00B56D88">
        <w:t>готова</w:t>
      </w:r>
      <w:r w:rsidR="00DF7671" w:rsidRPr="00B56D88">
        <w:t xml:space="preserve"> </w:t>
      </w:r>
      <w:r w:rsidRPr="00B56D88">
        <w:t>в</w:t>
      </w:r>
      <w:r w:rsidR="00DF7671" w:rsidRPr="00B56D88">
        <w:t xml:space="preserve"> </w:t>
      </w:r>
      <w:r w:rsidRPr="00B56D88">
        <w:t>2025</w:t>
      </w:r>
      <w:r w:rsidR="00DF7671" w:rsidRPr="00B56D88">
        <w:t xml:space="preserve"> </w:t>
      </w:r>
      <w:r w:rsidRPr="00B56D88">
        <w:t>году.</w:t>
      </w:r>
    </w:p>
    <w:p w14:paraId="71F3C3F6" w14:textId="77777777" w:rsidR="00687E61" w:rsidRPr="00B56D88" w:rsidRDefault="00687E61" w:rsidP="00687E61">
      <w:r w:rsidRPr="00B56D88">
        <w:t>Новая</w:t>
      </w:r>
      <w:r w:rsidR="00DF7671" w:rsidRPr="00B56D88">
        <w:t xml:space="preserve"> </w:t>
      </w:r>
      <w:r w:rsidRPr="00B56D88">
        <w:t>версия</w:t>
      </w:r>
      <w:r w:rsidR="00DF7671" w:rsidRPr="00B56D88">
        <w:t xml:space="preserve"> </w:t>
      </w:r>
      <w:r w:rsidRPr="00B56D88">
        <w:t>поправок</w:t>
      </w:r>
      <w:r w:rsidR="00DF7671" w:rsidRPr="00B56D88">
        <w:t xml:space="preserve"> </w:t>
      </w:r>
      <w:r w:rsidRPr="00B56D88">
        <w:t>также</w:t>
      </w:r>
      <w:r w:rsidR="00DF7671" w:rsidRPr="00B56D88">
        <w:t xml:space="preserve"> </w:t>
      </w:r>
      <w:r w:rsidRPr="00B56D88">
        <w:t>предусматривает,</w:t>
      </w:r>
      <w:r w:rsidR="00DF7671" w:rsidRPr="00B56D88">
        <w:t xml:space="preserve"> </w:t>
      </w:r>
      <w:r w:rsidRPr="00B56D88">
        <w:t>чтобы</w:t>
      </w:r>
      <w:r w:rsidR="00DF7671" w:rsidRPr="00B56D88">
        <w:t xml:space="preserve"> </w:t>
      </w:r>
      <w:r w:rsidRPr="00B56D88">
        <w:t>профучастники</w:t>
      </w:r>
      <w:r w:rsidR="00DF7671" w:rsidRPr="00B56D88">
        <w:t xml:space="preserve"> </w:t>
      </w:r>
      <w:r w:rsidRPr="00B56D88">
        <w:t>предварительно</w:t>
      </w:r>
      <w:r w:rsidR="00DF7671" w:rsidRPr="00B56D88">
        <w:t xml:space="preserve"> </w:t>
      </w:r>
      <w:r w:rsidRPr="00B56D88">
        <w:t>уведомляли</w:t>
      </w:r>
      <w:r w:rsidR="00DF7671" w:rsidRPr="00B56D88">
        <w:t xml:space="preserve"> </w:t>
      </w:r>
      <w:r w:rsidRPr="00B56D88">
        <w:t>физлиц,</w:t>
      </w:r>
      <w:r w:rsidR="00DF7671" w:rsidRPr="00B56D88">
        <w:t xml:space="preserve"> </w:t>
      </w:r>
      <w:r w:rsidRPr="00B56D88">
        <w:t>желающих</w:t>
      </w:r>
      <w:r w:rsidR="00DF7671" w:rsidRPr="00B56D88">
        <w:t xml:space="preserve"> </w:t>
      </w:r>
      <w:r w:rsidRPr="00B56D88">
        <w:t>стать</w:t>
      </w:r>
      <w:r w:rsidR="00DF7671" w:rsidRPr="00B56D88">
        <w:t xml:space="preserve"> </w:t>
      </w:r>
      <w:r w:rsidRPr="00B56D88">
        <w:t>квалифицированными</w:t>
      </w:r>
      <w:r w:rsidR="00DF7671" w:rsidRPr="00B56D88">
        <w:t xml:space="preserve"> </w:t>
      </w:r>
      <w:r w:rsidRPr="00B56D88">
        <w:t>инвесторами,</w:t>
      </w:r>
      <w:r w:rsidR="00DF7671" w:rsidRPr="00B56D88">
        <w:t xml:space="preserve"> </w:t>
      </w:r>
      <w:r w:rsidRPr="00B56D88">
        <w:t>о</w:t>
      </w:r>
      <w:r w:rsidR="00DF7671" w:rsidRPr="00B56D88">
        <w:t xml:space="preserve"> </w:t>
      </w:r>
      <w:r w:rsidRPr="00B56D88">
        <w:t>рисках,</w:t>
      </w:r>
      <w:r w:rsidR="00DF7671" w:rsidRPr="00B56D88">
        <w:t xml:space="preserve"> </w:t>
      </w:r>
      <w:r w:rsidRPr="00B56D88">
        <w:t>которые</w:t>
      </w:r>
      <w:r w:rsidR="00DF7671" w:rsidRPr="00B56D88">
        <w:t xml:space="preserve"> </w:t>
      </w:r>
      <w:r w:rsidRPr="00B56D88">
        <w:t>присущи</w:t>
      </w:r>
      <w:r w:rsidR="00DF7671" w:rsidRPr="00B56D88">
        <w:t xml:space="preserve"> </w:t>
      </w:r>
      <w:r w:rsidRPr="00B56D88">
        <w:t>этому</w:t>
      </w:r>
      <w:r w:rsidR="00DF7671" w:rsidRPr="00B56D88">
        <w:t xml:space="preserve"> </w:t>
      </w:r>
      <w:r w:rsidRPr="00B56D88">
        <w:t>статусу.</w:t>
      </w:r>
      <w:r w:rsidR="00DF7671" w:rsidRPr="00B56D88">
        <w:t xml:space="preserve"> </w:t>
      </w:r>
      <w:r w:rsidRPr="00B56D88">
        <w:t>Но</w:t>
      </w:r>
      <w:r w:rsidR="00DF7671" w:rsidRPr="00B56D88">
        <w:t xml:space="preserve"> </w:t>
      </w:r>
      <w:r w:rsidRPr="00B56D88">
        <w:t>поправка</w:t>
      </w:r>
      <w:r w:rsidR="00DF7671" w:rsidRPr="00B56D88">
        <w:t xml:space="preserve"> </w:t>
      </w:r>
      <w:r w:rsidRPr="00B56D88">
        <w:t>не</w:t>
      </w:r>
      <w:r w:rsidR="00DF7671" w:rsidRPr="00B56D88">
        <w:t xml:space="preserve"> </w:t>
      </w:r>
      <w:r w:rsidRPr="00B56D88">
        <w:t>отменяет</w:t>
      </w:r>
      <w:r w:rsidR="00DF7671" w:rsidRPr="00B56D88">
        <w:t xml:space="preserve"> </w:t>
      </w:r>
      <w:r w:rsidRPr="00B56D88">
        <w:t>последующее</w:t>
      </w:r>
      <w:r w:rsidR="00DF7671" w:rsidRPr="00B56D88">
        <w:t xml:space="preserve"> </w:t>
      </w:r>
      <w:r w:rsidRPr="00B56D88">
        <w:lastRenderedPageBreak/>
        <w:t>информирование</w:t>
      </w:r>
      <w:r w:rsidR="00DF7671" w:rsidRPr="00B56D88">
        <w:t xml:space="preserve"> </w:t>
      </w:r>
      <w:r w:rsidRPr="00B56D88">
        <w:t>не</w:t>
      </w:r>
      <w:r w:rsidR="00DF7671" w:rsidRPr="00B56D88">
        <w:t xml:space="preserve"> </w:t>
      </w:r>
      <w:r w:rsidRPr="00B56D88">
        <w:t>реже</w:t>
      </w:r>
      <w:r w:rsidR="00DF7671" w:rsidRPr="00B56D88">
        <w:t xml:space="preserve"> </w:t>
      </w:r>
      <w:r w:rsidRPr="00B56D88">
        <w:t>одного</w:t>
      </w:r>
      <w:r w:rsidR="00DF7671" w:rsidRPr="00B56D88">
        <w:t xml:space="preserve"> </w:t>
      </w:r>
      <w:r w:rsidRPr="00B56D88">
        <w:t>раза</w:t>
      </w:r>
      <w:r w:rsidR="00DF7671" w:rsidRPr="00B56D88">
        <w:t xml:space="preserve"> </w:t>
      </w:r>
      <w:r w:rsidRPr="00B56D88">
        <w:t>в</w:t>
      </w:r>
      <w:r w:rsidR="00DF7671" w:rsidRPr="00B56D88">
        <w:t xml:space="preserve"> </w:t>
      </w:r>
      <w:r w:rsidRPr="00B56D88">
        <w:t>год</w:t>
      </w:r>
      <w:r w:rsidR="00DF7671" w:rsidRPr="00B56D88">
        <w:t xml:space="preserve"> </w:t>
      </w:r>
      <w:r w:rsidRPr="00B56D88">
        <w:t>о</w:t>
      </w:r>
      <w:r w:rsidR="00DF7671" w:rsidRPr="00B56D88">
        <w:t xml:space="preserve"> </w:t>
      </w:r>
      <w:r w:rsidRPr="00B56D88">
        <w:t>возможности</w:t>
      </w:r>
      <w:r w:rsidR="00DF7671" w:rsidRPr="00B56D88">
        <w:t xml:space="preserve"> </w:t>
      </w:r>
      <w:r w:rsidRPr="00B56D88">
        <w:t>исключения</w:t>
      </w:r>
      <w:r w:rsidR="00DF7671" w:rsidRPr="00B56D88">
        <w:t xml:space="preserve"> </w:t>
      </w:r>
      <w:r w:rsidRPr="00B56D88">
        <w:t>из</w:t>
      </w:r>
      <w:r w:rsidR="00DF7671" w:rsidRPr="00B56D88">
        <w:t xml:space="preserve"> </w:t>
      </w:r>
      <w:r w:rsidRPr="00B56D88">
        <w:t>реестра</w:t>
      </w:r>
      <w:r w:rsidR="00DF7671" w:rsidRPr="00B56D88">
        <w:t xml:space="preserve"> </w:t>
      </w:r>
      <w:r w:rsidRPr="00B56D88">
        <w:t>квалифицированных</w:t>
      </w:r>
      <w:r w:rsidR="00DF7671" w:rsidRPr="00B56D88">
        <w:t xml:space="preserve"> </w:t>
      </w:r>
      <w:r w:rsidRPr="00B56D88">
        <w:t>инвесторов</w:t>
      </w:r>
      <w:r w:rsidR="00DF7671" w:rsidRPr="00B56D88">
        <w:t xml:space="preserve"> </w:t>
      </w:r>
      <w:r w:rsidRPr="00B56D88">
        <w:t>тех,</w:t>
      </w:r>
      <w:r w:rsidR="00DF7671" w:rsidRPr="00B56D88">
        <w:t xml:space="preserve"> </w:t>
      </w:r>
      <w:r w:rsidRPr="00B56D88">
        <w:t>кто</w:t>
      </w:r>
      <w:r w:rsidR="00DF7671" w:rsidRPr="00B56D88">
        <w:t xml:space="preserve"> </w:t>
      </w:r>
      <w:r w:rsidRPr="00B56D88">
        <w:t>в</w:t>
      </w:r>
      <w:r w:rsidR="00DF7671" w:rsidRPr="00B56D88">
        <w:t xml:space="preserve"> </w:t>
      </w:r>
      <w:r w:rsidRPr="00B56D88">
        <w:t>нем</w:t>
      </w:r>
      <w:r w:rsidR="00DF7671" w:rsidRPr="00B56D88">
        <w:t xml:space="preserve"> </w:t>
      </w:r>
      <w:r w:rsidRPr="00B56D88">
        <w:t>уже</w:t>
      </w:r>
      <w:r w:rsidR="00DF7671" w:rsidRPr="00B56D88">
        <w:t xml:space="preserve"> </w:t>
      </w:r>
      <w:r w:rsidRPr="00B56D88">
        <w:t>состоит.</w:t>
      </w:r>
      <w:r w:rsidR="00DF7671" w:rsidRPr="00B56D88">
        <w:t xml:space="preserve"> </w:t>
      </w:r>
      <w:r w:rsidRPr="00B56D88">
        <w:t>Необходимость</w:t>
      </w:r>
      <w:r w:rsidR="00DF7671" w:rsidRPr="00B56D88">
        <w:t xml:space="preserve"> </w:t>
      </w:r>
      <w:r w:rsidRPr="00B56D88">
        <w:t>такого</w:t>
      </w:r>
      <w:r w:rsidR="00DF7671" w:rsidRPr="00B56D88">
        <w:t xml:space="preserve"> </w:t>
      </w:r>
      <w:r w:rsidRPr="00B56D88">
        <w:t>уведомления</w:t>
      </w:r>
      <w:r w:rsidR="00DF7671" w:rsidRPr="00B56D88">
        <w:t xml:space="preserve"> </w:t>
      </w:r>
      <w:r w:rsidRPr="00B56D88">
        <w:t>уже</w:t>
      </w:r>
      <w:r w:rsidR="00DF7671" w:rsidRPr="00B56D88">
        <w:t xml:space="preserve"> </w:t>
      </w:r>
      <w:r w:rsidRPr="00B56D88">
        <w:t>была</w:t>
      </w:r>
      <w:r w:rsidR="00DF7671" w:rsidRPr="00B56D88">
        <w:t xml:space="preserve"> </w:t>
      </w:r>
      <w:r w:rsidRPr="00B56D88">
        <w:t>включена</w:t>
      </w:r>
      <w:r w:rsidR="00DF7671" w:rsidRPr="00B56D88">
        <w:t xml:space="preserve"> </w:t>
      </w:r>
      <w:r w:rsidRPr="00B56D88">
        <w:t>в</w:t>
      </w:r>
      <w:r w:rsidR="00DF7671" w:rsidRPr="00B56D88">
        <w:t xml:space="preserve"> </w:t>
      </w:r>
      <w:r w:rsidRPr="00B56D88">
        <w:t>первую</w:t>
      </w:r>
      <w:r w:rsidR="00DF7671" w:rsidRPr="00B56D88">
        <w:t xml:space="preserve"> </w:t>
      </w:r>
      <w:r w:rsidRPr="00B56D88">
        <w:t>редакцию</w:t>
      </w:r>
      <w:r w:rsidR="00DF7671" w:rsidRPr="00B56D88">
        <w:t xml:space="preserve"> </w:t>
      </w:r>
      <w:r w:rsidRPr="00B56D88">
        <w:t>законопроекта.</w:t>
      </w:r>
    </w:p>
    <w:p w14:paraId="2FB1A6EF" w14:textId="77777777" w:rsidR="00687E61" w:rsidRPr="00B56D88" w:rsidRDefault="00687E61" w:rsidP="00687E61">
      <w:r w:rsidRPr="00B56D88">
        <w:t>ЧТО</w:t>
      </w:r>
      <w:r w:rsidR="00DF7671" w:rsidRPr="00B56D88">
        <w:t xml:space="preserve"> </w:t>
      </w:r>
      <w:r w:rsidRPr="00B56D88">
        <w:t>ОБ</w:t>
      </w:r>
      <w:r w:rsidR="00DF7671" w:rsidRPr="00B56D88">
        <w:t xml:space="preserve"> </w:t>
      </w:r>
      <w:r w:rsidRPr="00B56D88">
        <w:t>ИНИЦИАТИВЕ</w:t>
      </w:r>
      <w:r w:rsidR="00DF7671" w:rsidRPr="00B56D88">
        <w:t xml:space="preserve"> </w:t>
      </w:r>
      <w:r w:rsidRPr="00B56D88">
        <w:t>ДУМАЮТ</w:t>
      </w:r>
      <w:r w:rsidR="00DF7671" w:rsidRPr="00B56D88">
        <w:t xml:space="preserve"> </w:t>
      </w:r>
      <w:r w:rsidRPr="00B56D88">
        <w:t>В</w:t>
      </w:r>
      <w:r w:rsidR="00DF7671" w:rsidRPr="00B56D88">
        <w:t xml:space="preserve"> </w:t>
      </w:r>
      <w:r w:rsidRPr="00B56D88">
        <w:t>ПРОФИЛЬНЫХ</w:t>
      </w:r>
      <w:r w:rsidR="00DF7671" w:rsidRPr="00B56D88">
        <w:t xml:space="preserve"> </w:t>
      </w:r>
      <w:r w:rsidRPr="00B56D88">
        <w:t>АССОЦИАЦИЯХ</w:t>
      </w:r>
      <w:r w:rsidR="00DF7671" w:rsidRPr="00B56D88">
        <w:t xml:space="preserve"> </w:t>
      </w:r>
      <w:r w:rsidRPr="00B56D88">
        <w:t>ИНВЕСТОРОВ</w:t>
      </w:r>
    </w:p>
    <w:p w14:paraId="4D5DEE53" w14:textId="77777777" w:rsidR="00687E61" w:rsidRPr="00B56D88" w:rsidRDefault="00687E61" w:rsidP="00687E61">
      <w:r w:rsidRPr="00B56D88">
        <w:t>Президент</w:t>
      </w:r>
      <w:r w:rsidR="00DF7671" w:rsidRPr="00B56D88">
        <w:t xml:space="preserve"> </w:t>
      </w:r>
      <w:r w:rsidRPr="00B56D88">
        <w:t>Национальной</w:t>
      </w:r>
      <w:r w:rsidR="00DF7671" w:rsidRPr="00B56D88">
        <w:t xml:space="preserve"> </w:t>
      </w:r>
      <w:r w:rsidRPr="00B56D88">
        <w:t>ассоциации</w:t>
      </w:r>
      <w:r w:rsidR="00DF7671" w:rsidRPr="00B56D88">
        <w:t xml:space="preserve"> </w:t>
      </w:r>
      <w:r w:rsidRPr="00B56D88">
        <w:t>участников</w:t>
      </w:r>
      <w:r w:rsidR="00DF7671" w:rsidRPr="00B56D88">
        <w:t xml:space="preserve"> </w:t>
      </w:r>
      <w:r w:rsidRPr="00B56D88">
        <w:t>фондового</w:t>
      </w:r>
      <w:r w:rsidR="00DF7671" w:rsidRPr="00B56D88">
        <w:t xml:space="preserve"> </w:t>
      </w:r>
      <w:r w:rsidRPr="00B56D88">
        <w:t>рынка</w:t>
      </w:r>
      <w:r w:rsidR="00DF7671" w:rsidRPr="00B56D88">
        <w:t xml:space="preserve"> </w:t>
      </w:r>
      <w:r w:rsidRPr="00B56D88">
        <w:t>(НАУФОР)</w:t>
      </w:r>
      <w:r w:rsidR="00DF7671" w:rsidRPr="00B56D88">
        <w:t xml:space="preserve"> </w:t>
      </w:r>
      <w:r w:rsidRPr="00B56D88">
        <w:t>Алексей</w:t>
      </w:r>
      <w:r w:rsidR="00DF7671" w:rsidRPr="00B56D88">
        <w:t xml:space="preserve"> </w:t>
      </w:r>
      <w:r w:rsidRPr="00B56D88">
        <w:t>Тимофеев</w:t>
      </w:r>
      <w:r w:rsidR="00DF7671" w:rsidRPr="00B56D88">
        <w:t xml:space="preserve"> </w:t>
      </w:r>
      <w:r w:rsidRPr="00B56D88">
        <w:t>считает,</w:t>
      </w:r>
      <w:r w:rsidR="00DF7671" w:rsidRPr="00B56D88">
        <w:t xml:space="preserve"> </w:t>
      </w:r>
      <w:r w:rsidRPr="00B56D88">
        <w:t>что</w:t>
      </w:r>
      <w:r w:rsidR="00DF7671" w:rsidRPr="00B56D88">
        <w:t xml:space="preserve"> </w:t>
      </w:r>
      <w:r w:rsidRPr="00B56D88">
        <w:t>поправки</w:t>
      </w:r>
      <w:r w:rsidR="00DF7671" w:rsidRPr="00B56D88">
        <w:t xml:space="preserve"> </w:t>
      </w:r>
      <w:r w:rsidRPr="00B56D88">
        <w:t>Госдумы</w:t>
      </w:r>
      <w:r w:rsidR="00DF7671" w:rsidRPr="00B56D88">
        <w:t xml:space="preserve"> </w:t>
      </w:r>
      <w:r w:rsidRPr="00B56D88">
        <w:t>в</w:t>
      </w:r>
      <w:r w:rsidR="00DF7671" w:rsidRPr="00B56D88">
        <w:t xml:space="preserve"> </w:t>
      </w:r>
      <w:r w:rsidRPr="00B56D88">
        <w:t>целом</w:t>
      </w:r>
      <w:r w:rsidR="00DF7671" w:rsidRPr="00B56D88">
        <w:t xml:space="preserve"> </w:t>
      </w:r>
      <w:r w:rsidRPr="00B56D88">
        <w:t>усложняют</w:t>
      </w:r>
      <w:r w:rsidR="00DF7671" w:rsidRPr="00B56D88">
        <w:t xml:space="preserve"> </w:t>
      </w:r>
      <w:r w:rsidRPr="00B56D88">
        <w:t>получение</w:t>
      </w:r>
      <w:r w:rsidR="00DF7671" w:rsidRPr="00B56D88">
        <w:t xml:space="preserve"> </w:t>
      </w:r>
      <w:r w:rsidRPr="00B56D88">
        <w:t>статуса</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однако</w:t>
      </w:r>
      <w:r w:rsidR="00DF7671" w:rsidRPr="00B56D88">
        <w:t xml:space="preserve"> </w:t>
      </w:r>
      <w:r w:rsidRPr="00B56D88">
        <w:t>введение</w:t>
      </w:r>
      <w:r w:rsidR="00DF7671" w:rsidRPr="00B56D88">
        <w:t xml:space="preserve"> </w:t>
      </w:r>
      <w:r w:rsidRPr="00B56D88">
        <w:t>критерия</w:t>
      </w:r>
      <w:r w:rsidR="00DF7671" w:rsidRPr="00B56D88">
        <w:t xml:space="preserve"> </w:t>
      </w:r>
      <w:r w:rsidRPr="00B56D88">
        <w:t>дохода</w:t>
      </w:r>
      <w:r w:rsidR="00DF7671" w:rsidRPr="00B56D88">
        <w:t xml:space="preserve"> </w:t>
      </w:r>
      <w:r w:rsidRPr="00B56D88">
        <w:t>является</w:t>
      </w:r>
      <w:r w:rsidR="00DF7671" w:rsidRPr="00B56D88">
        <w:t xml:space="preserve"> </w:t>
      </w:r>
      <w:r w:rsidRPr="00B56D88">
        <w:t>адекватным</w:t>
      </w:r>
      <w:r w:rsidR="00DF7671" w:rsidRPr="00B56D88">
        <w:t xml:space="preserve"> </w:t>
      </w:r>
      <w:r w:rsidRPr="00B56D88">
        <w:t>и</w:t>
      </w:r>
      <w:r w:rsidR="00DF7671" w:rsidRPr="00B56D88">
        <w:t xml:space="preserve"> </w:t>
      </w:r>
      <w:r w:rsidRPr="00B56D88">
        <w:t>лучше</w:t>
      </w:r>
      <w:r w:rsidR="00DF7671" w:rsidRPr="00B56D88">
        <w:t xml:space="preserve"> </w:t>
      </w:r>
      <w:r w:rsidRPr="00B56D88">
        <w:t>соответствующим</w:t>
      </w:r>
      <w:r w:rsidR="00DF7671" w:rsidRPr="00B56D88">
        <w:t xml:space="preserve"> </w:t>
      </w:r>
      <w:r w:rsidRPr="00B56D88">
        <w:t>оценке</w:t>
      </w:r>
      <w:r w:rsidR="00DF7671" w:rsidRPr="00B56D88">
        <w:t xml:space="preserve"> </w:t>
      </w:r>
      <w:r w:rsidRPr="00B56D88">
        <w:t>квалификации</w:t>
      </w:r>
      <w:r w:rsidR="00DF7671" w:rsidRPr="00B56D88">
        <w:t xml:space="preserve"> </w:t>
      </w:r>
      <w:r w:rsidRPr="00B56D88">
        <w:t>как</w:t>
      </w:r>
      <w:r w:rsidR="00DF7671" w:rsidRPr="00B56D88">
        <w:t xml:space="preserve"> </w:t>
      </w:r>
      <w:r w:rsidRPr="00B56D88">
        <w:t>комбинации</w:t>
      </w:r>
      <w:r w:rsidR="00DF7671" w:rsidRPr="00B56D88">
        <w:t xml:space="preserve"> </w:t>
      </w:r>
      <w:r w:rsidRPr="00B56D88">
        <w:t>знаний</w:t>
      </w:r>
      <w:r w:rsidR="00DF7671" w:rsidRPr="00B56D88">
        <w:t xml:space="preserve"> </w:t>
      </w:r>
      <w:r w:rsidRPr="00B56D88">
        <w:t>и</w:t>
      </w:r>
      <w:r w:rsidR="00DF7671" w:rsidRPr="00B56D88">
        <w:t xml:space="preserve"> </w:t>
      </w:r>
      <w:r w:rsidRPr="00B56D88">
        <w:t>состоятельности,</w:t>
      </w:r>
      <w:r w:rsidR="00DF7671" w:rsidRPr="00B56D88">
        <w:t xml:space="preserve"> </w:t>
      </w:r>
      <w:r w:rsidRPr="00B56D88">
        <w:t>чем</w:t>
      </w:r>
      <w:r w:rsidR="00DF7671" w:rsidRPr="00B56D88">
        <w:t xml:space="preserve"> </w:t>
      </w:r>
      <w:r w:rsidRPr="00B56D88">
        <w:t>критерий</w:t>
      </w:r>
      <w:r w:rsidR="00DF7671" w:rsidRPr="00B56D88">
        <w:t xml:space="preserve"> </w:t>
      </w:r>
      <w:r w:rsidRPr="00B56D88">
        <w:t>сбережений,</w:t>
      </w:r>
      <w:r w:rsidR="00DF7671" w:rsidRPr="00B56D88">
        <w:t xml:space="preserve"> </w:t>
      </w:r>
      <w:r w:rsidRPr="00B56D88">
        <w:t>который</w:t>
      </w:r>
      <w:r w:rsidR="00DF7671" w:rsidRPr="00B56D88">
        <w:t xml:space="preserve"> </w:t>
      </w:r>
      <w:r w:rsidRPr="00B56D88">
        <w:t>ужесточается.</w:t>
      </w:r>
    </w:p>
    <w:p w14:paraId="278CB547" w14:textId="77777777" w:rsidR="00687E61" w:rsidRPr="00B56D88" w:rsidRDefault="00687E61" w:rsidP="00687E61">
      <w:r w:rsidRPr="00B56D88">
        <w:t>Исполнительный</w:t>
      </w:r>
      <w:r w:rsidR="00DF7671" w:rsidRPr="00B56D88">
        <w:t xml:space="preserve"> </w:t>
      </w:r>
      <w:r w:rsidRPr="00B56D88">
        <w:t>директор</w:t>
      </w:r>
      <w:r w:rsidR="00DF7671" w:rsidRPr="00B56D88">
        <w:t xml:space="preserve"> </w:t>
      </w:r>
      <w:r w:rsidRPr="00B56D88">
        <w:t>Ассоциации</w:t>
      </w:r>
      <w:r w:rsidR="00DF7671" w:rsidRPr="00B56D88">
        <w:t xml:space="preserve"> </w:t>
      </w:r>
      <w:r w:rsidRPr="00B56D88">
        <w:t>розничных</w:t>
      </w:r>
      <w:r w:rsidR="00DF7671" w:rsidRPr="00B56D88">
        <w:t xml:space="preserve"> </w:t>
      </w:r>
      <w:r w:rsidRPr="00B56D88">
        <w:t>инвесторов</w:t>
      </w:r>
      <w:r w:rsidR="00DF7671" w:rsidRPr="00B56D88">
        <w:t xml:space="preserve"> </w:t>
      </w:r>
      <w:r w:rsidRPr="00B56D88">
        <w:t>(АРИ)</w:t>
      </w:r>
      <w:r w:rsidR="00DF7671" w:rsidRPr="00B56D88">
        <w:t xml:space="preserve"> </w:t>
      </w:r>
      <w:r w:rsidRPr="00B56D88">
        <w:t>Илья</w:t>
      </w:r>
      <w:r w:rsidR="00DF7671" w:rsidRPr="00B56D88">
        <w:t xml:space="preserve"> </w:t>
      </w:r>
      <w:r w:rsidRPr="00B56D88">
        <w:t>Херсонцев</w:t>
      </w:r>
      <w:r w:rsidR="00DF7671" w:rsidRPr="00B56D88">
        <w:t xml:space="preserve"> </w:t>
      </w:r>
      <w:r w:rsidRPr="00B56D88">
        <w:t>обращает</w:t>
      </w:r>
      <w:r w:rsidR="00DF7671" w:rsidRPr="00B56D88">
        <w:t xml:space="preserve"> </w:t>
      </w:r>
      <w:r w:rsidRPr="00B56D88">
        <w:t>внимание</w:t>
      </w:r>
      <w:r w:rsidR="00DF7671" w:rsidRPr="00B56D88">
        <w:t xml:space="preserve"> </w:t>
      </w:r>
      <w:r w:rsidRPr="00B56D88">
        <w:t>на</w:t>
      </w:r>
      <w:r w:rsidR="00DF7671" w:rsidRPr="00B56D88">
        <w:t xml:space="preserve"> </w:t>
      </w:r>
      <w:r w:rsidRPr="00B56D88">
        <w:t>то,</w:t>
      </w:r>
      <w:r w:rsidR="00DF7671" w:rsidRPr="00B56D88">
        <w:t xml:space="preserve"> </w:t>
      </w:r>
      <w:r w:rsidRPr="00B56D88">
        <w:t>что</w:t>
      </w:r>
      <w:r w:rsidR="00DF7671" w:rsidRPr="00B56D88">
        <w:t xml:space="preserve"> </w:t>
      </w:r>
      <w:r w:rsidRPr="00B56D88">
        <w:t>Банк</w:t>
      </w:r>
      <w:r w:rsidR="00DF7671" w:rsidRPr="00B56D88">
        <w:t xml:space="preserve"> </w:t>
      </w:r>
      <w:r w:rsidRPr="00B56D88">
        <w:t>России</w:t>
      </w:r>
      <w:r w:rsidR="00DF7671" w:rsidRPr="00B56D88">
        <w:t xml:space="preserve"> </w:t>
      </w:r>
      <w:r w:rsidRPr="00B56D88">
        <w:t>длительное</w:t>
      </w:r>
      <w:r w:rsidR="00DF7671" w:rsidRPr="00B56D88">
        <w:t xml:space="preserve"> </w:t>
      </w:r>
      <w:r w:rsidRPr="00B56D88">
        <w:t>время</w:t>
      </w:r>
      <w:r w:rsidR="00DF7671" w:rsidRPr="00B56D88">
        <w:t xml:space="preserve"> </w:t>
      </w:r>
      <w:r w:rsidRPr="00B56D88">
        <w:t>обсуждал</w:t>
      </w:r>
      <w:r w:rsidR="00DF7671" w:rsidRPr="00B56D88">
        <w:t xml:space="preserve"> </w:t>
      </w:r>
      <w:r w:rsidRPr="00B56D88">
        <w:t>с</w:t>
      </w:r>
      <w:r w:rsidR="00DF7671" w:rsidRPr="00B56D88">
        <w:t xml:space="preserve"> </w:t>
      </w:r>
      <w:r w:rsidRPr="00B56D88">
        <w:t>рынком</w:t>
      </w:r>
      <w:r w:rsidR="00DF7671" w:rsidRPr="00B56D88">
        <w:t xml:space="preserve"> </w:t>
      </w:r>
      <w:r w:rsidRPr="00B56D88">
        <w:t>новый</w:t>
      </w:r>
      <w:r w:rsidR="00DF7671" w:rsidRPr="00B56D88">
        <w:t xml:space="preserve"> </w:t>
      </w:r>
      <w:r w:rsidRPr="00B56D88">
        <w:t>подход</w:t>
      </w:r>
      <w:r w:rsidR="00DF7671" w:rsidRPr="00B56D88">
        <w:t xml:space="preserve"> </w:t>
      </w:r>
      <w:r w:rsidRPr="00B56D88">
        <w:t>к</w:t>
      </w:r>
      <w:r w:rsidR="00DF7671" w:rsidRPr="00B56D88">
        <w:t xml:space="preserve"> </w:t>
      </w:r>
      <w:r w:rsidRPr="00B56D88">
        <w:t>получению</w:t>
      </w:r>
      <w:r w:rsidR="00DF7671" w:rsidRPr="00B56D88">
        <w:t xml:space="preserve"> </w:t>
      </w:r>
      <w:r w:rsidRPr="00B56D88">
        <w:t>статуса</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Ассоциация</w:t>
      </w:r>
      <w:r w:rsidR="00DF7671" w:rsidRPr="00B56D88">
        <w:t xml:space="preserve"> </w:t>
      </w:r>
      <w:r w:rsidRPr="00B56D88">
        <w:t>поддерживает</w:t>
      </w:r>
      <w:r w:rsidR="00DF7671" w:rsidRPr="00B56D88">
        <w:t xml:space="preserve"> </w:t>
      </w:r>
      <w:r w:rsidRPr="00B56D88">
        <w:t>идею</w:t>
      </w:r>
      <w:r w:rsidR="00DF7671" w:rsidRPr="00B56D88">
        <w:t xml:space="preserve"> </w:t>
      </w:r>
      <w:r w:rsidRPr="00B56D88">
        <w:t>комбинирования</w:t>
      </w:r>
      <w:r w:rsidR="00DF7671" w:rsidRPr="00B56D88">
        <w:t xml:space="preserve"> «</w:t>
      </w:r>
      <w:r w:rsidRPr="00B56D88">
        <w:t>денег</w:t>
      </w:r>
      <w:r w:rsidR="00DF7671" w:rsidRPr="00B56D88">
        <w:t xml:space="preserve"> </w:t>
      </w:r>
      <w:r w:rsidRPr="00B56D88">
        <w:t>и</w:t>
      </w:r>
      <w:r w:rsidR="00DF7671" w:rsidRPr="00B56D88">
        <w:t xml:space="preserve"> </w:t>
      </w:r>
      <w:r w:rsidRPr="00B56D88">
        <w:t>знаний</w:t>
      </w:r>
      <w:r w:rsidR="00DF7671" w:rsidRPr="00B56D88">
        <w:t>»</w:t>
      </w:r>
      <w:r w:rsidRPr="00B56D88">
        <w:t>,</w:t>
      </w:r>
      <w:r w:rsidR="00DF7671" w:rsidRPr="00B56D88">
        <w:t xml:space="preserve"> </w:t>
      </w:r>
      <w:r w:rsidRPr="00B56D88">
        <w:t>то</w:t>
      </w:r>
      <w:r w:rsidR="00DF7671" w:rsidRPr="00B56D88">
        <w:t xml:space="preserve"> </w:t>
      </w:r>
      <w:r w:rsidRPr="00B56D88">
        <w:t>есть</w:t>
      </w:r>
      <w:r w:rsidR="00DF7671" w:rsidRPr="00B56D88">
        <w:t xml:space="preserve"> </w:t>
      </w:r>
      <w:r w:rsidRPr="00B56D88">
        <w:t>имущественный</w:t>
      </w:r>
      <w:r w:rsidR="00DF7671" w:rsidRPr="00B56D88">
        <w:t xml:space="preserve"> </w:t>
      </w:r>
      <w:r w:rsidRPr="00B56D88">
        <w:t>ценз</w:t>
      </w:r>
      <w:r w:rsidR="00DF7671" w:rsidRPr="00B56D88">
        <w:t xml:space="preserve"> </w:t>
      </w:r>
      <w:r w:rsidRPr="00B56D88">
        <w:t>и</w:t>
      </w:r>
      <w:r w:rsidR="00DF7671" w:rsidRPr="00B56D88">
        <w:t xml:space="preserve"> </w:t>
      </w:r>
      <w:r w:rsidRPr="00B56D88">
        <w:t>уровень</w:t>
      </w:r>
      <w:r w:rsidR="00DF7671" w:rsidRPr="00B56D88">
        <w:t xml:space="preserve"> </w:t>
      </w:r>
      <w:r w:rsidRPr="00B56D88">
        <w:t>доходов</w:t>
      </w:r>
      <w:r w:rsidR="00DF7671" w:rsidRPr="00B56D88">
        <w:t xml:space="preserve"> </w:t>
      </w:r>
      <w:r w:rsidRPr="00B56D88">
        <w:t>с</w:t>
      </w:r>
      <w:r w:rsidR="00DF7671" w:rsidRPr="00B56D88">
        <w:t xml:space="preserve"> </w:t>
      </w:r>
      <w:r w:rsidRPr="00B56D88">
        <w:t>образованием,</w:t>
      </w:r>
      <w:r w:rsidR="00DF7671" w:rsidRPr="00B56D88">
        <w:t xml:space="preserve"> </w:t>
      </w:r>
      <w:r w:rsidRPr="00B56D88">
        <w:t>ученой</w:t>
      </w:r>
      <w:r w:rsidR="00DF7671" w:rsidRPr="00B56D88">
        <w:t xml:space="preserve"> </w:t>
      </w:r>
      <w:r w:rsidRPr="00B56D88">
        <w:t>степенью</w:t>
      </w:r>
      <w:r w:rsidR="00DF7671" w:rsidRPr="00B56D88">
        <w:t xml:space="preserve"> </w:t>
      </w:r>
      <w:r w:rsidRPr="00B56D88">
        <w:t>или</w:t>
      </w:r>
      <w:r w:rsidR="00DF7671" w:rsidRPr="00B56D88">
        <w:t xml:space="preserve"> </w:t>
      </w:r>
      <w:r w:rsidRPr="00B56D88">
        <w:t>результатами</w:t>
      </w:r>
      <w:r w:rsidR="00DF7671" w:rsidRPr="00B56D88">
        <w:t xml:space="preserve"> </w:t>
      </w:r>
      <w:r w:rsidRPr="00B56D88">
        <w:t>тестирования</w:t>
      </w:r>
      <w:r w:rsidR="00DF7671" w:rsidRPr="00B56D88">
        <w:t xml:space="preserve"> </w:t>
      </w:r>
      <w:r w:rsidRPr="00B56D88">
        <w:t>у</w:t>
      </w:r>
      <w:r w:rsidR="00DF7671" w:rsidRPr="00B56D88">
        <w:t xml:space="preserve"> </w:t>
      </w:r>
      <w:r w:rsidRPr="00B56D88">
        <w:t>брокера.</w:t>
      </w:r>
      <w:r w:rsidR="00DF7671" w:rsidRPr="00B56D88">
        <w:t xml:space="preserve"> «</w:t>
      </w:r>
      <w:r w:rsidRPr="00B56D88">
        <w:t>Наличие</w:t>
      </w:r>
      <w:r w:rsidR="00DF7671" w:rsidRPr="00B56D88">
        <w:t xml:space="preserve"> </w:t>
      </w:r>
      <w:r w:rsidRPr="00B56D88">
        <w:t>имущества</w:t>
      </w:r>
      <w:r w:rsidR="00DF7671" w:rsidRPr="00B56D88">
        <w:t xml:space="preserve"> </w:t>
      </w:r>
      <w:r w:rsidRPr="00B56D88">
        <w:t>и</w:t>
      </w:r>
      <w:r w:rsidR="00DF7671" w:rsidRPr="00B56D88">
        <w:t xml:space="preserve"> </w:t>
      </w:r>
      <w:r w:rsidRPr="00B56D88">
        <w:t>доходов</w:t>
      </w:r>
      <w:r w:rsidR="00DF7671" w:rsidRPr="00B56D88">
        <w:t xml:space="preserve"> </w:t>
      </w:r>
      <w:r w:rsidRPr="00B56D88">
        <w:t>позволяет</w:t>
      </w:r>
      <w:r w:rsidR="00DF7671" w:rsidRPr="00B56D88">
        <w:t xml:space="preserve"> </w:t>
      </w:r>
      <w:r w:rsidRPr="00B56D88">
        <w:t>инвестору</w:t>
      </w:r>
      <w:r w:rsidR="00DF7671" w:rsidRPr="00B56D88">
        <w:t xml:space="preserve"> </w:t>
      </w:r>
      <w:r w:rsidRPr="00B56D88">
        <w:t>лишь</w:t>
      </w:r>
      <w:r w:rsidR="00DF7671" w:rsidRPr="00B56D88">
        <w:t xml:space="preserve"> </w:t>
      </w:r>
      <w:r w:rsidRPr="00B56D88">
        <w:t>смягчить</w:t>
      </w:r>
      <w:r w:rsidR="00DF7671" w:rsidRPr="00B56D88">
        <w:t xml:space="preserve"> </w:t>
      </w:r>
      <w:r w:rsidRPr="00B56D88">
        <w:t>финансовые</w:t>
      </w:r>
      <w:r w:rsidR="00DF7671" w:rsidRPr="00B56D88">
        <w:t xml:space="preserve"> </w:t>
      </w:r>
      <w:r w:rsidRPr="00B56D88">
        <w:t>последствия</w:t>
      </w:r>
      <w:r w:rsidR="00DF7671" w:rsidRPr="00B56D88">
        <w:t xml:space="preserve"> </w:t>
      </w:r>
      <w:r w:rsidRPr="00B56D88">
        <w:t>возможных</w:t>
      </w:r>
      <w:r w:rsidR="00DF7671" w:rsidRPr="00B56D88">
        <w:t xml:space="preserve"> </w:t>
      </w:r>
      <w:r w:rsidRPr="00B56D88">
        <w:t>убытков.</w:t>
      </w:r>
      <w:r w:rsidR="00DF7671" w:rsidRPr="00B56D88">
        <w:t xml:space="preserve"> </w:t>
      </w:r>
      <w:r w:rsidRPr="00B56D88">
        <w:t>Но</w:t>
      </w:r>
      <w:r w:rsidR="00DF7671" w:rsidRPr="00B56D88">
        <w:t xml:space="preserve"> </w:t>
      </w:r>
      <w:r w:rsidRPr="00B56D88">
        <w:t>только</w:t>
      </w:r>
      <w:r w:rsidR="00DF7671" w:rsidRPr="00B56D88">
        <w:t xml:space="preserve"> </w:t>
      </w:r>
      <w:r w:rsidRPr="00B56D88">
        <w:t>знания</w:t>
      </w:r>
      <w:r w:rsidR="00DF7671" w:rsidRPr="00B56D88">
        <w:t xml:space="preserve"> </w:t>
      </w:r>
      <w:r w:rsidRPr="00B56D88">
        <w:t>дают</w:t>
      </w:r>
      <w:r w:rsidR="00DF7671" w:rsidRPr="00B56D88">
        <w:t xml:space="preserve"> </w:t>
      </w:r>
      <w:r w:rsidRPr="00B56D88">
        <w:t>возможность</w:t>
      </w:r>
      <w:r w:rsidR="00DF7671" w:rsidRPr="00B56D88">
        <w:t xml:space="preserve"> </w:t>
      </w:r>
      <w:r w:rsidRPr="00B56D88">
        <w:t>избежать</w:t>
      </w:r>
      <w:r w:rsidR="00DF7671" w:rsidRPr="00B56D88">
        <w:t xml:space="preserve"> </w:t>
      </w:r>
      <w:r w:rsidRPr="00B56D88">
        <w:t>ненужного</w:t>
      </w:r>
      <w:r w:rsidR="00DF7671" w:rsidRPr="00B56D88">
        <w:t xml:space="preserve"> </w:t>
      </w:r>
      <w:r w:rsidRPr="00B56D88">
        <w:t>риска</w:t>
      </w:r>
      <w:r w:rsidR="00DF7671" w:rsidRPr="00B56D88">
        <w:t xml:space="preserve"> </w:t>
      </w:r>
      <w:r w:rsidRPr="00B56D88">
        <w:t>и</w:t>
      </w:r>
      <w:r w:rsidR="00DF7671" w:rsidRPr="00B56D88">
        <w:t xml:space="preserve"> </w:t>
      </w:r>
      <w:r w:rsidRPr="00B56D88">
        <w:t>убытков</w:t>
      </w:r>
      <w:r w:rsidR="00DF7671" w:rsidRPr="00B56D88">
        <w:t>»</w:t>
      </w:r>
      <w:r w:rsidRPr="00B56D88">
        <w:t>,</w:t>
      </w:r>
      <w:r w:rsidR="00DF7671" w:rsidRPr="00B56D88">
        <w:t xml:space="preserve"> </w:t>
      </w:r>
      <w:r w:rsidRPr="00B56D88">
        <w:t>-</w:t>
      </w:r>
      <w:r w:rsidR="00DF7671" w:rsidRPr="00B56D88">
        <w:t xml:space="preserve"> </w:t>
      </w:r>
      <w:r w:rsidRPr="00B56D88">
        <w:t>объясняет</w:t>
      </w:r>
      <w:r w:rsidR="00DF7671" w:rsidRPr="00B56D88">
        <w:t xml:space="preserve"> </w:t>
      </w:r>
      <w:r w:rsidRPr="00B56D88">
        <w:t>Херсонцев.</w:t>
      </w:r>
    </w:p>
    <w:p w14:paraId="5C133770" w14:textId="77777777" w:rsidR="00687E61" w:rsidRPr="00B56D88" w:rsidRDefault="00687E61" w:rsidP="00687E61">
      <w:r w:rsidRPr="00B56D88">
        <w:t>Глава</w:t>
      </w:r>
      <w:r w:rsidR="00DF7671" w:rsidRPr="00B56D88">
        <w:t xml:space="preserve"> </w:t>
      </w:r>
      <w:r w:rsidRPr="00B56D88">
        <w:t>АРИ</w:t>
      </w:r>
      <w:r w:rsidR="00DF7671" w:rsidRPr="00B56D88">
        <w:t xml:space="preserve"> </w:t>
      </w:r>
      <w:r w:rsidRPr="00B56D88">
        <w:t>также</w:t>
      </w:r>
      <w:r w:rsidR="00DF7671" w:rsidRPr="00B56D88">
        <w:t xml:space="preserve"> </w:t>
      </w:r>
      <w:r w:rsidRPr="00B56D88">
        <w:t>отмечает,</w:t>
      </w:r>
      <w:r w:rsidR="00DF7671" w:rsidRPr="00B56D88">
        <w:t xml:space="preserve"> </w:t>
      </w:r>
      <w:r w:rsidRPr="00B56D88">
        <w:t>что</w:t>
      </w:r>
      <w:r w:rsidR="00DF7671" w:rsidRPr="00B56D88">
        <w:t xml:space="preserve"> </w:t>
      </w:r>
      <w:r w:rsidRPr="00B56D88">
        <w:t>основой</w:t>
      </w:r>
      <w:r w:rsidR="00DF7671" w:rsidRPr="00B56D88">
        <w:t xml:space="preserve"> </w:t>
      </w:r>
      <w:r w:rsidRPr="00B56D88">
        <w:t>долгосрочного</w:t>
      </w:r>
      <w:r w:rsidR="00DF7671" w:rsidRPr="00B56D88">
        <w:t xml:space="preserve"> </w:t>
      </w:r>
      <w:r w:rsidRPr="00B56D88">
        <w:t>успеха</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прежде</w:t>
      </w:r>
      <w:r w:rsidR="00DF7671" w:rsidRPr="00B56D88">
        <w:t xml:space="preserve"> </w:t>
      </w:r>
      <w:r w:rsidRPr="00B56D88">
        <w:t>всего</w:t>
      </w:r>
      <w:r w:rsidR="00DF7671" w:rsidRPr="00B56D88">
        <w:t xml:space="preserve"> </w:t>
      </w:r>
      <w:r w:rsidRPr="00B56D88">
        <w:t>является</w:t>
      </w:r>
      <w:r w:rsidR="00DF7671" w:rsidRPr="00B56D88">
        <w:t xml:space="preserve"> </w:t>
      </w:r>
      <w:r w:rsidRPr="00B56D88">
        <w:t>финансовая</w:t>
      </w:r>
      <w:r w:rsidR="00DF7671" w:rsidRPr="00B56D88">
        <w:t xml:space="preserve"> </w:t>
      </w:r>
      <w:r w:rsidRPr="00B56D88">
        <w:t>грамотность</w:t>
      </w:r>
      <w:r w:rsidR="00DF7671" w:rsidRPr="00B56D88">
        <w:t xml:space="preserve"> </w:t>
      </w:r>
      <w:r w:rsidRPr="00B56D88">
        <w:t>инвестора.</w:t>
      </w:r>
      <w:r w:rsidR="00DF7671" w:rsidRPr="00B56D88">
        <w:t xml:space="preserve"> </w:t>
      </w:r>
      <w:r w:rsidRPr="00B56D88">
        <w:t>Для</w:t>
      </w:r>
      <w:r w:rsidR="00DF7671" w:rsidRPr="00B56D88">
        <w:t xml:space="preserve"> </w:t>
      </w:r>
      <w:r w:rsidRPr="00B56D88">
        <w:t>опытных</w:t>
      </w:r>
      <w:r w:rsidR="00DF7671" w:rsidRPr="00B56D88">
        <w:t xml:space="preserve"> </w:t>
      </w:r>
      <w:r w:rsidRPr="00B56D88">
        <w:t>инвесторов</w:t>
      </w:r>
      <w:r w:rsidR="00DF7671" w:rsidRPr="00B56D88">
        <w:t xml:space="preserve"> </w:t>
      </w:r>
      <w:r w:rsidRPr="00B56D88">
        <w:t>закон</w:t>
      </w:r>
      <w:r w:rsidR="00DF7671" w:rsidRPr="00B56D88">
        <w:t xml:space="preserve"> </w:t>
      </w:r>
      <w:r w:rsidRPr="00B56D88">
        <w:t>также</w:t>
      </w:r>
      <w:r w:rsidR="00DF7671" w:rsidRPr="00B56D88">
        <w:t xml:space="preserve"> </w:t>
      </w:r>
      <w:r w:rsidRPr="00B56D88">
        <w:t>дает</w:t>
      </w:r>
      <w:r w:rsidR="00DF7671" w:rsidRPr="00B56D88">
        <w:t xml:space="preserve"> </w:t>
      </w:r>
      <w:r w:rsidRPr="00B56D88">
        <w:t>возможность</w:t>
      </w:r>
      <w:r w:rsidR="00DF7671" w:rsidRPr="00B56D88">
        <w:t xml:space="preserve"> </w:t>
      </w:r>
      <w:r w:rsidRPr="00B56D88">
        <w:t>получить</w:t>
      </w:r>
      <w:r w:rsidR="00DF7671" w:rsidRPr="00B56D88">
        <w:t xml:space="preserve"> </w:t>
      </w:r>
      <w:r w:rsidRPr="00B56D88">
        <w:t>статус</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через</w:t>
      </w:r>
      <w:r w:rsidR="00DF7671" w:rsidRPr="00B56D88">
        <w:t xml:space="preserve"> </w:t>
      </w:r>
      <w:r w:rsidRPr="00B56D88">
        <w:t>комбинацию</w:t>
      </w:r>
      <w:r w:rsidR="00DF7671" w:rsidRPr="00B56D88">
        <w:t xml:space="preserve"> </w:t>
      </w:r>
      <w:r w:rsidRPr="00B56D88">
        <w:t>опыта</w:t>
      </w:r>
      <w:r w:rsidR="00DF7671" w:rsidRPr="00B56D88">
        <w:t xml:space="preserve"> </w:t>
      </w:r>
      <w:r w:rsidRPr="00B56D88">
        <w:t>и</w:t>
      </w:r>
      <w:r w:rsidR="00DF7671" w:rsidRPr="00B56D88">
        <w:t xml:space="preserve"> </w:t>
      </w:r>
      <w:r w:rsidRPr="00B56D88">
        <w:t>знаний,</w:t>
      </w:r>
      <w:r w:rsidR="00DF7671" w:rsidRPr="00B56D88">
        <w:t xml:space="preserve"> </w:t>
      </w:r>
      <w:r w:rsidRPr="00B56D88">
        <w:t>добавляет</w:t>
      </w:r>
      <w:r w:rsidR="00DF7671" w:rsidRPr="00B56D88">
        <w:t xml:space="preserve"> </w:t>
      </w:r>
      <w:r w:rsidRPr="00B56D88">
        <w:t>он.</w:t>
      </w:r>
    </w:p>
    <w:p w14:paraId="6842AAF0" w14:textId="77777777" w:rsidR="00687E61" w:rsidRPr="00B56D88" w:rsidRDefault="00687E61" w:rsidP="00687E61">
      <w:r w:rsidRPr="00B56D88">
        <w:t>В</w:t>
      </w:r>
      <w:r w:rsidR="00DF7671" w:rsidRPr="00B56D88">
        <w:t xml:space="preserve"> </w:t>
      </w:r>
      <w:r w:rsidRPr="00B56D88">
        <w:t>Ассоциации</w:t>
      </w:r>
      <w:r w:rsidR="00DF7671" w:rsidRPr="00B56D88">
        <w:t xml:space="preserve"> </w:t>
      </w:r>
      <w:r w:rsidRPr="00B56D88">
        <w:t>владельцев</w:t>
      </w:r>
      <w:r w:rsidR="00DF7671" w:rsidRPr="00B56D88">
        <w:t xml:space="preserve"> </w:t>
      </w:r>
      <w:r w:rsidRPr="00B56D88">
        <w:t>облигаций</w:t>
      </w:r>
      <w:r w:rsidR="00DF7671" w:rsidRPr="00B56D88">
        <w:t xml:space="preserve"> </w:t>
      </w:r>
      <w:r w:rsidRPr="00B56D88">
        <w:t>добавляют,</w:t>
      </w:r>
      <w:r w:rsidR="00DF7671" w:rsidRPr="00B56D88">
        <w:t xml:space="preserve"> </w:t>
      </w:r>
      <w:r w:rsidRPr="00B56D88">
        <w:t>что</w:t>
      </w:r>
      <w:r w:rsidR="00DF7671" w:rsidRPr="00B56D88">
        <w:t xml:space="preserve"> </w:t>
      </w:r>
      <w:r w:rsidRPr="00B56D88">
        <w:t>размер</w:t>
      </w:r>
      <w:r w:rsidR="00DF7671" w:rsidRPr="00B56D88">
        <w:t xml:space="preserve"> </w:t>
      </w:r>
      <w:r w:rsidRPr="00B56D88">
        <w:t>капитала/дохода</w:t>
      </w:r>
      <w:r w:rsidR="00DF7671" w:rsidRPr="00B56D88">
        <w:t xml:space="preserve"> </w:t>
      </w:r>
      <w:r w:rsidRPr="00B56D88">
        <w:t>никак</w:t>
      </w:r>
      <w:r w:rsidR="00DF7671" w:rsidRPr="00B56D88">
        <w:t xml:space="preserve"> </w:t>
      </w:r>
      <w:r w:rsidRPr="00B56D88">
        <w:t>не</w:t>
      </w:r>
      <w:r w:rsidR="00DF7671" w:rsidRPr="00B56D88">
        <w:t xml:space="preserve"> </w:t>
      </w:r>
      <w:r w:rsidRPr="00B56D88">
        <w:t>коррелирует</w:t>
      </w:r>
      <w:r w:rsidR="00DF7671" w:rsidRPr="00B56D88">
        <w:t xml:space="preserve"> </w:t>
      </w:r>
      <w:r w:rsidRPr="00B56D88">
        <w:t>с</w:t>
      </w:r>
      <w:r w:rsidR="00DF7671" w:rsidRPr="00B56D88">
        <w:t xml:space="preserve"> </w:t>
      </w:r>
      <w:r w:rsidRPr="00B56D88">
        <w:t>уровнем</w:t>
      </w:r>
      <w:r w:rsidR="00DF7671" w:rsidRPr="00B56D88">
        <w:t xml:space="preserve"> </w:t>
      </w:r>
      <w:r w:rsidRPr="00B56D88">
        <w:t>квалификации</w:t>
      </w:r>
      <w:r w:rsidR="00DF7671" w:rsidRPr="00B56D88">
        <w:t xml:space="preserve"> </w:t>
      </w:r>
      <w:r w:rsidRPr="00B56D88">
        <w:t>инвестора</w:t>
      </w:r>
      <w:r w:rsidR="00DF7671" w:rsidRPr="00B56D88">
        <w:t xml:space="preserve"> </w:t>
      </w:r>
      <w:r w:rsidRPr="00B56D88">
        <w:t>на</w:t>
      </w:r>
      <w:r w:rsidR="00DF7671" w:rsidRPr="00B56D88">
        <w:t xml:space="preserve"> </w:t>
      </w:r>
      <w:r w:rsidRPr="00B56D88">
        <w:t>фондовом</w:t>
      </w:r>
      <w:r w:rsidR="00DF7671" w:rsidRPr="00B56D88">
        <w:t xml:space="preserve"> </w:t>
      </w:r>
      <w:r w:rsidRPr="00B56D88">
        <w:t>рынке.</w:t>
      </w:r>
      <w:r w:rsidR="00DF7671" w:rsidRPr="00B56D88">
        <w:t xml:space="preserve"> «</w:t>
      </w:r>
      <w:r w:rsidRPr="00B56D88">
        <w:t>Зачастую</w:t>
      </w:r>
      <w:r w:rsidR="00DF7671" w:rsidRPr="00B56D88">
        <w:t xml:space="preserve"> </w:t>
      </w:r>
      <w:r w:rsidRPr="00B56D88">
        <w:t>инвесторы</w:t>
      </w:r>
      <w:r w:rsidR="00DF7671" w:rsidRPr="00B56D88">
        <w:t xml:space="preserve"> </w:t>
      </w:r>
      <w:r w:rsidRPr="00B56D88">
        <w:t>с</w:t>
      </w:r>
      <w:r w:rsidR="00DF7671" w:rsidRPr="00B56D88">
        <w:t xml:space="preserve"> </w:t>
      </w:r>
      <w:r w:rsidRPr="00B56D88">
        <w:t>капиталом</w:t>
      </w:r>
      <w:r w:rsidR="00DF7671" w:rsidRPr="00B56D88">
        <w:t xml:space="preserve"> </w:t>
      </w:r>
      <w:r w:rsidRPr="00B56D88">
        <w:t>несколько</w:t>
      </w:r>
      <w:r w:rsidR="00DF7671" w:rsidRPr="00B56D88">
        <w:t xml:space="preserve"> </w:t>
      </w:r>
      <w:r w:rsidRPr="00B56D88">
        <w:t>миллионов</w:t>
      </w:r>
      <w:r w:rsidR="00DF7671" w:rsidRPr="00B56D88">
        <w:t xml:space="preserve"> </w:t>
      </w:r>
      <w:r w:rsidRPr="00B56D88">
        <w:t>несоизмеримо</w:t>
      </w:r>
      <w:r w:rsidR="00DF7671" w:rsidRPr="00B56D88">
        <w:t xml:space="preserve"> </w:t>
      </w:r>
      <w:r w:rsidRPr="00B56D88">
        <w:t>лучше</w:t>
      </w:r>
      <w:r w:rsidR="00DF7671" w:rsidRPr="00B56D88">
        <w:t xml:space="preserve"> </w:t>
      </w:r>
      <w:r w:rsidRPr="00B56D88">
        <w:t>разбираются</w:t>
      </w:r>
      <w:r w:rsidR="00DF7671" w:rsidRPr="00B56D88">
        <w:t xml:space="preserve"> </w:t>
      </w:r>
      <w:r w:rsidRPr="00B56D88">
        <w:t>в</w:t>
      </w:r>
      <w:r w:rsidR="00DF7671" w:rsidRPr="00B56D88">
        <w:t xml:space="preserve"> </w:t>
      </w:r>
      <w:r w:rsidRPr="00B56D88">
        <w:t>рынке,</w:t>
      </w:r>
      <w:r w:rsidR="00DF7671" w:rsidRPr="00B56D88">
        <w:t xml:space="preserve"> </w:t>
      </w:r>
      <w:r w:rsidRPr="00B56D88">
        <w:t>нежели</w:t>
      </w:r>
      <w:r w:rsidR="00DF7671" w:rsidRPr="00B56D88">
        <w:t xml:space="preserve"> </w:t>
      </w:r>
      <w:r w:rsidRPr="00B56D88">
        <w:t>инвесторы</w:t>
      </w:r>
      <w:r w:rsidR="00DF7671" w:rsidRPr="00B56D88">
        <w:t xml:space="preserve"> </w:t>
      </w:r>
      <w:r w:rsidRPr="00B56D88">
        <w:t>с</w:t>
      </w:r>
      <w:r w:rsidR="00DF7671" w:rsidRPr="00B56D88">
        <w:t xml:space="preserve"> </w:t>
      </w:r>
      <w:r w:rsidRPr="00B56D88">
        <w:t>капиталом</w:t>
      </w:r>
      <w:r w:rsidR="00DF7671" w:rsidRPr="00B56D88">
        <w:t xml:space="preserve"> </w:t>
      </w:r>
      <w:r w:rsidRPr="00B56D88">
        <w:t>на</w:t>
      </w:r>
      <w:r w:rsidR="00DF7671" w:rsidRPr="00B56D88">
        <w:t xml:space="preserve"> </w:t>
      </w:r>
      <w:r w:rsidRPr="00B56D88">
        <w:t>порядок</w:t>
      </w:r>
      <w:r w:rsidR="00DF7671" w:rsidRPr="00B56D88">
        <w:t xml:space="preserve"> </w:t>
      </w:r>
      <w:r w:rsidRPr="00B56D88">
        <w:t>большим.</w:t>
      </w:r>
      <w:r w:rsidR="00DF7671" w:rsidRPr="00B56D88">
        <w:t xml:space="preserve"> </w:t>
      </w:r>
      <w:r w:rsidRPr="00B56D88">
        <w:t>Полагаем,</w:t>
      </w:r>
      <w:r w:rsidR="00DF7671" w:rsidRPr="00B56D88">
        <w:t xml:space="preserve"> </w:t>
      </w:r>
      <w:r w:rsidRPr="00B56D88">
        <w:t>что</w:t>
      </w:r>
      <w:r w:rsidR="00DF7671" w:rsidRPr="00B56D88">
        <w:t xml:space="preserve"> </w:t>
      </w:r>
      <w:r w:rsidRPr="00B56D88">
        <w:t>при</w:t>
      </w:r>
      <w:r w:rsidR="00DF7671" w:rsidRPr="00B56D88">
        <w:t xml:space="preserve"> </w:t>
      </w:r>
      <w:r w:rsidRPr="00B56D88">
        <w:t>получении</w:t>
      </w:r>
      <w:r w:rsidR="00DF7671" w:rsidRPr="00B56D88">
        <w:t xml:space="preserve"> </w:t>
      </w:r>
      <w:r w:rsidRPr="00B56D88">
        <w:t>статуса</w:t>
      </w:r>
      <w:r w:rsidR="00DF7671" w:rsidRPr="00B56D88">
        <w:t xml:space="preserve"> </w:t>
      </w:r>
      <w:r w:rsidRPr="00B56D88">
        <w:t>более</w:t>
      </w:r>
      <w:r w:rsidR="00DF7671" w:rsidRPr="00B56D88">
        <w:t xml:space="preserve"> </w:t>
      </w:r>
      <w:r w:rsidRPr="00B56D88">
        <w:t>значимую</w:t>
      </w:r>
      <w:r w:rsidR="00DF7671" w:rsidRPr="00B56D88">
        <w:t xml:space="preserve"> </w:t>
      </w:r>
      <w:r w:rsidRPr="00B56D88">
        <w:t>роль</w:t>
      </w:r>
      <w:r w:rsidR="00DF7671" w:rsidRPr="00B56D88">
        <w:t xml:space="preserve"> </w:t>
      </w:r>
      <w:r w:rsidRPr="00B56D88">
        <w:t>должны</w:t>
      </w:r>
      <w:r w:rsidR="00DF7671" w:rsidRPr="00B56D88">
        <w:t xml:space="preserve"> </w:t>
      </w:r>
      <w:r w:rsidRPr="00B56D88">
        <w:t>играть</w:t>
      </w:r>
      <w:r w:rsidR="00DF7671" w:rsidRPr="00B56D88">
        <w:t xml:space="preserve"> </w:t>
      </w:r>
      <w:r w:rsidRPr="00B56D88">
        <w:t>не</w:t>
      </w:r>
      <w:r w:rsidR="00DF7671" w:rsidRPr="00B56D88">
        <w:t xml:space="preserve"> </w:t>
      </w:r>
      <w:r w:rsidRPr="00B56D88">
        <w:t>количественные,</w:t>
      </w:r>
      <w:r w:rsidR="00DF7671" w:rsidRPr="00B56D88">
        <w:t xml:space="preserve"> </w:t>
      </w:r>
      <w:r w:rsidRPr="00B56D88">
        <w:t>а</w:t>
      </w:r>
      <w:r w:rsidR="00DF7671" w:rsidRPr="00B56D88">
        <w:t xml:space="preserve"> </w:t>
      </w:r>
      <w:r w:rsidRPr="00B56D88">
        <w:t>качественные</w:t>
      </w:r>
      <w:r w:rsidR="00DF7671" w:rsidRPr="00B56D88">
        <w:t xml:space="preserve"> </w:t>
      </w:r>
      <w:r w:rsidRPr="00B56D88">
        <w:t>критерии</w:t>
      </w:r>
      <w:r w:rsidR="00DF7671" w:rsidRPr="00B56D88">
        <w:t>»</w:t>
      </w:r>
      <w:r w:rsidRPr="00B56D88">
        <w:t>,</w:t>
      </w:r>
      <w:r w:rsidR="00DF7671" w:rsidRPr="00B56D88">
        <w:t xml:space="preserve"> </w:t>
      </w:r>
      <w:r w:rsidRPr="00B56D88">
        <w:t>-</w:t>
      </w:r>
      <w:r w:rsidR="00DF7671" w:rsidRPr="00B56D88">
        <w:t xml:space="preserve"> </w:t>
      </w:r>
      <w:r w:rsidRPr="00B56D88">
        <w:t>считает</w:t>
      </w:r>
      <w:r w:rsidR="00DF7671" w:rsidRPr="00B56D88">
        <w:t xml:space="preserve"> </w:t>
      </w:r>
      <w:r w:rsidRPr="00B56D88">
        <w:t>председатель</w:t>
      </w:r>
      <w:r w:rsidR="00DF7671" w:rsidRPr="00B56D88">
        <w:t xml:space="preserve"> </w:t>
      </w:r>
      <w:r w:rsidRPr="00B56D88">
        <w:t>АВО</w:t>
      </w:r>
      <w:r w:rsidR="00DF7671" w:rsidRPr="00B56D88">
        <w:t xml:space="preserve"> </w:t>
      </w:r>
      <w:r w:rsidRPr="00B56D88">
        <w:t>Алексей</w:t>
      </w:r>
      <w:r w:rsidR="00DF7671" w:rsidRPr="00B56D88">
        <w:t xml:space="preserve"> </w:t>
      </w:r>
      <w:r w:rsidRPr="00B56D88">
        <w:t>Афонин.</w:t>
      </w:r>
    </w:p>
    <w:p w14:paraId="60A49E90" w14:textId="77777777" w:rsidR="00687E61" w:rsidRPr="00B56D88" w:rsidRDefault="00687E61" w:rsidP="00687E61">
      <w:r w:rsidRPr="00B56D88">
        <w:t>В</w:t>
      </w:r>
      <w:r w:rsidR="00DF7671" w:rsidRPr="00B56D88">
        <w:t xml:space="preserve"> </w:t>
      </w:r>
      <w:r w:rsidRPr="00B56D88">
        <w:t>АВО</w:t>
      </w:r>
      <w:r w:rsidR="00DF7671" w:rsidRPr="00B56D88">
        <w:t xml:space="preserve"> </w:t>
      </w:r>
      <w:r w:rsidRPr="00B56D88">
        <w:t>положительно</w:t>
      </w:r>
      <w:r w:rsidR="00DF7671" w:rsidRPr="00B56D88">
        <w:t xml:space="preserve"> </w:t>
      </w:r>
      <w:r w:rsidRPr="00B56D88">
        <w:t>оценивают</w:t>
      </w:r>
      <w:r w:rsidR="00DF7671" w:rsidRPr="00B56D88">
        <w:t xml:space="preserve"> </w:t>
      </w:r>
      <w:r w:rsidRPr="00B56D88">
        <w:t>добавление</w:t>
      </w:r>
      <w:r w:rsidR="00DF7671" w:rsidRPr="00B56D88">
        <w:t xml:space="preserve"> </w:t>
      </w:r>
      <w:r w:rsidRPr="00B56D88">
        <w:t>нового</w:t>
      </w:r>
      <w:r w:rsidR="00DF7671" w:rsidRPr="00B56D88">
        <w:t xml:space="preserve"> </w:t>
      </w:r>
      <w:r w:rsidRPr="00B56D88">
        <w:t>критерия,</w:t>
      </w:r>
      <w:r w:rsidR="00DF7671" w:rsidRPr="00B56D88">
        <w:t xml:space="preserve"> </w:t>
      </w:r>
      <w:r w:rsidRPr="00B56D88">
        <w:t>так</w:t>
      </w:r>
      <w:r w:rsidR="00DF7671" w:rsidRPr="00B56D88">
        <w:t xml:space="preserve"> </w:t>
      </w:r>
      <w:r w:rsidRPr="00B56D88">
        <w:t>как</w:t>
      </w:r>
      <w:r w:rsidR="00DF7671" w:rsidRPr="00B56D88">
        <w:t xml:space="preserve"> </w:t>
      </w:r>
      <w:r w:rsidRPr="00B56D88">
        <w:t>инициатива</w:t>
      </w:r>
      <w:r w:rsidR="00DF7671" w:rsidRPr="00B56D88">
        <w:t xml:space="preserve"> </w:t>
      </w:r>
      <w:r w:rsidRPr="00B56D88">
        <w:t>поможет</w:t>
      </w:r>
      <w:r w:rsidR="00DF7671" w:rsidRPr="00B56D88">
        <w:t xml:space="preserve"> </w:t>
      </w:r>
      <w:r w:rsidRPr="00B56D88">
        <w:t>расширить</w:t>
      </w:r>
      <w:r w:rsidR="00DF7671" w:rsidRPr="00B56D88">
        <w:t xml:space="preserve"> </w:t>
      </w:r>
      <w:r w:rsidRPr="00B56D88">
        <w:t>возможности</w:t>
      </w:r>
      <w:r w:rsidR="00DF7671" w:rsidRPr="00B56D88">
        <w:t xml:space="preserve"> </w:t>
      </w:r>
      <w:r w:rsidRPr="00B56D88">
        <w:t>для</w:t>
      </w:r>
      <w:r w:rsidR="00DF7671" w:rsidRPr="00B56D88">
        <w:t xml:space="preserve"> </w:t>
      </w:r>
      <w:r w:rsidRPr="00B56D88">
        <w:t>получения</w:t>
      </w:r>
      <w:r w:rsidR="00DF7671" w:rsidRPr="00B56D88">
        <w:t xml:space="preserve"> </w:t>
      </w:r>
      <w:r w:rsidRPr="00B56D88">
        <w:t>статуса</w:t>
      </w:r>
      <w:r w:rsidR="00DF7671" w:rsidRPr="00B56D88">
        <w:t xml:space="preserve"> </w:t>
      </w:r>
      <w:r w:rsidRPr="00B56D88">
        <w:t>квалифицированного</w:t>
      </w:r>
      <w:r w:rsidR="00DF7671" w:rsidRPr="00B56D88">
        <w:t xml:space="preserve"> </w:t>
      </w:r>
      <w:r w:rsidRPr="00B56D88">
        <w:t>инвестора.</w:t>
      </w:r>
      <w:r w:rsidR="00DF7671" w:rsidRPr="00B56D88">
        <w:t xml:space="preserve"> </w:t>
      </w:r>
      <w:r w:rsidRPr="00B56D88">
        <w:t>Но</w:t>
      </w:r>
      <w:r w:rsidR="00DF7671" w:rsidRPr="00B56D88">
        <w:t xml:space="preserve"> </w:t>
      </w:r>
      <w:r w:rsidRPr="00B56D88">
        <w:t>все</w:t>
      </w:r>
      <w:r w:rsidR="00DF7671" w:rsidRPr="00B56D88">
        <w:t xml:space="preserve"> </w:t>
      </w:r>
      <w:r w:rsidRPr="00B56D88">
        <w:t>будет</w:t>
      </w:r>
      <w:r w:rsidR="00DF7671" w:rsidRPr="00B56D88">
        <w:t xml:space="preserve"> </w:t>
      </w:r>
      <w:r w:rsidRPr="00B56D88">
        <w:t>зависеть</w:t>
      </w:r>
      <w:r w:rsidR="00DF7671" w:rsidRPr="00B56D88">
        <w:t xml:space="preserve"> </w:t>
      </w:r>
      <w:r w:rsidRPr="00B56D88">
        <w:t>от</w:t>
      </w:r>
      <w:r w:rsidR="00DF7671" w:rsidRPr="00B56D88">
        <w:t xml:space="preserve"> </w:t>
      </w:r>
      <w:r w:rsidRPr="00B56D88">
        <w:t>конкретных</w:t>
      </w:r>
      <w:r w:rsidR="00DF7671" w:rsidRPr="00B56D88">
        <w:t xml:space="preserve"> </w:t>
      </w:r>
      <w:r w:rsidRPr="00B56D88">
        <w:t>значений,</w:t>
      </w:r>
      <w:r w:rsidR="00DF7671" w:rsidRPr="00B56D88">
        <w:t xml:space="preserve"> </w:t>
      </w:r>
      <w:r w:rsidRPr="00B56D88">
        <w:t>которые</w:t>
      </w:r>
      <w:r w:rsidR="00DF7671" w:rsidRPr="00B56D88">
        <w:t xml:space="preserve"> </w:t>
      </w:r>
      <w:r w:rsidRPr="00B56D88">
        <w:t>установит</w:t>
      </w:r>
      <w:r w:rsidR="00DF7671" w:rsidRPr="00B56D88">
        <w:t xml:space="preserve"> </w:t>
      </w:r>
      <w:r w:rsidRPr="00B56D88">
        <w:t>ЦБ,</w:t>
      </w:r>
      <w:r w:rsidR="00DF7671" w:rsidRPr="00B56D88">
        <w:t xml:space="preserve"> </w:t>
      </w:r>
      <w:r w:rsidRPr="00B56D88">
        <w:t>добавляет</w:t>
      </w:r>
      <w:r w:rsidR="00DF7671" w:rsidRPr="00B56D88">
        <w:t xml:space="preserve"> </w:t>
      </w:r>
      <w:r w:rsidRPr="00B56D88">
        <w:t>Афонин.</w:t>
      </w:r>
    </w:p>
    <w:p w14:paraId="2663F14D" w14:textId="77777777" w:rsidR="00687E61" w:rsidRPr="00B56D88" w:rsidRDefault="00EC5435" w:rsidP="00687E61">
      <w:hyperlink r:id="rId44" w:history="1">
        <w:r w:rsidR="00BB209C" w:rsidRPr="00B56D88">
          <w:rPr>
            <w:rStyle w:val="a3"/>
          </w:rPr>
          <w:t>https://www.rbc.ru/quote/news/article/6724c4959a7947d29fad18d0</w:t>
        </w:r>
      </w:hyperlink>
    </w:p>
    <w:p w14:paraId="632CDB88" w14:textId="77777777" w:rsidR="00296788" w:rsidRPr="00B56D88" w:rsidRDefault="00296788" w:rsidP="00296788">
      <w:pPr>
        <w:pStyle w:val="2"/>
      </w:pPr>
      <w:bookmarkStart w:id="127" w:name="_Toc181683882"/>
      <w:bookmarkStart w:id="128" w:name="_Toc99271711"/>
      <w:bookmarkStart w:id="129" w:name="_Toc99318657"/>
      <w:bookmarkEnd w:id="125"/>
      <w:r w:rsidRPr="00B56D88">
        <w:t>Пенсия.pro,</w:t>
      </w:r>
      <w:r w:rsidR="00DF7671" w:rsidRPr="00B56D88">
        <w:t xml:space="preserve"> </w:t>
      </w:r>
      <w:r w:rsidRPr="00B56D88">
        <w:t>02.</w:t>
      </w:r>
      <w:r w:rsidR="00633045" w:rsidRPr="00B56D88">
        <w:t>11.2024</w:t>
      </w:r>
      <w:r w:rsidRPr="00B56D88">
        <w:t>,</w:t>
      </w:r>
      <w:r w:rsidR="00DF7671" w:rsidRPr="00B56D88">
        <w:t xml:space="preserve"> </w:t>
      </w:r>
      <w:r w:rsidRPr="00B56D88">
        <w:t>Россияне</w:t>
      </w:r>
      <w:r w:rsidR="00DF7671" w:rsidRPr="00B56D88">
        <w:t xml:space="preserve"> </w:t>
      </w:r>
      <w:r w:rsidRPr="00B56D88">
        <w:t>не</w:t>
      </w:r>
      <w:r w:rsidR="00DF7671" w:rsidRPr="00B56D88">
        <w:t xml:space="preserve"> </w:t>
      </w:r>
      <w:r w:rsidRPr="00B56D88">
        <w:t>готовы</w:t>
      </w:r>
      <w:r w:rsidR="00DF7671" w:rsidRPr="00B56D88">
        <w:t xml:space="preserve"> </w:t>
      </w:r>
      <w:r w:rsidRPr="00B56D88">
        <w:t>копить</w:t>
      </w:r>
      <w:r w:rsidR="00DF7671" w:rsidRPr="00B56D88">
        <w:t xml:space="preserve"> </w:t>
      </w:r>
      <w:r w:rsidRPr="00B56D88">
        <w:t>долго</w:t>
      </w:r>
      <w:r w:rsidR="00DF7671" w:rsidRPr="00B56D88">
        <w:t xml:space="preserve"> </w:t>
      </w:r>
      <w:r w:rsidRPr="00B56D88">
        <w:t>даже</w:t>
      </w:r>
      <w:r w:rsidR="00DF7671" w:rsidRPr="00B56D88">
        <w:t xml:space="preserve"> </w:t>
      </w:r>
      <w:r w:rsidRPr="00B56D88">
        <w:t>при</w:t>
      </w:r>
      <w:r w:rsidR="00DF7671" w:rsidRPr="00B56D88">
        <w:t xml:space="preserve"> </w:t>
      </w:r>
      <w:r w:rsidRPr="00B56D88">
        <w:t>пятикратной</w:t>
      </w:r>
      <w:r w:rsidR="00DF7671" w:rsidRPr="00B56D88">
        <w:t xml:space="preserve"> </w:t>
      </w:r>
      <w:r w:rsidRPr="00B56D88">
        <w:t>доходности</w:t>
      </w:r>
      <w:r w:rsidR="00DF7671" w:rsidRPr="00B56D88">
        <w:t xml:space="preserve"> - </w:t>
      </w:r>
      <w:r w:rsidRPr="00B56D88">
        <w:t>опрос</w:t>
      </w:r>
      <w:r w:rsidR="00DF7671" w:rsidRPr="00B56D88">
        <w:t xml:space="preserve"> </w:t>
      </w:r>
      <w:r w:rsidRPr="00B56D88">
        <w:t>НАФИ</w:t>
      </w:r>
      <w:bookmarkEnd w:id="127"/>
    </w:p>
    <w:p w14:paraId="4AEED1F6" w14:textId="77777777" w:rsidR="00296788" w:rsidRPr="00B56D88" w:rsidRDefault="00296788" w:rsidP="0001002A">
      <w:pPr>
        <w:pStyle w:val="3"/>
      </w:pPr>
      <w:bookmarkStart w:id="130" w:name="_Toc181683883"/>
      <w:r w:rsidRPr="00B56D88">
        <w:t>Нежелание</w:t>
      </w:r>
      <w:r w:rsidR="00DF7671" w:rsidRPr="00B56D88">
        <w:t xml:space="preserve"> </w:t>
      </w:r>
      <w:r w:rsidRPr="00B56D88">
        <w:t>россиян</w:t>
      </w:r>
      <w:r w:rsidR="00DF7671" w:rsidRPr="00B56D88">
        <w:t xml:space="preserve"> </w:t>
      </w:r>
      <w:r w:rsidRPr="00B56D88">
        <w:t>копить</w:t>
      </w:r>
      <w:r w:rsidR="00DF7671" w:rsidRPr="00B56D88">
        <w:t xml:space="preserve"> </w:t>
      </w:r>
      <w:r w:rsidRPr="00B56D88">
        <w:t>вдолгую</w:t>
      </w:r>
      <w:r w:rsidR="00DF7671" w:rsidRPr="00B56D88">
        <w:t xml:space="preserve"> </w:t>
      </w:r>
      <w:r w:rsidRPr="00B56D88">
        <w:t>даже</w:t>
      </w:r>
      <w:r w:rsidR="00DF7671" w:rsidRPr="00B56D88">
        <w:t xml:space="preserve"> </w:t>
      </w:r>
      <w:r w:rsidRPr="00B56D88">
        <w:t>ради</w:t>
      </w:r>
      <w:r w:rsidR="00DF7671" w:rsidRPr="00B56D88">
        <w:t xml:space="preserve"> </w:t>
      </w:r>
      <w:r w:rsidRPr="00B56D88">
        <w:t>хорошей</w:t>
      </w:r>
      <w:r w:rsidR="00DF7671" w:rsidRPr="00B56D88">
        <w:t xml:space="preserve"> </w:t>
      </w:r>
      <w:r w:rsidRPr="00B56D88">
        <w:t>прибыли</w:t>
      </w:r>
      <w:r w:rsidR="00DF7671" w:rsidRPr="00B56D88">
        <w:t xml:space="preserve"> </w:t>
      </w:r>
      <w:r w:rsidRPr="00B56D88">
        <w:t>выявили</w:t>
      </w:r>
      <w:r w:rsidR="00DF7671" w:rsidRPr="00B56D88">
        <w:t xml:space="preserve"> </w:t>
      </w:r>
      <w:r w:rsidRPr="00B56D88">
        <w:t>в</w:t>
      </w:r>
      <w:r w:rsidR="00DF7671" w:rsidRPr="00B56D88">
        <w:t xml:space="preserve"> </w:t>
      </w:r>
      <w:r w:rsidRPr="00B56D88">
        <w:t>НАФИ</w:t>
      </w:r>
      <w:r w:rsidR="00DF7671" w:rsidRPr="00B56D88">
        <w:t xml:space="preserve"> </w:t>
      </w:r>
      <w:r w:rsidRPr="00B56D88">
        <w:t>простым</w:t>
      </w:r>
      <w:r w:rsidR="00DF7671" w:rsidRPr="00B56D88">
        <w:t xml:space="preserve"> </w:t>
      </w:r>
      <w:r w:rsidRPr="00B56D88">
        <w:t>опросом.</w:t>
      </w:r>
      <w:r w:rsidR="00DF7671" w:rsidRPr="00B56D88">
        <w:t xml:space="preserve"> </w:t>
      </w:r>
      <w:r w:rsidRPr="00B56D88">
        <w:t>Респондентов</w:t>
      </w:r>
      <w:r w:rsidR="00DF7671" w:rsidRPr="00B56D88">
        <w:t xml:space="preserve"> </w:t>
      </w:r>
      <w:r w:rsidRPr="00B56D88">
        <w:t>спросили,</w:t>
      </w:r>
      <w:r w:rsidR="00DF7671" w:rsidRPr="00B56D88">
        <w:t xml:space="preserve"> </w:t>
      </w:r>
      <w:r w:rsidRPr="00B56D88">
        <w:t>что</w:t>
      </w:r>
      <w:r w:rsidR="00DF7671" w:rsidRPr="00B56D88">
        <w:t xml:space="preserve"> </w:t>
      </w:r>
      <w:r w:rsidRPr="00B56D88">
        <w:t>они</w:t>
      </w:r>
      <w:r w:rsidR="00DF7671" w:rsidRPr="00B56D88">
        <w:t xml:space="preserve"> </w:t>
      </w:r>
      <w:r w:rsidRPr="00B56D88">
        <w:t>готовы</w:t>
      </w:r>
      <w:r w:rsidR="00DF7671" w:rsidRPr="00B56D88">
        <w:t xml:space="preserve"> </w:t>
      </w:r>
      <w:r w:rsidRPr="00B56D88">
        <w:t>выбрать</w:t>
      </w:r>
      <w:r w:rsidR="00DF7671" w:rsidRPr="00B56D88">
        <w:t xml:space="preserve"> - </w:t>
      </w:r>
      <w:r w:rsidRPr="00B56D88">
        <w:t>1</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сейчас</w:t>
      </w:r>
      <w:r w:rsidR="00DF7671" w:rsidRPr="00B56D88">
        <w:t xml:space="preserve"> </w:t>
      </w:r>
      <w:r w:rsidRPr="00B56D88">
        <w:t>или</w:t>
      </w:r>
      <w:r w:rsidR="00DF7671" w:rsidRPr="00B56D88">
        <w:t xml:space="preserve"> </w:t>
      </w:r>
      <w:r w:rsidRPr="00B56D88">
        <w:t>5</w:t>
      </w:r>
      <w:r w:rsidR="00DF7671" w:rsidRPr="00B56D88">
        <w:t xml:space="preserve"> </w:t>
      </w:r>
      <w:r w:rsidRPr="00B56D88">
        <w:t>000</w:t>
      </w:r>
      <w:r w:rsidR="00DF7671" w:rsidRPr="00B56D88">
        <w:t xml:space="preserve"> </w:t>
      </w:r>
      <w:r w:rsidRPr="00B56D88">
        <w:t>через</w:t>
      </w:r>
      <w:r w:rsidR="00DF7671" w:rsidRPr="00B56D88">
        <w:t xml:space="preserve"> </w:t>
      </w:r>
      <w:r w:rsidRPr="00B56D88">
        <w:t>год.</w:t>
      </w:r>
      <w:bookmarkEnd w:id="130"/>
    </w:p>
    <w:p w14:paraId="46F9B73D" w14:textId="77777777" w:rsidR="00296788" w:rsidRPr="00B56D88" w:rsidRDefault="00296788" w:rsidP="00296788">
      <w:r w:rsidRPr="00B56D88">
        <w:t>Подавляющее</w:t>
      </w:r>
      <w:r w:rsidR="00DF7671" w:rsidRPr="00B56D88">
        <w:t xml:space="preserve"> </w:t>
      </w:r>
      <w:r w:rsidRPr="00B56D88">
        <w:t>большинство</w:t>
      </w:r>
      <w:r w:rsidR="00DF7671" w:rsidRPr="00B56D88">
        <w:t xml:space="preserve"> </w:t>
      </w:r>
      <w:r w:rsidRPr="00B56D88">
        <w:t>(74</w:t>
      </w:r>
      <w:r w:rsidR="00DF7671" w:rsidRPr="00B56D88">
        <w:t>%</w:t>
      </w:r>
      <w:r w:rsidRPr="00B56D88">
        <w:t>)</w:t>
      </w:r>
      <w:r w:rsidR="00DF7671" w:rsidRPr="00B56D88">
        <w:t xml:space="preserve"> </w:t>
      </w:r>
      <w:r w:rsidRPr="00B56D88">
        <w:t>выбрало</w:t>
      </w:r>
      <w:r w:rsidR="00DF7671" w:rsidRPr="00B56D88">
        <w:t xml:space="preserve"> </w:t>
      </w:r>
      <w:r w:rsidRPr="00B56D88">
        <w:t>1</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вместо</w:t>
      </w:r>
      <w:r w:rsidR="00DF7671" w:rsidRPr="00B56D88">
        <w:t xml:space="preserve"> </w:t>
      </w:r>
      <w:r w:rsidRPr="00B56D88">
        <w:t>того</w:t>
      </w:r>
      <w:r w:rsidR="00DF7671" w:rsidRPr="00B56D88">
        <w:t xml:space="preserve"> </w:t>
      </w:r>
      <w:r w:rsidRPr="00B56D88">
        <w:t>чтобы</w:t>
      </w:r>
      <w:r w:rsidR="00DF7671" w:rsidRPr="00B56D88">
        <w:t xml:space="preserve"> </w:t>
      </w:r>
      <w:r w:rsidRPr="00B56D88">
        <w:t>дождаться</w:t>
      </w:r>
      <w:r w:rsidR="00DF7671" w:rsidRPr="00B56D88">
        <w:t xml:space="preserve"> </w:t>
      </w:r>
      <w:r w:rsidRPr="00B56D88">
        <w:t>пятикратной</w:t>
      </w:r>
      <w:r w:rsidR="00DF7671" w:rsidRPr="00B56D88">
        <w:t xml:space="preserve"> </w:t>
      </w:r>
      <w:r w:rsidRPr="00B56D88">
        <w:t>прибыли</w:t>
      </w:r>
      <w:r w:rsidR="00DF7671" w:rsidRPr="00B56D88">
        <w:t xml:space="preserve"> </w:t>
      </w:r>
      <w:r w:rsidRPr="00B56D88">
        <w:t>через</w:t>
      </w:r>
      <w:r w:rsidR="00DF7671" w:rsidRPr="00B56D88">
        <w:t xml:space="preserve"> </w:t>
      </w:r>
      <w:r w:rsidRPr="00B56D88">
        <w:t>год.</w:t>
      </w:r>
      <w:r w:rsidR="00DF7671" w:rsidRPr="00B56D88">
        <w:t xml:space="preserve"> </w:t>
      </w:r>
      <w:r w:rsidRPr="00B56D88">
        <w:t>Женщины</w:t>
      </w:r>
      <w:r w:rsidR="00DF7671" w:rsidRPr="00B56D88">
        <w:t xml:space="preserve"> </w:t>
      </w:r>
      <w:r w:rsidRPr="00B56D88">
        <w:t>выбирали</w:t>
      </w:r>
      <w:r w:rsidR="00DF7671" w:rsidRPr="00B56D88">
        <w:t xml:space="preserve"> </w:t>
      </w:r>
      <w:r w:rsidRPr="00B56D88">
        <w:t>деньги</w:t>
      </w:r>
      <w:r w:rsidR="00DF7671" w:rsidRPr="00B56D88">
        <w:t xml:space="preserve"> </w:t>
      </w:r>
      <w:r w:rsidRPr="00B56D88">
        <w:t>сейчас</w:t>
      </w:r>
      <w:r w:rsidR="00DF7671" w:rsidRPr="00B56D88">
        <w:t xml:space="preserve"> </w:t>
      </w:r>
      <w:r w:rsidRPr="00B56D88">
        <w:t>чаще,</w:t>
      </w:r>
      <w:r w:rsidR="00DF7671" w:rsidRPr="00B56D88">
        <w:t xml:space="preserve"> </w:t>
      </w:r>
      <w:r w:rsidRPr="00B56D88">
        <w:t>чем</w:t>
      </w:r>
      <w:r w:rsidR="00DF7671" w:rsidRPr="00B56D88">
        <w:t xml:space="preserve"> </w:t>
      </w:r>
      <w:r w:rsidRPr="00B56D88">
        <w:t>мужчины</w:t>
      </w:r>
      <w:r w:rsidR="00DF7671" w:rsidRPr="00B56D88">
        <w:t xml:space="preserve"> </w:t>
      </w:r>
      <w:r w:rsidRPr="00B56D88">
        <w:t>(76</w:t>
      </w:r>
      <w:r w:rsidR="00DF7671" w:rsidRPr="00B56D88">
        <w:t xml:space="preserve">% </w:t>
      </w:r>
      <w:r w:rsidRPr="00B56D88">
        <w:t>против</w:t>
      </w:r>
      <w:r w:rsidR="00DF7671" w:rsidRPr="00B56D88">
        <w:t xml:space="preserve"> </w:t>
      </w:r>
      <w:r w:rsidRPr="00B56D88">
        <w:t>71</w:t>
      </w:r>
      <w:r w:rsidR="00DF7671" w:rsidRPr="00B56D88">
        <w:t>%</w:t>
      </w:r>
      <w:r w:rsidRPr="00B56D88">
        <w:t>).</w:t>
      </w:r>
    </w:p>
    <w:p w14:paraId="74F77613" w14:textId="77777777" w:rsidR="00296788" w:rsidRPr="00B56D88" w:rsidRDefault="00296788" w:rsidP="00296788">
      <w:r w:rsidRPr="00B56D88">
        <w:lastRenderedPageBreak/>
        <w:t>Наибольшее</w:t>
      </w:r>
      <w:r w:rsidR="00DF7671" w:rsidRPr="00B56D88">
        <w:t xml:space="preserve"> </w:t>
      </w:r>
      <w:r w:rsidRPr="00B56D88">
        <w:t>число</w:t>
      </w:r>
      <w:r w:rsidR="00DF7671" w:rsidRPr="00B56D88">
        <w:t xml:space="preserve"> </w:t>
      </w:r>
      <w:r w:rsidRPr="00B56D88">
        <w:t>тех,</w:t>
      </w:r>
      <w:r w:rsidR="00DF7671" w:rsidRPr="00B56D88">
        <w:t xml:space="preserve"> </w:t>
      </w:r>
      <w:r w:rsidRPr="00B56D88">
        <w:t>кто</w:t>
      </w:r>
      <w:r w:rsidR="00DF7671" w:rsidRPr="00B56D88">
        <w:t xml:space="preserve"> </w:t>
      </w:r>
      <w:r w:rsidRPr="00B56D88">
        <w:t>хочет</w:t>
      </w:r>
      <w:r w:rsidR="00DF7671" w:rsidRPr="00B56D88">
        <w:t xml:space="preserve"> </w:t>
      </w:r>
      <w:r w:rsidRPr="00B56D88">
        <w:t>деньги</w:t>
      </w:r>
      <w:r w:rsidR="00DF7671" w:rsidRPr="00B56D88">
        <w:t xml:space="preserve"> </w:t>
      </w:r>
      <w:r w:rsidRPr="00B56D88">
        <w:t>сразу,</w:t>
      </w:r>
      <w:r w:rsidR="00DF7671" w:rsidRPr="00B56D88">
        <w:t xml:space="preserve"> </w:t>
      </w:r>
      <w:r w:rsidRPr="00B56D88">
        <w:t>обнаружилось</w:t>
      </w:r>
      <w:r w:rsidR="00DF7671" w:rsidRPr="00B56D88">
        <w:t xml:space="preserve"> </w:t>
      </w:r>
      <w:r w:rsidRPr="00B56D88">
        <w:t>среди</w:t>
      </w:r>
      <w:r w:rsidR="00DF7671" w:rsidRPr="00B56D88">
        <w:t xml:space="preserve"> </w:t>
      </w:r>
      <w:r w:rsidRPr="00B56D88">
        <w:t>лиц</w:t>
      </w:r>
      <w:r w:rsidR="00DF7671" w:rsidRPr="00B56D88">
        <w:t xml:space="preserve"> </w:t>
      </w:r>
      <w:r w:rsidRPr="00B56D88">
        <w:t>45</w:t>
      </w:r>
      <w:r w:rsidR="00DF7671" w:rsidRPr="00B56D88">
        <w:t>-</w:t>
      </w:r>
      <w:r w:rsidRPr="00B56D88">
        <w:t>54</w:t>
      </w:r>
      <w:r w:rsidR="00DF7671" w:rsidRPr="00B56D88">
        <w:t xml:space="preserve"> </w:t>
      </w:r>
      <w:r w:rsidRPr="00B56D88">
        <w:t>лет</w:t>
      </w:r>
      <w:r w:rsidR="00DF7671" w:rsidRPr="00B56D88">
        <w:t xml:space="preserve"> - </w:t>
      </w:r>
      <w:r w:rsidRPr="00B56D88">
        <w:t>79</w:t>
      </w:r>
      <w:r w:rsidR="00DF7671" w:rsidRPr="00B56D88">
        <w:t>%</w:t>
      </w:r>
      <w:r w:rsidRPr="00B56D88">
        <w:t>.</w:t>
      </w:r>
      <w:r w:rsidR="00DF7671" w:rsidRPr="00B56D88">
        <w:t xml:space="preserve"> </w:t>
      </w:r>
      <w:r w:rsidRPr="00B56D88">
        <w:t>А</w:t>
      </w:r>
      <w:r w:rsidR="00DF7671" w:rsidRPr="00B56D88">
        <w:t xml:space="preserve"> </w:t>
      </w:r>
      <w:r w:rsidRPr="00B56D88">
        <w:t>вот</w:t>
      </w:r>
      <w:r w:rsidR="00DF7671" w:rsidRPr="00B56D88">
        <w:t xml:space="preserve"> </w:t>
      </w:r>
      <w:r w:rsidRPr="00B56D88">
        <w:t>пятикратный</w:t>
      </w:r>
      <w:r w:rsidR="00DF7671" w:rsidRPr="00B56D88">
        <w:t xml:space="preserve"> </w:t>
      </w:r>
      <w:r w:rsidRPr="00B56D88">
        <w:t>доход</w:t>
      </w:r>
      <w:r w:rsidR="00DF7671" w:rsidRPr="00B56D88">
        <w:t xml:space="preserve"> </w:t>
      </w:r>
      <w:r w:rsidRPr="00B56D88">
        <w:t>чаще</w:t>
      </w:r>
      <w:r w:rsidR="00DF7671" w:rsidRPr="00B56D88">
        <w:t xml:space="preserve"> </w:t>
      </w:r>
      <w:r w:rsidRPr="00B56D88">
        <w:t>всего</w:t>
      </w:r>
      <w:r w:rsidR="00DF7671" w:rsidRPr="00B56D88">
        <w:t xml:space="preserve"> </w:t>
      </w:r>
      <w:r w:rsidRPr="00B56D88">
        <w:t>готова</w:t>
      </w:r>
      <w:r w:rsidR="00DF7671" w:rsidRPr="00B56D88">
        <w:t xml:space="preserve"> </w:t>
      </w:r>
      <w:r w:rsidRPr="00B56D88">
        <w:t>ждать</w:t>
      </w:r>
      <w:r w:rsidR="00DF7671" w:rsidRPr="00B56D88">
        <w:t xml:space="preserve"> </w:t>
      </w:r>
      <w:r w:rsidRPr="00B56D88">
        <w:t>молодежь</w:t>
      </w:r>
      <w:r w:rsidR="00DF7671" w:rsidRPr="00B56D88">
        <w:t xml:space="preserve"> </w:t>
      </w:r>
      <w:r w:rsidRPr="00B56D88">
        <w:t>младше</w:t>
      </w:r>
      <w:r w:rsidR="00DF7671" w:rsidRPr="00B56D88">
        <w:t xml:space="preserve"> </w:t>
      </w:r>
      <w:r w:rsidRPr="00B56D88">
        <w:t>24</w:t>
      </w:r>
      <w:r w:rsidR="00DF7671" w:rsidRPr="00B56D88">
        <w:t xml:space="preserve"> </w:t>
      </w:r>
      <w:r w:rsidRPr="00B56D88">
        <w:t>лет</w:t>
      </w:r>
      <w:r w:rsidR="00DF7671" w:rsidRPr="00B56D88">
        <w:t xml:space="preserve"> - </w:t>
      </w:r>
      <w:r w:rsidRPr="00B56D88">
        <w:t>таких</w:t>
      </w:r>
      <w:r w:rsidR="00DF7671" w:rsidRPr="00B56D88">
        <w:t xml:space="preserve"> </w:t>
      </w:r>
      <w:r w:rsidRPr="00B56D88">
        <w:t>больше</w:t>
      </w:r>
      <w:r w:rsidR="00DF7671" w:rsidRPr="00B56D88">
        <w:t xml:space="preserve"> </w:t>
      </w:r>
      <w:r w:rsidRPr="00B56D88">
        <w:t>трети</w:t>
      </w:r>
      <w:r w:rsidR="00DF7671" w:rsidRPr="00B56D88">
        <w:t xml:space="preserve"> </w:t>
      </w:r>
      <w:r w:rsidRPr="00B56D88">
        <w:t>среди</w:t>
      </w:r>
      <w:r w:rsidR="00DF7671" w:rsidRPr="00B56D88">
        <w:t xml:space="preserve"> </w:t>
      </w:r>
      <w:r w:rsidRPr="00B56D88">
        <w:t>опрошенных</w:t>
      </w:r>
      <w:r w:rsidR="00DF7671" w:rsidRPr="00B56D88">
        <w:t xml:space="preserve"> </w:t>
      </w:r>
      <w:r w:rsidRPr="00B56D88">
        <w:t>(36</w:t>
      </w:r>
      <w:r w:rsidR="00DF7671" w:rsidRPr="00B56D88">
        <w:t>%</w:t>
      </w:r>
      <w:r w:rsidRPr="00B56D88">
        <w:t>).</w:t>
      </w:r>
      <w:r w:rsidR="00DF7671" w:rsidRPr="00B56D88">
        <w:t xml:space="preserve"> </w:t>
      </w:r>
      <w:r w:rsidRPr="00B56D88">
        <w:t>Среди</w:t>
      </w:r>
      <w:r w:rsidR="00DF7671" w:rsidRPr="00B56D88">
        <w:t xml:space="preserve"> </w:t>
      </w:r>
      <w:r w:rsidRPr="00B56D88">
        <w:t>пенсионеров</w:t>
      </w:r>
      <w:r w:rsidR="00DF7671" w:rsidRPr="00B56D88">
        <w:t xml:space="preserve"> </w:t>
      </w:r>
      <w:r w:rsidRPr="00B56D88">
        <w:t>готовых</w:t>
      </w:r>
      <w:r w:rsidR="00DF7671" w:rsidRPr="00B56D88">
        <w:t xml:space="preserve"> </w:t>
      </w:r>
      <w:r w:rsidRPr="00B56D88">
        <w:t>подождать</w:t>
      </w:r>
      <w:r w:rsidR="00DF7671" w:rsidRPr="00B56D88">
        <w:t xml:space="preserve"> </w:t>
      </w:r>
      <w:r w:rsidRPr="00B56D88">
        <w:t>5</w:t>
      </w:r>
      <w:r w:rsidR="00DF7671" w:rsidRPr="00B56D88">
        <w:t xml:space="preserve"> </w:t>
      </w:r>
      <w:r w:rsidRPr="00B56D88">
        <w:t>000</w:t>
      </w:r>
      <w:r w:rsidR="00DF7671" w:rsidRPr="00B56D88">
        <w:t xml:space="preserve"> </w:t>
      </w:r>
      <w:r w:rsidRPr="00B56D88">
        <w:t>рублей</w:t>
      </w:r>
      <w:r w:rsidR="00DF7671" w:rsidRPr="00B56D88">
        <w:t xml:space="preserve"> - </w:t>
      </w:r>
      <w:r w:rsidRPr="00B56D88">
        <w:t>ровно</w:t>
      </w:r>
      <w:r w:rsidR="00DF7671" w:rsidRPr="00B56D88">
        <w:t xml:space="preserve"> </w:t>
      </w:r>
      <w:r w:rsidRPr="00B56D88">
        <w:t>четверть.</w:t>
      </w:r>
    </w:p>
    <w:p w14:paraId="5479ABB7" w14:textId="77777777" w:rsidR="00296788" w:rsidRPr="00B56D88" w:rsidRDefault="00883A78" w:rsidP="00296788">
      <w:r>
        <w:pict w14:anchorId="5388F27F">
          <v:shape id="_x0000_i1030" type="#_x0000_t75" style="width:453.75pt;height:345.75pt">
            <v:imagedata r:id="rId45" o:title="Т1"/>
          </v:shape>
        </w:pict>
      </w:r>
    </w:p>
    <w:p w14:paraId="5ABD6C36" w14:textId="77777777" w:rsidR="00296788" w:rsidRPr="00B56D88" w:rsidRDefault="00296788" w:rsidP="00296788">
      <w:r w:rsidRPr="00B56D88">
        <w:t>Чем</w:t>
      </w:r>
      <w:r w:rsidR="00DF7671" w:rsidRPr="00B56D88">
        <w:t xml:space="preserve"> </w:t>
      </w:r>
      <w:r w:rsidRPr="00B56D88">
        <w:t>больше</w:t>
      </w:r>
      <w:r w:rsidR="00DF7671" w:rsidRPr="00B56D88">
        <w:t xml:space="preserve"> </w:t>
      </w:r>
      <w:r w:rsidRPr="00B56D88">
        <w:t>доход</w:t>
      </w:r>
      <w:r w:rsidR="00DF7671" w:rsidRPr="00B56D88">
        <w:t xml:space="preserve"> </w:t>
      </w:r>
      <w:r w:rsidRPr="00B56D88">
        <w:t>у</w:t>
      </w:r>
      <w:r w:rsidR="00DF7671" w:rsidRPr="00B56D88">
        <w:t xml:space="preserve"> </w:t>
      </w:r>
      <w:r w:rsidRPr="00B56D88">
        <w:t>человека,</w:t>
      </w:r>
      <w:r w:rsidR="00DF7671" w:rsidRPr="00B56D88">
        <w:t xml:space="preserve"> </w:t>
      </w:r>
      <w:r w:rsidRPr="00B56D88">
        <w:t>тем</w:t>
      </w:r>
      <w:r w:rsidR="00DF7671" w:rsidRPr="00B56D88">
        <w:t xml:space="preserve"> </w:t>
      </w:r>
      <w:r w:rsidRPr="00B56D88">
        <w:t>чаще</w:t>
      </w:r>
      <w:r w:rsidR="00DF7671" w:rsidRPr="00B56D88">
        <w:t xml:space="preserve"> </w:t>
      </w:r>
      <w:r w:rsidRPr="00B56D88">
        <w:t>он</w:t>
      </w:r>
      <w:r w:rsidR="00DF7671" w:rsidRPr="00B56D88">
        <w:t xml:space="preserve"> </w:t>
      </w:r>
      <w:r w:rsidRPr="00B56D88">
        <w:t>готов</w:t>
      </w:r>
      <w:r w:rsidR="00DF7671" w:rsidRPr="00B56D88">
        <w:t xml:space="preserve"> </w:t>
      </w:r>
      <w:r w:rsidRPr="00B56D88">
        <w:t>подождать</w:t>
      </w:r>
      <w:r w:rsidR="00DF7671" w:rsidRPr="00B56D88">
        <w:t xml:space="preserve"> </w:t>
      </w:r>
      <w:r w:rsidRPr="00B56D88">
        <w:t>денег.</w:t>
      </w:r>
      <w:r w:rsidR="00DF7671" w:rsidRPr="00B56D88">
        <w:t xml:space="preserve"> </w:t>
      </w:r>
      <w:r w:rsidRPr="00B56D88">
        <w:t>Однако</w:t>
      </w:r>
      <w:r w:rsidR="00DF7671" w:rsidRPr="00B56D88">
        <w:t xml:space="preserve"> </w:t>
      </w:r>
      <w:r w:rsidRPr="00B56D88">
        <w:t>разница</w:t>
      </w:r>
      <w:r w:rsidR="00DF7671" w:rsidRPr="00B56D88">
        <w:t xml:space="preserve"> </w:t>
      </w:r>
      <w:r w:rsidRPr="00B56D88">
        <w:t>не</w:t>
      </w:r>
      <w:r w:rsidR="00DF7671" w:rsidRPr="00B56D88">
        <w:t xml:space="preserve"> </w:t>
      </w:r>
      <w:r w:rsidRPr="00B56D88">
        <w:t>сильно</w:t>
      </w:r>
      <w:r w:rsidR="00DF7671" w:rsidRPr="00B56D88">
        <w:t xml:space="preserve"> </w:t>
      </w:r>
      <w:r w:rsidRPr="00B56D88">
        <w:t>большая.</w:t>
      </w:r>
      <w:r w:rsidR="00DF7671" w:rsidRPr="00B56D88">
        <w:t xml:space="preserve"> </w:t>
      </w:r>
      <w:r w:rsidRPr="00B56D88">
        <w:t>Например,</w:t>
      </w:r>
      <w:r w:rsidR="00DF7671" w:rsidRPr="00B56D88">
        <w:t xml:space="preserve"> </w:t>
      </w:r>
      <w:r w:rsidRPr="00B56D88">
        <w:t>среди</w:t>
      </w:r>
      <w:r w:rsidR="00DF7671" w:rsidRPr="00B56D88">
        <w:t xml:space="preserve"> </w:t>
      </w:r>
      <w:r w:rsidRPr="00B56D88">
        <w:t>людей</w:t>
      </w:r>
      <w:r w:rsidR="00DF7671" w:rsidRPr="00B56D88">
        <w:t xml:space="preserve"> </w:t>
      </w:r>
      <w:r w:rsidRPr="00B56D88">
        <w:t>с</w:t>
      </w:r>
      <w:r w:rsidR="00DF7671" w:rsidRPr="00B56D88">
        <w:t xml:space="preserve"> </w:t>
      </w:r>
      <w:r w:rsidRPr="00B56D88">
        <w:t>зарплатой</w:t>
      </w:r>
      <w:r w:rsidR="00DF7671" w:rsidRPr="00B56D88">
        <w:t xml:space="preserve"> </w:t>
      </w:r>
      <w:r w:rsidRPr="00B56D88">
        <w:t>до</w:t>
      </w:r>
      <w:r w:rsidR="00DF7671" w:rsidRPr="00B56D88">
        <w:t xml:space="preserve"> </w:t>
      </w:r>
      <w:r w:rsidRPr="00B56D88">
        <w:t>30</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ждать</w:t>
      </w:r>
      <w:r w:rsidR="00DF7671" w:rsidRPr="00B56D88">
        <w:t xml:space="preserve"> </w:t>
      </w:r>
      <w:r w:rsidRPr="00B56D88">
        <w:t>5</w:t>
      </w:r>
      <w:r w:rsidR="00DF7671" w:rsidRPr="00B56D88">
        <w:t xml:space="preserve"> </w:t>
      </w:r>
      <w:r w:rsidRPr="00B56D88">
        <w:t>000</w:t>
      </w:r>
      <w:r w:rsidR="00DF7671" w:rsidRPr="00B56D88">
        <w:t xml:space="preserve"> </w:t>
      </w:r>
      <w:r w:rsidRPr="00B56D88">
        <w:t>рублей</w:t>
      </w:r>
      <w:r w:rsidR="00DF7671" w:rsidRPr="00B56D88">
        <w:t xml:space="preserve"> </w:t>
      </w:r>
      <w:r w:rsidRPr="00B56D88">
        <w:t>готовы</w:t>
      </w:r>
      <w:r w:rsidR="00DF7671" w:rsidRPr="00B56D88">
        <w:t xml:space="preserve"> </w:t>
      </w:r>
      <w:r w:rsidRPr="00B56D88">
        <w:t>29</w:t>
      </w:r>
      <w:r w:rsidR="00DF7671" w:rsidRPr="00B56D88">
        <w:t>%</w:t>
      </w:r>
      <w:r w:rsidRPr="00B56D88">
        <w:t>,</w:t>
      </w:r>
      <w:r w:rsidR="00DF7671" w:rsidRPr="00B56D88">
        <w:t xml:space="preserve"> </w:t>
      </w:r>
      <w:r w:rsidRPr="00B56D88">
        <w:t>среди</w:t>
      </w:r>
      <w:r w:rsidR="00DF7671" w:rsidRPr="00B56D88">
        <w:t xml:space="preserve"> </w:t>
      </w:r>
      <w:r w:rsidRPr="00B56D88">
        <w:t>россиян,</w:t>
      </w:r>
      <w:r w:rsidR="00DF7671" w:rsidRPr="00B56D88">
        <w:t xml:space="preserve"> </w:t>
      </w:r>
      <w:r w:rsidRPr="00B56D88">
        <w:t>получающих</w:t>
      </w:r>
      <w:r w:rsidR="00DF7671" w:rsidRPr="00B56D88">
        <w:t xml:space="preserve"> </w:t>
      </w:r>
      <w:r w:rsidRPr="00B56D88">
        <w:t>30</w:t>
      </w:r>
      <w:r w:rsidR="00DF7671" w:rsidRPr="00B56D88">
        <w:t xml:space="preserve"> </w:t>
      </w:r>
      <w:r w:rsidRPr="00B56D88">
        <w:t>000</w:t>
      </w:r>
      <w:r w:rsidR="00DF7671" w:rsidRPr="00B56D88">
        <w:t>-</w:t>
      </w:r>
      <w:r w:rsidRPr="00B56D88">
        <w:t>60</w:t>
      </w:r>
      <w:r w:rsidR="00DF7671" w:rsidRPr="00B56D88">
        <w:t xml:space="preserve"> </w:t>
      </w:r>
      <w:r w:rsidRPr="00B56D88">
        <w:t>000,</w:t>
      </w:r>
      <w:r w:rsidR="00DF7671" w:rsidRPr="00B56D88">
        <w:t xml:space="preserve"> - </w:t>
      </w:r>
      <w:r w:rsidRPr="00B56D88">
        <w:t>27</w:t>
      </w:r>
      <w:r w:rsidR="00DF7671" w:rsidRPr="00B56D88">
        <w:t>%</w:t>
      </w:r>
      <w:r w:rsidRPr="00B56D88">
        <w:t>,</w:t>
      </w:r>
      <w:r w:rsidR="00DF7671" w:rsidRPr="00B56D88">
        <w:t xml:space="preserve"> </w:t>
      </w:r>
      <w:r w:rsidRPr="00B56D88">
        <w:t>среди</w:t>
      </w:r>
      <w:r w:rsidR="00DF7671" w:rsidRPr="00B56D88">
        <w:t xml:space="preserve"> </w:t>
      </w:r>
      <w:r w:rsidRPr="00B56D88">
        <w:t>людей</w:t>
      </w:r>
      <w:r w:rsidR="00DF7671" w:rsidRPr="00B56D88">
        <w:t xml:space="preserve"> </w:t>
      </w:r>
      <w:r w:rsidRPr="00B56D88">
        <w:t>с</w:t>
      </w:r>
      <w:r w:rsidR="00DF7671" w:rsidRPr="00B56D88">
        <w:t xml:space="preserve"> </w:t>
      </w:r>
      <w:r w:rsidRPr="00B56D88">
        <w:t>заработком</w:t>
      </w:r>
      <w:r w:rsidR="00DF7671" w:rsidRPr="00B56D88">
        <w:t xml:space="preserve"> </w:t>
      </w:r>
      <w:r w:rsidRPr="00B56D88">
        <w:t>100</w:t>
      </w:r>
      <w:r w:rsidR="00DF7671" w:rsidRPr="00B56D88">
        <w:t xml:space="preserve"> </w:t>
      </w:r>
      <w:r w:rsidRPr="00B56D88">
        <w:t>000+</w:t>
      </w:r>
      <w:r w:rsidR="00DF7671" w:rsidRPr="00B56D88">
        <w:t xml:space="preserve"> - </w:t>
      </w:r>
      <w:r w:rsidRPr="00B56D88">
        <w:t>31</w:t>
      </w:r>
      <w:r w:rsidR="00DF7671" w:rsidRPr="00B56D88">
        <w:t>%</w:t>
      </w:r>
      <w:r w:rsidRPr="00B56D88">
        <w:t>.</w:t>
      </w:r>
    </w:p>
    <w:p w14:paraId="2FED4090" w14:textId="77777777" w:rsidR="00296788" w:rsidRPr="00B56D88" w:rsidRDefault="00296788" w:rsidP="00296788">
      <w:r w:rsidRPr="00B56D88">
        <w:t>Россияне</w:t>
      </w:r>
      <w:r w:rsidR="00DF7671" w:rsidRPr="00B56D88">
        <w:t xml:space="preserve"> </w:t>
      </w:r>
      <w:r w:rsidRPr="00B56D88">
        <w:t>стали</w:t>
      </w:r>
      <w:r w:rsidR="00DF7671" w:rsidRPr="00B56D88">
        <w:t xml:space="preserve"> </w:t>
      </w:r>
      <w:r w:rsidRPr="00B56D88">
        <w:t>больше</w:t>
      </w:r>
      <w:r w:rsidR="00DF7671" w:rsidRPr="00B56D88">
        <w:t xml:space="preserve"> </w:t>
      </w:r>
      <w:r w:rsidRPr="00B56D88">
        <w:t>откладывать</w:t>
      </w:r>
      <w:r w:rsidR="00DF7671" w:rsidRPr="00B56D88">
        <w:t xml:space="preserve"> </w:t>
      </w:r>
      <w:r w:rsidRPr="00B56D88">
        <w:t>денег,</w:t>
      </w:r>
      <w:r w:rsidR="00DF7671" w:rsidRPr="00B56D88">
        <w:t xml:space="preserve"> </w:t>
      </w:r>
      <w:r w:rsidRPr="00B56D88">
        <w:t>но</w:t>
      </w:r>
      <w:r w:rsidR="00DF7671" w:rsidRPr="00B56D88">
        <w:t xml:space="preserve"> </w:t>
      </w:r>
      <w:r w:rsidRPr="00B56D88">
        <w:t>не</w:t>
      </w:r>
      <w:r w:rsidR="00DF7671" w:rsidRPr="00B56D88">
        <w:t xml:space="preserve"> </w:t>
      </w:r>
      <w:r w:rsidRPr="00B56D88">
        <w:t>на</w:t>
      </w:r>
      <w:r w:rsidR="00DF7671" w:rsidRPr="00B56D88">
        <w:t xml:space="preserve"> </w:t>
      </w:r>
      <w:r w:rsidRPr="00B56D88">
        <w:t>далекое</w:t>
      </w:r>
      <w:r w:rsidR="00DF7671" w:rsidRPr="00B56D88">
        <w:t xml:space="preserve"> </w:t>
      </w:r>
      <w:r w:rsidRPr="00B56D88">
        <w:t>будущее,</w:t>
      </w:r>
      <w:r w:rsidR="00DF7671" w:rsidRPr="00B56D88">
        <w:t xml:space="preserve"> </w:t>
      </w:r>
      <w:r w:rsidRPr="00B56D88">
        <w:t>например,</w:t>
      </w:r>
      <w:r w:rsidR="00DF7671" w:rsidRPr="00B56D88">
        <w:t xml:space="preserve"> </w:t>
      </w:r>
      <w:r w:rsidRPr="00B56D88">
        <w:t>пенсию,</w:t>
      </w:r>
      <w:r w:rsidR="00DF7671" w:rsidRPr="00B56D88">
        <w:t xml:space="preserve"> </w:t>
      </w:r>
      <w:r w:rsidRPr="00B56D88">
        <w:t>а</w:t>
      </w:r>
      <w:r w:rsidR="00DF7671" w:rsidRPr="00B56D88">
        <w:t xml:space="preserve"> </w:t>
      </w:r>
      <w:r w:rsidRPr="00B56D88">
        <w:t>на</w:t>
      </w:r>
      <w:r w:rsidR="00DF7671" w:rsidRPr="00B56D88">
        <w:t xml:space="preserve"> </w:t>
      </w:r>
      <w:r w:rsidRPr="00B56D88">
        <w:t>более</w:t>
      </w:r>
      <w:r w:rsidR="00DF7671" w:rsidRPr="00B56D88">
        <w:t xml:space="preserve"> </w:t>
      </w:r>
      <w:r w:rsidRPr="00B56D88">
        <w:t>близкую</w:t>
      </w:r>
      <w:r w:rsidR="00DF7671" w:rsidRPr="00B56D88">
        <w:t xml:space="preserve"> </w:t>
      </w:r>
      <w:r w:rsidRPr="00B56D88">
        <w:t>перспективу.</w:t>
      </w:r>
      <w:r w:rsidR="00DF7671" w:rsidRPr="00B56D88">
        <w:t xml:space="preserve"> </w:t>
      </w:r>
      <w:r w:rsidRPr="00B56D88">
        <w:t>Так,</w:t>
      </w:r>
      <w:r w:rsidR="00DF7671" w:rsidRPr="00B56D88">
        <w:t xml:space="preserve"> </w:t>
      </w:r>
      <w:r w:rsidRPr="00B56D88">
        <w:t>за</w:t>
      </w:r>
      <w:r w:rsidR="00DF7671" w:rsidRPr="00B56D88">
        <w:t xml:space="preserve"> </w:t>
      </w:r>
      <w:r w:rsidRPr="00B56D88">
        <w:t>год</w:t>
      </w:r>
      <w:r w:rsidR="00DF7671" w:rsidRPr="00B56D88">
        <w:t xml:space="preserve"> </w:t>
      </w:r>
      <w:r w:rsidRPr="00B56D88">
        <w:t>доля</w:t>
      </w:r>
      <w:r w:rsidR="00DF7671" w:rsidRPr="00B56D88">
        <w:t xml:space="preserve"> </w:t>
      </w:r>
      <w:r w:rsidRPr="00B56D88">
        <w:t>тех,</w:t>
      </w:r>
      <w:r w:rsidR="00DF7671" w:rsidRPr="00B56D88">
        <w:t xml:space="preserve"> </w:t>
      </w:r>
      <w:r w:rsidRPr="00B56D88">
        <w:t>кто</w:t>
      </w:r>
      <w:r w:rsidR="00DF7671" w:rsidRPr="00B56D88">
        <w:t xml:space="preserve"> </w:t>
      </w:r>
      <w:r w:rsidRPr="00B56D88">
        <w:t>формирует</w:t>
      </w:r>
      <w:r w:rsidR="00DF7671" w:rsidRPr="00B56D88">
        <w:t xml:space="preserve"> </w:t>
      </w:r>
      <w:r w:rsidRPr="00B56D88">
        <w:t>подушку</w:t>
      </w:r>
      <w:r w:rsidR="00DF7671" w:rsidRPr="00B56D88">
        <w:t xml:space="preserve"> </w:t>
      </w:r>
      <w:r w:rsidRPr="00B56D88">
        <w:t>безопасности,</w:t>
      </w:r>
      <w:r w:rsidR="00DF7671" w:rsidRPr="00B56D88">
        <w:t xml:space="preserve"> </w:t>
      </w:r>
      <w:r w:rsidRPr="00B56D88">
        <w:t>выросла</w:t>
      </w:r>
      <w:r w:rsidR="00DF7671" w:rsidRPr="00B56D88">
        <w:t xml:space="preserve"> </w:t>
      </w:r>
      <w:r w:rsidRPr="00B56D88">
        <w:t>с</w:t>
      </w:r>
      <w:r w:rsidR="00DF7671" w:rsidRPr="00B56D88">
        <w:t xml:space="preserve"> </w:t>
      </w:r>
      <w:r w:rsidRPr="00B56D88">
        <w:t>42</w:t>
      </w:r>
      <w:r w:rsidR="00DF7671" w:rsidRPr="00B56D88">
        <w:t xml:space="preserve">% </w:t>
      </w:r>
      <w:r w:rsidRPr="00B56D88">
        <w:t>до</w:t>
      </w:r>
      <w:r w:rsidR="00DF7671" w:rsidRPr="00B56D88">
        <w:t xml:space="preserve"> </w:t>
      </w:r>
      <w:r w:rsidRPr="00B56D88">
        <w:t>49</w:t>
      </w:r>
      <w:r w:rsidR="00DF7671" w:rsidRPr="00B56D88">
        <w:t>%</w:t>
      </w:r>
      <w:r w:rsidRPr="00B56D88">
        <w:t>,</w:t>
      </w:r>
      <w:r w:rsidR="00DF7671" w:rsidRPr="00B56D88">
        <w:t xml:space="preserve"> </w:t>
      </w:r>
      <w:r w:rsidRPr="00B56D88">
        <w:t>показало</w:t>
      </w:r>
      <w:r w:rsidR="00DF7671" w:rsidRPr="00B56D88">
        <w:t xml:space="preserve"> </w:t>
      </w:r>
      <w:r w:rsidRPr="00B56D88">
        <w:t>исследование</w:t>
      </w:r>
      <w:r w:rsidR="00DF7671" w:rsidRPr="00B56D88">
        <w:t xml:space="preserve"> </w:t>
      </w:r>
      <w:r w:rsidRPr="00B56D88">
        <w:t>компании</w:t>
      </w:r>
      <w:r w:rsidR="00DF7671" w:rsidRPr="00B56D88">
        <w:t xml:space="preserve"> </w:t>
      </w:r>
      <w:r w:rsidRPr="00B56D88">
        <w:t>по</w:t>
      </w:r>
      <w:r w:rsidR="00DF7671" w:rsidRPr="00B56D88">
        <w:t xml:space="preserve"> </w:t>
      </w:r>
      <w:r w:rsidRPr="00B56D88">
        <w:t>управлению</w:t>
      </w:r>
      <w:r w:rsidR="00DF7671" w:rsidRPr="00B56D88">
        <w:t xml:space="preserve"> </w:t>
      </w:r>
      <w:r w:rsidRPr="00B56D88">
        <w:t>активами</w:t>
      </w:r>
      <w:r w:rsidR="00DF7671" w:rsidRPr="00B56D88">
        <w:t xml:space="preserve"> </w:t>
      </w:r>
      <w:r w:rsidRPr="00B56D88">
        <w:t>Anderida</w:t>
      </w:r>
      <w:r w:rsidR="00DF7671" w:rsidRPr="00B56D88">
        <w:t xml:space="preserve"> </w:t>
      </w:r>
      <w:r w:rsidRPr="00B56D88">
        <w:t>Financial</w:t>
      </w:r>
      <w:r w:rsidR="00DF7671" w:rsidRPr="00B56D88">
        <w:t xml:space="preserve"> </w:t>
      </w:r>
      <w:r w:rsidRPr="00B56D88">
        <w:t>Group.</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на</w:t>
      </w:r>
      <w:r w:rsidR="00DF7671" w:rsidRPr="00B56D88">
        <w:t xml:space="preserve"> </w:t>
      </w:r>
      <w:r w:rsidRPr="00B56D88">
        <w:t>старость</w:t>
      </w:r>
      <w:r w:rsidR="00DF7671" w:rsidRPr="00B56D88">
        <w:t xml:space="preserve"> </w:t>
      </w:r>
      <w:r w:rsidRPr="00B56D88">
        <w:t>копит</w:t>
      </w:r>
      <w:r w:rsidR="00DF7671" w:rsidRPr="00B56D88">
        <w:t xml:space="preserve"> </w:t>
      </w:r>
      <w:r w:rsidRPr="00B56D88">
        <w:t>только</w:t>
      </w:r>
      <w:r w:rsidR="00DF7671" w:rsidRPr="00B56D88">
        <w:t xml:space="preserve"> </w:t>
      </w:r>
      <w:r w:rsidRPr="00B56D88">
        <w:t>каждый</w:t>
      </w:r>
      <w:r w:rsidR="00DF7671" w:rsidRPr="00B56D88">
        <w:t xml:space="preserve"> </w:t>
      </w:r>
      <w:r w:rsidRPr="00B56D88">
        <w:t>пятый,</w:t>
      </w:r>
      <w:r w:rsidR="00DF7671" w:rsidRPr="00B56D88">
        <w:t xml:space="preserve"> </w:t>
      </w:r>
      <w:r w:rsidRPr="00B56D88">
        <w:t>показал</w:t>
      </w:r>
      <w:r w:rsidR="00DF7671" w:rsidRPr="00B56D88">
        <w:t xml:space="preserve"> </w:t>
      </w:r>
      <w:r w:rsidRPr="00B56D88">
        <w:t>опрос.</w:t>
      </w:r>
      <w:r w:rsidR="00DF7671" w:rsidRPr="00B56D88">
        <w:t xml:space="preserve"> </w:t>
      </w:r>
      <w:r w:rsidRPr="00B56D88">
        <w:t>Год</w:t>
      </w:r>
      <w:r w:rsidR="00DF7671" w:rsidRPr="00B56D88">
        <w:t xml:space="preserve"> </w:t>
      </w:r>
      <w:r w:rsidRPr="00B56D88">
        <w:t>назад</w:t>
      </w:r>
      <w:r w:rsidR="00DF7671" w:rsidRPr="00B56D88">
        <w:t xml:space="preserve"> </w:t>
      </w:r>
      <w:r w:rsidRPr="00B56D88">
        <w:t>таких</w:t>
      </w:r>
      <w:r w:rsidR="00DF7671" w:rsidRPr="00B56D88">
        <w:t xml:space="preserve"> </w:t>
      </w:r>
      <w:r w:rsidRPr="00B56D88">
        <w:t>было</w:t>
      </w:r>
      <w:r w:rsidR="00DF7671" w:rsidRPr="00B56D88">
        <w:t xml:space="preserve"> </w:t>
      </w:r>
      <w:r w:rsidRPr="00B56D88">
        <w:t>25</w:t>
      </w:r>
      <w:r w:rsidR="00DF7671" w:rsidRPr="00B56D88">
        <w:t>%</w:t>
      </w:r>
      <w:r w:rsidRPr="00B56D88">
        <w:t>,</w:t>
      </w:r>
      <w:r w:rsidR="00DF7671" w:rsidRPr="00B56D88">
        <w:t xml:space="preserve"> </w:t>
      </w:r>
      <w:r w:rsidRPr="00B56D88">
        <w:t>указывают</w:t>
      </w:r>
      <w:r w:rsidR="00DF7671" w:rsidRPr="00B56D88">
        <w:t xml:space="preserve"> </w:t>
      </w:r>
      <w:r w:rsidRPr="00B56D88">
        <w:t>аналитики.</w:t>
      </w:r>
    </w:p>
    <w:p w14:paraId="3BD2B233" w14:textId="77777777" w:rsidR="00296788" w:rsidRDefault="00EC5435" w:rsidP="00296788">
      <w:pPr>
        <w:rPr>
          <w:rStyle w:val="a3"/>
        </w:rPr>
      </w:pPr>
      <w:hyperlink r:id="rId46" w:history="1">
        <w:r w:rsidR="00296788" w:rsidRPr="00B56D88">
          <w:rPr>
            <w:rStyle w:val="a3"/>
          </w:rPr>
          <w:t>https://pensiya.pro/news/rossiyane-ne-gotovy-kopit-dolgo-dazhe-pri-pyatikratnoj-dohodnosti-opros-nafi/</w:t>
        </w:r>
      </w:hyperlink>
    </w:p>
    <w:p w14:paraId="2A4A255D" w14:textId="77777777" w:rsidR="00C72B6C" w:rsidRPr="00B56D88" w:rsidRDefault="00C72B6C" w:rsidP="00C72B6C">
      <w:pPr>
        <w:pStyle w:val="2"/>
      </w:pPr>
      <w:bookmarkStart w:id="131" w:name="_Toc181683884"/>
      <w:r w:rsidRPr="00B56D88">
        <w:lastRenderedPageBreak/>
        <w:t>ТАСС, 02.11.2024, Максимальная ставка по вкладам в рублях в III декаде октября выросла до 20,17%</w:t>
      </w:r>
      <w:bookmarkEnd w:id="131"/>
    </w:p>
    <w:p w14:paraId="79883407" w14:textId="77777777" w:rsidR="00C72B6C" w:rsidRPr="00B56D88" w:rsidRDefault="00C72B6C" w:rsidP="00C72B6C">
      <w:pPr>
        <w:pStyle w:val="3"/>
      </w:pPr>
      <w:bookmarkStart w:id="132" w:name="_Toc181683885"/>
      <w:r w:rsidRPr="00B56D88">
        <w:t>Средняя максимальная процентная ставка по рублевым вкладам в 10-ти крупнейших банках РФ, привлекающих наибольший объем депозитов, в III декаде октября 2024 года выросла по сравнению с предыдущей декадой и составила 20,17% годовых. Об этом сообщается в материалах Банка России.</w:t>
      </w:r>
      <w:bookmarkEnd w:id="132"/>
    </w:p>
    <w:p w14:paraId="7940E92D" w14:textId="77777777" w:rsidR="00C72B6C" w:rsidRPr="00B56D88" w:rsidRDefault="00C72B6C" w:rsidP="00C72B6C">
      <w:r w:rsidRPr="00B56D88">
        <w:t>Согласно данным регулятора, ставка во II декаде октября была на уровне 19,66%, в I - 19,78%.</w:t>
      </w:r>
    </w:p>
    <w:p w14:paraId="4A3E4E45" w14:textId="77777777" w:rsidR="00C72B6C" w:rsidRPr="00B56D88" w:rsidRDefault="00C72B6C" w:rsidP="00C72B6C">
      <w:r w:rsidRPr="00B56D88">
        <w:t>В число банков, данные которых регулятор использует для мониторинга ставок, входят Сбербанк, ВТБ, Газпромбанк, Альфа-банк, Россельхозбанк, Росбанк, «Московский кредитный банк», Т-банк, Промсвязьбанк и Совкомбанк.</w:t>
      </w:r>
    </w:p>
    <w:p w14:paraId="534D8EB2" w14:textId="77777777" w:rsidR="00C72B6C" w:rsidRPr="00B56D88" w:rsidRDefault="00C72B6C" w:rsidP="00C72B6C">
      <w:r w:rsidRPr="00B56D88">
        <w:t>При определении максимальной процентной ставки по каждой кредитной организации учитываются максимальные ставки по вкладам, доступным любому клиенту. ЦБ не учитывает ставки с капитализацией процентов по вкладу, не рассматриваются вклады с дополнительными условиями: приобретение инвестиционных паев на определенную сумму, открытие инвестиционного счета, оформление программы инвестиционного или накопительного страхования жизни и тому подобное. Кроме того, в расчет не берутся вклады, срок которых разделен на периоды с различными ставками.</w:t>
      </w:r>
    </w:p>
    <w:p w14:paraId="61683680" w14:textId="77777777" w:rsidR="00C72B6C" w:rsidRPr="00B56D88" w:rsidRDefault="00C72B6C" w:rsidP="00C72B6C">
      <w:pPr>
        <w:pStyle w:val="2"/>
      </w:pPr>
      <w:bookmarkStart w:id="133" w:name="_Toc181683886"/>
      <w:r w:rsidRPr="00B56D88">
        <w:t>РИА Новости, 03.11.2024, Вклады в России чаще всего открывают люди старше 45 лет - исследование</w:t>
      </w:r>
      <w:bookmarkEnd w:id="133"/>
    </w:p>
    <w:p w14:paraId="75FFC5A8" w14:textId="77777777" w:rsidR="00C72B6C" w:rsidRPr="00B56D88" w:rsidRDefault="00C72B6C" w:rsidP="00C72B6C">
      <w:pPr>
        <w:pStyle w:val="3"/>
      </w:pPr>
      <w:bookmarkStart w:id="134" w:name="_Toc181683887"/>
      <w:r w:rsidRPr="00B56D88">
        <w:t>Большинство вкладчиков в России (63%) старше 45 лет, это объясняется тем, что именно люди в зрелом возрасте склонны к более осторожному финансовому поведению, говорится в исследовании банка «Новиком», с которым ознакомилось РИА Новости.</w:t>
      </w:r>
      <w:bookmarkEnd w:id="134"/>
    </w:p>
    <w:p w14:paraId="704EB337" w14:textId="77777777" w:rsidR="00C72B6C" w:rsidRPr="00B56D88" w:rsidRDefault="00C72B6C" w:rsidP="00C72B6C">
      <w:r w:rsidRPr="00B56D88">
        <w:t>«Больше половины вкладчиков (63%) составляют люди старше 45 лет Такие показатели объясняются тем, что с возрастом клиенты переходят к более осторожной стратегии в отношении финансов», - следует из данных банка за январь-октябрь 2024 года.</w:t>
      </w:r>
    </w:p>
    <w:p w14:paraId="163E487C" w14:textId="77777777" w:rsidR="00C72B6C" w:rsidRPr="00B56D88" w:rsidRDefault="00C72B6C" w:rsidP="00C72B6C">
      <w:r w:rsidRPr="00B56D88">
        <w:t>Указывается при этом, что доля вкладчиков в возрасте от 30 до 45 лет составляет 31%, от 20 до 30 лет - 6%, а вот тех, кто младше 20 лет - меньше одного процента. Год назад ситуация была схожей.</w:t>
      </w:r>
    </w:p>
    <w:p w14:paraId="6E6F6821" w14:textId="77777777" w:rsidR="00C72B6C" w:rsidRPr="00B56D88" w:rsidRDefault="00C72B6C" w:rsidP="00C72B6C">
      <w:r w:rsidRPr="00B56D88">
        <w:t>В банке добавили также, что повышение процентных ставок по вкладам после решений ЦБ по денежно-кредитной политике стало привлекать больше людей всех возрастов к оформлению депозитов.</w:t>
      </w:r>
    </w:p>
    <w:p w14:paraId="42FAA4D6" w14:textId="77777777" w:rsidR="00C72B6C" w:rsidRDefault="00C72B6C" w:rsidP="00C72B6C">
      <w:r w:rsidRPr="00B56D88">
        <w:t>Так, в самой кредитной организации с начала года количество открытых вкладов выросло более чем на 37%.</w:t>
      </w:r>
    </w:p>
    <w:p w14:paraId="2492807B" w14:textId="77777777" w:rsidR="00C72B6C" w:rsidRPr="00B56D88" w:rsidRDefault="00C72B6C" w:rsidP="00C72B6C">
      <w:pPr>
        <w:pStyle w:val="2"/>
      </w:pPr>
      <w:bookmarkStart w:id="135" w:name="_Toc181683888"/>
      <w:r w:rsidRPr="00B56D88">
        <w:lastRenderedPageBreak/>
        <w:t>ТАСС, 03.11.2024, Власти РФ не считают целесообразным вводить предельные цены на социально значимые продукты</w:t>
      </w:r>
      <w:bookmarkEnd w:id="135"/>
    </w:p>
    <w:p w14:paraId="2357C740" w14:textId="77777777" w:rsidR="00C72B6C" w:rsidRPr="00B56D88" w:rsidRDefault="00C72B6C" w:rsidP="00C72B6C">
      <w:pPr>
        <w:pStyle w:val="3"/>
      </w:pPr>
      <w:bookmarkStart w:id="136" w:name="_Toc181683889"/>
      <w:r w:rsidRPr="00B56D88">
        <w:t>Власти РФ не считают целесообразным устанавливать предельные розничные цены и наценки на отдельные социально значимые продукты питания в настоящее время. Это следует из протокола по итогам совещания в правительстве РФ о текущей ценовой ситуации по отдельным социально значимым продовольственным товарам, с копией которого ознакомился ТАСС.</w:t>
      </w:r>
      <w:bookmarkEnd w:id="136"/>
    </w:p>
    <w:p w14:paraId="7983B08C" w14:textId="77777777" w:rsidR="00C72B6C" w:rsidRPr="00B56D88" w:rsidRDefault="00C72B6C" w:rsidP="00C72B6C">
      <w:r w:rsidRPr="00B56D88">
        <w:t>«Отметить общую позицию о нецелесообразности установления предельных розничных цен и наценок на отдельные продовольственные социально значимые товары в настоящее время», - говорится в документе.</w:t>
      </w:r>
    </w:p>
    <w:p w14:paraId="4C18E3F1" w14:textId="77777777" w:rsidR="00C72B6C" w:rsidRPr="00B56D88" w:rsidRDefault="00C72B6C" w:rsidP="00C72B6C">
      <w:r w:rsidRPr="00B56D88">
        <w:t>Уточняется, что этой позиции придерживаются Минсельхоз России, Минпромторг и Федеральная антимонопольная служба (ФАС).</w:t>
      </w:r>
    </w:p>
    <w:p w14:paraId="71ED82C4" w14:textId="77777777" w:rsidR="00C72B6C" w:rsidRPr="0090779C" w:rsidRDefault="00C72B6C" w:rsidP="00C72B6C">
      <w:r w:rsidRPr="00B56D88">
        <w:t xml:space="preserve">Вместо этого ведомства совместно с торговыми сетями, союзами и ассоциациями организуют работу по расширению перечня востребованных продуктов питания, на которые торговые сети и производители добровольно ограничивают наценки для повышения их доступности для малоимущих слоев </w:t>
      </w:r>
      <w:r>
        <w:t>населения.</w:t>
      </w:r>
    </w:p>
    <w:p w14:paraId="634573F5" w14:textId="77777777" w:rsidR="00C72B6C" w:rsidRPr="00B56D88" w:rsidRDefault="00C72B6C" w:rsidP="00296788"/>
    <w:p w14:paraId="1D0B18DC" w14:textId="77777777" w:rsidR="00111D7C" w:rsidRPr="00B56D88" w:rsidRDefault="00111D7C" w:rsidP="00111D7C">
      <w:pPr>
        <w:pStyle w:val="251"/>
      </w:pPr>
      <w:bookmarkStart w:id="137" w:name="_Toc99271712"/>
      <w:bookmarkStart w:id="138" w:name="_Toc99318658"/>
      <w:bookmarkStart w:id="139" w:name="_Toc165991078"/>
      <w:bookmarkStart w:id="140" w:name="_Toc181683890"/>
      <w:bookmarkEnd w:id="128"/>
      <w:bookmarkEnd w:id="129"/>
      <w:r w:rsidRPr="00B56D88">
        <w:lastRenderedPageBreak/>
        <w:t>НОВОСТИ</w:t>
      </w:r>
      <w:r w:rsidR="00DF7671" w:rsidRPr="00B56D88">
        <w:t xml:space="preserve"> </w:t>
      </w:r>
      <w:r w:rsidRPr="00B56D88">
        <w:t>ЗАРУБЕЖНЫХ</w:t>
      </w:r>
      <w:r w:rsidR="00DF7671" w:rsidRPr="00B56D88">
        <w:t xml:space="preserve"> </w:t>
      </w:r>
      <w:r w:rsidRPr="00B56D88">
        <w:t>ПЕНСИОННЫХ</w:t>
      </w:r>
      <w:r w:rsidR="00DF7671" w:rsidRPr="00B56D88">
        <w:t xml:space="preserve"> </w:t>
      </w:r>
      <w:r w:rsidRPr="00B56D88">
        <w:t>СИСТЕМ</w:t>
      </w:r>
      <w:bookmarkEnd w:id="137"/>
      <w:bookmarkEnd w:id="138"/>
      <w:bookmarkEnd w:id="139"/>
      <w:bookmarkEnd w:id="140"/>
    </w:p>
    <w:p w14:paraId="4DC56A97" w14:textId="77777777" w:rsidR="00111D7C" w:rsidRPr="00B56D88" w:rsidRDefault="00111D7C" w:rsidP="00111D7C">
      <w:pPr>
        <w:pStyle w:val="10"/>
      </w:pPr>
      <w:bookmarkStart w:id="141" w:name="_Toc99271713"/>
      <w:bookmarkStart w:id="142" w:name="_Toc99318659"/>
      <w:bookmarkStart w:id="143" w:name="_Toc165991079"/>
      <w:bookmarkStart w:id="144" w:name="_Toc181683891"/>
      <w:r w:rsidRPr="00B56D88">
        <w:t>Новости</w:t>
      </w:r>
      <w:r w:rsidR="00DF7671" w:rsidRPr="00B56D88">
        <w:t xml:space="preserve"> </w:t>
      </w:r>
      <w:r w:rsidRPr="00B56D88">
        <w:t>пенсионной</w:t>
      </w:r>
      <w:r w:rsidR="00DF7671" w:rsidRPr="00B56D88">
        <w:t xml:space="preserve"> </w:t>
      </w:r>
      <w:r w:rsidRPr="00B56D88">
        <w:t>отрасли</w:t>
      </w:r>
      <w:r w:rsidR="00DF7671" w:rsidRPr="00B56D88">
        <w:t xml:space="preserve"> </w:t>
      </w:r>
      <w:r w:rsidRPr="00B56D88">
        <w:t>стран</w:t>
      </w:r>
      <w:r w:rsidR="00DF7671" w:rsidRPr="00B56D88">
        <w:t xml:space="preserve"> </w:t>
      </w:r>
      <w:r w:rsidRPr="00B56D88">
        <w:t>ближнего</w:t>
      </w:r>
      <w:r w:rsidR="00DF7671" w:rsidRPr="00B56D88">
        <w:t xml:space="preserve"> </w:t>
      </w:r>
      <w:r w:rsidRPr="00B56D88">
        <w:t>зарубежья</w:t>
      </w:r>
      <w:bookmarkEnd w:id="141"/>
      <w:bookmarkEnd w:id="142"/>
      <w:bookmarkEnd w:id="143"/>
      <w:bookmarkEnd w:id="144"/>
    </w:p>
    <w:p w14:paraId="29970550" w14:textId="77777777" w:rsidR="00B46E9B" w:rsidRPr="00B56D88" w:rsidRDefault="00B46E9B" w:rsidP="00B46E9B">
      <w:pPr>
        <w:pStyle w:val="2"/>
      </w:pPr>
      <w:bookmarkStart w:id="145" w:name="_Toc181683892"/>
      <w:r w:rsidRPr="00B56D88">
        <w:t>АиФ</w:t>
      </w:r>
      <w:r w:rsidR="00DF7671" w:rsidRPr="00B56D88">
        <w:t xml:space="preserve"> - </w:t>
      </w:r>
      <w:r w:rsidRPr="00B56D88">
        <w:t>Беларусь,</w:t>
      </w:r>
      <w:r w:rsidR="00DF7671" w:rsidRPr="00B56D88">
        <w:t xml:space="preserve"> </w:t>
      </w:r>
      <w:r w:rsidRPr="00B56D88">
        <w:t>04.11.2024,</w:t>
      </w:r>
      <w:r w:rsidR="00DF7671" w:rsidRPr="00B56D88">
        <w:t xml:space="preserve"> </w:t>
      </w:r>
      <w:r w:rsidRPr="00B56D88">
        <w:t>Минтруда:</w:t>
      </w:r>
      <w:r w:rsidR="00DF7671" w:rsidRPr="00B56D88">
        <w:t xml:space="preserve"> </w:t>
      </w:r>
      <w:r w:rsidRPr="00B56D88">
        <w:t>пенсия</w:t>
      </w:r>
      <w:r w:rsidR="00DF7671" w:rsidRPr="00B56D88">
        <w:t xml:space="preserve"> </w:t>
      </w:r>
      <w:r w:rsidRPr="00B56D88">
        <w:t>в</w:t>
      </w:r>
      <w:r w:rsidR="00DF7671" w:rsidRPr="00B56D88">
        <w:t xml:space="preserve"> </w:t>
      </w:r>
      <w:r w:rsidRPr="00B56D88">
        <w:t>Беларуси</w:t>
      </w:r>
      <w:r w:rsidR="00DF7671" w:rsidRPr="00B56D88">
        <w:t xml:space="preserve"> </w:t>
      </w:r>
      <w:r w:rsidRPr="00B56D88">
        <w:t>за</w:t>
      </w:r>
      <w:r w:rsidR="00DF7671" w:rsidRPr="00B56D88">
        <w:t xml:space="preserve"> </w:t>
      </w:r>
      <w:r w:rsidRPr="00B56D88">
        <w:t>2025</w:t>
      </w:r>
      <w:r w:rsidR="00DF7671" w:rsidRPr="00B56D88">
        <w:t xml:space="preserve"> </w:t>
      </w:r>
      <w:r w:rsidRPr="00B56D88">
        <w:t>год</w:t>
      </w:r>
      <w:r w:rsidR="00DF7671" w:rsidRPr="00B56D88">
        <w:t xml:space="preserve"> </w:t>
      </w:r>
      <w:r w:rsidRPr="00B56D88">
        <w:t>должна</w:t>
      </w:r>
      <w:r w:rsidR="00DF7671" w:rsidRPr="00B56D88">
        <w:t xml:space="preserve"> </w:t>
      </w:r>
      <w:r w:rsidRPr="00B56D88">
        <w:t>вырасти</w:t>
      </w:r>
      <w:r w:rsidR="00DF7671" w:rsidRPr="00B56D88">
        <w:t xml:space="preserve"> </w:t>
      </w:r>
      <w:r w:rsidRPr="00B56D88">
        <w:t>на</w:t>
      </w:r>
      <w:r w:rsidR="00DF7671" w:rsidRPr="00B56D88">
        <w:t xml:space="preserve"> </w:t>
      </w:r>
      <w:r w:rsidRPr="00B56D88">
        <w:t>14%</w:t>
      </w:r>
      <w:bookmarkEnd w:id="145"/>
    </w:p>
    <w:p w14:paraId="21B39B77" w14:textId="77777777" w:rsidR="00B46E9B" w:rsidRPr="00B56D88" w:rsidRDefault="00B46E9B" w:rsidP="0001002A">
      <w:pPr>
        <w:pStyle w:val="3"/>
      </w:pPr>
      <w:bookmarkStart w:id="146" w:name="_Toc181683893"/>
      <w:r w:rsidRPr="00B56D88">
        <w:t>Пенсия</w:t>
      </w:r>
      <w:r w:rsidR="00DF7671" w:rsidRPr="00B56D88">
        <w:t xml:space="preserve"> </w:t>
      </w:r>
      <w:r w:rsidRPr="00B56D88">
        <w:t>в</w:t>
      </w:r>
      <w:r w:rsidR="00DF7671" w:rsidRPr="00B56D88">
        <w:t xml:space="preserve"> </w:t>
      </w:r>
      <w:r w:rsidRPr="00B56D88">
        <w:t>Беларуси</w:t>
      </w:r>
      <w:r w:rsidR="00DF7671" w:rsidRPr="00B56D88">
        <w:t xml:space="preserve"> </w:t>
      </w:r>
      <w:r w:rsidRPr="00B56D88">
        <w:t>за</w:t>
      </w:r>
      <w:r w:rsidR="00DF7671" w:rsidRPr="00B56D88">
        <w:t xml:space="preserve"> </w:t>
      </w:r>
      <w:r w:rsidRPr="00B56D88">
        <w:t>2025</w:t>
      </w:r>
      <w:r w:rsidR="00DF7671" w:rsidRPr="00B56D88">
        <w:t xml:space="preserve"> </w:t>
      </w:r>
      <w:r w:rsidRPr="00B56D88">
        <w:t>год</w:t>
      </w:r>
      <w:r w:rsidR="00DF7671" w:rsidRPr="00B56D88">
        <w:t xml:space="preserve"> </w:t>
      </w:r>
      <w:r w:rsidRPr="00B56D88">
        <w:t>должна</w:t>
      </w:r>
      <w:r w:rsidR="00DF7671" w:rsidRPr="00B56D88">
        <w:t xml:space="preserve"> </w:t>
      </w:r>
      <w:r w:rsidRPr="00B56D88">
        <w:t>вырасти</w:t>
      </w:r>
      <w:r w:rsidR="00DF7671" w:rsidRPr="00B56D88">
        <w:t xml:space="preserve"> </w:t>
      </w:r>
      <w:r w:rsidRPr="00B56D88">
        <w:t>на</w:t>
      </w:r>
      <w:r w:rsidR="00DF7671" w:rsidRPr="00B56D88">
        <w:t xml:space="preserve"> </w:t>
      </w:r>
      <w:r w:rsidRPr="00B56D88">
        <w:t>14%.</w:t>
      </w:r>
      <w:r w:rsidR="00DF7671" w:rsidRPr="00B56D88">
        <w:t xml:space="preserve"> </w:t>
      </w:r>
      <w:r w:rsidRPr="00B56D88">
        <w:t>Об</w:t>
      </w:r>
      <w:r w:rsidR="00DF7671" w:rsidRPr="00B56D88">
        <w:t xml:space="preserve"> </w:t>
      </w:r>
      <w:r w:rsidRPr="00B56D88">
        <w:t>этом</w:t>
      </w:r>
      <w:r w:rsidR="00DF7671" w:rsidRPr="00B56D88">
        <w:t xml:space="preserve"> </w:t>
      </w:r>
      <w:r w:rsidRPr="00B56D88">
        <w:t>заявила</w:t>
      </w:r>
      <w:r w:rsidR="00DF7671" w:rsidRPr="00B56D88">
        <w:t xml:space="preserve"> </w:t>
      </w:r>
      <w:r w:rsidRPr="00B56D88">
        <w:t>в</w:t>
      </w:r>
      <w:r w:rsidR="00DF7671" w:rsidRPr="00B56D88">
        <w:t xml:space="preserve"> </w:t>
      </w:r>
      <w:r w:rsidRPr="00B56D88">
        <w:t>эфире</w:t>
      </w:r>
      <w:r w:rsidR="00DF7671" w:rsidRPr="00B56D88">
        <w:t xml:space="preserve"> </w:t>
      </w:r>
      <w:r w:rsidRPr="00B56D88">
        <w:t>телеканала</w:t>
      </w:r>
      <w:r w:rsidR="00DF7671" w:rsidRPr="00B56D88">
        <w:t xml:space="preserve"> «</w:t>
      </w:r>
      <w:r w:rsidRPr="00B56D88">
        <w:t>Беларусь</w:t>
      </w:r>
      <w:r w:rsidR="00DF7671" w:rsidRPr="00B56D88">
        <w:t xml:space="preserve"> </w:t>
      </w:r>
      <w:r w:rsidRPr="00B56D88">
        <w:t>1</w:t>
      </w:r>
      <w:r w:rsidR="00DF7671" w:rsidRPr="00B56D88">
        <w:t xml:space="preserve">» </w:t>
      </w:r>
      <w:r w:rsidRPr="00B56D88">
        <w:t>министр</w:t>
      </w:r>
      <w:r w:rsidR="00DF7671" w:rsidRPr="00B56D88">
        <w:t xml:space="preserve"> </w:t>
      </w:r>
      <w:r w:rsidRPr="00B56D88">
        <w:t>труда</w:t>
      </w:r>
      <w:r w:rsidR="00DF7671" w:rsidRPr="00B56D88">
        <w:t xml:space="preserve"> </w:t>
      </w:r>
      <w:r w:rsidRPr="00B56D88">
        <w:t>и</w:t>
      </w:r>
      <w:r w:rsidR="00DF7671" w:rsidRPr="00B56D88">
        <w:t xml:space="preserve"> </w:t>
      </w:r>
      <w:r w:rsidRPr="00B56D88">
        <w:t>социальной</w:t>
      </w:r>
      <w:r w:rsidR="00DF7671" w:rsidRPr="00B56D88">
        <w:t xml:space="preserve"> </w:t>
      </w:r>
      <w:r w:rsidRPr="00B56D88">
        <w:t>защиты</w:t>
      </w:r>
      <w:r w:rsidR="00DF7671" w:rsidRPr="00B56D88">
        <w:t xml:space="preserve"> </w:t>
      </w:r>
      <w:r w:rsidRPr="00B56D88">
        <w:t>Наталия</w:t>
      </w:r>
      <w:r w:rsidR="00DF7671" w:rsidRPr="00B56D88">
        <w:t xml:space="preserve"> </w:t>
      </w:r>
      <w:r w:rsidRPr="00B56D88">
        <w:t>Павлюченко.</w:t>
      </w:r>
      <w:r w:rsidR="00DF7671" w:rsidRPr="00B56D88">
        <w:t xml:space="preserve"> </w:t>
      </w:r>
      <w:r w:rsidRPr="00B56D88">
        <w:t>Она</w:t>
      </w:r>
      <w:r w:rsidR="00DF7671" w:rsidRPr="00B56D88">
        <w:t xml:space="preserve"> </w:t>
      </w:r>
      <w:r w:rsidRPr="00B56D88">
        <w:t>отметила,</w:t>
      </w:r>
      <w:r w:rsidR="00DF7671" w:rsidRPr="00B56D88">
        <w:t xml:space="preserve"> </w:t>
      </w:r>
      <w:r w:rsidRPr="00B56D88">
        <w:t>что</w:t>
      </w:r>
      <w:r w:rsidR="00DF7671" w:rsidRPr="00B56D88">
        <w:t xml:space="preserve"> </w:t>
      </w:r>
      <w:r w:rsidRPr="00B56D88">
        <w:t>средний</w:t>
      </w:r>
      <w:r w:rsidR="00DF7671" w:rsidRPr="00B56D88">
        <w:t xml:space="preserve"> </w:t>
      </w:r>
      <w:r w:rsidRPr="00B56D88">
        <w:t>размер</w:t>
      </w:r>
      <w:r w:rsidR="00DF7671" w:rsidRPr="00B56D88">
        <w:t xml:space="preserve"> </w:t>
      </w:r>
      <w:r w:rsidRPr="00B56D88">
        <w:t>выплаты</w:t>
      </w:r>
      <w:r w:rsidR="00DF7671" w:rsidRPr="00B56D88">
        <w:t xml:space="preserve"> </w:t>
      </w:r>
      <w:r w:rsidRPr="00B56D88">
        <w:t>за</w:t>
      </w:r>
      <w:r w:rsidR="00DF7671" w:rsidRPr="00B56D88">
        <w:t xml:space="preserve"> </w:t>
      </w:r>
      <w:r w:rsidRPr="00B56D88">
        <w:t>год</w:t>
      </w:r>
      <w:r w:rsidR="00DF7671" w:rsidRPr="00B56D88">
        <w:t xml:space="preserve"> </w:t>
      </w:r>
      <w:r w:rsidRPr="00B56D88">
        <w:t>по</w:t>
      </w:r>
      <w:r w:rsidR="00DF7671" w:rsidRPr="00B56D88">
        <w:t xml:space="preserve"> </w:t>
      </w:r>
      <w:r w:rsidRPr="00B56D88">
        <w:t>плану</w:t>
      </w:r>
      <w:r w:rsidR="00DF7671" w:rsidRPr="00B56D88">
        <w:t xml:space="preserve"> </w:t>
      </w:r>
      <w:r w:rsidRPr="00B56D88">
        <w:t>составит</w:t>
      </w:r>
      <w:r w:rsidR="00DF7671" w:rsidRPr="00B56D88">
        <w:t xml:space="preserve"> </w:t>
      </w:r>
      <w:r w:rsidRPr="00B56D88">
        <w:t>926</w:t>
      </w:r>
      <w:r w:rsidR="00DF7671" w:rsidRPr="00B56D88">
        <w:t xml:space="preserve"> </w:t>
      </w:r>
      <w:r w:rsidRPr="00B56D88">
        <w:t>руб.</w:t>
      </w:r>
      <w:bookmarkEnd w:id="146"/>
    </w:p>
    <w:p w14:paraId="025FF010" w14:textId="77777777" w:rsidR="00B46E9B" w:rsidRPr="00B56D88" w:rsidRDefault="00B46E9B" w:rsidP="00B46E9B">
      <w:r w:rsidRPr="00B56D88">
        <w:t>Наталия</w:t>
      </w:r>
      <w:r w:rsidR="00DF7671" w:rsidRPr="00B56D88">
        <w:t xml:space="preserve"> </w:t>
      </w:r>
      <w:r w:rsidRPr="00B56D88">
        <w:t>Павлюченко</w:t>
      </w:r>
      <w:r w:rsidR="00DF7671" w:rsidRPr="00B56D88">
        <w:t xml:space="preserve"> </w:t>
      </w:r>
      <w:r w:rsidRPr="00B56D88">
        <w:t>добавила,</w:t>
      </w:r>
      <w:r w:rsidR="00DF7671" w:rsidRPr="00B56D88">
        <w:t xml:space="preserve"> </w:t>
      </w:r>
      <w:r w:rsidRPr="00B56D88">
        <w:t>что</w:t>
      </w:r>
      <w:r w:rsidR="00DF7671" w:rsidRPr="00B56D88">
        <w:t xml:space="preserve"> </w:t>
      </w:r>
      <w:r w:rsidRPr="00B56D88">
        <w:t>Палата</w:t>
      </w:r>
      <w:r w:rsidR="00DF7671" w:rsidRPr="00B56D88">
        <w:t xml:space="preserve"> </w:t>
      </w:r>
      <w:r w:rsidRPr="00B56D88">
        <w:t>представителей</w:t>
      </w:r>
      <w:r w:rsidR="00DF7671" w:rsidRPr="00B56D88">
        <w:t xml:space="preserve"> </w:t>
      </w:r>
      <w:r w:rsidRPr="00B56D88">
        <w:t>Национального</w:t>
      </w:r>
      <w:r w:rsidR="00DF7671" w:rsidRPr="00B56D88">
        <w:t xml:space="preserve"> </w:t>
      </w:r>
      <w:r w:rsidRPr="00B56D88">
        <w:t>собрания</w:t>
      </w:r>
      <w:r w:rsidR="00DF7671" w:rsidRPr="00B56D88">
        <w:t xml:space="preserve"> </w:t>
      </w:r>
      <w:r w:rsidRPr="00B56D88">
        <w:t>Беларуси</w:t>
      </w:r>
      <w:r w:rsidR="00DF7671" w:rsidRPr="00B56D88">
        <w:t xml:space="preserve"> </w:t>
      </w:r>
      <w:r w:rsidRPr="00B56D88">
        <w:t>уже</w:t>
      </w:r>
      <w:r w:rsidR="00DF7671" w:rsidRPr="00B56D88">
        <w:t xml:space="preserve"> </w:t>
      </w:r>
      <w:r w:rsidRPr="00B56D88">
        <w:t>приняла</w:t>
      </w:r>
      <w:r w:rsidR="00DF7671" w:rsidRPr="00B56D88">
        <w:t xml:space="preserve"> </w:t>
      </w:r>
      <w:r w:rsidRPr="00B56D88">
        <w:t>в</w:t>
      </w:r>
      <w:r w:rsidR="00DF7671" w:rsidRPr="00B56D88">
        <w:t xml:space="preserve"> </w:t>
      </w:r>
      <w:r w:rsidRPr="00B56D88">
        <w:t>двух</w:t>
      </w:r>
      <w:r w:rsidR="00DF7671" w:rsidRPr="00B56D88">
        <w:t xml:space="preserve"> </w:t>
      </w:r>
      <w:r w:rsidRPr="00B56D88">
        <w:t>чтениях</w:t>
      </w:r>
      <w:r w:rsidR="00DF7671" w:rsidRPr="00B56D88">
        <w:t xml:space="preserve"> </w:t>
      </w:r>
      <w:r w:rsidRPr="00B56D88">
        <w:t>законопроект</w:t>
      </w:r>
      <w:r w:rsidR="00DF7671" w:rsidRPr="00B56D88">
        <w:t xml:space="preserve"> «</w:t>
      </w:r>
      <w:r w:rsidRPr="00B56D88">
        <w:t>О</w:t>
      </w:r>
      <w:r w:rsidR="00DF7671" w:rsidRPr="00B56D88">
        <w:t xml:space="preserve"> </w:t>
      </w:r>
      <w:r w:rsidRPr="00B56D88">
        <w:t>бюджете</w:t>
      </w:r>
      <w:r w:rsidR="00DF7671" w:rsidRPr="00B56D88">
        <w:t xml:space="preserve"> </w:t>
      </w:r>
      <w:r w:rsidRPr="00B56D88">
        <w:t>государственного</w:t>
      </w:r>
      <w:r w:rsidR="00DF7671" w:rsidRPr="00B56D88">
        <w:t xml:space="preserve"> </w:t>
      </w:r>
      <w:r w:rsidRPr="00B56D88">
        <w:t>внебюджетного</w:t>
      </w:r>
      <w:r w:rsidR="00DF7671" w:rsidRPr="00B56D88">
        <w:t xml:space="preserve"> </w:t>
      </w:r>
      <w:r w:rsidRPr="00B56D88">
        <w:t>фонда</w:t>
      </w:r>
      <w:r w:rsidR="00DF7671" w:rsidRPr="00B56D88">
        <w:t xml:space="preserve"> </w:t>
      </w:r>
      <w:r w:rsidRPr="00B56D88">
        <w:t>социальной</w:t>
      </w:r>
      <w:r w:rsidR="00DF7671" w:rsidRPr="00B56D88">
        <w:t xml:space="preserve"> </w:t>
      </w:r>
      <w:r w:rsidRPr="00B56D88">
        <w:t>защиты</w:t>
      </w:r>
      <w:r w:rsidR="00DF7671" w:rsidRPr="00B56D88">
        <w:t xml:space="preserve"> </w:t>
      </w:r>
      <w:r w:rsidRPr="00B56D88">
        <w:t>населения</w:t>
      </w:r>
      <w:r w:rsidR="00DF7671" w:rsidRPr="00B56D88">
        <w:t xml:space="preserve"> </w:t>
      </w:r>
      <w:r w:rsidRPr="00B56D88">
        <w:t>Республики</w:t>
      </w:r>
      <w:r w:rsidR="00DF7671" w:rsidRPr="00B56D88">
        <w:t xml:space="preserve"> </w:t>
      </w:r>
      <w:r w:rsidRPr="00B56D88">
        <w:t>Беларусь</w:t>
      </w:r>
      <w:r w:rsidR="00DF7671" w:rsidRPr="00B56D88">
        <w:t xml:space="preserve"> </w:t>
      </w:r>
      <w:r w:rsidRPr="00B56D88">
        <w:t>на</w:t>
      </w:r>
      <w:r w:rsidR="00DF7671" w:rsidRPr="00B56D88">
        <w:t xml:space="preserve"> </w:t>
      </w:r>
      <w:r w:rsidRPr="00B56D88">
        <w:t>2025</w:t>
      </w:r>
      <w:r w:rsidR="00DF7671" w:rsidRPr="00B56D88">
        <w:t xml:space="preserve"> </w:t>
      </w:r>
      <w:r w:rsidRPr="00B56D88">
        <w:t>год</w:t>
      </w:r>
      <w:r w:rsidR="00DF7671" w:rsidRPr="00B56D88">
        <w:t>»</w:t>
      </w:r>
      <w:r w:rsidRPr="00B56D88">
        <w:t>.</w:t>
      </w:r>
      <w:r w:rsidR="00DF7671" w:rsidRPr="00B56D88">
        <w:t xml:space="preserve"> </w:t>
      </w:r>
      <w:r w:rsidRPr="00B56D88">
        <w:t>По</w:t>
      </w:r>
      <w:r w:rsidR="00DF7671" w:rsidRPr="00B56D88">
        <w:t xml:space="preserve"> </w:t>
      </w:r>
      <w:r w:rsidRPr="00B56D88">
        <w:t>словам</w:t>
      </w:r>
      <w:r w:rsidR="00DF7671" w:rsidRPr="00B56D88">
        <w:t xml:space="preserve"> </w:t>
      </w:r>
      <w:r w:rsidRPr="00B56D88">
        <w:t>министра,</w:t>
      </w:r>
      <w:r w:rsidR="00DF7671" w:rsidRPr="00B56D88">
        <w:t xml:space="preserve"> </w:t>
      </w:r>
      <w:r w:rsidRPr="00B56D88">
        <w:t>80%</w:t>
      </w:r>
      <w:r w:rsidR="00DF7671" w:rsidRPr="00B56D88">
        <w:t xml:space="preserve"> </w:t>
      </w:r>
      <w:r w:rsidRPr="00B56D88">
        <w:t>расходной</w:t>
      </w:r>
      <w:r w:rsidR="00DF7671" w:rsidRPr="00B56D88">
        <w:t xml:space="preserve"> </w:t>
      </w:r>
      <w:r w:rsidRPr="00B56D88">
        <w:t>части</w:t>
      </w:r>
      <w:r w:rsidR="00DF7671" w:rsidRPr="00B56D88">
        <w:t xml:space="preserve"> </w:t>
      </w:r>
      <w:r w:rsidRPr="00B56D88">
        <w:t>бюджета</w:t>
      </w:r>
      <w:r w:rsidR="00DF7671" w:rsidRPr="00B56D88">
        <w:t xml:space="preserve"> </w:t>
      </w:r>
      <w:r w:rsidRPr="00B56D88">
        <w:t>фонда</w:t>
      </w:r>
      <w:r w:rsidR="00DF7671" w:rsidRPr="00B56D88">
        <w:t xml:space="preserve"> </w:t>
      </w:r>
      <w:r w:rsidRPr="00B56D88">
        <w:t>-</w:t>
      </w:r>
      <w:r w:rsidR="00DF7671" w:rsidRPr="00B56D88">
        <w:t xml:space="preserve"> </w:t>
      </w:r>
      <w:r w:rsidRPr="00B56D88">
        <w:t>пенсионное</w:t>
      </w:r>
      <w:r w:rsidR="00DF7671" w:rsidRPr="00B56D88">
        <w:t xml:space="preserve"> </w:t>
      </w:r>
      <w:r w:rsidRPr="00B56D88">
        <w:t>обеспечение:</w:t>
      </w:r>
      <w:r w:rsidR="00DF7671" w:rsidRPr="00B56D88">
        <w:t xml:space="preserve"> «</w:t>
      </w:r>
      <w:r w:rsidRPr="00B56D88">
        <w:t>Добавляем</w:t>
      </w:r>
      <w:r w:rsidR="00DF7671" w:rsidRPr="00B56D88">
        <w:t xml:space="preserve"> </w:t>
      </w:r>
      <w:r w:rsidRPr="00B56D88">
        <w:t>в</w:t>
      </w:r>
      <w:r w:rsidR="00DF7671" w:rsidRPr="00B56D88">
        <w:t xml:space="preserve"> </w:t>
      </w:r>
      <w:r w:rsidRPr="00B56D88">
        <w:t>следующем</w:t>
      </w:r>
      <w:r w:rsidR="00DF7671" w:rsidRPr="00B56D88">
        <w:t xml:space="preserve"> </w:t>
      </w:r>
      <w:r w:rsidRPr="00B56D88">
        <w:t>году</w:t>
      </w:r>
      <w:r w:rsidR="00DF7671" w:rsidRPr="00B56D88">
        <w:t xml:space="preserve"> </w:t>
      </w:r>
      <w:r w:rsidRPr="00B56D88">
        <w:t>к</w:t>
      </w:r>
      <w:r w:rsidR="00DF7671" w:rsidRPr="00B56D88">
        <w:t xml:space="preserve"> </w:t>
      </w:r>
      <w:r w:rsidRPr="00B56D88">
        <w:t>уровню</w:t>
      </w:r>
      <w:r w:rsidR="00DF7671" w:rsidRPr="00B56D88">
        <w:t xml:space="preserve"> </w:t>
      </w:r>
      <w:r w:rsidRPr="00B56D88">
        <w:t>текущего</w:t>
      </w:r>
      <w:r w:rsidR="00DF7671" w:rsidRPr="00B56D88">
        <w:t xml:space="preserve"> </w:t>
      </w:r>
      <w:r w:rsidRPr="00B56D88">
        <w:t>года</w:t>
      </w:r>
      <w:r w:rsidR="00DF7671" w:rsidRPr="00B56D88">
        <w:t xml:space="preserve"> </w:t>
      </w:r>
      <w:r w:rsidRPr="00B56D88">
        <w:t>плюс</w:t>
      </w:r>
      <w:r w:rsidR="00DF7671" w:rsidRPr="00B56D88">
        <w:t xml:space="preserve"> </w:t>
      </w:r>
      <w:r w:rsidRPr="00B56D88">
        <w:t>3,3</w:t>
      </w:r>
      <w:r w:rsidR="00DF7671" w:rsidRPr="00B56D88">
        <w:t xml:space="preserve"> </w:t>
      </w:r>
      <w:r w:rsidRPr="00B56D88">
        <w:t>млрд</w:t>
      </w:r>
      <w:r w:rsidR="00DF7671" w:rsidRPr="00B56D88">
        <w:t xml:space="preserve"> </w:t>
      </w:r>
      <w:r w:rsidRPr="00B56D88">
        <w:t>руб.,</w:t>
      </w:r>
      <w:r w:rsidR="00DF7671" w:rsidRPr="00B56D88">
        <w:t xml:space="preserve"> </w:t>
      </w:r>
      <w:r w:rsidRPr="00B56D88">
        <w:t>а</w:t>
      </w:r>
      <w:r w:rsidR="00DF7671" w:rsidRPr="00B56D88">
        <w:t xml:space="preserve"> </w:t>
      </w:r>
      <w:r w:rsidRPr="00B56D88">
        <w:t>в</w:t>
      </w:r>
      <w:r w:rsidR="00DF7671" w:rsidRPr="00B56D88">
        <w:t xml:space="preserve"> </w:t>
      </w:r>
      <w:r w:rsidRPr="00B56D88">
        <w:t>целом</w:t>
      </w:r>
      <w:r w:rsidR="00DF7671" w:rsidRPr="00B56D88">
        <w:t xml:space="preserve"> </w:t>
      </w:r>
      <w:r w:rsidRPr="00B56D88">
        <w:t>на</w:t>
      </w:r>
      <w:r w:rsidR="00DF7671" w:rsidRPr="00B56D88">
        <w:t xml:space="preserve"> </w:t>
      </w:r>
      <w:r w:rsidRPr="00B56D88">
        <w:t>пенсионные</w:t>
      </w:r>
      <w:r w:rsidR="00DF7671" w:rsidRPr="00B56D88">
        <w:t xml:space="preserve"> </w:t>
      </w:r>
      <w:r w:rsidRPr="00B56D88">
        <w:t>выплаты</w:t>
      </w:r>
      <w:r w:rsidR="00DF7671" w:rsidRPr="00B56D88">
        <w:t xml:space="preserve"> </w:t>
      </w:r>
      <w:r w:rsidRPr="00B56D88">
        <w:t>планируем</w:t>
      </w:r>
      <w:r w:rsidR="00DF7671" w:rsidRPr="00B56D88">
        <w:t xml:space="preserve"> </w:t>
      </w:r>
      <w:r w:rsidRPr="00B56D88">
        <w:t>направить</w:t>
      </w:r>
      <w:r w:rsidR="00DF7671" w:rsidRPr="00B56D88">
        <w:t xml:space="preserve"> </w:t>
      </w:r>
      <w:r w:rsidRPr="00B56D88">
        <w:t>почти</w:t>
      </w:r>
      <w:r w:rsidR="00DF7671" w:rsidRPr="00B56D88">
        <w:t xml:space="preserve"> </w:t>
      </w:r>
      <w:r w:rsidRPr="00B56D88">
        <w:t>26</w:t>
      </w:r>
      <w:r w:rsidR="00DF7671" w:rsidRPr="00B56D88">
        <w:t xml:space="preserve"> </w:t>
      </w:r>
      <w:r w:rsidRPr="00B56D88">
        <w:t>млрд</w:t>
      </w:r>
      <w:r w:rsidR="00DF7671" w:rsidRPr="00B56D88">
        <w:t xml:space="preserve"> </w:t>
      </w:r>
      <w:r w:rsidRPr="00B56D88">
        <w:t>руб.</w:t>
      </w:r>
      <w:r w:rsidR="00DF7671" w:rsidRPr="00B56D88">
        <w:t>»</w:t>
      </w:r>
      <w:r w:rsidRPr="00B56D88">
        <w:t>.</w:t>
      </w:r>
    </w:p>
    <w:p w14:paraId="35894265" w14:textId="77777777" w:rsidR="00B46E9B" w:rsidRPr="00B56D88" w:rsidRDefault="00B46E9B" w:rsidP="00B46E9B">
      <w:r w:rsidRPr="00B56D88">
        <w:t>Наталия</w:t>
      </w:r>
      <w:r w:rsidR="00DF7671" w:rsidRPr="00B56D88">
        <w:t xml:space="preserve"> </w:t>
      </w:r>
      <w:r w:rsidRPr="00B56D88">
        <w:t>Павлюченко</w:t>
      </w:r>
      <w:r w:rsidR="00DF7671" w:rsidRPr="00B56D88">
        <w:t xml:space="preserve"> </w:t>
      </w:r>
      <w:r w:rsidRPr="00B56D88">
        <w:t>отметила,</w:t>
      </w:r>
      <w:r w:rsidR="00DF7671" w:rsidRPr="00B56D88">
        <w:t xml:space="preserve"> </w:t>
      </w:r>
      <w:r w:rsidRPr="00B56D88">
        <w:t>что</w:t>
      </w:r>
      <w:r w:rsidR="00DF7671" w:rsidRPr="00B56D88">
        <w:t xml:space="preserve"> </w:t>
      </w:r>
      <w:r w:rsidRPr="00B56D88">
        <w:t>в</w:t>
      </w:r>
      <w:r w:rsidR="00DF7671" w:rsidRPr="00B56D88">
        <w:t xml:space="preserve"> </w:t>
      </w:r>
      <w:r w:rsidRPr="00B56D88">
        <w:t>2025</w:t>
      </w:r>
      <w:r w:rsidR="00DF7671" w:rsidRPr="00B56D88">
        <w:t xml:space="preserve"> </w:t>
      </w:r>
      <w:r w:rsidRPr="00B56D88">
        <w:t>году</w:t>
      </w:r>
      <w:r w:rsidR="00DF7671" w:rsidRPr="00B56D88">
        <w:t xml:space="preserve"> </w:t>
      </w:r>
      <w:r w:rsidRPr="00B56D88">
        <w:t>предусматривается</w:t>
      </w:r>
      <w:r w:rsidR="00DF7671" w:rsidRPr="00B56D88">
        <w:t xml:space="preserve"> </w:t>
      </w:r>
      <w:r w:rsidRPr="00B56D88">
        <w:t>поэтапное</w:t>
      </w:r>
      <w:r w:rsidR="00DF7671" w:rsidRPr="00B56D88">
        <w:t xml:space="preserve"> </w:t>
      </w:r>
      <w:r w:rsidRPr="00B56D88">
        <w:t>повышение</w:t>
      </w:r>
      <w:r w:rsidR="00DF7671" w:rsidRPr="00B56D88">
        <w:t xml:space="preserve"> </w:t>
      </w:r>
      <w:r w:rsidRPr="00B56D88">
        <w:t>пенсии,</w:t>
      </w:r>
      <w:r w:rsidR="00DF7671" w:rsidRPr="00B56D88">
        <w:t xml:space="preserve"> </w:t>
      </w:r>
      <w:r w:rsidRPr="00B56D88">
        <w:t>будут</w:t>
      </w:r>
      <w:r w:rsidR="00DF7671" w:rsidRPr="00B56D88">
        <w:t xml:space="preserve"> </w:t>
      </w:r>
      <w:r w:rsidRPr="00B56D88">
        <w:t>увеличиваться</w:t>
      </w:r>
      <w:r w:rsidR="00DF7671" w:rsidRPr="00B56D88">
        <w:t xml:space="preserve"> </w:t>
      </w:r>
      <w:r w:rsidRPr="00B56D88">
        <w:t>надбавки,</w:t>
      </w:r>
      <w:r w:rsidR="00DF7671" w:rsidRPr="00B56D88">
        <w:t xml:space="preserve"> </w:t>
      </w:r>
      <w:r w:rsidRPr="00B56D88">
        <w:t>доплаты</w:t>
      </w:r>
      <w:r w:rsidR="00DF7671" w:rsidRPr="00B56D88">
        <w:t xml:space="preserve"> </w:t>
      </w:r>
      <w:r w:rsidRPr="00B56D88">
        <w:t>к</w:t>
      </w:r>
      <w:r w:rsidR="00DF7671" w:rsidRPr="00B56D88">
        <w:t xml:space="preserve"> </w:t>
      </w:r>
      <w:r w:rsidRPr="00B56D88">
        <w:t>пенсиям</w:t>
      </w:r>
      <w:r w:rsidR="00DF7671" w:rsidRPr="00B56D88">
        <w:t xml:space="preserve"> </w:t>
      </w:r>
      <w:r w:rsidRPr="00B56D88">
        <w:t>вследствие</w:t>
      </w:r>
      <w:r w:rsidR="00DF7671" w:rsidRPr="00B56D88">
        <w:t xml:space="preserve"> </w:t>
      </w:r>
      <w:r w:rsidRPr="00B56D88">
        <w:t>роста</w:t>
      </w:r>
      <w:r w:rsidR="00DF7671" w:rsidRPr="00B56D88">
        <w:t xml:space="preserve"> </w:t>
      </w:r>
      <w:r w:rsidRPr="00B56D88">
        <w:t>бюджета</w:t>
      </w:r>
      <w:r w:rsidR="00DF7671" w:rsidRPr="00B56D88">
        <w:t xml:space="preserve"> </w:t>
      </w:r>
      <w:r w:rsidRPr="00B56D88">
        <w:t>прожиточного</w:t>
      </w:r>
      <w:r w:rsidR="00DF7671" w:rsidRPr="00B56D88">
        <w:t xml:space="preserve"> </w:t>
      </w:r>
      <w:r w:rsidRPr="00B56D88">
        <w:t>минимума,</w:t>
      </w:r>
      <w:r w:rsidR="00DF7671" w:rsidRPr="00B56D88">
        <w:t xml:space="preserve"> </w:t>
      </w:r>
      <w:r w:rsidRPr="00B56D88">
        <w:t>из</w:t>
      </w:r>
      <w:r w:rsidR="00DF7671" w:rsidRPr="00B56D88">
        <w:t xml:space="preserve"> </w:t>
      </w:r>
      <w:r w:rsidRPr="00B56D88">
        <w:t>которого</w:t>
      </w:r>
      <w:r w:rsidR="00DF7671" w:rsidRPr="00B56D88">
        <w:t xml:space="preserve"> </w:t>
      </w:r>
      <w:r w:rsidRPr="00B56D88">
        <w:t>они</w:t>
      </w:r>
      <w:r w:rsidR="00DF7671" w:rsidRPr="00B56D88">
        <w:t xml:space="preserve"> </w:t>
      </w:r>
      <w:r w:rsidRPr="00B56D88">
        <w:t>рассчитываются.</w:t>
      </w:r>
    </w:p>
    <w:p w14:paraId="6DC4F974" w14:textId="77777777" w:rsidR="00B46E9B" w:rsidRPr="00B56D88" w:rsidRDefault="00EC5435" w:rsidP="00B46E9B">
      <w:hyperlink r:id="rId47" w:history="1">
        <w:r w:rsidR="00B46E9B" w:rsidRPr="00B56D88">
          <w:rPr>
            <w:rStyle w:val="a3"/>
          </w:rPr>
          <w:t>https://aif.by/social/pensii/mintruda_pensiya_v_belarusi_za_2025_god_dolzhna_vyrasti_na_14</w:t>
        </w:r>
      </w:hyperlink>
      <w:r w:rsidR="00DF7671" w:rsidRPr="00B56D88">
        <w:t xml:space="preserve"> </w:t>
      </w:r>
    </w:p>
    <w:p w14:paraId="38A2C30A" w14:textId="77777777" w:rsidR="00B46E9B" w:rsidRPr="00B56D88" w:rsidRDefault="00B46E9B" w:rsidP="00B46E9B">
      <w:pPr>
        <w:pStyle w:val="2"/>
      </w:pPr>
      <w:bookmarkStart w:id="147" w:name="_Toc181683894"/>
      <w:r w:rsidRPr="00B56D88">
        <w:t>Белорусы</w:t>
      </w:r>
      <w:r w:rsidR="00DF7671" w:rsidRPr="00B56D88">
        <w:t xml:space="preserve"> </w:t>
      </w:r>
      <w:r w:rsidRPr="00B56D88">
        <w:t>и</w:t>
      </w:r>
      <w:r w:rsidR="00DF7671" w:rsidRPr="00B56D88">
        <w:t xml:space="preserve"> </w:t>
      </w:r>
      <w:r w:rsidRPr="00B56D88">
        <w:t>рынок,</w:t>
      </w:r>
      <w:r w:rsidR="00DF7671" w:rsidRPr="00B56D88">
        <w:t xml:space="preserve"> </w:t>
      </w:r>
      <w:r w:rsidRPr="00B56D88">
        <w:t>02.11.2024,</w:t>
      </w:r>
      <w:r w:rsidR="00DF7671" w:rsidRPr="00B56D88">
        <w:t xml:space="preserve"> </w:t>
      </w:r>
      <w:r w:rsidRPr="00B56D88">
        <w:t>Не</w:t>
      </w:r>
      <w:r w:rsidR="00DF7671" w:rsidRPr="00B56D88">
        <w:t xml:space="preserve"> </w:t>
      </w:r>
      <w:r w:rsidRPr="00B56D88">
        <w:t>надо</w:t>
      </w:r>
      <w:r w:rsidR="00DF7671" w:rsidRPr="00B56D88">
        <w:t xml:space="preserve"> </w:t>
      </w:r>
      <w:r w:rsidRPr="00B56D88">
        <w:t>паники.</w:t>
      </w:r>
      <w:r w:rsidR="00DF7671" w:rsidRPr="00B56D88">
        <w:t xml:space="preserve"> </w:t>
      </w:r>
      <w:r w:rsidRPr="00B56D88">
        <w:t>Что</w:t>
      </w:r>
      <w:r w:rsidR="00DF7671" w:rsidRPr="00B56D88">
        <w:t xml:space="preserve"> </w:t>
      </w:r>
      <w:r w:rsidRPr="00B56D88">
        <w:t>будет</w:t>
      </w:r>
      <w:r w:rsidR="00DF7671" w:rsidRPr="00B56D88">
        <w:t xml:space="preserve"> </w:t>
      </w:r>
      <w:r w:rsidRPr="00B56D88">
        <w:t>с</w:t>
      </w:r>
      <w:r w:rsidR="00DF7671" w:rsidRPr="00B56D88">
        <w:t xml:space="preserve"> </w:t>
      </w:r>
      <w:r w:rsidRPr="00B56D88">
        <w:t>пенсионным</w:t>
      </w:r>
      <w:r w:rsidR="00DF7671" w:rsidRPr="00B56D88">
        <w:t xml:space="preserve"> </w:t>
      </w:r>
      <w:r w:rsidRPr="00B56D88">
        <w:t>возрастом</w:t>
      </w:r>
      <w:r w:rsidR="00DF7671" w:rsidRPr="00B56D88">
        <w:t xml:space="preserve"> </w:t>
      </w:r>
      <w:r w:rsidRPr="00B56D88">
        <w:t>в</w:t>
      </w:r>
      <w:r w:rsidR="00DF7671" w:rsidRPr="00B56D88">
        <w:t xml:space="preserve"> </w:t>
      </w:r>
      <w:r w:rsidRPr="00B56D88">
        <w:t>Беларуси</w:t>
      </w:r>
      <w:bookmarkEnd w:id="147"/>
    </w:p>
    <w:p w14:paraId="57211FB0" w14:textId="77777777" w:rsidR="00B46E9B" w:rsidRPr="00B56D88" w:rsidRDefault="00B46E9B" w:rsidP="0001002A">
      <w:pPr>
        <w:pStyle w:val="3"/>
      </w:pPr>
      <w:bookmarkStart w:id="148" w:name="_Toc181683895"/>
      <w:r w:rsidRPr="00B56D88">
        <w:t>Вопрос</w:t>
      </w:r>
      <w:r w:rsidR="00DF7671" w:rsidRPr="00B56D88">
        <w:t xml:space="preserve"> </w:t>
      </w:r>
      <w:r w:rsidRPr="00B56D88">
        <w:t>о</w:t>
      </w:r>
      <w:r w:rsidR="00DF7671" w:rsidRPr="00B56D88">
        <w:t xml:space="preserve"> </w:t>
      </w:r>
      <w:r w:rsidRPr="00B56D88">
        <w:t>повышении</w:t>
      </w:r>
      <w:r w:rsidR="00DF7671" w:rsidRPr="00B56D88">
        <w:t xml:space="preserve"> </w:t>
      </w:r>
      <w:r w:rsidRPr="00B56D88">
        <w:t>пенсионного</w:t>
      </w:r>
      <w:r w:rsidR="00DF7671" w:rsidRPr="00B56D88">
        <w:t xml:space="preserve"> </w:t>
      </w:r>
      <w:r w:rsidRPr="00B56D88">
        <w:t>возраста</w:t>
      </w:r>
      <w:r w:rsidR="00DF7671" w:rsidRPr="00B56D88">
        <w:t xml:space="preserve"> </w:t>
      </w:r>
      <w:r w:rsidRPr="00B56D88">
        <w:t>в</w:t>
      </w:r>
      <w:r w:rsidR="00DF7671" w:rsidRPr="00B56D88">
        <w:t xml:space="preserve"> </w:t>
      </w:r>
      <w:r w:rsidRPr="00B56D88">
        <w:t>Беларуси</w:t>
      </w:r>
      <w:r w:rsidR="00DF7671" w:rsidRPr="00B56D88">
        <w:t xml:space="preserve"> </w:t>
      </w:r>
      <w:r w:rsidRPr="00B56D88">
        <w:t>не</w:t>
      </w:r>
      <w:r w:rsidR="00DF7671" w:rsidRPr="00B56D88">
        <w:t xml:space="preserve"> </w:t>
      </w:r>
      <w:r w:rsidRPr="00B56D88">
        <w:t>прорабатывается</w:t>
      </w:r>
      <w:r w:rsidR="00DF7671" w:rsidRPr="00B56D88">
        <w:t xml:space="preserve"> </w:t>
      </w:r>
      <w:r w:rsidRPr="00B56D88">
        <w:t>и</w:t>
      </w:r>
      <w:r w:rsidR="00DF7671" w:rsidRPr="00B56D88">
        <w:t xml:space="preserve"> </w:t>
      </w:r>
      <w:r w:rsidRPr="00B56D88">
        <w:t>не</w:t>
      </w:r>
      <w:r w:rsidR="00DF7671" w:rsidRPr="00B56D88">
        <w:t xml:space="preserve"> </w:t>
      </w:r>
      <w:r w:rsidRPr="00B56D88">
        <w:t>рассматривается.</w:t>
      </w:r>
      <w:r w:rsidR="00DF7671" w:rsidRPr="00B56D88">
        <w:t xml:space="preserve"> </w:t>
      </w:r>
      <w:r w:rsidRPr="00B56D88">
        <w:t>Об</w:t>
      </w:r>
      <w:r w:rsidR="00DF7671" w:rsidRPr="00B56D88">
        <w:t xml:space="preserve"> </w:t>
      </w:r>
      <w:r w:rsidRPr="00B56D88">
        <w:t>э</w:t>
      </w:r>
      <w:r w:rsidR="00DF7671" w:rsidRPr="00B56D88">
        <w:t xml:space="preserve"> </w:t>
      </w:r>
      <w:r w:rsidRPr="00B56D88">
        <w:t>том</w:t>
      </w:r>
      <w:r w:rsidR="00DF7671" w:rsidRPr="00B56D88">
        <w:t xml:space="preserve"> </w:t>
      </w:r>
      <w:r w:rsidRPr="00B56D88">
        <w:t>заявил</w:t>
      </w:r>
      <w:r w:rsidR="00DF7671" w:rsidRPr="00B56D88">
        <w:t xml:space="preserve"> </w:t>
      </w:r>
      <w:r w:rsidRPr="00B56D88">
        <w:t>замминистра</w:t>
      </w:r>
      <w:r w:rsidR="00DF7671" w:rsidRPr="00B56D88">
        <w:t xml:space="preserve"> </w:t>
      </w:r>
      <w:r w:rsidRPr="00B56D88">
        <w:t>труда</w:t>
      </w:r>
      <w:r w:rsidR="00DF7671" w:rsidRPr="00B56D88">
        <w:t xml:space="preserve"> </w:t>
      </w:r>
      <w:r w:rsidRPr="00B56D88">
        <w:t>и</w:t>
      </w:r>
      <w:r w:rsidR="00DF7671" w:rsidRPr="00B56D88">
        <w:t xml:space="preserve"> </w:t>
      </w:r>
      <w:r w:rsidRPr="00B56D88">
        <w:t>соцзащиты</w:t>
      </w:r>
      <w:r w:rsidR="00DF7671" w:rsidRPr="00B56D88">
        <w:t xml:space="preserve"> </w:t>
      </w:r>
      <w:r w:rsidRPr="00B56D88">
        <w:t>Валерий</w:t>
      </w:r>
      <w:r w:rsidR="00DF7671" w:rsidRPr="00B56D88">
        <w:t xml:space="preserve"> </w:t>
      </w:r>
      <w:r w:rsidRPr="00B56D88">
        <w:t>Ковальков.</w:t>
      </w:r>
      <w:r w:rsidR="00DF7671" w:rsidRPr="00B56D88">
        <w:t xml:space="preserve"> </w:t>
      </w:r>
      <w:r w:rsidRPr="00B56D88">
        <w:t>Более</w:t>
      </w:r>
      <w:r w:rsidR="00DF7671" w:rsidRPr="00B56D88">
        <w:t xml:space="preserve"> </w:t>
      </w:r>
      <w:r w:rsidRPr="00B56D88">
        <w:t>того,</w:t>
      </w:r>
      <w:r w:rsidR="00DF7671" w:rsidRPr="00B56D88">
        <w:t xml:space="preserve"> </w:t>
      </w:r>
      <w:r w:rsidRPr="00B56D88">
        <w:t>по</w:t>
      </w:r>
      <w:r w:rsidR="00DF7671" w:rsidRPr="00B56D88">
        <w:t xml:space="preserve"> </w:t>
      </w:r>
      <w:r w:rsidRPr="00B56D88">
        <w:t>его</w:t>
      </w:r>
      <w:r w:rsidR="00DF7671" w:rsidRPr="00B56D88">
        <w:t xml:space="preserve"> </w:t>
      </w:r>
      <w:r w:rsidRPr="00B56D88">
        <w:t>словам,</w:t>
      </w:r>
      <w:r w:rsidR="00DF7671" w:rsidRPr="00B56D88">
        <w:t xml:space="preserve"> </w:t>
      </w:r>
      <w:r w:rsidRPr="00B56D88">
        <w:t>у</w:t>
      </w:r>
      <w:r w:rsidR="00DF7671" w:rsidRPr="00B56D88">
        <w:t xml:space="preserve"> </w:t>
      </w:r>
      <w:r w:rsidRPr="00B56D88">
        <w:t>некоторых</w:t>
      </w:r>
      <w:r w:rsidR="00DF7671" w:rsidRPr="00B56D88">
        <w:t xml:space="preserve"> </w:t>
      </w:r>
      <w:r w:rsidRPr="00B56D88">
        <w:t>белорусов</w:t>
      </w:r>
      <w:r w:rsidR="00DF7671" w:rsidRPr="00B56D88">
        <w:t xml:space="preserve"> </w:t>
      </w:r>
      <w:r w:rsidRPr="00B56D88">
        <w:t>есть</w:t>
      </w:r>
      <w:r w:rsidR="00DF7671" w:rsidRPr="00B56D88">
        <w:t xml:space="preserve"> </w:t>
      </w:r>
      <w:r w:rsidRPr="00B56D88">
        <w:t>возможность</w:t>
      </w:r>
      <w:r w:rsidR="00DF7671" w:rsidRPr="00B56D88">
        <w:t xml:space="preserve"> </w:t>
      </w:r>
      <w:r w:rsidRPr="00B56D88">
        <w:t>выйти</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досрочно.</w:t>
      </w:r>
      <w:bookmarkEnd w:id="148"/>
    </w:p>
    <w:p w14:paraId="2CC98099" w14:textId="77777777" w:rsidR="00B46E9B" w:rsidRPr="00B56D88" w:rsidRDefault="00B46E9B" w:rsidP="00B46E9B">
      <w:r w:rsidRPr="00B56D88">
        <w:t>Сейчас</w:t>
      </w:r>
      <w:r w:rsidR="00DF7671" w:rsidRPr="00B56D88">
        <w:t xml:space="preserve"> </w:t>
      </w:r>
      <w:r w:rsidRPr="00B56D88">
        <w:t>в</w:t>
      </w:r>
      <w:r w:rsidR="00DF7671" w:rsidRPr="00B56D88">
        <w:t xml:space="preserve"> </w:t>
      </w:r>
      <w:r w:rsidRPr="00B56D88">
        <w:t>нашей</w:t>
      </w:r>
      <w:r w:rsidR="00DF7671" w:rsidRPr="00B56D88">
        <w:t xml:space="preserve"> </w:t>
      </w:r>
      <w:r w:rsidRPr="00B56D88">
        <w:t>стране</w:t>
      </w:r>
      <w:r w:rsidR="00DF7671" w:rsidRPr="00B56D88">
        <w:t xml:space="preserve"> </w:t>
      </w:r>
      <w:r w:rsidRPr="00B56D88">
        <w:t>женщины</w:t>
      </w:r>
      <w:r w:rsidR="00DF7671" w:rsidRPr="00B56D88">
        <w:t xml:space="preserve"> </w:t>
      </w:r>
      <w:r w:rsidRPr="00B56D88">
        <w:t>выходят</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в</w:t>
      </w:r>
      <w:r w:rsidR="00DF7671" w:rsidRPr="00B56D88">
        <w:t xml:space="preserve"> </w:t>
      </w:r>
      <w:r w:rsidRPr="00B56D88">
        <w:t>58</w:t>
      </w:r>
      <w:r w:rsidR="00DF7671" w:rsidRPr="00B56D88">
        <w:t xml:space="preserve"> </w:t>
      </w:r>
      <w:r w:rsidRPr="00B56D88">
        <w:t>лет,</w:t>
      </w:r>
      <w:r w:rsidR="00DF7671" w:rsidRPr="00B56D88">
        <w:t xml:space="preserve"> </w:t>
      </w:r>
      <w:r w:rsidRPr="00B56D88">
        <w:t>а</w:t>
      </w:r>
      <w:r w:rsidR="00DF7671" w:rsidRPr="00B56D88">
        <w:t xml:space="preserve"> </w:t>
      </w:r>
      <w:r w:rsidRPr="00B56D88">
        <w:t>мужчины</w:t>
      </w:r>
      <w:r w:rsidR="00DF7671" w:rsidRPr="00B56D88">
        <w:t xml:space="preserve"> - </w:t>
      </w:r>
      <w:r w:rsidRPr="00B56D88">
        <w:t>в</w:t>
      </w:r>
      <w:r w:rsidR="00DF7671" w:rsidRPr="00B56D88">
        <w:t xml:space="preserve"> </w:t>
      </w:r>
      <w:r w:rsidRPr="00B56D88">
        <w:t>63</w:t>
      </w:r>
      <w:r w:rsidR="00DF7671" w:rsidRPr="00B56D88">
        <w:t xml:space="preserve"> </w:t>
      </w:r>
      <w:r w:rsidRPr="00B56D88">
        <w:t>года.</w:t>
      </w:r>
      <w:r w:rsidR="00DF7671" w:rsidRPr="00B56D88">
        <w:t xml:space="preserve"> </w:t>
      </w:r>
      <w:r w:rsidRPr="00B56D88">
        <w:t>При</w:t>
      </w:r>
      <w:r w:rsidR="00DF7671" w:rsidRPr="00B56D88">
        <w:t xml:space="preserve"> </w:t>
      </w:r>
      <w:r w:rsidRPr="00B56D88">
        <w:t>этом</w:t>
      </w:r>
      <w:r w:rsidR="00DF7671" w:rsidRPr="00B56D88">
        <w:t xml:space="preserve"> </w:t>
      </w:r>
      <w:r w:rsidRPr="00B56D88">
        <w:t>ряд</w:t>
      </w:r>
      <w:r w:rsidR="00DF7671" w:rsidRPr="00B56D88">
        <w:t xml:space="preserve"> </w:t>
      </w:r>
      <w:r w:rsidRPr="00B56D88">
        <w:t>льгот</w:t>
      </w:r>
      <w:r w:rsidR="00DF7671" w:rsidRPr="00B56D88">
        <w:t xml:space="preserve"> </w:t>
      </w:r>
      <w:r w:rsidRPr="00B56D88">
        <w:t>предусмотрен</w:t>
      </w:r>
      <w:r w:rsidR="00DF7671" w:rsidRPr="00B56D88">
        <w:t xml:space="preserve"> </w:t>
      </w:r>
      <w:r w:rsidRPr="00B56D88">
        <w:t>для</w:t>
      </w:r>
      <w:r w:rsidR="00DF7671" w:rsidRPr="00B56D88">
        <w:t xml:space="preserve"> </w:t>
      </w:r>
      <w:r w:rsidRPr="00B56D88">
        <w:t>многодетных</w:t>
      </w:r>
      <w:r w:rsidR="00DF7671" w:rsidRPr="00B56D88">
        <w:t xml:space="preserve"> </w:t>
      </w:r>
      <w:r w:rsidRPr="00B56D88">
        <w:t>мам</w:t>
      </w:r>
      <w:r w:rsidR="00DF7671" w:rsidRPr="00B56D88">
        <w:t xml:space="preserve"> </w:t>
      </w:r>
      <w:r w:rsidRPr="00B56D88">
        <w:t>и</w:t>
      </w:r>
      <w:r w:rsidR="00DF7671" w:rsidRPr="00B56D88">
        <w:t xml:space="preserve"> </w:t>
      </w:r>
      <w:r w:rsidRPr="00B56D88">
        <w:t>мам</w:t>
      </w:r>
      <w:r w:rsidR="00DF7671" w:rsidRPr="00B56D88">
        <w:t xml:space="preserve"> </w:t>
      </w:r>
      <w:r w:rsidRPr="00B56D88">
        <w:t>детей-инвалидов.</w:t>
      </w:r>
    </w:p>
    <w:p w14:paraId="4957495E" w14:textId="77777777" w:rsidR="00B46E9B" w:rsidRPr="00B56D88" w:rsidRDefault="00DF7671" w:rsidP="00B46E9B">
      <w:r w:rsidRPr="00B56D88">
        <w:t>«</w:t>
      </w:r>
      <w:r w:rsidR="00B46E9B" w:rsidRPr="00B56D88">
        <w:t>Что</w:t>
      </w:r>
      <w:r w:rsidRPr="00B56D88">
        <w:t xml:space="preserve"> </w:t>
      </w:r>
      <w:r w:rsidR="00B46E9B" w:rsidRPr="00B56D88">
        <w:t>касается</w:t>
      </w:r>
      <w:r w:rsidRPr="00B56D88">
        <w:t xml:space="preserve"> </w:t>
      </w:r>
      <w:r w:rsidR="00B46E9B" w:rsidRPr="00B56D88">
        <w:t>льгот,</w:t>
      </w:r>
      <w:r w:rsidRPr="00B56D88">
        <w:t xml:space="preserve"> </w:t>
      </w:r>
      <w:r w:rsidR="00B46E9B" w:rsidRPr="00B56D88">
        <w:t>которые</w:t>
      </w:r>
      <w:r w:rsidRPr="00B56D88">
        <w:t xml:space="preserve"> </w:t>
      </w:r>
      <w:r w:rsidR="00B46E9B" w:rsidRPr="00B56D88">
        <w:t>предоставляются</w:t>
      </w:r>
      <w:r w:rsidRPr="00B56D88">
        <w:t xml:space="preserve"> </w:t>
      </w:r>
      <w:r w:rsidR="00B46E9B" w:rsidRPr="00B56D88">
        <w:t>сегодня</w:t>
      </w:r>
      <w:r w:rsidRPr="00B56D88">
        <w:t xml:space="preserve"> </w:t>
      </w:r>
      <w:r w:rsidR="00B46E9B" w:rsidRPr="00B56D88">
        <w:t>женщинам,</w:t>
      </w:r>
      <w:r w:rsidRPr="00B56D88">
        <w:t xml:space="preserve"> </w:t>
      </w:r>
      <w:r w:rsidR="00B46E9B" w:rsidRPr="00B56D88">
        <w:t>то</w:t>
      </w:r>
      <w:r w:rsidRPr="00B56D88">
        <w:t xml:space="preserve"> </w:t>
      </w:r>
      <w:r w:rsidR="00B46E9B" w:rsidRPr="00B56D88">
        <w:t>они</w:t>
      </w:r>
      <w:r w:rsidRPr="00B56D88">
        <w:t xml:space="preserve"> </w:t>
      </w:r>
      <w:r w:rsidR="00B46E9B" w:rsidRPr="00B56D88">
        <w:t>уже</w:t>
      </w:r>
      <w:r w:rsidRPr="00B56D88">
        <w:t xml:space="preserve"> </w:t>
      </w:r>
      <w:r w:rsidR="00B46E9B" w:rsidRPr="00B56D88">
        <w:t>достаточно</w:t>
      </w:r>
      <w:r w:rsidRPr="00B56D88">
        <w:t xml:space="preserve"> </w:t>
      </w:r>
      <w:r w:rsidR="00B46E9B" w:rsidRPr="00B56D88">
        <w:t>существенные.</w:t>
      </w:r>
      <w:r w:rsidRPr="00B56D88">
        <w:t xml:space="preserve"> </w:t>
      </w:r>
      <w:r w:rsidR="00B46E9B" w:rsidRPr="00B56D88">
        <w:t>У</w:t>
      </w:r>
      <w:r w:rsidRPr="00B56D88">
        <w:t xml:space="preserve"> </w:t>
      </w:r>
      <w:r w:rsidR="00B46E9B" w:rsidRPr="00B56D88">
        <w:t>мамы</w:t>
      </w:r>
      <w:r w:rsidRPr="00B56D88">
        <w:t xml:space="preserve"> </w:t>
      </w:r>
      <w:r w:rsidR="00B46E9B" w:rsidRPr="00B56D88">
        <w:t>ребенка-инвалида</w:t>
      </w:r>
      <w:r w:rsidRPr="00B56D88">
        <w:t xml:space="preserve"> </w:t>
      </w:r>
      <w:r w:rsidR="00B46E9B" w:rsidRPr="00B56D88">
        <w:t>есть</w:t>
      </w:r>
      <w:r w:rsidRPr="00B56D88">
        <w:t xml:space="preserve"> </w:t>
      </w:r>
      <w:r w:rsidR="00B46E9B" w:rsidRPr="00B56D88">
        <w:t>право</w:t>
      </w:r>
      <w:r w:rsidRPr="00B56D88">
        <w:t xml:space="preserve"> </w:t>
      </w:r>
      <w:r w:rsidR="00B46E9B" w:rsidRPr="00B56D88">
        <w:t>досрочного</w:t>
      </w:r>
      <w:r w:rsidRPr="00B56D88">
        <w:t xml:space="preserve"> </w:t>
      </w:r>
      <w:r w:rsidR="00B46E9B" w:rsidRPr="00B56D88">
        <w:t>выхода</w:t>
      </w:r>
      <w:r w:rsidRPr="00B56D88">
        <w:t xml:space="preserve"> </w:t>
      </w:r>
      <w:r w:rsidR="00B46E9B" w:rsidRPr="00B56D88">
        <w:t>на</w:t>
      </w:r>
      <w:r w:rsidRPr="00B56D88">
        <w:t xml:space="preserve"> </w:t>
      </w:r>
      <w:r w:rsidR="00B46E9B" w:rsidRPr="00B56D88">
        <w:t>пенсию</w:t>
      </w:r>
      <w:r w:rsidRPr="00B56D88">
        <w:t xml:space="preserve"> </w:t>
      </w:r>
      <w:r w:rsidR="00B46E9B" w:rsidRPr="00B56D88">
        <w:t>на</w:t>
      </w:r>
      <w:r w:rsidRPr="00B56D88">
        <w:t xml:space="preserve"> </w:t>
      </w:r>
      <w:r w:rsidR="00B46E9B" w:rsidRPr="00B56D88">
        <w:t>пять</w:t>
      </w:r>
      <w:r w:rsidRPr="00B56D88">
        <w:t xml:space="preserve"> </w:t>
      </w:r>
      <w:r w:rsidR="00B46E9B" w:rsidRPr="00B56D88">
        <w:t>лет</w:t>
      </w:r>
      <w:r w:rsidRPr="00B56D88">
        <w:t xml:space="preserve"> </w:t>
      </w:r>
      <w:r w:rsidR="00B46E9B" w:rsidRPr="00B56D88">
        <w:t>раньше.</w:t>
      </w:r>
      <w:r w:rsidRPr="00B56D88">
        <w:t xml:space="preserve"> </w:t>
      </w:r>
      <w:r w:rsidR="00B46E9B" w:rsidRPr="00B56D88">
        <w:t>При</w:t>
      </w:r>
      <w:r w:rsidRPr="00B56D88">
        <w:t xml:space="preserve"> </w:t>
      </w:r>
      <w:r w:rsidR="00B46E9B" w:rsidRPr="00B56D88">
        <w:t>этом</w:t>
      </w:r>
      <w:r w:rsidRPr="00B56D88">
        <w:t xml:space="preserve"> </w:t>
      </w:r>
      <w:r w:rsidR="00B46E9B" w:rsidRPr="00B56D88">
        <w:t>страховой</w:t>
      </w:r>
      <w:r w:rsidRPr="00B56D88">
        <w:t xml:space="preserve"> </w:t>
      </w:r>
      <w:r w:rsidR="00B46E9B" w:rsidRPr="00B56D88">
        <w:t>стаж</w:t>
      </w:r>
      <w:r w:rsidRPr="00B56D88">
        <w:t xml:space="preserve"> </w:t>
      </w:r>
      <w:r w:rsidR="00B46E9B" w:rsidRPr="00B56D88">
        <w:t>для</w:t>
      </w:r>
      <w:r w:rsidRPr="00B56D88">
        <w:t xml:space="preserve"> </w:t>
      </w:r>
      <w:r w:rsidR="00B46E9B" w:rsidRPr="00B56D88">
        <w:t>назначения</w:t>
      </w:r>
      <w:r w:rsidRPr="00B56D88">
        <w:t xml:space="preserve"> </w:t>
      </w:r>
      <w:r w:rsidR="00B46E9B" w:rsidRPr="00B56D88">
        <w:t>пенсии</w:t>
      </w:r>
      <w:r w:rsidRPr="00B56D88">
        <w:t xml:space="preserve"> </w:t>
      </w:r>
      <w:r w:rsidR="00B46E9B" w:rsidRPr="00B56D88">
        <w:t>у</w:t>
      </w:r>
      <w:r w:rsidRPr="00B56D88">
        <w:t xml:space="preserve"> </w:t>
      </w:r>
      <w:r w:rsidR="00B46E9B" w:rsidRPr="00B56D88">
        <w:t>нее</w:t>
      </w:r>
      <w:r w:rsidRPr="00B56D88">
        <w:t xml:space="preserve"> </w:t>
      </w:r>
      <w:r w:rsidR="00B46E9B" w:rsidRPr="00B56D88">
        <w:t>снижен</w:t>
      </w:r>
      <w:r w:rsidRPr="00B56D88">
        <w:t xml:space="preserve"> </w:t>
      </w:r>
      <w:r w:rsidR="00B46E9B" w:rsidRPr="00B56D88">
        <w:t>до</w:t>
      </w:r>
      <w:r w:rsidRPr="00B56D88">
        <w:t xml:space="preserve"> </w:t>
      </w:r>
      <w:r w:rsidR="00B46E9B" w:rsidRPr="00B56D88">
        <w:t>пяти</w:t>
      </w:r>
      <w:r w:rsidRPr="00B56D88">
        <w:t xml:space="preserve"> </w:t>
      </w:r>
      <w:r w:rsidR="00B46E9B" w:rsidRPr="00B56D88">
        <w:t>лет,</w:t>
      </w:r>
      <w:r w:rsidRPr="00B56D88">
        <w:t xml:space="preserve"> </w:t>
      </w:r>
      <w:r w:rsidR="00B46E9B" w:rsidRPr="00B56D88">
        <w:t>и</w:t>
      </w:r>
      <w:r w:rsidRPr="00B56D88">
        <w:t xml:space="preserve"> </w:t>
      </w:r>
      <w:r w:rsidR="00B46E9B" w:rsidRPr="00B56D88">
        <w:t>ей</w:t>
      </w:r>
      <w:r w:rsidRPr="00B56D88">
        <w:t xml:space="preserve"> </w:t>
      </w:r>
      <w:r w:rsidR="00B46E9B" w:rsidRPr="00B56D88">
        <w:t>требуется</w:t>
      </w:r>
      <w:r w:rsidRPr="00B56D88">
        <w:t xml:space="preserve"> </w:t>
      </w:r>
      <w:r w:rsidR="00B46E9B" w:rsidRPr="00B56D88">
        <w:t>20</w:t>
      </w:r>
      <w:r w:rsidRPr="00B56D88">
        <w:t xml:space="preserve"> </w:t>
      </w:r>
      <w:r w:rsidR="00B46E9B" w:rsidRPr="00B56D88">
        <w:t>лет</w:t>
      </w:r>
      <w:r w:rsidRPr="00B56D88">
        <w:t xml:space="preserve"> </w:t>
      </w:r>
      <w:r w:rsidR="00B46E9B" w:rsidRPr="00B56D88">
        <w:t>общего</w:t>
      </w:r>
      <w:r w:rsidRPr="00B56D88">
        <w:t xml:space="preserve"> </w:t>
      </w:r>
      <w:r w:rsidR="00B46E9B" w:rsidRPr="00B56D88">
        <w:t>стажа,</w:t>
      </w:r>
      <w:r w:rsidRPr="00B56D88">
        <w:t xml:space="preserve"> </w:t>
      </w:r>
      <w:r w:rsidR="00B46E9B" w:rsidRPr="00B56D88">
        <w:t>в</w:t>
      </w:r>
      <w:r w:rsidRPr="00B56D88">
        <w:t xml:space="preserve"> </w:t>
      </w:r>
      <w:r w:rsidR="00B46E9B" w:rsidRPr="00B56D88">
        <w:t>который</w:t>
      </w:r>
      <w:r w:rsidRPr="00B56D88">
        <w:t xml:space="preserve"> </w:t>
      </w:r>
      <w:r w:rsidR="00B46E9B" w:rsidRPr="00B56D88">
        <w:t>засчитывается</w:t>
      </w:r>
      <w:r w:rsidRPr="00B56D88">
        <w:t xml:space="preserve"> </w:t>
      </w:r>
      <w:r w:rsidR="00B46E9B" w:rsidRPr="00B56D88">
        <w:t>время</w:t>
      </w:r>
      <w:r w:rsidRPr="00B56D88">
        <w:t xml:space="preserve"> </w:t>
      </w:r>
      <w:r w:rsidR="00B46E9B" w:rsidRPr="00B56D88">
        <w:t>ухода</w:t>
      </w:r>
      <w:r w:rsidRPr="00B56D88">
        <w:t xml:space="preserve"> </w:t>
      </w:r>
      <w:r w:rsidR="00B46E9B" w:rsidRPr="00B56D88">
        <w:t>за</w:t>
      </w:r>
      <w:r w:rsidRPr="00B56D88">
        <w:t xml:space="preserve"> </w:t>
      </w:r>
      <w:r w:rsidR="00B46E9B" w:rsidRPr="00B56D88">
        <w:t>ребенком-инвалидом</w:t>
      </w:r>
      <w:r w:rsidRPr="00B56D88">
        <w:t xml:space="preserve"> </w:t>
      </w:r>
      <w:r w:rsidR="00B46E9B" w:rsidRPr="00B56D88">
        <w:t>либо</w:t>
      </w:r>
      <w:r w:rsidRPr="00B56D88">
        <w:t xml:space="preserve"> </w:t>
      </w:r>
      <w:r w:rsidR="00B46E9B" w:rsidRPr="00B56D88">
        <w:t>за</w:t>
      </w:r>
      <w:r w:rsidRPr="00B56D88">
        <w:t xml:space="preserve"> </w:t>
      </w:r>
      <w:r w:rsidR="00B46E9B" w:rsidRPr="00B56D88">
        <w:t>инвалидом</w:t>
      </w:r>
      <w:r w:rsidRPr="00B56D88">
        <w:t xml:space="preserve"> </w:t>
      </w:r>
      <w:r w:rsidR="00B46E9B" w:rsidRPr="00B56D88">
        <w:t>первой</w:t>
      </w:r>
      <w:r w:rsidRPr="00B56D88">
        <w:t xml:space="preserve"> </w:t>
      </w:r>
      <w:r w:rsidR="00B46E9B" w:rsidRPr="00B56D88">
        <w:t>группы</w:t>
      </w:r>
      <w:r w:rsidRPr="00B56D88">
        <w:t xml:space="preserve"> </w:t>
      </w:r>
      <w:r w:rsidR="00B46E9B" w:rsidRPr="00B56D88">
        <w:t>без</w:t>
      </w:r>
      <w:r w:rsidRPr="00B56D88">
        <w:t xml:space="preserve"> </w:t>
      </w:r>
      <w:r w:rsidR="00B46E9B" w:rsidRPr="00B56D88">
        <w:t>каких-либо</w:t>
      </w:r>
      <w:r w:rsidRPr="00B56D88">
        <w:t xml:space="preserve"> </w:t>
      </w:r>
      <w:r w:rsidR="00B46E9B" w:rsidRPr="00B56D88">
        <w:t>ограничений</w:t>
      </w:r>
      <w:r w:rsidRPr="00B56D88">
        <w:t>»</w:t>
      </w:r>
      <w:r w:rsidR="00B46E9B" w:rsidRPr="00B56D88">
        <w:t>,</w:t>
      </w:r>
      <w:r w:rsidRPr="00B56D88">
        <w:t xml:space="preserve"> - </w:t>
      </w:r>
      <w:r w:rsidR="00B46E9B" w:rsidRPr="00B56D88">
        <w:t>сказал</w:t>
      </w:r>
      <w:r w:rsidRPr="00B56D88">
        <w:t xml:space="preserve"> </w:t>
      </w:r>
      <w:r w:rsidR="00B46E9B" w:rsidRPr="00B56D88">
        <w:t>Ковальков</w:t>
      </w:r>
      <w:r w:rsidRPr="00B56D88">
        <w:t xml:space="preserve"> </w:t>
      </w:r>
      <w:r w:rsidR="00B46E9B" w:rsidRPr="00B56D88">
        <w:t>в</w:t>
      </w:r>
      <w:r w:rsidRPr="00B56D88">
        <w:t xml:space="preserve"> </w:t>
      </w:r>
      <w:r w:rsidR="00B46E9B" w:rsidRPr="00B56D88">
        <w:t>пресс-центре</w:t>
      </w:r>
      <w:r w:rsidRPr="00B56D88">
        <w:t xml:space="preserve"> «</w:t>
      </w:r>
      <w:r w:rsidR="00B46E9B" w:rsidRPr="00B56D88">
        <w:t>Дома</w:t>
      </w:r>
      <w:r w:rsidRPr="00B56D88">
        <w:t xml:space="preserve"> </w:t>
      </w:r>
      <w:r w:rsidR="00B46E9B" w:rsidRPr="00B56D88">
        <w:t>прессы</w:t>
      </w:r>
      <w:r w:rsidRPr="00B56D88">
        <w:t>»</w:t>
      </w:r>
      <w:r w:rsidR="00B46E9B" w:rsidRPr="00B56D88">
        <w:t>.</w:t>
      </w:r>
    </w:p>
    <w:p w14:paraId="34A6888B" w14:textId="77777777" w:rsidR="00B46E9B" w:rsidRPr="00B56D88" w:rsidRDefault="00B46E9B" w:rsidP="00B46E9B">
      <w:r w:rsidRPr="00B56D88">
        <w:t>Чиновник</w:t>
      </w:r>
      <w:r w:rsidR="00DF7671" w:rsidRPr="00B56D88">
        <w:t xml:space="preserve"> </w:t>
      </w:r>
      <w:r w:rsidRPr="00B56D88">
        <w:t>также</w:t>
      </w:r>
      <w:r w:rsidR="00DF7671" w:rsidRPr="00B56D88">
        <w:t xml:space="preserve"> </w:t>
      </w:r>
      <w:r w:rsidRPr="00B56D88">
        <w:t>напомнил,</w:t>
      </w:r>
      <w:r w:rsidR="00DF7671" w:rsidRPr="00B56D88">
        <w:t xml:space="preserve"> </w:t>
      </w:r>
      <w:r w:rsidRPr="00B56D88">
        <w:t>что</w:t>
      </w:r>
      <w:r w:rsidR="00DF7671" w:rsidRPr="00B56D88">
        <w:t xml:space="preserve"> </w:t>
      </w:r>
      <w:r w:rsidRPr="00B56D88">
        <w:t>женщине</w:t>
      </w:r>
      <w:r w:rsidR="00DF7671" w:rsidRPr="00B56D88">
        <w:t xml:space="preserve"> </w:t>
      </w:r>
      <w:r w:rsidRPr="00B56D88">
        <w:t>засчитывается</w:t>
      </w:r>
      <w:r w:rsidR="00DF7671" w:rsidRPr="00B56D88">
        <w:t xml:space="preserve"> </w:t>
      </w:r>
      <w:r w:rsidRPr="00B56D88">
        <w:t>период</w:t>
      </w:r>
      <w:r w:rsidR="00DF7671" w:rsidRPr="00B56D88">
        <w:t xml:space="preserve"> </w:t>
      </w:r>
      <w:r w:rsidRPr="00B56D88">
        <w:t>ухода</w:t>
      </w:r>
      <w:r w:rsidR="00DF7671" w:rsidRPr="00B56D88">
        <w:t xml:space="preserve"> </w:t>
      </w:r>
      <w:r w:rsidRPr="00B56D88">
        <w:t>за</w:t>
      </w:r>
      <w:r w:rsidR="00DF7671" w:rsidRPr="00B56D88">
        <w:t xml:space="preserve"> </w:t>
      </w:r>
      <w:r w:rsidRPr="00B56D88">
        <w:t>ребенком</w:t>
      </w:r>
      <w:r w:rsidR="00DF7671" w:rsidRPr="00B56D88">
        <w:t xml:space="preserve"> </w:t>
      </w:r>
      <w:r w:rsidRPr="00B56D88">
        <w:t>в</w:t>
      </w:r>
      <w:r w:rsidR="00DF7671" w:rsidRPr="00B56D88">
        <w:t xml:space="preserve"> </w:t>
      </w:r>
      <w:r w:rsidRPr="00B56D88">
        <w:t>возрасте</w:t>
      </w:r>
      <w:r w:rsidR="00DF7671" w:rsidRPr="00B56D88">
        <w:t xml:space="preserve"> </w:t>
      </w:r>
      <w:r w:rsidRPr="00B56D88">
        <w:t>до</w:t>
      </w:r>
      <w:r w:rsidR="00DF7671" w:rsidRPr="00B56D88">
        <w:t xml:space="preserve"> </w:t>
      </w:r>
      <w:r w:rsidRPr="00B56D88">
        <w:t>3</w:t>
      </w:r>
      <w:r w:rsidR="00DF7671" w:rsidRPr="00B56D88">
        <w:t xml:space="preserve"> </w:t>
      </w:r>
      <w:r w:rsidRPr="00B56D88">
        <w:t>лет</w:t>
      </w:r>
      <w:r w:rsidR="00DF7671" w:rsidRPr="00B56D88">
        <w:t xml:space="preserve"> </w:t>
      </w:r>
      <w:r w:rsidRPr="00B56D88">
        <w:t>не</w:t>
      </w:r>
      <w:r w:rsidR="00DF7671" w:rsidRPr="00B56D88">
        <w:t xml:space="preserve"> </w:t>
      </w:r>
      <w:r w:rsidRPr="00B56D88">
        <w:t>более</w:t>
      </w:r>
      <w:r w:rsidR="00DF7671" w:rsidRPr="00B56D88">
        <w:t xml:space="preserve"> </w:t>
      </w:r>
      <w:r w:rsidRPr="00B56D88">
        <w:t>12</w:t>
      </w:r>
      <w:r w:rsidR="00DF7671" w:rsidRPr="00B56D88">
        <w:t xml:space="preserve"> </w:t>
      </w:r>
      <w:r w:rsidRPr="00B56D88">
        <w:t>лет</w:t>
      </w:r>
      <w:r w:rsidR="00DF7671" w:rsidRPr="00B56D88">
        <w:t xml:space="preserve"> </w:t>
      </w:r>
      <w:r w:rsidRPr="00B56D88">
        <w:t>в</w:t>
      </w:r>
      <w:r w:rsidR="00DF7671" w:rsidRPr="00B56D88">
        <w:t xml:space="preserve"> </w:t>
      </w:r>
      <w:r w:rsidRPr="00B56D88">
        <w:t>общей</w:t>
      </w:r>
      <w:r w:rsidR="00DF7671" w:rsidRPr="00B56D88">
        <w:t xml:space="preserve"> </w:t>
      </w:r>
      <w:r w:rsidRPr="00B56D88">
        <w:t>сложности.</w:t>
      </w:r>
      <w:r w:rsidR="00DF7671" w:rsidRPr="00B56D88">
        <w:t xml:space="preserve"> </w:t>
      </w:r>
      <w:r w:rsidRPr="00B56D88">
        <w:t>Сегодня</w:t>
      </w:r>
      <w:r w:rsidR="00DF7671" w:rsidRPr="00B56D88">
        <w:t xml:space="preserve"> </w:t>
      </w:r>
      <w:r w:rsidRPr="00B56D88">
        <w:t>многодетные</w:t>
      </w:r>
      <w:r w:rsidR="00DF7671" w:rsidRPr="00B56D88">
        <w:t xml:space="preserve"> </w:t>
      </w:r>
      <w:r w:rsidRPr="00B56D88">
        <w:t>мамы,</w:t>
      </w:r>
      <w:r w:rsidR="00DF7671" w:rsidRPr="00B56D88">
        <w:t xml:space="preserve"> </w:t>
      </w:r>
      <w:r w:rsidRPr="00B56D88">
        <w:t>у</w:t>
      </w:r>
      <w:r w:rsidR="00DF7671" w:rsidRPr="00B56D88">
        <w:t xml:space="preserve"> </w:t>
      </w:r>
      <w:r w:rsidRPr="00B56D88">
        <w:lastRenderedPageBreak/>
        <w:t>которых</w:t>
      </w:r>
      <w:r w:rsidR="00DF7671" w:rsidRPr="00B56D88">
        <w:t xml:space="preserve"> </w:t>
      </w:r>
      <w:r w:rsidRPr="00B56D88">
        <w:t>5</w:t>
      </w:r>
      <w:r w:rsidR="00DF7671" w:rsidRPr="00B56D88">
        <w:t xml:space="preserve"> </w:t>
      </w:r>
      <w:r w:rsidRPr="00B56D88">
        <w:t>детей</w:t>
      </w:r>
      <w:r w:rsidR="00DF7671" w:rsidRPr="00B56D88">
        <w:t xml:space="preserve"> </w:t>
      </w:r>
      <w:r w:rsidRPr="00B56D88">
        <w:t>и</w:t>
      </w:r>
      <w:r w:rsidR="00DF7671" w:rsidRPr="00B56D88">
        <w:t xml:space="preserve"> </w:t>
      </w:r>
      <w:r w:rsidRPr="00B56D88">
        <w:t>которых</w:t>
      </w:r>
      <w:r w:rsidR="00DF7671" w:rsidRPr="00B56D88">
        <w:t xml:space="preserve"> </w:t>
      </w:r>
      <w:r w:rsidRPr="00B56D88">
        <w:t>они</w:t>
      </w:r>
      <w:r w:rsidR="00DF7671" w:rsidRPr="00B56D88">
        <w:t xml:space="preserve"> </w:t>
      </w:r>
      <w:r w:rsidRPr="00B56D88">
        <w:t>воспитали</w:t>
      </w:r>
      <w:r w:rsidR="00DF7671" w:rsidRPr="00B56D88">
        <w:t xml:space="preserve"> </w:t>
      </w:r>
      <w:r w:rsidRPr="00B56D88">
        <w:t>до</w:t>
      </w:r>
      <w:r w:rsidR="00DF7671" w:rsidRPr="00B56D88">
        <w:t xml:space="preserve"> </w:t>
      </w:r>
      <w:r w:rsidRPr="00B56D88">
        <w:t>8-летнего</w:t>
      </w:r>
      <w:r w:rsidR="00DF7671" w:rsidRPr="00B56D88">
        <w:t xml:space="preserve"> </w:t>
      </w:r>
      <w:r w:rsidRPr="00B56D88">
        <w:t>возраста,</w:t>
      </w:r>
      <w:r w:rsidR="00DF7671" w:rsidRPr="00B56D88">
        <w:t xml:space="preserve"> </w:t>
      </w:r>
      <w:r w:rsidRPr="00B56D88">
        <w:t>могут</w:t>
      </w:r>
      <w:r w:rsidR="00DF7671" w:rsidRPr="00B56D88">
        <w:t xml:space="preserve"> </w:t>
      </w:r>
      <w:r w:rsidRPr="00B56D88">
        <w:t>также</w:t>
      </w:r>
      <w:r w:rsidR="00DF7671" w:rsidRPr="00B56D88">
        <w:t xml:space="preserve"> </w:t>
      </w:r>
      <w:r w:rsidRPr="00B56D88">
        <w:t>выйти</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на</w:t>
      </w:r>
      <w:r w:rsidR="00DF7671" w:rsidRPr="00B56D88">
        <w:t xml:space="preserve"> </w:t>
      </w:r>
      <w:r w:rsidRPr="00B56D88">
        <w:t>пять</w:t>
      </w:r>
      <w:r w:rsidR="00DF7671" w:rsidRPr="00B56D88">
        <w:t xml:space="preserve"> </w:t>
      </w:r>
      <w:r w:rsidRPr="00B56D88">
        <w:t>лет</w:t>
      </w:r>
      <w:r w:rsidR="00DF7671" w:rsidRPr="00B56D88">
        <w:t xml:space="preserve"> </w:t>
      </w:r>
      <w:r w:rsidRPr="00B56D88">
        <w:t>раньше.</w:t>
      </w:r>
      <w:r w:rsidR="00DF7671" w:rsidRPr="00B56D88">
        <w:t xml:space="preserve"> </w:t>
      </w:r>
      <w:r w:rsidRPr="00B56D88">
        <w:t>Им</w:t>
      </w:r>
      <w:r w:rsidR="00DF7671" w:rsidRPr="00B56D88">
        <w:t xml:space="preserve"> </w:t>
      </w:r>
      <w:r w:rsidRPr="00B56D88">
        <w:t>также</w:t>
      </w:r>
      <w:r w:rsidR="00DF7671" w:rsidRPr="00B56D88">
        <w:t xml:space="preserve"> </w:t>
      </w:r>
      <w:r w:rsidRPr="00B56D88">
        <w:t>требуется</w:t>
      </w:r>
      <w:r w:rsidR="00DF7671" w:rsidRPr="00B56D88">
        <w:t xml:space="preserve"> </w:t>
      </w:r>
      <w:r w:rsidRPr="00B56D88">
        <w:t>страховой</w:t>
      </w:r>
      <w:r w:rsidR="00DF7671" w:rsidRPr="00B56D88">
        <w:t xml:space="preserve"> </w:t>
      </w:r>
      <w:r w:rsidRPr="00B56D88">
        <w:t>стаж</w:t>
      </w:r>
      <w:r w:rsidR="00DF7671" w:rsidRPr="00B56D88">
        <w:t xml:space="preserve"> </w:t>
      </w:r>
      <w:r w:rsidRPr="00B56D88">
        <w:t>минимум</w:t>
      </w:r>
      <w:r w:rsidR="00DF7671" w:rsidRPr="00B56D88">
        <w:t xml:space="preserve"> </w:t>
      </w:r>
      <w:r w:rsidRPr="00B56D88">
        <w:t>пять</w:t>
      </w:r>
      <w:r w:rsidR="00DF7671" w:rsidRPr="00B56D88">
        <w:t xml:space="preserve"> </w:t>
      </w:r>
      <w:r w:rsidRPr="00B56D88">
        <w:t>лет.</w:t>
      </w:r>
    </w:p>
    <w:p w14:paraId="73D11DD3" w14:textId="77777777" w:rsidR="00B46E9B" w:rsidRPr="00B56D88" w:rsidRDefault="00B46E9B" w:rsidP="00B46E9B">
      <w:r w:rsidRPr="00B56D88">
        <w:t>По</w:t>
      </w:r>
      <w:r w:rsidR="00DF7671" w:rsidRPr="00B56D88">
        <w:t xml:space="preserve"> </w:t>
      </w:r>
      <w:r w:rsidRPr="00B56D88">
        <w:t>подсчетам</w:t>
      </w:r>
      <w:r w:rsidR="00DF7671" w:rsidRPr="00B56D88">
        <w:t xml:space="preserve"> </w:t>
      </w:r>
      <w:r w:rsidRPr="00B56D88">
        <w:t>Минтруда,</w:t>
      </w:r>
      <w:r w:rsidR="00DF7671" w:rsidRPr="00B56D88">
        <w:t xml:space="preserve"> </w:t>
      </w:r>
      <w:r w:rsidRPr="00B56D88">
        <w:t>сегодня</w:t>
      </w:r>
      <w:r w:rsidR="00DF7671" w:rsidRPr="00B56D88">
        <w:t xml:space="preserve"> </w:t>
      </w:r>
      <w:r w:rsidRPr="00B56D88">
        <w:t>ограничения</w:t>
      </w:r>
      <w:r w:rsidR="00DF7671" w:rsidRPr="00B56D88">
        <w:t xml:space="preserve"> </w:t>
      </w:r>
      <w:r w:rsidRPr="00B56D88">
        <w:t>по</w:t>
      </w:r>
      <w:r w:rsidR="00DF7671" w:rsidRPr="00B56D88">
        <w:t xml:space="preserve"> </w:t>
      </w:r>
      <w:r w:rsidRPr="00B56D88">
        <w:t>пенсиям</w:t>
      </w:r>
      <w:r w:rsidR="00DF7671" w:rsidRPr="00B56D88">
        <w:t xml:space="preserve"> </w:t>
      </w:r>
      <w:r w:rsidRPr="00B56D88">
        <w:t>есть</w:t>
      </w:r>
      <w:r w:rsidR="00DF7671" w:rsidRPr="00B56D88">
        <w:t xml:space="preserve"> </w:t>
      </w:r>
      <w:r w:rsidRPr="00B56D88">
        <w:t>у</w:t>
      </w:r>
      <w:r w:rsidR="00DF7671" w:rsidRPr="00B56D88">
        <w:t xml:space="preserve"> </w:t>
      </w:r>
      <w:r w:rsidRPr="00B56D88">
        <w:t>примерно</w:t>
      </w:r>
      <w:r w:rsidR="00DF7671" w:rsidRPr="00B56D88">
        <w:t xml:space="preserve"> </w:t>
      </w:r>
      <w:r w:rsidRPr="00B56D88">
        <w:t>110</w:t>
      </w:r>
      <w:r w:rsidR="00DF7671" w:rsidRPr="00B56D88">
        <w:t xml:space="preserve"> </w:t>
      </w:r>
      <w:r w:rsidRPr="00B56D88">
        <w:t>тыс.</w:t>
      </w:r>
      <w:r w:rsidR="00DF7671" w:rsidRPr="00B56D88">
        <w:t xml:space="preserve"> </w:t>
      </w:r>
      <w:r w:rsidRPr="00B56D88">
        <w:t>пенсионеров,</w:t>
      </w:r>
      <w:r w:rsidR="00DF7671" w:rsidRPr="00B56D88">
        <w:t xml:space="preserve"> </w:t>
      </w:r>
      <w:r w:rsidRPr="00B56D88">
        <w:t>ограничение</w:t>
      </w:r>
      <w:r w:rsidR="00DF7671" w:rsidRPr="00B56D88">
        <w:t xml:space="preserve"> </w:t>
      </w:r>
      <w:r w:rsidRPr="00B56D88">
        <w:t>зависит</w:t>
      </w:r>
      <w:r w:rsidR="00DF7671" w:rsidRPr="00B56D88">
        <w:t xml:space="preserve"> </w:t>
      </w:r>
      <w:r w:rsidRPr="00B56D88">
        <w:t>от</w:t>
      </w:r>
      <w:r w:rsidR="00DF7671" w:rsidRPr="00B56D88">
        <w:t xml:space="preserve"> </w:t>
      </w:r>
      <w:r w:rsidRPr="00B56D88">
        <w:t>заработной</w:t>
      </w:r>
      <w:r w:rsidR="00DF7671" w:rsidRPr="00B56D88">
        <w:t xml:space="preserve"> </w:t>
      </w:r>
      <w:r w:rsidRPr="00B56D88">
        <w:t>платы</w:t>
      </w:r>
      <w:r w:rsidR="00DF7671" w:rsidRPr="00B56D88">
        <w:t xml:space="preserve"> </w:t>
      </w:r>
      <w:r w:rsidRPr="00B56D88">
        <w:t>и</w:t>
      </w:r>
      <w:r w:rsidR="00DF7671" w:rsidRPr="00B56D88">
        <w:t xml:space="preserve"> </w:t>
      </w:r>
      <w:r w:rsidRPr="00B56D88">
        <w:t>равно</w:t>
      </w:r>
      <w:r w:rsidR="00DF7671" w:rsidRPr="00B56D88">
        <w:t xml:space="preserve"> </w:t>
      </w:r>
      <w:r w:rsidRPr="00B56D88">
        <w:t>от</w:t>
      </w:r>
      <w:r w:rsidR="00DF7671" w:rsidRPr="00B56D88">
        <w:t xml:space="preserve"> </w:t>
      </w:r>
      <w:r w:rsidRPr="00B56D88">
        <w:t>пары</w:t>
      </w:r>
      <w:r w:rsidR="00DF7671" w:rsidRPr="00B56D88">
        <w:t xml:space="preserve"> </w:t>
      </w:r>
      <w:r w:rsidRPr="00B56D88">
        <w:t>рублей</w:t>
      </w:r>
      <w:r w:rsidR="00DF7671" w:rsidRPr="00B56D88">
        <w:t xml:space="preserve"> </w:t>
      </w:r>
      <w:r w:rsidRPr="00B56D88">
        <w:t>до</w:t>
      </w:r>
      <w:r w:rsidR="00DF7671" w:rsidRPr="00B56D88">
        <w:t xml:space="preserve"> </w:t>
      </w:r>
      <w:r w:rsidRPr="00B56D88">
        <w:t>500</w:t>
      </w:r>
      <w:r w:rsidR="00DF7671" w:rsidRPr="00B56D88">
        <w:t xml:space="preserve"> </w:t>
      </w:r>
      <w:r w:rsidRPr="00B56D88">
        <w:t>рублей</w:t>
      </w:r>
      <w:r w:rsidR="00DF7671" w:rsidRPr="00B56D88">
        <w:t xml:space="preserve"> </w:t>
      </w:r>
      <w:r w:rsidRPr="00B56D88">
        <w:t>в</w:t>
      </w:r>
      <w:r w:rsidR="00DF7671" w:rsidRPr="00B56D88">
        <w:t xml:space="preserve"> </w:t>
      </w:r>
      <w:r w:rsidRPr="00B56D88">
        <w:t>месяц.</w:t>
      </w:r>
    </w:p>
    <w:p w14:paraId="387225FB" w14:textId="77777777" w:rsidR="00B46E9B" w:rsidRPr="00B56D88" w:rsidRDefault="00B46E9B" w:rsidP="00B46E9B">
      <w:r w:rsidRPr="00B56D88">
        <w:t>Недавно</w:t>
      </w:r>
      <w:r w:rsidR="00DF7671" w:rsidRPr="00B56D88">
        <w:t xml:space="preserve"> </w:t>
      </w:r>
      <w:r w:rsidRPr="00B56D88">
        <w:t>мы</w:t>
      </w:r>
      <w:r w:rsidR="00DF7671" w:rsidRPr="00B56D88">
        <w:t xml:space="preserve"> </w:t>
      </w:r>
      <w:r w:rsidRPr="00B56D88">
        <w:t>сообщали</w:t>
      </w:r>
      <w:r w:rsidR="00DF7671" w:rsidRPr="00B56D88">
        <w:t xml:space="preserve"> </w:t>
      </w:r>
      <w:r w:rsidRPr="00B56D88">
        <w:t>о</w:t>
      </w:r>
      <w:r w:rsidR="00DF7671" w:rsidRPr="00B56D88">
        <w:t xml:space="preserve"> </w:t>
      </w:r>
      <w:r w:rsidRPr="00B56D88">
        <w:t>том,</w:t>
      </w:r>
      <w:r w:rsidR="00DF7671" w:rsidRPr="00B56D88">
        <w:t xml:space="preserve"> </w:t>
      </w:r>
      <w:r w:rsidRPr="00B56D88">
        <w:t>что</w:t>
      </w:r>
      <w:r w:rsidR="00DF7671" w:rsidRPr="00B56D88">
        <w:t xml:space="preserve"> </w:t>
      </w:r>
      <w:r w:rsidRPr="00B56D88">
        <w:t>указом</w:t>
      </w:r>
      <w:r w:rsidR="00DF7671" w:rsidRPr="00B56D88">
        <w:t xml:space="preserve"> </w:t>
      </w:r>
      <w:r w:rsidRPr="00B56D88">
        <w:t>Александра</w:t>
      </w:r>
      <w:r w:rsidR="00DF7671" w:rsidRPr="00B56D88">
        <w:t xml:space="preserve"> </w:t>
      </w:r>
      <w:r w:rsidRPr="00B56D88">
        <w:t>Лукашенко</w:t>
      </w:r>
      <w:r w:rsidR="00DF7671" w:rsidRPr="00B56D88">
        <w:t xml:space="preserve"> «</w:t>
      </w:r>
      <w:r w:rsidRPr="00B56D88">
        <w:t>О</w:t>
      </w:r>
      <w:r w:rsidR="00DF7671" w:rsidRPr="00B56D88">
        <w:t xml:space="preserve"> </w:t>
      </w:r>
      <w:r w:rsidRPr="00B56D88">
        <w:t>социальной</w:t>
      </w:r>
      <w:r w:rsidR="00DF7671" w:rsidRPr="00B56D88">
        <w:t xml:space="preserve"> </w:t>
      </w:r>
      <w:r w:rsidRPr="00B56D88">
        <w:t>поддержке</w:t>
      </w:r>
      <w:r w:rsidR="00DF7671" w:rsidRPr="00B56D88">
        <w:t xml:space="preserve">» </w:t>
      </w:r>
      <w:r w:rsidRPr="00B56D88">
        <w:t>предусмотрена</w:t>
      </w:r>
      <w:r w:rsidR="00DF7671" w:rsidRPr="00B56D88">
        <w:t xml:space="preserve"> </w:t>
      </w:r>
      <w:r w:rsidRPr="00B56D88">
        <w:t>отмена</w:t>
      </w:r>
      <w:r w:rsidR="00DF7671" w:rsidRPr="00B56D88">
        <w:t xml:space="preserve"> </w:t>
      </w:r>
      <w:r w:rsidRPr="00B56D88">
        <w:t>ограничения</w:t>
      </w:r>
      <w:r w:rsidR="00DF7671" w:rsidRPr="00B56D88">
        <w:t xml:space="preserve"> </w:t>
      </w:r>
      <w:r w:rsidRPr="00B56D88">
        <w:t>на</w:t>
      </w:r>
      <w:r w:rsidR="00DF7671" w:rsidRPr="00B56D88">
        <w:t xml:space="preserve"> </w:t>
      </w:r>
      <w:r w:rsidRPr="00B56D88">
        <w:t>размер</w:t>
      </w:r>
      <w:r w:rsidR="00DF7671" w:rsidRPr="00B56D88">
        <w:t xml:space="preserve"> </w:t>
      </w:r>
      <w:r w:rsidRPr="00B56D88">
        <w:t>пенсии</w:t>
      </w:r>
      <w:r w:rsidR="00DF7671" w:rsidRPr="00B56D88">
        <w:t xml:space="preserve"> </w:t>
      </w:r>
      <w:r w:rsidRPr="00B56D88">
        <w:t>работающим</w:t>
      </w:r>
      <w:r w:rsidR="00DF7671" w:rsidRPr="00B56D88">
        <w:t xml:space="preserve"> </w:t>
      </w:r>
      <w:r w:rsidRPr="00B56D88">
        <w:t>пенсионерам.</w:t>
      </w:r>
      <w:r w:rsidR="00DF7671" w:rsidRPr="00B56D88">
        <w:t xml:space="preserve"> </w:t>
      </w:r>
      <w:r w:rsidRPr="00B56D88">
        <w:t>Ожидается,</w:t>
      </w:r>
      <w:r w:rsidR="00DF7671" w:rsidRPr="00B56D88">
        <w:t xml:space="preserve"> </w:t>
      </w:r>
      <w:r w:rsidRPr="00B56D88">
        <w:t>что</w:t>
      </w:r>
      <w:r w:rsidR="00DF7671" w:rsidRPr="00B56D88">
        <w:t xml:space="preserve"> </w:t>
      </w:r>
      <w:r w:rsidRPr="00B56D88">
        <w:t>это</w:t>
      </w:r>
      <w:r w:rsidR="00DF7671" w:rsidRPr="00B56D88">
        <w:t xml:space="preserve"> </w:t>
      </w:r>
      <w:r w:rsidRPr="00B56D88">
        <w:t>позволит</w:t>
      </w:r>
      <w:r w:rsidR="00DF7671" w:rsidRPr="00B56D88">
        <w:t xml:space="preserve"> </w:t>
      </w:r>
      <w:r w:rsidRPr="00B56D88">
        <w:t>повысить</w:t>
      </w:r>
      <w:r w:rsidR="00DF7671" w:rsidRPr="00B56D88">
        <w:t xml:space="preserve"> </w:t>
      </w:r>
      <w:r w:rsidRPr="00B56D88">
        <w:t>эффективность</w:t>
      </w:r>
      <w:r w:rsidR="00DF7671" w:rsidRPr="00B56D88">
        <w:t xml:space="preserve"> </w:t>
      </w:r>
      <w:r w:rsidRPr="00B56D88">
        <w:t>использования</w:t>
      </w:r>
      <w:r w:rsidR="00DF7671" w:rsidRPr="00B56D88">
        <w:t xml:space="preserve"> </w:t>
      </w:r>
      <w:r w:rsidRPr="00B56D88">
        <w:t>на</w:t>
      </w:r>
      <w:r w:rsidR="00DF7671" w:rsidRPr="00B56D88">
        <w:t xml:space="preserve"> </w:t>
      </w:r>
      <w:r w:rsidRPr="00B56D88">
        <w:t>рынке</w:t>
      </w:r>
      <w:r w:rsidR="00DF7671" w:rsidRPr="00B56D88">
        <w:t xml:space="preserve"> </w:t>
      </w:r>
      <w:r w:rsidRPr="00B56D88">
        <w:t>труда</w:t>
      </w:r>
      <w:r w:rsidR="00DF7671" w:rsidRPr="00B56D88">
        <w:t xml:space="preserve"> </w:t>
      </w:r>
      <w:r w:rsidRPr="00B56D88">
        <w:t>лиц</w:t>
      </w:r>
      <w:r w:rsidR="00DF7671" w:rsidRPr="00B56D88">
        <w:t xml:space="preserve"> </w:t>
      </w:r>
      <w:r w:rsidRPr="00B56D88">
        <w:t>пенсионного</w:t>
      </w:r>
      <w:r w:rsidR="00DF7671" w:rsidRPr="00B56D88">
        <w:t xml:space="preserve"> </w:t>
      </w:r>
      <w:r w:rsidRPr="00B56D88">
        <w:t>возраста.</w:t>
      </w:r>
    </w:p>
    <w:p w14:paraId="0E27F19E" w14:textId="77777777" w:rsidR="00B46E9B" w:rsidRPr="00B56D88" w:rsidRDefault="00B46E9B" w:rsidP="00B46E9B">
      <w:r w:rsidRPr="00B56D88">
        <w:t>Положения</w:t>
      </w:r>
      <w:r w:rsidR="00DF7671" w:rsidRPr="00B56D88">
        <w:t xml:space="preserve"> </w:t>
      </w:r>
      <w:r w:rsidRPr="00B56D88">
        <w:t>указа</w:t>
      </w:r>
      <w:r w:rsidR="00DF7671" w:rsidRPr="00B56D88">
        <w:t xml:space="preserve"> </w:t>
      </w:r>
      <w:r w:rsidRPr="00B56D88">
        <w:t>вступят</w:t>
      </w:r>
      <w:r w:rsidR="00DF7671" w:rsidRPr="00B56D88">
        <w:t xml:space="preserve"> </w:t>
      </w:r>
      <w:r w:rsidRPr="00B56D88">
        <w:t>в</w:t>
      </w:r>
      <w:r w:rsidR="00DF7671" w:rsidRPr="00B56D88">
        <w:t xml:space="preserve"> </w:t>
      </w:r>
      <w:r w:rsidRPr="00B56D88">
        <w:t>силу</w:t>
      </w:r>
      <w:r w:rsidR="00DF7671" w:rsidRPr="00B56D88">
        <w:t xml:space="preserve"> </w:t>
      </w:r>
      <w:r w:rsidRPr="00B56D88">
        <w:t>с</w:t>
      </w:r>
      <w:r w:rsidR="00DF7671" w:rsidRPr="00B56D88">
        <w:t xml:space="preserve"> </w:t>
      </w:r>
      <w:r w:rsidRPr="00B56D88">
        <w:t>1</w:t>
      </w:r>
      <w:r w:rsidR="00DF7671" w:rsidRPr="00B56D88">
        <w:t xml:space="preserve"> </w:t>
      </w:r>
      <w:r w:rsidRPr="00B56D88">
        <w:t>января</w:t>
      </w:r>
      <w:r w:rsidR="00DF7671" w:rsidRPr="00B56D88">
        <w:t xml:space="preserve"> </w:t>
      </w:r>
      <w:r w:rsidRPr="00B56D88">
        <w:t>2025</w:t>
      </w:r>
      <w:r w:rsidR="00DF7671" w:rsidRPr="00B56D88">
        <w:t xml:space="preserve"> </w:t>
      </w:r>
      <w:r w:rsidRPr="00B56D88">
        <w:t>года.</w:t>
      </w:r>
    </w:p>
    <w:p w14:paraId="2D6CEF4D" w14:textId="77777777" w:rsidR="00B46E9B" w:rsidRPr="00B56D88" w:rsidRDefault="00B46E9B" w:rsidP="00B46E9B">
      <w:r w:rsidRPr="00B56D88">
        <w:t>Трудовые</w:t>
      </w:r>
      <w:r w:rsidR="00DF7671" w:rsidRPr="00B56D88">
        <w:t xml:space="preserve"> </w:t>
      </w:r>
      <w:r w:rsidRPr="00B56D88">
        <w:t>пенсии</w:t>
      </w:r>
      <w:r w:rsidR="00DF7671" w:rsidRPr="00B56D88">
        <w:t xml:space="preserve"> </w:t>
      </w:r>
      <w:r w:rsidRPr="00B56D88">
        <w:t>теперь</w:t>
      </w:r>
      <w:r w:rsidR="00DF7671" w:rsidRPr="00B56D88">
        <w:t xml:space="preserve"> </w:t>
      </w:r>
      <w:r w:rsidRPr="00B56D88">
        <w:t>будут</w:t>
      </w:r>
      <w:r w:rsidR="00DF7671" w:rsidRPr="00B56D88">
        <w:t xml:space="preserve"> </w:t>
      </w:r>
      <w:r w:rsidRPr="00B56D88">
        <w:t>выплачиваться</w:t>
      </w:r>
      <w:r w:rsidR="00DF7671" w:rsidRPr="00B56D88">
        <w:t xml:space="preserve"> </w:t>
      </w:r>
      <w:r w:rsidRPr="00B56D88">
        <w:t>без</w:t>
      </w:r>
      <w:r w:rsidR="00DF7671" w:rsidRPr="00B56D88">
        <w:t xml:space="preserve"> </w:t>
      </w:r>
      <w:r w:rsidRPr="00B56D88">
        <w:t>применения</w:t>
      </w:r>
      <w:r w:rsidR="00DF7671" w:rsidRPr="00B56D88">
        <w:t xml:space="preserve"> </w:t>
      </w:r>
      <w:r w:rsidRPr="00B56D88">
        <w:t>ограничения</w:t>
      </w:r>
      <w:r w:rsidR="00DF7671" w:rsidRPr="00B56D88">
        <w:t xml:space="preserve"> </w:t>
      </w:r>
      <w:r w:rsidRPr="00B56D88">
        <w:t>по</w:t>
      </w:r>
      <w:r w:rsidR="00DF7671" w:rsidRPr="00B56D88">
        <w:t xml:space="preserve"> </w:t>
      </w:r>
      <w:r w:rsidRPr="00B56D88">
        <w:t>индивидуальному</w:t>
      </w:r>
      <w:r w:rsidR="00DF7671" w:rsidRPr="00B56D88">
        <w:t xml:space="preserve"> </w:t>
      </w:r>
      <w:r w:rsidRPr="00B56D88">
        <w:t>коэффициенту</w:t>
      </w:r>
      <w:r w:rsidR="00DF7671" w:rsidRPr="00B56D88">
        <w:t xml:space="preserve"> </w:t>
      </w:r>
      <w:r w:rsidRPr="00B56D88">
        <w:t>заработка</w:t>
      </w:r>
      <w:r w:rsidR="00DF7671" w:rsidRPr="00B56D88">
        <w:t xml:space="preserve"> </w:t>
      </w:r>
      <w:r w:rsidRPr="00B56D88">
        <w:t>(ИКЗ)</w:t>
      </w:r>
      <w:r w:rsidR="00DF7671" w:rsidRPr="00B56D88">
        <w:t xml:space="preserve"> </w:t>
      </w:r>
      <w:r w:rsidRPr="00B56D88">
        <w:t>не</w:t>
      </w:r>
      <w:r w:rsidR="00DF7671" w:rsidRPr="00B56D88">
        <w:t xml:space="preserve"> </w:t>
      </w:r>
      <w:r w:rsidRPr="00B56D88">
        <w:t>свыше</w:t>
      </w:r>
      <w:r w:rsidR="00DF7671" w:rsidRPr="00B56D88">
        <w:t xml:space="preserve"> </w:t>
      </w:r>
      <w:r w:rsidRPr="00B56D88">
        <w:t>1,3.</w:t>
      </w:r>
    </w:p>
    <w:p w14:paraId="47251997" w14:textId="77777777" w:rsidR="00B46E9B" w:rsidRPr="00B56D88" w:rsidRDefault="00B46E9B" w:rsidP="00B46E9B">
      <w:r w:rsidRPr="00B56D88">
        <w:t>По</w:t>
      </w:r>
      <w:r w:rsidR="00DF7671" w:rsidRPr="00B56D88">
        <w:t xml:space="preserve"> </w:t>
      </w:r>
      <w:r w:rsidRPr="00B56D88">
        <w:t>указу</w:t>
      </w:r>
      <w:r w:rsidR="00DF7671" w:rsidRPr="00B56D88">
        <w:t xml:space="preserve"> </w:t>
      </w:r>
      <w:r w:rsidRPr="00B56D88">
        <w:t>увеличится</w:t>
      </w:r>
      <w:r w:rsidR="00DF7671" w:rsidRPr="00B56D88">
        <w:t xml:space="preserve"> </w:t>
      </w:r>
      <w:r w:rsidRPr="00B56D88">
        <w:t>срок</w:t>
      </w:r>
      <w:r w:rsidR="00DF7671" w:rsidRPr="00B56D88">
        <w:t xml:space="preserve"> </w:t>
      </w:r>
      <w:r w:rsidRPr="00B56D88">
        <w:t>подачи</w:t>
      </w:r>
      <w:r w:rsidR="00DF7671" w:rsidRPr="00B56D88">
        <w:t xml:space="preserve"> </w:t>
      </w:r>
      <w:r w:rsidRPr="00B56D88">
        <w:t>заявления</w:t>
      </w:r>
      <w:r w:rsidR="00DF7671" w:rsidRPr="00B56D88">
        <w:t xml:space="preserve"> </w:t>
      </w:r>
      <w:r w:rsidRPr="00B56D88">
        <w:t>о</w:t>
      </w:r>
      <w:r w:rsidR="00DF7671" w:rsidRPr="00B56D88">
        <w:t xml:space="preserve"> </w:t>
      </w:r>
      <w:r w:rsidRPr="00B56D88">
        <w:t>назначении</w:t>
      </w:r>
      <w:r w:rsidR="00DF7671" w:rsidRPr="00B56D88">
        <w:t xml:space="preserve"> </w:t>
      </w:r>
      <w:r w:rsidRPr="00B56D88">
        <w:t>пенсии.</w:t>
      </w:r>
      <w:r w:rsidR="00DF7671" w:rsidRPr="00B56D88">
        <w:t xml:space="preserve"> </w:t>
      </w:r>
      <w:r w:rsidRPr="00B56D88">
        <w:t>В</w:t>
      </w:r>
      <w:r w:rsidR="00DF7671" w:rsidRPr="00B56D88">
        <w:t xml:space="preserve"> </w:t>
      </w:r>
      <w:r w:rsidRPr="00B56D88">
        <w:t>частности,</w:t>
      </w:r>
      <w:r w:rsidR="00DF7671" w:rsidRPr="00B56D88">
        <w:t xml:space="preserve"> </w:t>
      </w:r>
      <w:r w:rsidRPr="00B56D88">
        <w:t>вводится</w:t>
      </w:r>
      <w:r w:rsidR="00DF7671" w:rsidRPr="00B56D88">
        <w:t xml:space="preserve"> </w:t>
      </w:r>
      <w:r w:rsidRPr="00B56D88">
        <w:t>право</w:t>
      </w:r>
      <w:r w:rsidR="00DF7671" w:rsidRPr="00B56D88">
        <w:t xml:space="preserve"> </w:t>
      </w:r>
      <w:r w:rsidRPr="00B56D88">
        <w:t>обращения</w:t>
      </w:r>
      <w:r w:rsidR="00DF7671" w:rsidRPr="00B56D88">
        <w:t xml:space="preserve"> </w:t>
      </w:r>
      <w:r w:rsidRPr="00B56D88">
        <w:t>с</w:t>
      </w:r>
      <w:r w:rsidR="00DF7671" w:rsidRPr="00B56D88">
        <w:t xml:space="preserve"> </w:t>
      </w:r>
      <w:r w:rsidRPr="00B56D88">
        <w:t>заявлением</w:t>
      </w:r>
      <w:r w:rsidR="00DF7671" w:rsidRPr="00B56D88">
        <w:t xml:space="preserve"> </w:t>
      </w:r>
      <w:r w:rsidRPr="00B56D88">
        <w:t>как</w:t>
      </w:r>
      <w:r w:rsidR="00DF7671" w:rsidRPr="00B56D88">
        <w:t xml:space="preserve"> </w:t>
      </w:r>
      <w:r w:rsidRPr="00B56D88">
        <w:t>за</w:t>
      </w:r>
      <w:r w:rsidR="00DF7671" w:rsidRPr="00B56D88">
        <w:t xml:space="preserve"> </w:t>
      </w:r>
      <w:r w:rsidRPr="00B56D88">
        <w:t>месяц</w:t>
      </w:r>
      <w:r w:rsidR="00DF7671" w:rsidRPr="00B56D88">
        <w:t xml:space="preserve"> </w:t>
      </w:r>
      <w:r w:rsidRPr="00B56D88">
        <w:t>до</w:t>
      </w:r>
      <w:r w:rsidR="00DF7671" w:rsidRPr="00B56D88">
        <w:t xml:space="preserve"> </w:t>
      </w:r>
      <w:r w:rsidRPr="00B56D88">
        <w:t>возникновения</w:t>
      </w:r>
      <w:r w:rsidR="00DF7671" w:rsidRPr="00B56D88">
        <w:t xml:space="preserve"> </w:t>
      </w:r>
      <w:r w:rsidRPr="00B56D88">
        <w:t>права</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так</w:t>
      </w:r>
      <w:r w:rsidR="00DF7671" w:rsidRPr="00B56D88">
        <w:t xml:space="preserve"> </w:t>
      </w:r>
      <w:r w:rsidRPr="00B56D88">
        <w:t>и</w:t>
      </w:r>
      <w:r w:rsidR="00DF7671" w:rsidRPr="00B56D88">
        <w:t xml:space="preserve"> </w:t>
      </w:r>
      <w:r w:rsidRPr="00B56D88">
        <w:t>в</w:t>
      </w:r>
      <w:r w:rsidR="00DF7671" w:rsidRPr="00B56D88">
        <w:t xml:space="preserve"> </w:t>
      </w:r>
      <w:r w:rsidRPr="00B56D88">
        <w:t>течение</w:t>
      </w:r>
      <w:r w:rsidR="00DF7671" w:rsidRPr="00B56D88">
        <w:t xml:space="preserve"> </w:t>
      </w:r>
      <w:r w:rsidRPr="00B56D88">
        <w:t>одного</w:t>
      </w:r>
      <w:r w:rsidR="00DF7671" w:rsidRPr="00B56D88">
        <w:t xml:space="preserve"> </w:t>
      </w:r>
      <w:r w:rsidRPr="00B56D88">
        <w:t>месяца</w:t>
      </w:r>
      <w:r w:rsidR="00DF7671" w:rsidRPr="00B56D88">
        <w:t xml:space="preserve"> </w:t>
      </w:r>
      <w:r w:rsidRPr="00B56D88">
        <w:t>после</w:t>
      </w:r>
      <w:r w:rsidR="00DF7671" w:rsidRPr="00B56D88">
        <w:t xml:space="preserve"> </w:t>
      </w:r>
      <w:r w:rsidRPr="00B56D88">
        <w:t>возникновения</w:t>
      </w:r>
      <w:r w:rsidR="00DF7671" w:rsidRPr="00B56D88">
        <w:t xml:space="preserve"> </w:t>
      </w:r>
      <w:r w:rsidRPr="00B56D88">
        <w:t>права</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Если</w:t>
      </w:r>
      <w:r w:rsidR="00DF7671" w:rsidRPr="00B56D88">
        <w:t xml:space="preserve"> </w:t>
      </w:r>
      <w:r w:rsidRPr="00B56D88">
        <w:t>этот</w:t>
      </w:r>
      <w:r w:rsidR="00DF7671" w:rsidRPr="00B56D88">
        <w:t xml:space="preserve"> </w:t>
      </w:r>
      <w:r w:rsidRPr="00B56D88">
        <w:t>срок</w:t>
      </w:r>
      <w:r w:rsidR="00DF7671" w:rsidRPr="00B56D88">
        <w:t xml:space="preserve"> </w:t>
      </w:r>
      <w:r w:rsidRPr="00B56D88">
        <w:t>выдержан,</w:t>
      </w:r>
      <w:r w:rsidR="00DF7671" w:rsidRPr="00B56D88">
        <w:t xml:space="preserve"> </w:t>
      </w:r>
      <w:r w:rsidRPr="00B56D88">
        <w:t>пенсию</w:t>
      </w:r>
      <w:r w:rsidR="00DF7671" w:rsidRPr="00B56D88">
        <w:t xml:space="preserve"> </w:t>
      </w:r>
      <w:r w:rsidRPr="00B56D88">
        <w:t>назначат</w:t>
      </w:r>
      <w:r w:rsidR="00DF7671" w:rsidRPr="00B56D88">
        <w:t xml:space="preserve"> </w:t>
      </w:r>
      <w:r w:rsidRPr="00B56D88">
        <w:t>со</w:t>
      </w:r>
      <w:r w:rsidR="00DF7671" w:rsidRPr="00B56D88">
        <w:t xml:space="preserve"> </w:t>
      </w:r>
      <w:r w:rsidRPr="00B56D88">
        <w:t>дня</w:t>
      </w:r>
      <w:r w:rsidR="00DF7671" w:rsidRPr="00B56D88">
        <w:t xml:space="preserve"> </w:t>
      </w:r>
      <w:r w:rsidRPr="00B56D88">
        <w:t>возникновения</w:t>
      </w:r>
      <w:r w:rsidR="00DF7671" w:rsidRPr="00B56D88">
        <w:t xml:space="preserve"> </w:t>
      </w:r>
      <w:r w:rsidRPr="00B56D88">
        <w:t>права</w:t>
      </w:r>
      <w:r w:rsidR="00DF7671" w:rsidRPr="00B56D88">
        <w:t xml:space="preserve"> </w:t>
      </w:r>
      <w:r w:rsidRPr="00B56D88">
        <w:t>на</w:t>
      </w:r>
      <w:r w:rsidR="00DF7671" w:rsidRPr="00B56D88">
        <w:t xml:space="preserve"> </w:t>
      </w:r>
      <w:r w:rsidRPr="00B56D88">
        <w:t>нее.</w:t>
      </w:r>
      <w:r w:rsidR="00DF7671" w:rsidRPr="00B56D88">
        <w:t xml:space="preserve"> </w:t>
      </w:r>
      <w:r w:rsidRPr="00B56D88">
        <w:t>При</w:t>
      </w:r>
      <w:r w:rsidR="00DF7671" w:rsidRPr="00B56D88">
        <w:t xml:space="preserve"> </w:t>
      </w:r>
      <w:r w:rsidRPr="00B56D88">
        <w:t>более</w:t>
      </w:r>
      <w:r w:rsidR="00DF7671" w:rsidRPr="00B56D88">
        <w:t xml:space="preserve"> </w:t>
      </w:r>
      <w:r w:rsidRPr="00B56D88">
        <w:t>поздней</w:t>
      </w:r>
      <w:r w:rsidR="00DF7671" w:rsidRPr="00B56D88">
        <w:t xml:space="preserve"> </w:t>
      </w:r>
      <w:r w:rsidRPr="00B56D88">
        <w:t>дате</w:t>
      </w:r>
      <w:r w:rsidR="00DF7671" w:rsidRPr="00B56D88">
        <w:t xml:space="preserve"> </w:t>
      </w:r>
      <w:r w:rsidRPr="00B56D88">
        <w:t>обращения</w:t>
      </w:r>
      <w:r w:rsidR="00DF7671" w:rsidRPr="00B56D88">
        <w:t xml:space="preserve"> </w:t>
      </w:r>
      <w:r w:rsidRPr="00B56D88">
        <w:t>с</w:t>
      </w:r>
      <w:r w:rsidR="00DF7671" w:rsidRPr="00B56D88">
        <w:t xml:space="preserve"> </w:t>
      </w:r>
      <w:r w:rsidRPr="00B56D88">
        <w:t>заявлением</w:t>
      </w:r>
      <w:r w:rsidR="00DF7671" w:rsidRPr="00B56D88">
        <w:t xml:space="preserve"> </w:t>
      </w:r>
      <w:r w:rsidRPr="00B56D88">
        <w:t>пенсия</w:t>
      </w:r>
      <w:r w:rsidR="00DF7671" w:rsidRPr="00B56D88">
        <w:t xml:space="preserve"> </w:t>
      </w:r>
      <w:r w:rsidRPr="00B56D88">
        <w:t>будет</w:t>
      </w:r>
      <w:r w:rsidR="00DF7671" w:rsidRPr="00B56D88">
        <w:t xml:space="preserve"> </w:t>
      </w:r>
      <w:r w:rsidRPr="00B56D88">
        <w:t>назначаться</w:t>
      </w:r>
      <w:r w:rsidR="00DF7671" w:rsidRPr="00B56D88">
        <w:t xml:space="preserve"> </w:t>
      </w:r>
      <w:r w:rsidRPr="00B56D88">
        <w:t>со</w:t>
      </w:r>
      <w:r w:rsidR="00DF7671" w:rsidRPr="00B56D88">
        <w:t xml:space="preserve"> </w:t>
      </w:r>
      <w:r w:rsidRPr="00B56D88">
        <w:t>дня</w:t>
      </w:r>
      <w:r w:rsidR="00DF7671" w:rsidRPr="00B56D88">
        <w:t xml:space="preserve"> </w:t>
      </w:r>
      <w:r w:rsidRPr="00B56D88">
        <w:t>обращения</w:t>
      </w:r>
      <w:r w:rsidR="00DF7671" w:rsidRPr="00B56D88">
        <w:t xml:space="preserve"> </w:t>
      </w:r>
      <w:r w:rsidRPr="00B56D88">
        <w:t>за</w:t>
      </w:r>
      <w:r w:rsidR="00DF7671" w:rsidRPr="00B56D88">
        <w:t xml:space="preserve"> </w:t>
      </w:r>
      <w:r w:rsidRPr="00B56D88">
        <w:t>ней.</w:t>
      </w:r>
    </w:p>
    <w:p w14:paraId="75538DAB" w14:textId="77777777" w:rsidR="00B46E9B" w:rsidRPr="00B56D88" w:rsidRDefault="00EC5435" w:rsidP="00B46E9B">
      <w:hyperlink r:id="rId48" w:history="1">
        <w:r w:rsidR="00B46E9B" w:rsidRPr="00B56D88">
          <w:rPr>
            <w:rStyle w:val="a3"/>
          </w:rPr>
          <w:t>https://belmarket.by/news/news-58333.html</w:t>
        </w:r>
      </w:hyperlink>
      <w:r w:rsidR="00DF7671" w:rsidRPr="00B56D88">
        <w:t xml:space="preserve"> </w:t>
      </w:r>
    </w:p>
    <w:p w14:paraId="216ED4D4" w14:textId="77777777" w:rsidR="00920E18" w:rsidRPr="00B56D88" w:rsidRDefault="00920E18" w:rsidP="00920E18">
      <w:pPr>
        <w:pStyle w:val="2"/>
      </w:pPr>
      <w:bookmarkStart w:id="149" w:name="_Toc181683896"/>
      <w:r w:rsidRPr="00B56D88">
        <w:t>Sputnik</w:t>
      </w:r>
      <w:r w:rsidR="00DF7671" w:rsidRPr="00B56D88">
        <w:t xml:space="preserve"> </w:t>
      </w:r>
      <w:r w:rsidR="00B46E9B" w:rsidRPr="00B56D88">
        <w:t>-</w:t>
      </w:r>
      <w:r w:rsidR="00DF7671" w:rsidRPr="00B56D88">
        <w:t xml:space="preserve"> </w:t>
      </w:r>
      <w:r w:rsidRPr="00B56D88">
        <w:t>Армения,</w:t>
      </w:r>
      <w:r w:rsidR="00DF7671" w:rsidRPr="00B56D88">
        <w:t xml:space="preserve"> </w:t>
      </w:r>
      <w:r w:rsidRPr="00B56D88">
        <w:t>02.11.2024,</w:t>
      </w:r>
      <w:r w:rsidR="00DF7671" w:rsidRPr="00B56D88">
        <w:t xml:space="preserve"> </w:t>
      </w:r>
      <w:r w:rsidRPr="00B56D88">
        <w:t>Оппозиция</w:t>
      </w:r>
      <w:r w:rsidR="00DF7671" w:rsidRPr="00B56D88">
        <w:t xml:space="preserve"> </w:t>
      </w:r>
      <w:r w:rsidRPr="00B56D88">
        <w:t>обратилась</w:t>
      </w:r>
      <w:r w:rsidR="00DF7671" w:rsidRPr="00B56D88">
        <w:t xml:space="preserve"> </w:t>
      </w:r>
      <w:r w:rsidRPr="00B56D88">
        <w:t>в</w:t>
      </w:r>
      <w:r w:rsidR="00DF7671" w:rsidRPr="00B56D88">
        <w:t xml:space="preserve"> </w:t>
      </w:r>
      <w:r w:rsidRPr="00B56D88">
        <w:t>КС</w:t>
      </w:r>
      <w:r w:rsidR="00DF7671" w:rsidRPr="00B56D88">
        <w:t xml:space="preserve"> </w:t>
      </w:r>
      <w:r w:rsidRPr="00B56D88">
        <w:t>Армении</w:t>
      </w:r>
      <w:r w:rsidR="00DF7671" w:rsidRPr="00B56D88">
        <w:t xml:space="preserve"> </w:t>
      </w:r>
      <w:r w:rsidRPr="00B56D88">
        <w:t>по</w:t>
      </w:r>
      <w:r w:rsidR="00DF7671" w:rsidRPr="00B56D88">
        <w:t xml:space="preserve"> </w:t>
      </w:r>
      <w:r w:rsidRPr="00B56D88">
        <w:t>поводу</w:t>
      </w:r>
      <w:r w:rsidR="00DF7671" w:rsidRPr="00B56D88">
        <w:t xml:space="preserve"> </w:t>
      </w:r>
      <w:r w:rsidRPr="00B56D88">
        <w:t>пенсионных</w:t>
      </w:r>
      <w:r w:rsidR="00DF7671" w:rsidRPr="00B56D88">
        <w:t xml:space="preserve"> </w:t>
      </w:r>
      <w:r w:rsidRPr="00B56D88">
        <w:t>сумм</w:t>
      </w:r>
      <w:r w:rsidR="00DF7671" w:rsidRPr="00B56D88">
        <w:t xml:space="preserve"> </w:t>
      </w:r>
      <w:r w:rsidRPr="00B56D88">
        <w:t>по</w:t>
      </w:r>
      <w:r w:rsidR="00DF7671" w:rsidRPr="00B56D88">
        <w:t xml:space="preserve"> </w:t>
      </w:r>
      <w:r w:rsidRPr="00B56D88">
        <w:t>просьбе</w:t>
      </w:r>
      <w:r w:rsidR="00DF7671" w:rsidRPr="00B56D88">
        <w:t xml:space="preserve"> </w:t>
      </w:r>
      <w:r w:rsidRPr="00B56D88">
        <w:t>омбудсмена</w:t>
      </w:r>
      <w:r w:rsidR="00DF7671" w:rsidRPr="00B56D88">
        <w:t xml:space="preserve"> </w:t>
      </w:r>
      <w:r w:rsidRPr="00B56D88">
        <w:t>Карабаха</w:t>
      </w:r>
      <w:bookmarkEnd w:id="149"/>
    </w:p>
    <w:p w14:paraId="33E79EA9" w14:textId="77777777" w:rsidR="00920E18" w:rsidRPr="00B56D88" w:rsidRDefault="00920E18" w:rsidP="0001002A">
      <w:pPr>
        <w:pStyle w:val="3"/>
      </w:pPr>
      <w:bookmarkStart w:id="150" w:name="_Toc181683897"/>
      <w:r w:rsidRPr="00B56D88">
        <w:t>По</w:t>
      </w:r>
      <w:r w:rsidR="00DF7671" w:rsidRPr="00B56D88">
        <w:t xml:space="preserve"> </w:t>
      </w:r>
      <w:r w:rsidRPr="00B56D88">
        <w:t>просьбе</w:t>
      </w:r>
      <w:r w:rsidR="00DF7671" w:rsidRPr="00B56D88">
        <w:t xml:space="preserve"> </w:t>
      </w:r>
      <w:r w:rsidRPr="00B56D88">
        <w:t>омбудсмена</w:t>
      </w:r>
      <w:r w:rsidR="00DF7671" w:rsidRPr="00B56D88">
        <w:t xml:space="preserve"> </w:t>
      </w:r>
      <w:r w:rsidRPr="00B56D88">
        <w:t>Карабаха</w:t>
      </w:r>
      <w:r w:rsidR="00DF7671" w:rsidRPr="00B56D88">
        <w:t xml:space="preserve"> </w:t>
      </w:r>
      <w:r w:rsidRPr="00B56D88">
        <w:t>Гегама</w:t>
      </w:r>
      <w:r w:rsidR="00DF7671" w:rsidRPr="00B56D88">
        <w:t xml:space="preserve"> </w:t>
      </w:r>
      <w:r w:rsidRPr="00B56D88">
        <w:t>Степаняна,</w:t>
      </w:r>
      <w:r w:rsidR="00DF7671" w:rsidRPr="00B56D88">
        <w:t xml:space="preserve"> </w:t>
      </w:r>
      <w:r w:rsidRPr="00B56D88">
        <w:t>ряд</w:t>
      </w:r>
      <w:r w:rsidR="00DF7671" w:rsidRPr="00B56D88">
        <w:t xml:space="preserve"> </w:t>
      </w:r>
      <w:r w:rsidRPr="00B56D88">
        <w:t>депутатов</w:t>
      </w:r>
      <w:r w:rsidR="00DF7671" w:rsidRPr="00B56D88">
        <w:t xml:space="preserve"> </w:t>
      </w:r>
      <w:r w:rsidRPr="00B56D88">
        <w:t>от</w:t>
      </w:r>
      <w:r w:rsidR="00DF7671" w:rsidRPr="00B56D88">
        <w:t xml:space="preserve"> </w:t>
      </w:r>
      <w:r w:rsidRPr="00B56D88">
        <w:t>оппозиционных</w:t>
      </w:r>
      <w:r w:rsidR="00DF7671" w:rsidRPr="00B56D88">
        <w:t xml:space="preserve"> </w:t>
      </w:r>
      <w:r w:rsidRPr="00B56D88">
        <w:t>фракций</w:t>
      </w:r>
      <w:r w:rsidR="00DF7671" w:rsidRPr="00B56D88">
        <w:t xml:space="preserve"> </w:t>
      </w:r>
      <w:r w:rsidRPr="00B56D88">
        <w:t>парламент</w:t>
      </w:r>
      <w:r w:rsidR="00E419BC">
        <w:t>а</w:t>
      </w:r>
      <w:r w:rsidR="00DF7671" w:rsidRPr="00B56D88">
        <w:t xml:space="preserve"> </w:t>
      </w:r>
      <w:r w:rsidRPr="00B56D88">
        <w:t>Армении</w:t>
      </w:r>
      <w:r w:rsidR="00DF7671" w:rsidRPr="00B56D88">
        <w:t xml:space="preserve"> </w:t>
      </w:r>
      <w:r w:rsidRPr="00B56D88">
        <w:t>(</w:t>
      </w:r>
      <w:r w:rsidR="00DF7671" w:rsidRPr="00B56D88">
        <w:t>«</w:t>
      </w:r>
      <w:r w:rsidRPr="00B56D88">
        <w:t>Айастан</w:t>
      </w:r>
      <w:r w:rsidR="00DF7671" w:rsidRPr="00B56D88">
        <w:t xml:space="preserve">» </w:t>
      </w:r>
      <w:r w:rsidRPr="00B56D88">
        <w:t>и</w:t>
      </w:r>
      <w:r w:rsidR="00DF7671" w:rsidRPr="00B56D88">
        <w:t xml:space="preserve"> «</w:t>
      </w:r>
      <w:r w:rsidRPr="00B56D88">
        <w:t>Честь</w:t>
      </w:r>
      <w:r w:rsidR="00DF7671" w:rsidRPr="00B56D88">
        <w:t xml:space="preserve"> </w:t>
      </w:r>
      <w:r w:rsidRPr="00B56D88">
        <w:t>имею</w:t>
      </w:r>
      <w:r w:rsidR="00DF7671" w:rsidRPr="00B56D88">
        <w:t>»</w:t>
      </w:r>
      <w:r w:rsidRPr="00B56D88">
        <w:t>)</w:t>
      </w:r>
      <w:r w:rsidR="00DF7671" w:rsidRPr="00B56D88">
        <w:t xml:space="preserve"> </w:t>
      </w:r>
      <w:r w:rsidRPr="00B56D88">
        <w:t>обратились</w:t>
      </w:r>
      <w:r w:rsidR="00DF7671" w:rsidRPr="00B56D88">
        <w:t xml:space="preserve"> </w:t>
      </w:r>
      <w:r w:rsidRPr="00B56D88">
        <w:t>в</w:t>
      </w:r>
      <w:r w:rsidR="00DF7671" w:rsidRPr="00B56D88">
        <w:t xml:space="preserve"> </w:t>
      </w:r>
      <w:r w:rsidRPr="00B56D88">
        <w:t>Конституционный</w:t>
      </w:r>
      <w:r w:rsidR="00DF7671" w:rsidRPr="00B56D88">
        <w:t xml:space="preserve"> </w:t>
      </w:r>
      <w:r w:rsidRPr="00B56D88">
        <w:t>суд</w:t>
      </w:r>
      <w:r w:rsidR="00DF7671" w:rsidRPr="00B56D88">
        <w:t xml:space="preserve"> </w:t>
      </w:r>
      <w:r w:rsidRPr="00B56D88">
        <w:t>по</w:t>
      </w:r>
      <w:r w:rsidR="00DF7671" w:rsidRPr="00B56D88">
        <w:t xml:space="preserve"> </w:t>
      </w:r>
      <w:r w:rsidRPr="00B56D88">
        <w:t>вопросу</w:t>
      </w:r>
      <w:r w:rsidR="00DF7671" w:rsidRPr="00B56D88">
        <w:t xml:space="preserve"> </w:t>
      </w:r>
      <w:r w:rsidRPr="00B56D88">
        <w:t>средств</w:t>
      </w:r>
      <w:r w:rsidR="00DF7671" w:rsidRPr="00B56D88">
        <w:t xml:space="preserve"> </w:t>
      </w:r>
      <w:r w:rsidRPr="00B56D88">
        <w:t>на</w:t>
      </w:r>
      <w:r w:rsidR="00DF7671" w:rsidRPr="00B56D88">
        <w:t xml:space="preserve"> </w:t>
      </w:r>
      <w:r w:rsidRPr="00B56D88">
        <w:t>пенсионных</w:t>
      </w:r>
      <w:r w:rsidR="00DF7671" w:rsidRPr="00B56D88">
        <w:t xml:space="preserve"> </w:t>
      </w:r>
      <w:r w:rsidRPr="00B56D88">
        <w:t>счетах</w:t>
      </w:r>
      <w:r w:rsidR="00DF7671" w:rsidRPr="00B56D88">
        <w:t xml:space="preserve"> </w:t>
      </w:r>
      <w:r w:rsidRPr="00B56D88">
        <w:t>вынужденно</w:t>
      </w:r>
      <w:r w:rsidR="00DF7671" w:rsidRPr="00B56D88">
        <w:t xml:space="preserve"> </w:t>
      </w:r>
      <w:r w:rsidRPr="00B56D88">
        <w:t>перемещенных</w:t>
      </w:r>
      <w:r w:rsidR="00DF7671" w:rsidRPr="00B56D88">
        <w:t xml:space="preserve"> </w:t>
      </w:r>
      <w:r w:rsidRPr="00B56D88">
        <w:t>из</w:t>
      </w:r>
      <w:r w:rsidR="00DF7671" w:rsidRPr="00B56D88">
        <w:t xml:space="preserve"> </w:t>
      </w:r>
      <w:r w:rsidRPr="00B56D88">
        <w:t>Карабаха.</w:t>
      </w:r>
      <w:r w:rsidR="00DF7671" w:rsidRPr="00B56D88">
        <w:t xml:space="preserve"> </w:t>
      </w:r>
      <w:r w:rsidRPr="00B56D88">
        <w:t>Об</w:t>
      </w:r>
      <w:r w:rsidR="00DF7671" w:rsidRPr="00B56D88">
        <w:t xml:space="preserve"> </w:t>
      </w:r>
      <w:r w:rsidRPr="00B56D88">
        <w:t>этом</w:t>
      </w:r>
      <w:r w:rsidR="00DF7671" w:rsidRPr="00B56D88">
        <w:t xml:space="preserve"> </w:t>
      </w:r>
      <w:r w:rsidRPr="00B56D88">
        <w:t>Степанян</w:t>
      </w:r>
      <w:r w:rsidR="00DF7671" w:rsidRPr="00B56D88">
        <w:t xml:space="preserve"> </w:t>
      </w:r>
      <w:r w:rsidRPr="00B56D88">
        <w:t>написал</w:t>
      </w:r>
      <w:r w:rsidR="00DF7671" w:rsidRPr="00B56D88">
        <w:t xml:space="preserve"> </w:t>
      </w:r>
      <w:r w:rsidRPr="00B56D88">
        <w:t>в</w:t>
      </w:r>
      <w:r w:rsidR="00DF7671" w:rsidRPr="00B56D88">
        <w:t xml:space="preserve"> </w:t>
      </w:r>
      <w:r w:rsidRPr="00B56D88">
        <w:t>соцсети.</w:t>
      </w:r>
      <w:bookmarkEnd w:id="150"/>
    </w:p>
    <w:p w14:paraId="57BE8479" w14:textId="77777777" w:rsidR="00920E18" w:rsidRPr="00B56D88" w:rsidRDefault="00920E18" w:rsidP="00920E18">
      <w:r w:rsidRPr="00B56D88">
        <w:t>Для</w:t>
      </w:r>
      <w:r w:rsidR="00DF7671" w:rsidRPr="00B56D88">
        <w:t xml:space="preserve"> </w:t>
      </w:r>
      <w:r w:rsidRPr="00B56D88">
        <w:t>обращения</w:t>
      </w:r>
      <w:r w:rsidR="00DF7671" w:rsidRPr="00B56D88">
        <w:t xml:space="preserve"> </w:t>
      </w:r>
      <w:r w:rsidRPr="00B56D88">
        <w:t>в</w:t>
      </w:r>
      <w:r w:rsidR="00DF7671" w:rsidRPr="00B56D88">
        <w:t xml:space="preserve"> </w:t>
      </w:r>
      <w:r w:rsidRPr="00B56D88">
        <w:t>КС</w:t>
      </w:r>
      <w:r w:rsidR="00DF7671" w:rsidRPr="00B56D88">
        <w:t xml:space="preserve"> </w:t>
      </w:r>
      <w:r w:rsidRPr="00B56D88">
        <w:t>набралось</w:t>
      </w:r>
      <w:r w:rsidR="00DF7671" w:rsidRPr="00B56D88">
        <w:t xml:space="preserve"> </w:t>
      </w:r>
      <w:r w:rsidRPr="00B56D88">
        <w:t>необходимое</w:t>
      </w:r>
      <w:r w:rsidR="00DF7671" w:rsidRPr="00B56D88">
        <w:t xml:space="preserve"> </w:t>
      </w:r>
      <w:r w:rsidRPr="00B56D88">
        <w:t>число</w:t>
      </w:r>
      <w:r w:rsidR="00DF7671" w:rsidRPr="00B56D88">
        <w:t xml:space="preserve"> </w:t>
      </w:r>
      <w:r w:rsidRPr="00B56D88">
        <w:t>депутатских</w:t>
      </w:r>
      <w:r w:rsidR="00DF7671" w:rsidRPr="00B56D88">
        <w:t xml:space="preserve"> </w:t>
      </w:r>
      <w:r w:rsidRPr="00B56D88">
        <w:t>подписей</w:t>
      </w:r>
      <w:r w:rsidR="00DF7671" w:rsidRPr="00B56D88">
        <w:t xml:space="preserve"> </w:t>
      </w:r>
      <w:r w:rsidRPr="00B56D88">
        <w:t>(1/5</w:t>
      </w:r>
      <w:r w:rsidR="00DF7671" w:rsidRPr="00B56D88">
        <w:t xml:space="preserve"> </w:t>
      </w:r>
      <w:r w:rsidRPr="00B56D88">
        <w:t>от</w:t>
      </w:r>
      <w:r w:rsidR="00DF7671" w:rsidRPr="00B56D88">
        <w:t xml:space="preserve"> </w:t>
      </w:r>
      <w:r w:rsidRPr="00B56D88">
        <w:t>общего</w:t>
      </w:r>
      <w:r w:rsidR="00DF7671" w:rsidRPr="00B56D88">
        <w:t xml:space="preserve"> </w:t>
      </w:r>
      <w:r w:rsidRPr="00B56D88">
        <w:t>числа).</w:t>
      </w:r>
      <w:r w:rsidR="00DF7671" w:rsidRPr="00B56D88">
        <w:t xml:space="preserve"> </w:t>
      </w:r>
      <w:r w:rsidRPr="00B56D88">
        <w:t>Обжаловать</w:t>
      </w:r>
      <w:r w:rsidR="00DF7671" w:rsidRPr="00B56D88">
        <w:t xml:space="preserve"> </w:t>
      </w:r>
      <w:r w:rsidRPr="00B56D88">
        <w:t>собираются</w:t>
      </w:r>
      <w:r w:rsidR="00DF7671" w:rsidRPr="00B56D88">
        <w:t xml:space="preserve"> </w:t>
      </w:r>
      <w:r w:rsidRPr="00B56D88">
        <w:t>изменение,</w:t>
      </w:r>
      <w:r w:rsidR="00DF7671" w:rsidRPr="00B56D88">
        <w:t xml:space="preserve"> </w:t>
      </w:r>
      <w:r w:rsidRPr="00B56D88">
        <w:t>принятое</w:t>
      </w:r>
      <w:r w:rsidR="00DF7671" w:rsidRPr="00B56D88">
        <w:t xml:space="preserve"> </w:t>
      </w:r>
      <w:r w:rsidRPr="00B56D88">
        <w:t>парламентом</w:t>
      </w:r>
      <w:r w:rsidR="00DF7671" w:rsidRPr="00B56D88">
        <w:t xml:space="preserve"> </w:t>
      </w:r>
      <w:r w:rsidRPr="00B56D88">
        <w:t>в</w:t>
      </w:r>
      <w:r w:rsidR="00DF7671" w:rsidRPr="00B56D88">
        <w:t xml:space="preserve"> </w:t>
      </w:r>
      <w:r w:rsidRPr="00B56D88">
        <w:t>законе</w:t>
      </w:r>
      <w:r w:rsidR="00DF7671" w:rsidRPr="00B56D88">
        <w:t xml:space="preserve"> «</w:t>
      </w:r>
      <w:r w:rsidRPr="00B56D88">
        <w:t>О</w:t>
      </w:r>
      <w:r w:rsidR="00DF7671" w:rsidRPr="00B56D88">
        <w:t xml:space="preserve"> </w:t>
      </w:r>
      <w:r w:rsidRPr="00B56D88">
        <w:t>накопительных</w:t>
      </w:r>
      <w:r w:rsidR="00DF7671" w:rsidRPr="00B56D88">
        <w:t xml:space="preserve"> </w:t>
      </w:r>
      <w:r w:rsidRPr="00B56D88">
        <w:t>пенсиях</w:t>
      </w:r>
      <w:r w:rsidR="00DF7671" w:rsidRPr="00B56D88">
        <w:t xml:space="preserve">» </w:t>
      </w:r>
      <w:r w:rsidRPr="00B56D88">
        <w:t>в</w:t>
      </w:r>
      <w:r w:rsidR="00DF7671" w:rsidRPr="00B56D88">
        <w:t xml:space="preserve"> </w:t>
      </w:r>
      <w:r w:rsidRPr="00B56D88">
        <w:t>июне</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по</w:t>
      </w:r>
      <w:r w:rsidR="00DF7671" w:rsidRPr="00B56D88">
        <w:t xml:space="preserve"> </w:t>
      </w:r>
      <w:r w:rsidRPr="00B56D88">
        <w:t>которому</w:t>
      </w:r>
      <w:r w:rsidR="00DF7671" w:rsidRPr="00B56D88">
        <w:t xml:space="preserve"> </w:t>
      </w:r>
      <w:r w:rsidRPr="00B56D88">
        <w:t>накопления</w:t>
      </w:r>
      <w:r w:rsidR="00DF7671" w:rsidRPr="00B56D88">
        <w:t xml:space="preserve"> </w:t>
      </w:r>
      <w:r w:rsidRPr="00B56D88">
        <w:t>карабахцев,</w:t>
      </w:r>
      <w:r w:rsidR="00DF7671" w:rsidRPr="00B56D88">
        <w:t xml:space="preserve"> </w:t>
      </w:r>
      <w:r w:rsidRPr="00B56D88">
        <w:t>без</w:t>
      </w:r>
      <w:r w:rsidR="00DF7671" w:rsidRPr="00B56D88">
        <w:t xml:space="preserve"> </w:t>
      </w:r>
      <w:r w:rsidRPr="00B56D88">
        <w:t>учета</w:t>
      </w:r>
      <w:r w:rsidR="00DF7671" w:rsidRPr="00B56D88">
        <w:t xml:space="preserve"> </w:t>
      </w:r>
      <w:r w:rsidRPr="00B56D88">
        <w:t>их</w:t>
      </w:r>
      <w:r w:rsidR="00DF7671" w:rsidRPr="00B56D88">
        <w:t xml:space="preserve"> </w:t>
      </w:r>
      <w:r w:rsidRPr="00B56D88">
        <w:t>мнения,</w:t>
      </w:r>
      <w:r w:rsidR="00DF7671" w:rsidRPr="00B56D88">
        <w:t xml:space="preserve"> </w:t>
      </w:r>
      <w:r w:rsidRPr="00B56D88">
        <w:t>автоматически</w:t>
      </w:r>
      <w:r w:rsidR="00DF7671" w:rsidRPr="00B56D88">
        <w:t xml:space="preserve"> </w:t>
      </w:r>
      <w:r w:rsidRPr="00B56D88">
        <w:t>переносятся</w:t>
      </w:r>
      <w:r w:rsidR="00DF7671" w:rsidRPr="00B56D88">
        <w:t xml:space="preserve"> </w:t>
      </w:r>
      <w:r w:rsidRPr="00B56D88">
        <w:t>в</w:t>
      </w:r>
      <w:r w:rsidR="00DF7671" w:rsidRPr="00B56D88">
        <w:t xml:space="preserve"> </w:t>
      </w:r>
      <w:r w:rsidRPr="00B56D88">
        <w:t>накопительную</w:t>
      </w:r>
      <w:r w:rsidR="00DF7671" w:rsidRPr="00B56D88">
        <w:t xml:space="preserve"> </w:t>
      </w:r>
      <w:r w:rsidRPr="00B56D88">
        <w:t>систему</w:t>
      </w:r>
      <w:r w:rsidR="00DF7671" w:rsidRPr="00B56D88">
        <w:t xml:space="preserve"> </w:t>
      </w:r>
      <w:r w:rsidRPr="00B56D88">
        <w:t>РА.</w:t>
      </w:r>
    </w:p>
    <w:p w14:paraId="42ECEFF2" w14:textId="77777777" w:rsidR="00920E18" w:rsidRPr="00B56D88" w:rsidRDefault="00920E18" w:rsidP="00920E18">
      <w:r w:rsidRPr="00B56D88">
        <w:t>Предмет</w:t>
      </w:r>
      <w:r w:rsidR="00DF7671" w:rsidRPr="00B56D88">
        <w:t xml:space="preserve"> </w:t>
      </w:r>
      <w:r w:rsidRPr="00B56D88">
        <w:t>обращения</w:t>
      </w:r>
      <w:r w:rsidR="00DF7671" w:rsidRPr="00B56D88">
        <w:t xml:space="preserve"> </w:t>
      </w:r>
      <w:r w:rsidRPr="00B56D88">
        <w:t>в</w:t>
      </w:r>
      <w:r w:rsidR="00DF7671" w:rsidRPr="00B56D88">
        <w:t xml:space="preserve"> </w:t>
      </w:r>
      <w:r w:rsidRPr="00B56D88">
        <w:t>суд</w:t>
      </w:r>
      <w:r w:rsidR="00DF7671" w:rsidRPr="00B56D88">
        <w:t xml:space="preserve"> - </w:t>
      </w:r>
      <w:r w:rsidRPr="00B56D88">
        <w:t>соответствие</w:t>
      </w:r>
      <w:r w:rsidR="00DF7671" w:rsidRPr="00B56D88">
        <w:t xml:space="preserve"> </w:t>
      </w:r>
      <w:r w:rsidRPr="00B56D88">
        <w:t>этих</w:t>
      </w:r>
      <w:r w:rsidR="00DF7671" w:rsidRPr="00B56D88">
        <w:t xml:space="preserve"> </w:t>
      </w:r>
      <w:r w:rsidRPr="00B56D88">
        <w:t>законодательных</w:t>
      </w:r>
      <w:r w:rsidR="00DF7671" w:rsidRPr="00B56D88">
        <w:t xml:space="preserve"> </w:t>
      </w:r>
      <w:r w:rsidRPr="00B56D88">
        <w:t>изменений</w:t>
      </w:r>
      <w:r w:rsidR="00DF7671" w:rsidRPr="00B56D88">
        <w:t xml:space="preserve"> </w:t>
      </w:r>
      <w:r w:rsidRPr="00B56D88">
        <w:t>праву</w:t>
      </w:r>
      <w:r w:rsidR="00DF7671" w:rsidRPr="00B56D88">
        <w:t xml:space="preserve"> </w:t>
      </w:r>
      <w:r w:rsidRPr="00B56D88">
        <w:t>на</w:t>
      </w:r>
      <w:r w:rsidR="00DF7671" w:rsidRPr="00B56D88">
        <w:t xml:space="preserve"> </w:t>
      </w:r>
      <w:r w:rsidRPr="00B56D88">
        <w:t>собственность.</w:t>
      </w:r>
    </w:p>
    <w:p w14:paraId="16BDF687" w14:textId="77777777" w:rsidR="00920E18" w:rsidRPr="00B56D88" w:rsidRDefault="00920E18" w:rsidP="00920E18">
      <w:r w:rsidRPr="00B56D88">
        <w:t>Накопительная</w:t>
      </w:r>
      <w:r w:rsidR="00DF7671" w:rsidRPr="00B56D88">
        <w:t xml:space="preserve"> </w:t>
      </w:r>
      <w:r w:rsidRPr="00B56D88">
        <w:t>пенсионная</w:t>
      </w:r>
      <w:r w:rsidR="00DF7671" w:rsidRPr="00B56D88">
        <w:t xml:space="preserve"> </w:t>
      </w:r>
      <w:r w:rsidRPr="00B56D88">
        <w:t>система</w:t>
      </w:r>
      <w:r w:rsidR="00DF7671" w:rsidRPr="00B56D88">
        <w:t xml:space="preserve"> </w:t>
      </w:r>
      <w:r w:rsidRPr="00B56D88">
        <w:t>была</w:t>
      </w:r>
      <w:r w:rsidR="00DF7671" w:rsidRPr="00B56D88">
        <w:t xml:space="preserve"> </w:t>
      </w:r>
      <w:r w:rsidRPr="00B56D88">
        <w:t>внедрена</w:t>
      </w:r>
      <w:r w:rsidR="00DF7671" w:rsidRPr="00B56D88">
        <w:t xml:space="preserve"> </w:t>
      </w:r>
      <w:r w:rsidRPr="00B56D88">
        <w:t>в</w:t>
      </w:r>
      <w:r w:rsidR="00DF7671" w:rsidRPr="00B56D88">
        <w:t xml:space="preserve"> </w:t>
      </w:r>
      <w:r w:rsidRPr="00B56D88">
        <w:t>Карабахе</w:t>
      </w:r>
      <w:r w:rsidR="00DF7671" w:rsidRPr="00B56D88">
        <w:t xml:space="preserve"> </w:t>
      </w:r>
      <w:r w:rsidRPr="00B56D88">
        <w:t>вскоре</w:t>
      </w:r>
      <w:r w:rsidR="00DF7671" w:rsidRPr="00B56D88">
        <w:t xml:space="preserve"> </w:t>
      </w:r>
      <w:r w:rsidRPr="00B56D88">
        <w:t>после</w:t>
      </w:r>
      <w:r w:rsidR="00DF7671" w:rsidRPr="00B56D88">
        <w:t xml:space="preserve"> </w:t>
      </w:r>
      <w:r w:rsidRPr="00B56D88">
        <w:t>РА,</w:t>
      </w:r>
      <w:r w:rsidR="00DF7671" w:rsidRPr="00B56D88">
        <w:t xml:space="preserve"> </w:t>
      </w:r>
      <w:r w:rsidRPr="00B56D88">
        <w:t>в</w:t>
      </w:r>
      <w:r w:rsidR="00DF7671" w:rsidRPr="00B56D88">
        <w:t xml:space="preserve"> </w:t>
      </w:r>
      <w:r w:rsidRPr="00B56D88">
        <w:t>июне</w:t>
      </w:r>
      <w:r w:rsidR="00DF7671" w:rsidRPr="00B56D88">
        <w:t xml:space="preserve"> </w:t>
      </w:r>
      <w:r w:rsidRPr="00B56D88">
        <w:t>2019</w:t>
      </w:r>
      <w:r w:rsidR="00DF7671" w:rsidRPr="00B56D88">
        <w:t xml:space="preserve"> </w:t>
      </w:r>
      <w:r w:rsidRPr="00B56D88">
        <w:t>года,</w:t>
      </w:r>
      <w:r w:rsidR="00DF7671" w:rsidRPr="00B56D88">
        <w:t xml:space="preserve"> </w:t>
      </w:r>
      <w:r w:rsidRPr="00B56D88">
        <w:t>на</w:t>
      </w:r>
      <w:r w:rsidR="00DF7671" w:rsidRPr="00B56D88">
        <w:t xml:space="preserve"> </w:t>
      </w:r>
      <w:r w:rsidRPr="00B56D88">
        <w:t>идентичных</w:t>
      </w:r>
      <w:r w:rsidR="00DF7671" w:rsidRPr="00B56D88">
        <w:t xml:space="preserve"> </w:t>
      </w:r>
      <w:r w:rsidRPr="00B56D88">
        <w:t>условиях.</w:t>
      </w:r>
      <w:r w:rsidR="00DF7671" w:rsidRPr="00B56D88">
        <w:t xml:space="preserve"> </w:t>
      </w:r>
      <w:r w:rsidRPr="00B56D88">
        <w:t>В</w:t>
      </w:r>
      <w:r w:rsidR="00DF7671" w:rsidRPr="00B56D88">
        <w:t xml:space="preserve"> </w:t>
      </w:r>
      <w:r w:rsidRPr="00B56D88">
        <w:t>ней</w:t>
      </w:r>
      <w:r w:rsidR="00DF7671" w:rsidRPr="00B56D88">
        <w:t xml:space="preserve"> </w:t>
      </w:r>
      <w:r w:rsidRPr="00B56D88">
        <w:t>участвовали</w:t>
      </w:r>
      <w:r w:rsidR="00DF7671" w:rsidRPr="00B56D88">
        <w:t xml:space="preserve"> </w:t>
      </w:r>
      <w:r w:rsidRPr="00B56D88">
        <w:t>граждане</w:t>
      </w:r>
      <w:r w:rsidR="00DF7671" w:rsidRPr="00B56D88">
        <w:t xml:space="preserve"> </w:t>
      </w:r>
      <w:r w:rsidRPr="00B56D88">
        <w:t>1974</w:t>
      </w:r>
      <w:r w:rsidR="00DF7671" w:rsidRPr="00B56D88">
        <w:t xml:space="preserve"> </w:t>
      </w:r>
      <w:r w:rsidRPr="00B56D88">
        <w:t>года</w:t>
      </w:r>
      <w:r w:rsidR="00DF7671" w:rsidRPr="00B56D88">
        <w:t xml:space="preserve"> </w:t>
      </w:r>
      <w:r w:rsidRPr="00B56D88">
        <w:t>рождения</w:t>
      </w:r>
      <w:r w:rsidR="00DF7671" w:rsidRPr="00B56D88">
        <w:t xml:space="preserve"> </w:t>
      </w:r>
      <w:r w:rsidRPr="00B56D88">
        <w:t>и</w:t>
      </w:r>
      <w:r w:rsidR="00DF7671" w:rsidRPr="00B56D88">
        <w:t xml:space="preserve"> </w:t>
      </w:r>
      <w:r w:rsidRPr="00B56D88">
        <w:t>младше,</w:t>
      </w:r>
      <w:r w:rsidR="00DF7671" w:rsidRPr="00B56D88">
        <w:t xml:space="preserve"> </w:t>
      </w:r>
      <w:r w:rsidRPr="00B56D88">
        <w:t>а</w:t>
      </w:r>
      <w:r w:rsidR="00DF7671" w:rsidRPr="00B56D88">
        <w:t xml:space="preserve"> </w:t>
      </w:r>
      <w:r w:rsidRPr="00B56D88">
        <w:t>половину</w:t>
      </w:r>
      <w:r w:rsidR="00DF7671" w:rsidRPr="00B56D88">
        <w:t xml:space="preserve"> </w:t>
      </w:r>
      <w:r w:rsidRPr="00B56D88">
        <w:t>пенсионных</w:t>
      </w:r>
      <w:r w:rsidR="00DF7671" w:rsidRPr="00B56D88">
        <w:t xml:space="preserve"> </w:t>
      </w:r>
      <w:r w:rsidRPr="00B56D88">
        <w:t>отчислений</w:t>
      </w:r>
      <w:r w:rsidR="00DF7671" w:rsidRPr="00B56D88">
        <w:t xml:space="preserve"> </w:t>
      </w:r>
      <w:r w:rsidRPr="00B56D88">
        <w:t>вносило</w:t>
      </w:r>
      <w:r w:rsidR="00DF7671" w:rsidRPr="00B56D88">
        <w:t xml:space="preserve"> </w:t>
      </w:r>
      <w:r w:rsidRPr="00B56D88">
        <w:t>правительство.</w:t>
      </w:r>
      <w:r w:rsidR="00DF7671" w:rsidRPr="00B56D88">
        <w:t xml:space="preserve"> </w:t>
      </w:r>
      <w:r w:rsidRPr="00B56D88">
        <w:t>После</w:t>
      </w:r>
      <w:r w:rsidR="00DF7671" w:rsidRPr="00B56D88">
        <w:t xml:space="preserve"> </w:t>
      </w:r>
      <w:r w:rsidRPr="00B56D88">
        <w:t>агрессии</w:t>
      </w:r>
      <w:r w:rsidR="00DF7671" w:rsidRPr="00B56D88">
        <w:t xml:space="preserve"> </w:t>
      </w:r>
      <w:r w:rsidRPr="00B56D88">
        <w:t>Азербайджана</w:t>
      </w:r>
      <w:r w:rsidR="00DF7671" w:rsidRPr="00B56D88">
        <w:t xml:space="preserve"> </w:t>
      </w:r>
      <w:r w:rsidRPr="00B56D88">
        <w:t>против</w:t>
      </w:r>
      <w:r w:rsidR="00DF7671" w:rsidRPr="00B56D88">
        <w:t xml:space="preserve"> </w:t>
      </w:r>
      <w:r w:rsidRPr="00B56D88">
        <w:t>Нагорного</w:t>
      </w:r>
      <w:r w:rsidR="00DF7671" w:rsidRPr="00B56D88">
        <w:t xml:space="preserve"> </w:t>
      </w:r>
      <w:r w:rsidRPr="00B56D88">
        <w:t>Карабаха</w:t>
      </w:r>
      <w:r w:rsidR="00DF7671" w:rsidRPr="00B56D88">
        <w:t xml:space="preserve"> </w:t>
      </w:r>
      <w:r w:rsidRPr="00B56D88">
        <w:t>и</w:t>
      </w:r>
      <w:r w:rsidR="00DF7671" w:rsidRPr="00B56D88">
        <w:t xml:space="preserve"> </w:t>
      </w:r>
      <w:r w:rsidRPr="00B56D88">
        <w:t>насильственного</w:t>
      </w:r>
      <w:r w:rsidR="00DF7671" w:rsidRPr="00B56D88">
        <w:t xml:space="preserve"> </w:t>
      </w:r>
      <w:r w:rsidRPr="00B56D88">
        <w:t>перемещения</w:t>
      </w:r>
      <w:r w:rsidR="00DF7671" w:rsidRPr="00B56D88">
        <w:t xml:space="preserve"> </w:t>
      </w:r>
      <w:r w:rsidRPr="00B56D88">
        <w:t>его</w:t>
      </w:r>
      <w:r w:rsidR="00DF7671" w:rsidRPr="00B56D88">
        <w:t xml:space="preserve"> </w:t>
      </w:r>
      <w:r w:rsidRPr="00B56D88">
        <w:t>населения,</w:t>
      </w:r>
      <w:r w:rsidR="00DF7671" w:rsidRPr="00B56D88">
        <w:t xml:space="preserve"> </w:t>
      </w:r>
      <w:r w:rsidRPr="00B56D88">
        <w:t>парламент</w:t>
      </w:r>
      <w:r w:rsidR="00DF7671" w:rsidRPr="00B56D88">
        <w:t xml:space="preserve"> </w:t>
      </w:r>
      <w:r w:rsidRPr="00B56D88">
        <w:t>Армении</w:t>
      </w:r>
      <w:r w:rsidR="00DF7671" w:rsidRPr="00B56D88">
        <w:t xml:space="preserve"> </w:t>
      </w:r>
      <w:r w:rsidRPr="00B56D88">
        <w:t>принял</w:t>
      </w:r>
      <w:r w:rsidR="00DF7671" w:rsidRPr="00B56D88">
        <w:t xml:space="preserve"> </w:t>
      </w:r>
      <w:r w:rsidRPr="00B56D88">
        <w:t>изменения</w:t>
      </w:r>
      <w:r w:rsidR="00DF7671" w:rsidRPr="00B56D88">
        <w:t xml:space="preserve"> </w:t>
      </w:r>
      <w:r w:rsidRPr="00B56D88">
        <w:t>в</w:t>
      </w:r>
      <w:r w:rsidR="00DF7671" w:rsidRPr="00B56D88">
        <w:t xml:space="preserve"> </w:t>
      </w:r>
      <w:r w:rsidRPr="00B56D88">
        <w:t>законе,</w:t>
      </w:r>
      <w:r w:rsidR="00DF7671" w:rsidRPr="00B56D88">
        <w:t xml:space="preserve"> </w:t>
      </w:r>
      <w:r w:rsidRPr="00B56D88">
        <w:t>по</w:t>
      </w:r>
      <w:r w:rsidR="00DF7671" w:rsidRPr="00B56D88">
        <w:t xml:space="preserve"> </w:t>
      </w:r>
      <w:r w:rsidRPr="00B56D88">
        <w:t>которым</w:t>
      </w:r>
      <w:r w:rsidR="00DF7671" w:rsidRPr="00B56D88">
        <w:t xml:space="preserve"> </w:t>
      </w:r>
      <w:r w:rsidRPr="00B56D88">
        <w:t>их</w:t>
      </w:r>
      <w:r w:rsidR="00DF7671" w:rsidRPr="00B56D88">
        <w:t xml:space="preserve"> </w:t>
      </w:r>
      <w:r w:rsidRPr="00B56D88">
        <w:t>накопительные</w:t>
      </w:r>
      <w:r w:rsidR="00DF7671" w:rsidRPr="00B56D88">
        <w:t xml:space="preserve"> </w:t>
      </w:r>
      <w:r w:rsidRPr="00B56D88">
        <w:t>счета</w:t>
      </w:r>
      <w:r w:rsidR="00DF7671" w:rsidRPr="00B56D88">
        <w:t xml:space="preserve"> </w:t>
      </w:r>
      <w:r w:rsidRPr="00B56D88">
        <w:t>автоматически</w:t>
      </w:r>
      <w:r w:rsidR="00DF7671" w:rsidRPr="00B56D88">
        <w:t xml:space="preserve"> </w:t>
      </w:r>
      <w:r w:rsidRPr="00B56D88">
        <w:t>(не</w:t>
      </w:r>
      <w:r w:rsidR="00DF7671" w:rsidRPr="00B56D88">
        <w:t xml:space="preserve"> </w:t>
      </w:r>
      <w:r w:rsidRPr="00B56D88">
        <w:t>по</w:t>
      </w:r>
      <w:r w:rsidR="00DF7671" w:rsidRPr="00B56D88">
        <w:t xml:space="preserve"> </w:t>
      </w:r>
      <w:r w:rsidRPr="00B56D88">
        <w:t>их</w:t>
      </w:r>
      <w:r w:rsidR="00DF7671" w:rsidRPr="00B56D88">
        <w:t xml:space="preserve"> </w:t>
      </w:r>
      <w:r w:rsidRPr="00B56D88">
        <w:t>усмотрению)</w:t>
      </w:r>
      <w:r w:rsidR="00DF7671" w:rsidRPr="00B56D88">
        <w:t xml:space="preserve"> </w:t>
      </w:r>
      <w:r w:rsidRPr="00B56D88">
        <w:t>продолжили</w:t>
      </w:r>
      <w:r w:rsidR="00DF7671" w:rsidRPr="00B56D88">
        <w:t xml:space="preserve"> </w:t>
      </w:r>
      <w:r w:rsidRPr="00B56D88">
        <w:t>действовать</w:t>
      </w:r>
      <w:r w:rsidR="00DF7671" w:rsidRPr="00B56D88">
        <w:t xml:space="preserve"> </w:t>
      </w:r>
      <w:r w:rsidRPr="00B56D88">
        <w:t>в</w:t>
      </w:r>
      <w:r w:rsidR="00DF7671" w:rsidRPr="00B56D88">
        <w:t xml:space="preserve"> </w:t>
      </w:r>
      <w:r w:rsidRPr="00B56D88">
        <w:t>РА.</w:t>
      </w:r>
    </w:p>
    <w:p w14:paraId="10A743D5" w14:textId="77777777" w:rsidR="00920E18" w:rsidRPr="00B56D88" w:rsidRDefault="00EC5435" w:rsidP="00920E18">
      <w:hyperlink r:id="rId49" w:history="1">
        <w:r w:rsidR="00920E18" w:rsidRPr="00B56D88">
          <w:rPr>
            <w:rStyle w:val="a3"/>
          </w:rPr>
          <w:t>https://am.sputniknews.ru/20241102/oppozitsiya-obratilas-v-ks-armenii-po-povodu-pensionnykh-summ-po-prosbe-ombudsmena-karabakha-82630618.html</w:t>
        </w:r>
      </w:hyperlink>
      <w:r w:rsidR="00DF7671" w:rsidRPr="00B56D88">
        <w:t xml:space="preserve"> </w:t>
      </w:r>
    </w:p>
    <w:p w14:paraId="7BE1EAFD" w14:textId="77777777" w:rsidR="00F668DE" w:rsidRPr="00B56D88" w:rsidRDefault="00B46E9B" w:rsidP="00F668DE">
      <w:pPr>
        <w:pStyle w:val="2"/>
      </w:pPr>
      <w:bookmarkStart w:id="151" w:name="_Toc181683898"/>
      <w:r w:rsidRPr="00B56D88">
        <w:t>ИнформБюро</w:t>
      </w:r>
      <w:r w:rsidR="00F668DE" w:rsidRPr="00B56D88">
        <w:t>.kz,</w:t>
      </w:r>
      <w:r w:rsidR="00DF7671" w:rsidRPr="00B56D88">
        <w:t xml:space="preserve"> </w:t>
      </w:r>
      <w:r w:rsidR="00F668DE" w:rsidRPr="00B56D88">
        <w:t>02.</w:t>
      </w:r>
      <w:r w:rsidR="00633045" w:rsidRPr="00B56D88">
        <w:t>11.2024</w:t>
      </w:r>
      <w:r w:rsidR="00F668DE" w:rsidRPr="00B56D88">
        <w:t>,</w:t>
      </w:r>
      <w:r w:rsidR="00DF7671" w:rsidRPr="00B56D88">
        <w:t xml:space="preserve"> </w:t>
      </w:r>
      <w:r w:rsidR="00F668DE" w:rsidRPr="00B56D88">
        <w:t>Возможность</w:t>
      </w:r>
      <w:r w:rsidR="00DF7671" w:rsidRPr="00B56D88">
        <w:t xml:space="preserve"> </w:t>
      </w:r>
      <w:r w:rsidR="00F668DE" w:rsidRPr="00B56D88">
        <w:t>раннего</w:t>
      </w:r>
      <w:r w:rsidR="00DF7671" w:rsidRPr="00B56D88">
        <w:t xml:space="preserve"> </w:t>
      </w:r>
      <w:r w:rsidR="00F668DE" w:rsidRPr="00B56D88">
        <w:t>выхода</w:t>
      </w:r>
      <w:r w:rsidR="00DF7671" w:rsidRPr="00B56D88">
        <w:t xml:space="preserve"> </w:t>
      </w:r>
      <w:r w:rsidR="00F668DE" w:rsidRPr="00B56D88">
        <w:t>казахстанцев</w:t>
      </w:r>
      <w:r w:rsidR="00DF7671" w:rsidRPr="00B56D88">
        <w:t xml:space="preserve"> </w:t>
      </w:r>
      <w:r w:rsidR="00F668DE" w:rsidRPr="00B56D88">
        <w:t>на</w:t>
      </w:r>
      <w:r w:rsidR="00DF7671" w:rsidRPr="00B56D88">
        <w:t xml:space="preserve"> </w:t>
      </w:r>
      <w:r w:rsidR="00F668DE" w:rsidRPr="00B56D88">
        <w:t>пенсию</w:t>
      </w:r>
      <w:r w:rsidR="00DF7671" w:rsidRPr="00B56D88">
        <w:t xml:space="preserve"> </w:t>
      </w:r>
      <w:r w:rsidR="00F668DE" w:rsidRPr="00B56D88">
        <w:t>готовы</w:t>
      </w:r>
      <w:r w:rsidR="00DF7671" w:rsidRPr="00B56D88">
        <w:t xml:space="preserve"> </w:t>
      </w:r>
      <w:r w:rsidR="00F668DE" w:rsidRPr="00B56D88">
        <w:t>рассмотреть</w:t>
      </w:r>
      <w:r w:rsidR="00DF7671" w:rsidRPr="00B56D88">
        <w:t xml:space="preserve"> </w:t>
      </w:r>
      <w:r w:rsidR="00F668DE" w:rsidRPr="00B56D88">
        <w:t>в</w:t>
      </w:r>
      <w:r w:rsidR="00DF7671" w:rsidRPr="00B56D88">
        <w:t xml:space="preserve"> </w:t>
      </w:r>
      <w:r w:rsidR="00F668DE" w:rsidRPr="00B56D88">
        <w:t>Минтруда</w:t>
      </w:r>
      <w:bookmarkEnd w:id="151"/>
    </w:p>
    <w:p w14:paraId="2500D6FC" w14:textId="77777777" w:rsidR="00F668DE" w:rsidRPr="00B56D88" w:rsidRDefault="00F668DE" w:rsidP="0001002A">
      <w:pPr>
        <w:pStyle w:val="3"/>
      </w:pPr>
      <w:bookmarkStart w:id="152" w:name="_Toc181683899"/>
      <w:r w:rsidRPr="00B56D88">
        <w:t>Возможность</w:t>
      </w:r>
      <w:r w:rsidR="00DF7671" w:rsidRPr="00B56D88">
        <w:t xml:space="preserve"> </w:t>
      </w:r>
      <w:r w:rsidRPr="00B56D88">
        <w:t>раннего</w:t>
      </w:r>
      <w:r w:rsidR="00DF7671" w:rsidRPr="00B56D88">
        <w:t xml:space="preserve"> </w:t>
      </w:r>
      <w:r w:rsidRPr="00B56D88">
        <w:t>выхода</w:t>
      </w:r>
      <w:r w:rsidR="00DF7671" w:rsidRPr="00B56D88">
        <w:t xml:space="preserve"> </w:t>
      </w:r>
      <w:r w:rsidRPr="00B56D88">
        <w:t>казахстанцев</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готовы</w:t>
      </w:r>
      <w:r w:rsidR="00DF7671" w:rsidRPr="00B56D88">
        <w:t xml:space="preserve"> </w:t>
      </w:r>
      <w:r w:rsidRPr="00B56D88">
        <w:t>рассмотреть</w:t>
      </w:r>
      <w:r w:rsidR="00DF7671" w:rsidRPr="00B56D88">
        <w:t xml:space="preserve"> </w:t>
      </w:r>
      <w:r w:rsidRPr="00B56D88">
        <w:t>в</w:t>
      </w:r>
      <w:r w:rsidR="00DF7671" w:rsidRPr="00B56D88">
        <w:t xml:space="preserve"> </w:t>
      </w:r>
      <w:r w:rsidRPr="00B56D88">
        <w:t>Министерстве</w:t>
      </w:r>
      <w:r w:rsidR="00DF7671" w:rsidRPr="00B56D88">
        <w:t xml:space="preserve"> </w:t>
      </w:r>
      <w:r w:rsidRPr="00B56D88">
        <w:t>труда</w:t>
      </w:r>
      <w:r w:rsidR="00DF7671" w:rsidRPr="00B56D88">
        <w:t xml:space="preserve"> </w:t>
      </w:r>
      <w:r w:rsidRPr="00B56D88">
        <w:t>и</w:t>
      </w:r>
      <w:r w:rsidR="00DF7671" w:rsidRPr="00B56D88">
        <w:t xml:space="preserve"> </w:t>
      </w:r>
      <w:r w:rsidRPr="00B56D88">
        <w:t>социальной</w:t>
      </w:r>
      <w:r w:rsidR="00DF7671" w:rsidRPr="00B56D88">
        <w:t xml:space="preserve"> </w:t>
      </w:r>
      <w:r w:rsidRPr="00B56D88">
        <w:t>защиты</w:t>
      </w:r>
      <w:r w:rsidR="00DF7671" w:rsidRPr="00B56D88">
        <w:t xml:space="preserve"> </w:t>
      </w:r>
      <w:r w:rsidRPr="00B56D88">
        <w:t>населения.</w:t>
      </w:r>
      <w:r w:rsidR="00DF7671" w:rsidRPr="00B56D88">
        <w:t xml:space="preserve"> </w:t>
      </w:r>
      <w:r w:rsidRPr="00B56D88">
        <w:t>Однако</w:t>
      </w:r>
      <w:r w:rsidR="00DF7671" w:rsidRPr="00B56D88">
        <w:t xml:space="preserve"> </w:t>
      </w:r>
      <w:r w:rsidRPr="00B56D88">
        <w:t>при</w:t>
      </w:r>
      <w:r w:rsidR="00DF7671" w:rsidRPr="00B56D88">
        <w:t xml:space="preserve"> </w:t>
      </w:r>
      <w:r w:rsidRPr="00B56D88">
        <w:t>условии,</w:t>
      </w:r>
      <w:r w:rsidR="00DF7671" w:rsidRPr="00B56D88">
        <w:t xml:space="preserve"> </w:t>
      </w:r>
      <w:r w:rsidRPr="00B56D88">
        <w:t>что</w:t>
      </w:r>
      <w:r w:rsidR="00DF7671" w:rsidRPr="00B56D88">
        <w:t xml:space="preserve"> </w:t>
      </w:r>
      <w:r w:rsidRPr="00B56D88">
        <w:t>некоторые</w:t>
      </w:r>
      <w:r w:rsidR="00DF7671" w:rsidRPr="00B56D88">
        <w:t xml:space="preserve"> </w:t>
      </w:r>
      <w:r w:rsidRPr="00B56D88">
        <w:t>граждане</w:t>
      </w:r>
      <w:r w:rsidR="00DF7671" w:rsidRPr="00B56D88">
        <w:t xml:space="preserve"> </w:t>
      </w:r>
      <w:r w:rsidRPr="00B56D88">
        <w:t>будут</w:t>
      </w:r>
      <w:r w:rsidR="00DF7671" w:rsidRPr="00B56D88">
        <w:t xml:space="preserve"> </w:t>
      </w:r>
      <w:r w:rsidRPr="00B56D88">
        <w:t>продолжать</w:t>
      </w:r>
      <w:r w:rsidR="00DF7671" w:rsidRPr="00B56D88">
        <w:t xml:space="preserve"> </w:t>
      </w:r>
      <w:r w:rsidRPr="00B56D88">
        <w:t>работать</w:t>
      </w:r>
      <w:r w:rsidR="00DF7671" w:rsidRPr="00B56D88">
        <w:t xml:space="preserve"> </w:t>
      </w:r>
      <w:r w:rsidRPr="00B56D88">
        <w:t>без</w:t>
      </w:r>
      <w:r w:rsidR="00DF7671" w:rsidRPr="00B56D88">
        <w:t xml:space="preserve"> </w:t>
      </w:r>
      <w:r w:rsidRPr="00B56D88">
        <w:t>выплат</w:t>
      </w:r>
      <w:r w:rsidR="00DF7671" w:rsidRPr="00B56D88">
        <w:t xml:space="preserve"> </w:t>
      </w:r>
      <w:r w:rsidRPr="00B56D88">
        <w:t>из</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Это</w:t>
      </w:r>
      <w:r w:rsidR="00DF7671" w:rsidRPr="00B56D88">
        <w:t xml:space="preserve"> </w:t>
      </w:r>
      <w:r w:rsidRPr="00B56D88">
        <w:t>предложение</w:t>
      </w:r>
      <w:r w:rsidR="00DF7671" w:rsidRPr="00B56D88">
        <w:t xml:space="preserve"> </w:t>
      </w:r>
      <w:r w:rsidRPr="00B56D88">
        <w:t>находится</w:t>
      </w:r>
      <w:r w:rsidR="00DF7671" w:rsidRPr="00B56D88">
        <w:t xml:space="preserve"> </w:t>
      </w:r>
      <w:r w:rsidRPr="00B56D88">
        <w:t>на</w:t>
      </w:r>
      <w:r w:rsidR="00DF7671" w:rsidRPr="00B56D88">
        <w:t xml:space="preserve"> </w:t>
      </w:r>
      <w:r w:rsidRPr="00B56D88">
        <w:t>стадии</w:t>
      </w:r>
      <w:r w:rsidR="00DF7671" w:rsidRPr="00B56D88">
        <w:t xml:space="preserve"> </w:t>
      </w:r>
      <w:r w:rsidRPr="00B56D88">
        <w:t>рассмотрения</w:t>
      </w:r>
      <w:r w:rsidR="00DF7671" w:rsidRPr="00B56D88">
        <w:t xml:space="preserve"> </w:t>
      </w:r>
      <w:r w:rsidRPr="00B56D88">
        <w:t>и</w:t>
      </w:r>
      <w:r w:rsidR="00DF7671" w:rsidRPr="00B56D88">
        <w:t xml:space="preserve"> </w:t>
      </w:r>
      <w:r w:rsidRPr="00B56D88">
        <w:t>будет</w:t>
      </w:r>
      <w:r w:rsidR="00DF7671" w:rsidRPr="00B56D88">
        <w:t xml:space="preserve"> </w:t>
      </w:r>
      <w:r w:rsidRPr="00B56D88">
        <w:t>зависеть</w:t>
      </w:r>
      <w:r w:rsidR="00DF7671" w:rsidRPr="00B56D88">
        <w:t xml:space="preserve"> </w:t>
      </w:r>
      <w:r w:rsidRPr="00B56D88">
        <w:t>от</w:t>
      </w:r>
      <w:r w:rsidR="00DF7671" w:rsidRPr="00B56D88">
        <w:t xml:space="preserve"> </w:t>
      </w:r>
      <w:r w:rsidRPr="00B56D88">
        <w:t>возможностей</w:t>
      </w:r>
      <w:r w:rsidR="00DF7671" w:rsidRPr="00B56D88">
        <w:t xml:space="preserve"> </w:t>
      </w:r>
      <w:r w:rsidRPr="00B56D88">
        <w:t>государственного</w:t>
      </w:r>
      <w:r w:rsidR="00DF7671" w:rsidRPr="00B56D88">
        <w:t xml:space="preserve"> </w:t>
      </w:r>
      <w:r w:rsidRPr="00B56D88">
        <w:t>бюджета.</w:t>
      </w:r>
      <w:bookmarkEnd w:id="152"/>
    </w:p>
    <w:p w14:paraId="2C444AC1" w14:textId="77777777" w:rsidR="00F668DE" w:rsidRPr="00B56D88" w:rsidRDefault="00F668DE" w:rsidP="00F668DE">
      <w:r w:rsidRPr="00B56D88">
        <w:t>Занимающиеся</w:t>
      </w:r>
      <w:r w:rsidR="00DF7671" w:rsidRPr="00B56D88">
        <w:t xml:space="preserve"> </w:t>
      </w:r>
      <w:r w:rsidRPr="00B56D88">
        <w:t>умственной</w:t>
      </w:r>
      <w:r w:rsidR="00DF7671" w:rsidRPr="00B56D88">
        <w:t xml:space="preserve"> </w:t>
      </w:r>
      <w:r w:rsidRPr="00B56D88">
        <w:t>работой,</w:t>
      </w:r>
      <w:r w:rsidR="00DF7671" w:rsidRPr="00B56D88">
        <w:t xml:space="preserve"> </w:t>
      </w:r>
      <w:r w:rsidRPr="00B56D88">
        <w:t>так</w:t>
      </w:r>
      <w:r w:rsidR="00DF7671" w:rsidRPr="00B56D88">
        <w:t xml:space="preserve"> </w:t>
      </w:r>
      <w:r w:rsidRPr="00B56D88">
        <w:t>называемые</w:t>
      </w:r>
      <w:r w:rsidR="00DF7671" w:rsidRPr="00B56D88">
        <w:t xml:space="preserve"> </w:t>
      </w:r>
      <w:r w:rsidRPr="00B56D88">
        <w:t>белые</w:t>
      </w:r>
      <w:r w:rsidR="00DF7671" w:rsidRPr="00B56D88">
        <w:t xml:space="preserve"> </w:t>
      </w:r>
      <w:r w:rsidRPr="00B56D88">
        <w:t>воротнички,</w:t>
      </w:r>
      <w:r w:rsidR="00DF7671" w:rsidRPr="00B56D88">
        <w:t xml:space="preserve"> </w:t>
      </w:r>
      <w:r w:rsidRPr="00B56D88">
        <w:t>как</w:t>
      </w:r>
      <w:r w:rsidR="00DF7671" w:rsidRPr="00B56D88">
        <w:t xml:space="preserve"> </w:t>
      </w:r>
      <w:r w:rsidRPr="00B56D88">
        <w:t>правило,</w:t>
      </w:r>
      <w:r w:rsidR="00DF7671" w:rsidRPr="00B56D88">
        <w:t xml:space="preserve"> </w:t>
      </w:r>
      <w:r w:rsidRPr="00B56D88">
        <w:t>не</w:t>
      </w:r>
      <w:r w:rsidR="00DF7671" w:rsidRPr="00B56D88">
        <w:t xml:space="preserve"> </w:t>
      </w:r>
      <w:r w:rsidRPr="00B56D88">
        <w:t>торопятся</w:t>
      </w:r>
      <w:r w:rsidR="00DF7671" w:rsidRPr="00B56D88">
        <w:t xml:space="preserve"> </w:t>
      </w:r>
      <w:r w:rsidRPr="00B56D88">
        <w:t>уходить</w:t>
      </w:r>
      <w:r w:rsidR="00DF7671" w:rsidRPr="00B56D88">
        <w:t xml:space="preserve"> </w:t>
      </w:r>
      <w:r w:rsidRPr="00B56D88">
        <w:t>на</w:t>
      </w:r>
      <w:r w:rsidR="00DF7671" w:rsidRPr="00B56D88">
        <w:t xml:space="preserve"> </w:t>
      </w:r>
      <w:r w:rsidRPr="00B56D88">
        <w:t>заслуженный</w:t>
      </w:r>
      <w:r w:rsidR="00DF7671" w:rsidRPr="00B56D88">
        <w:t xml:space="preserve"> </w:t>
      </w:r>
      <w:r w:rsidRPr="00B56D88">
        <w:t>отдых.</w:t>
      </w:r>
      <w:r w:rsidR="00DF7671" w:rsidRPr="00B56D88">
        <w:t xml:space="preserve"> </w:t>
      </w:r>
      <w:r w:rsidRPr="00B56D88">
        <w:t>Как</w:t>
      </w:r>
      <w:r w:rsidR="00DF7671" w:rsidRPr="00B56D88">
        <w:t xml:space="preserve"> </w:t>
      </w:r>
      <w:r w:rsidRPr="00B56D88">
        <w:t>говорит</w:t>
      </w:r>
      <w:r w:rsidR="00DF7671" w:rsidRPr="00B56D88">
        <w:t xml:space="preserve"> </w:t>
      </w:r>
      <w:r w:rsidRPr="00B56D88">
        <w:t>глава</w:t>
      </w:r>
      <w:r w:rsidR="00DF7671" w:rsidRPr="00B56D88">
        <w:t xml:space="preserve"> </w:t>
      </w:r>
      <w:r w:rsidRPr="00B56D88">
        <w:t>ведомства</w:t>
      </w:r>
      <w:r w:rsidR="00DF7671" w:rsidRPr="00B56D88">
        <w:t xml:space="preserve"> </w:t>
      </w:r>
      <w:r w:rsidRPr="00B56D88">
        <w:t>Светлана</w:t>
      </w:r>
      <w:r w:rsidR="00DF7671" w:rsidRPr="00B56D88">
        <w:t xml:space="preserve"> </w:t>
      </w:r>
      <w:r w:rsidRPr="00B56D88">
        <w:t>Жакупова,</w:t>
      </w:r>
      <w:r w:rsidR="00DF7671" w:rsidRPr="00B56D88">
        <w:t xml:space="preserve"> </w:t>
      </w:r>
      <w:r w:rsidRPr="00B56D88">
        <w:t>для</w:t>
      </w:r>
      <w:r w:rsidR="00DF7671" w:rsidRPr="00B56D88">
        <w:t xml:space="preserve"> </w:t>
      </w:r>
      <w:r w:rsidRPr="00B56D88">
        <w:t>них</w:t>
      </w:r>
      <w:r w:rsidR="00DF7671" w:rsidRPr="00B56D88">
        <w:t xml:space="preserve"> </w:t>
      </w:r>
      <w:r w:rsidRPr="00B56D88">
        <w:t>в</w:t>
      </w:r>
      <w:r w:rsidR="00DF7671" w:rsidRPr="00B56D88">
        <w:t xml:space="preserve"> </w:t>
      </w:r>
      <w:r w:rsidRPr="00B56D88">
        <w:t>министерстве</w:t>
      </w:r>
      <w:r w:rsidR="00DF7671" w:rsidRPr="00B56D88">
        <w:t xml:space="preserve"> </w:t>
      </w:r>
      <w:r w:rsidRPr="00B56D88">
        <w:t>рассматривают</w:t>
      </w:r>
      <w:r w:rsidR="00DF7671" w:rsidRPr="00B56D88">
        <w:t xml:space="preserve"> </w:t>
      </w:r>
      <w:r w:rsidRPr="00B56D88">
        <w:t>вопрос</w:t>
      </w:r>
      <w:r w:rsidR="00DF7671" w:rsidRPr="00B56D88">
        <w:t xml:space="preserve"> </w:t>
      </w:r>
      <w:r w:rsidRPr="00B56D88">
        <w:t>отложенного</w:t>
      </w:r>
      <w:r w:rsidR="00DF7671" w:rsidRPr="00B56D88">
        <w:t xml:space="preserve"> </w:t>
      </w:r>
      <w:r w:rsidRPr="00B56D88">
        <w:t>выхода</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чтобы</w:t>
      </w:r>
      <w:r w:rsidR="00DF7671" w:rsidRPr="00B56D88">
        <w:t xml:space="preserve"> </w:t>
      </w:r>
      <w:r w:rsidRPr="00B56D88">
        <w:t>некоторые</w:t>
      </w:r>
      <w:r w:rsidR="00DF7671" w:rsidRPr="00B56D88">
        <w:t xml:space="preserve"> </w:t>
      </w:r>
      <w:r w:rsidRPr="00B56D88">
        <w:t>граждане</w:t>
      </w:r>
      <w:r w:rsidR="00DF7671" w:rsidRPr="00B56D88">
        <w:t xml:space="preserve"> </w:t>
      </w:r>
      <w:r w:rsidRPr="00B56D88">
        <w:t>смогли</w:t>
      </w:r>
      <w:r w:rsidR="00DF7671" w:rsidRPr="00B56D88">
        <w:t xml:space="preserve"> </w:t>
      </w:r>
      <w:r w:rsidRPr="00B56D88">
        <w:t>получать</w:t>
      </w:r>
      <w:r w:rsidR="00DF7671" w:rsidRPr="00B56D88">
        <w:t xml:space="preserve"> </w:t>
      </w:r>
      <w:r w:rsidRPr="00B56D88">
        <w:t>выплаты</w:t>
      </w:r>
      <w:r w:rsidR="00DF7671" w:rsidRPr="00B56D88">
        <w:t xml:space="preserve"> </w:t>
      </w:r>
      <w:r w:rsidRPr="00B56D88">
        <w:t>из</w:t>
      </w:r>
      <w:r w:rsidR="00DF7671" w:rsidRPr="00B56D88">
        <w:t xml:space="preserve"> </w:t>
      </w:r>
      <w:r w:rsidRPr="00B56D88">
        <w:t>фонда</w:t>
      </w:r>
      <w:r w:rsidR="00DF7671" w:rsidRPr="00B56D88">
        <w:t xml:space="preserve"> </w:t>
      </w:r>
      <w:r w:rsidRPr="00B56D88">
        <w:t>раньше.</w:t>
      </w:r>
      <w:r w:rsidR="00DF7671" w:rsidRPr="00B56D88">
        <w:t xml:space="preserve"> </w:t>
      </w:r>
      <w:r w:rsidRPr="00B56D88">
        <w:t>Например,</w:t>
      </w:r>
      <w:r w:rsidR="00DF7671" w:rsidRPr="00B56D88">
        <w:t xml:space="preserve"> </w:t>
      </w:r>
      <w:r w:rsidRPr="00B56D88">
        <w:t>воспитывающие</w:t>
      </w:r>
      <w:r w:rsidR="00DF7671" w:rsidRPr="00B56D88">
        <w:t xml:space="preserve"> </w:t>
      </w:r>
      <w:r w:rsidRPr="00B56D88">
        <w:t>детей</w:t>
      </w:r>
      <w:r w:rsidR="00DF7671" w:rsidRPr="00B56D88">
        <w:t xml:space="preserve"> </w:t>
      </w:r>
      <w:r w:rsidRPr="00B56D88">
        <w:t>с</w:t>
      </w:r>
      <w:r w:rsidR="00DF7671" w:rsidRPr="00B56D88">
        <w:t xml:space="preserve"> </w:t>
      </w:r>
      <w:r w:rsidRPr="00B56D88">
        <w:t>инвалидностью</w:t>
      </w:r>
      <w:r w:rsidR="00DF7671" w:rsidRPr="00B56D88">
        <w:t xml:space="preserve"> </w:t>
      </w:r>
      <w:r w:rsidRPr="00B56D88">
        <w:t>матери.</w:t>
      </w:r>
      <w:r w:rsidR="00DF7671" w:rsidRPr="00B56D88">
        <w:t xml:space="preserve"> </w:t>
      </w:r>
      <w:r w:rsidRPr="00B56D88">
        <w:t>По</w:t>
      </w:r>
      <w:r w:rsidR="00DF7671" w:rsidRPr="00B56D88">
        <w:t xml:space="preserve"> </w:t>
      </w:r>
      <w:r w:rsidRPr="00B56D88">
        <w:t>словам</w:t>
      </w:r>
      <w:r w:rsidR="00DF7671" w:rsidRPr="00B56D88">
        <w:t xml:space="preserve"> </w:t>
      </w:r>
      <w:r w:rsidRPr="00B56D88">
        <w:t>министра,</w:t>
      </w:r>
      <w:r w:rsidR="00DF7671" w:rsidRPr="00B56D88">
        <w:t xml:space="preserve"> </w:t>
      </w:r>
      <w:r w:rsidRPr="00B56D88">
        <w:t>такой</w:t>
      </w:r>
      <w:r w:rsidR="00DF7671" w:rsidRPr="00B56D88">
        <w:t xml:space="preserve"> </w:t>
      </w:r>
      <w:r w:rsidRPr="00B56D88">
        <w:t>подход</w:t>
      </w:r>
      <w:r w:rsidR="00DF7671" w:rsidRPr="00B56D88">
        <w:t xml:space="preserve"> </w:t>
      </w:r>
      <w:r w:rsidRPr="00B56D88">
        <w:t>позволит</w:t>
      </w:r>
      <w:r w:rsidR="00DF7671" w:rsidRPr="00B56D88">
        <w:t xml:space="preserve"> </w:t>
      </w:r>
      <w:r w:rsidRPr="00B56D88">
        <w:t>обеспечить</w:t>
      </w:r>
      <w:r w:rsidR="00DF7671" w:rsidRPr="00B56D88">
        <w:t xml:space="preserve"> </w:t>
      </w:r>
      <w:r w:rsidRPr="00B56D88">
        <w:t>баланс,</w:t>
      </w:r>
      <w:r w:rsidR="00DF7671" w:rsidRPr="00B56D88">
        <w:t xml:space="preserve"> </w:t>
      </w:r>
      <w:r w:rsidRPr="00B56D88">
        <w:t>не</w:t>
      </w:r>
      <w:r w:rsidR="00DF7671" w:rsidRPr="00B56D88">
        <w:t xml:space="preserve"> </w:t>
      </w:r>
      <w:r w:rsidRPr="00B56D88">
        <w:t>создавая</w:t>
      </w:r>
      <w:r w:rsidR="00DF7671" w:rsidRPr="00B56D88">
        <w:t xml:space="preserve"> </w:t>
      </w:r>
      <w:r w:rsidRPr="00B56D88">
        <w:t>дополнительной</w:t>
      </w:r>
      <w:r w:rsidR="00DF7671" w:rsidRPr="00B56D88">
        <w:t xml:space="preserve"> </w:t>
      </w:r>
      <w:r w:rsidRPr="00B56D88">
        <w:t>нагрузки</w:t>
      </w:r>
      <w:r w:rsidR="00DF7671" w:rsidRPr="00B56D88">
        <w:t xml:space="preserve"> </w:t>
      </w:r>
      <w:r w:rsidRPr="00B56D88">
        <w:t>на</w:t>
      </w:r>
      <w:r w:rsidR="00DF7671" w:rsidRPr="00B56D88">
        <w:t xml:space="preserve"> </w:t>
      </w:r>
      <w:r w:rsidRPr="00B56D88">
        <w:t>бюджет.</w:t>
      </w:r>
    </w:p>
    <w:p w14:paraId="52F49359" w14:textId="77777777" w:rsidR="00F668DE" w:rsidRPr="00B56D88" w:rsidRDefault="00DF7671" w:rsidP="00F668DE">
      <w:r w:rsidRPr="00B56D88">
        <w:t>«</w:t>
      </w:r>
      <w:r w:rsidR="00F668DE" w:rsidRPr="00B56D88">
        <w:t>Мы</w:t>
      </w:r>
      <w:r w:rsidRPr="00B56D88">
        <w:t xml:space="preserve"> </w:t>
      </w:r>
      <w:r w:rsidR="00F668DE" w:rsidRPr="00B56D88">
        <w:t>говорим,</w:t>
      </w:r>
      <w:r w:rsidRPr="00B56D88">
        <w:t xml:space="preserve"> </w:t>
      </w:r>
      <w:r w:rsidR="00F668DE" w:rsidRPr="00B56D88">
        <w:t>что</w:t>
      </w:r>
      <w:r w:rsidRPr="00B56D88">
        <w:t xml:space="preserve"> </w:t>
      </w:r>
      <w:r w:rsidR="00F668DE" w:rsidRPr="00B56D88">
        <w:t>пенсионные</w:t>
      </w:r>
      <w:r w:rsidRPr="00B56D88">
        <w:t xml:space="preserve"> </w:t>
      </w:r>
      <w:r w:rsidR="00F668DE" w:rsidRPr="00B56D88">
        <w:t>накопления</w:t>
      </w:r>
      <w:r w:rsidRPr="00B56D88">
        <w:t xml:space="preserve"> </w:t>
      </w:r>
      <w:r w:rsidR="00F668DE" w:rsidRPr="00B56D88">
        <w:t>он</w:t>
      </w:r>
      <w:r w:rsidRPr="00B56D88">
        <w:t xml:space="preserve"> </w:t>
      </w:r>
      <w:r w:rsidR="00F668DE" w:rsidRPr="00B56D88">
        <w:t>может</w:t>
      </w:r>
      <w:r w:rsidRPr="00B56D88">
        <w:t xml:space="preserve"> </w:t>
      </w:r>
      <w:r w:rsidR="00F668DE" w:rsidRPr="00B56D88">
        <w:t>изымать</w:t>
      </w:r>
      <w:r w:rsidRPr="00B56D88">
        <w:t xml:space="preserve"> </w:t>
      </w:r>
      <w:r w:rsidR="00F668DE" w:rsidRPr="00B56D88">
        <w:t>по</w:t>
      </w:r>
      <w:r w:rsidRPr="00B56D88">
        <w:t xml:space="preserve"> </w:t>
      </w:r>
      <w:r w:rsidR="00F668DE" w:rsidRPr="00B56D88">
        <w:t>достижению</w:t>
      </w:r>
      <w:r w:rsidRPr="00B56D88">
        <w:t xml:space="preserve"> </w:t>
      </w:r>
      <w:r w:rsidR="00F668DE" w:rsidRPr="00B56D88">
        <w:t>пенсионного</w:t>
      </w:r>
      <w:r w:rsidRPr="00B56D88">
        <w:t xml:space="preserve"> </w:t>
      </w:r>
      <w:r w:rsidR="00F668DE" w:rsidRPr="00B56D88">
        <w:t>возраста.</w:t>
      </w:r>
      <w:r w:rsidRPr="00B56D88">
        <w:t xml:space="preserve"> </w:t>
      </w:r>
      <w:r w:rsidR="00F668DE" w:rsidRPr="00B56D88">
        <w:t>А</w:t>
      </w:r>
      <w:r w:rsidRPr="00B56D88">
        <w:t xml:space="preserve"> </w:t>
      </w:r>
      <w:r w:rsidR="00F668DE" w:rsidRPr="00B56D88">
        <w:t>выплаты</w:t>
      </w:r>
      <w:r w:rsidRPr="00B56D88">
        <w:t xml:space="preserve"> </w:t>
      </w:r>
      <w:r w:rsidR="00F668DE" w:rsidRPr="00B56D88">
        <w:t>из</w:t>
      </w:r>
      <w:r w:rsidRPr="00B56D88">
        <w:t xml:space="preserve"> </w:t>
      </w:r>
      <w:r w:rsidR="00F668DE" w:rsidRPr="00B56D88">
        <w:t>бюджета</w:t>
      </w:r>
      <w:r w:rsidRPr="00B56D88">
        <w:t xml:space="preserve"> </w:t>
      </w:r>
      <w:r w:rsidR="00F668DE" w:rsidRPr="00B56D88">
        <w:t>приостанавливать</w:t>
      </w:r>
      <w:r w:rsidRPr="00B56D88">
        <w:t xml:space="preserve"> </w:t>
      </w:r>
      <w:r w:rsidR="00F668DE" w:rsidRPr="00B56D88">
        <w:t>для</w:t>
      </w:r>
      <w:r w:rsidRPr="00B56D88">
        <w:t xml:space="preserve"> </w:t>
      </w:r>
      <w:r w:rsidR="00F668DE" w:rsidRPr="00B56D88">
        <w:t>них,</w:t>
      </w:r>
      <w:r w:rsidRPr="00B56D88">
        <w:t xml:space="preserve"> </w:t>
      </w:r>
      <w:r w:rsidR="00F668DE" w:rsidRPr="00B56D88">
        <w:t>пока</w:t>
      </w:r>
      <w:r w:rsidRPr="00B56D88">
        <w:t xml:space="preserve"> </w:t>
      </w:r>
      <w:r w:rsidR="00F668DE" w:rsidRPr="00B56D88">
        <w:t>они</w:t>
      </w:r>
      <w:r w:rsidRPr="00B56D88">
        <w:t xml:space="preserve"> </w:t>
      </w:r>
      <w:r w:rsidR="00F668DE" w:rsidRPr="00B56D88">
        <w:t>не</w:t>
      </w:r>
      <w:r w:rsidRPr="00B56D88">
        <w:t xml:space="preserve"> </w:t>
      </w:r>
      <w:r w:rsidR="00F668DE" w:rsidRPr="00B56D88">
        <w:t>уйдут</w:t>
      </w:r>
      <w:r w:rsidRPr="00B56D88">
        <w:t xml:space="preserve"> </w:t>
      </w:r>
      <w:r w:rsidR="00F668DE" w:rsidRPr="00B56D88">
        <w:t>на</w:t>
      </w:r>
      <w:r w:rsidRPr="00B56D88">
        <w:t xml:space="preserve"> </w:t>
      </w:r>
      <w:r w:rsidR="00F668DE" w:rsidRPr="00B56D88">
        <w:t>пенсию.</w:t>
      </w:r>
      <w:r w:rsidRPr="00B56D88">
        <w:t xml:space="preserve"> </w:t>
      </w:r>
      <w:r w:rsidR="00F668DE" w:rsidRPr="00B56D88">
        <w:t>Эти</w:t>
      </w:r>
      <w:r w:rsidRPr="00B56D88">
        <w:t xml:space="preserve"> </w:t>
      </w:r>
      <w:r w:rsidR="00F668DE" w:rsidRPr="00B56D88">
        <w:t>приостановленные</w:t>
      </w:r>
      <w:r w:rsidRPr="00B56D88">
        <w:t xml:space="preserve"> </w:t>
      </w:r>
      <w:r w:rsidR="00F668DE" w:rsidRPr="00B56D88">
        <w:t>выплаты</w:t>
      </w:r>
      <w:r w:rsidRPr="00B56D88">
        <w:t xml:space="preserve"> </w:t>
      </w:r>
      <w:r w:rsidR="00F668DE" w:rsidRPr="00B56D88">
        <w:t>будут</w:t>
      </w:r>
      <w:r w:rsidRPr="00B56D88">
        <w:t xml:space="preserve"> </w:t>
      </w:r>
      <w:r w:rsidR="00F668DE" w:rsidRPr="00B56D88">
        <w:t>аккумулироваться,</w:t>
      </w:r>
      <w:r w:rsidRPr="00B56D88">
        <w:t xml:space="preserve"> </w:t>
      </w:r>
      <w:r w:rsidR="00F668DE" w:rsidRPr="00B56D88">
        <w:t>сохраняться</w:t>
      </w:r>
      <w:r w:rsidRPr="00B56D88">
        <w:t xml:space="preserve"> </w:t>
      </w:r>
      <w:r w:rsidR="00F668DE" w:rsidRPr="00B56D88">
        <w:t>в</w:t>
      </w:r>
      <w:r w:rsidRPr="00B56D88">
        <w:t xml:space="preserve"> </w:t>
      </w:r>
      <w:r w:rsidR="00F668DE" w:rsidRPr="00B56D88">
        <w:t>бюджете.</w:t>
      </w:r>
      <w:r w:rsidRPr="00B56D88">
        <w:t xml:space="preserve"> </w:t>
      </w:r>
      <w:r w:rsidR="00F668DE" w:rsidRPr="00B56D88">
        <w:t>И</w:t>
      </w:r>
      <w:r w:rsidRPr="00B56D88">
        <w:t xml:space="preserve"> </w:t>
      </w:r>
      <w:r w:rsidR="00F668DE" w:rsidRPr="00B56D88">
        <w:t>тут</w:t>
      </w:r>
      <w:r w:rsidRPr="00B56D88">
        <w:t xml:space="preserve"> </w:t>
      </w:r>
      <w:r w:rsidR="00F668DE" w:rsidRPr="00B56D88">
        <w:t>появляется</w:t>
      </w:r>
      <w:r w:rsidRPr="00B56D88">
        <w:t xml:space="preserve"> </w:t>
      </w:r>
      <w:r w:rsidR="00F668DE" w:rsidRPr="00B56D88">
        <w:t>казахстанец,</w:t>
      </w:r>
      <w:r w:rsidRPr="00B56D88">
        <w:t xml:space="preserve"> </w:t>
      </w:r>
      <w:r w:rsidR="00F668DE" w:rsidRPr="00B56D88">
        <w:t>который</w:t>
      </w:r>
      <w:r w:rsidRPr="00B56D88">
        <w:t xml:space="preserve"> </w:t>
      </w:r>
      <w:r w:rsidR="00F668DE" w:rsidRPr="00B56D88">
        <w:t>говорит:</w:t>
      </w:r>
      <w:r w:rsidRPr="00B56D88">
        <w:t xml:space="preserve"> </w:t>
      </w:r>
      <w:r w:rsidR="00F668DE" w:rsidRPr="00B56D88">
        <w:t>я</w:t>
      </w:r>
      <w:r w:rsidRPr="00B56D88">
        <w:t xml:space="preserve"> </w:t>
      </w:r>
      <w:r w:rsidR="00F668DE" w:rsidRPr="00B56D88">
        <w:t>хочу</w:t>
      </w:r>
      <w:r w:rsidRPr="00B56D88">
        <w:t xml:space="preserve"> </w:t>
      </w:r>
      <w:r w:rsidR="00F668DE" w:rsidRPr="00B56D88">
        <w:t>выйти</w:t>
      </w:r>
      <w:r w:rsidRPr="00B56D88">
        <w:t xml:space="preserve"> </w:t>
      </w:r>
      <w:r w:rsidR="00F668DE" w:rsidRPr="00B56D88">
        <w:t>в</w:t>
      </w:r>
      <w:r w:rsidRPr="00B56D88">
        <w:t xml:space="preserve"> </w:t>
      </w:r>
      <w:r w:rsidR="00F668DE" w:rsidRPr="00B56D88">
        <w:t>55</w:t>
      </w:r>
      <w:r w:rsidRPr="00B56D88">
        <w:t xml:space="preserve"> </w:t>
      </w:r>
      <w:r w:rsidR="00F668DE" w:rsidRPr="00B56D88">
        <w:t>лет</w:t>
      </w:r>
      <w:r w:rsidRPr="00B56D88">
        <w:t xml:space="preserve"> </w:t>
      </w:r>
      <w:r w:rsidR="00F668DE" w:rsidRPr="00B56D88">
        <w:t>на</w:t>
      </w:r>
      <w:r w:rsidRPr="00B56D88">
        <w:t xml:space="preserve"> </w:t>
      </w:r>
      <w:r w:rsidR="00F668DE" w:rsidRPr="00B56D88">
        <w:t>пенсию</w:t>
      </w:r>
      <w:r w:rsidRPr="00B56D88">
        <w:t>»</w:t>
      </w:r>
      <w:r w:rsidR="00F668DE" w:rsidRPr="00B56D88">
        <w:t>,</w:t>
      </w:r>
      <w:r w:rsidRPr="00B56D88">
        <w:t xml:space="preserve"> - </w:t>
      </w:r>
      <w:r w:rsidR="00F668DE" w:rsidRPr="00B56D88">
        <w:t>сказала</w:t>
      </w:r>
      <w:r w:rsidRPr="00B56D88">
        <w:t xml:space="preserve"> </w:t>
      </w:r>
      <w:r w:rsidR="00F668DE" w:rsidRPr="00B56D88">
        <w:t>Жакупова.</w:t>
      </w:r>
    </w:p>
    <w:p w14:paraId="0BC590E1" w14:textId="77777777" w:rsidR="00F668DE" w:rsidRPr="00B56D88" w:rsidRDefault="00F668DE" w:rsidP="00F668DE">
      <w:r w:rsidRPr="00B56D88">
        <w:t>Однако,</w:t>
      </w:r>
      <w:r w:rsidR="00DF7671" w:rsidRPr="00B56D88">
        <w:t xml:space="preserve"> </w:t>
      </w:r>
      <w:r w:rsidRPr="00B56D88">
        <w:t>как</w:t>
      </w:r>
      <w:r w:rsidR="00DF7671" w:rsidRPr="00B56D88">
        <w:t xml:space="preserve"> </w:t>
      </w:r>
      <w:r w:rsidRPr="00B56D88">
        <w:t>говорит</w:t>
      </w:r>
      <w:r w:rsidR="00DF7671" w:rsidRPr="00B56D88">
        <w:t xml:space="preserve"> </w:t>
      </w:r>
      <w:r w:rsidRPr="00B56D88">
        <w:t>глава</w:t>
      </w:r>
      <w:r w:rsidR="00DF7671" w:rsidRPr="00B56D88">
        <w:t xml:space="preserve"> </w:t>
      </w:r>
      <w:r w:rsidRPr="00B56D88">
        <w:t>ведомства,</w:t>
      </w:r>
      <w:r w:rsidR="00DF7671" w:rsidRPr="00B56D88">
        <w:t xml:space="preserve"> </w:t>
      </w:r>
      <w:r w:rsidRPr="00B56D88">
        <w:t>желающие</w:t>
      </w:r>
      <w:r w:rsidR="00DF7671" w:rsidRPr="00B56D88">
        <w:t xml:space="preserve"> </w:t>
      </w:r>
      <w:r w:rsidRPr="00B56D88">
        <w:t>выйти</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раньше</w:t>
      </w:r>
      <w:r w:rsidR="00DF7671" w:rsidRPr="00B56D88">
        <w:t xml:space="preserve"> </w:t>
      </w:r>
      <w:r w:rsidRPr="00B56D88">
        <w:t>должны</w:t>
      </w:r>
      <w:r w:rsidR="00DF7671" w:rsidRPr="00B56D88">
        <w:t xml:space="preserve"> </w:t>
      </w:r>
      <w:r w:rsidRPr="00B56D88">
        <w:t>сначала</w:t>
      </w:r>
      <w:r w:rsidR="00DF7671" w:rsidRPr="00B56D88">
        <w:t xml:space="preserve"> </w:t>
      </w:r>
      <w:r w:rsidRPr="00B56D88">
        <w:t>получить</w:t>
      </w:r>
      <w:r w:rsidR="00DF7671" w:rsidRPr="00B56D88">
        <w:t xml:space="preserve"> </w:t>
      </w:r>
      <w:r w:rsidRPr="00B56D88">
        <w:t>это</w:t>
      </w:r>
      <w:r w:rsidR="00DF7671" w:rsidRPr="00B56D88">
        <w:t xml:space="preserve"> </w:t>
      </w:r>
      <w:r w:rsidRPr="00B56D88">
        <w:t>право.</w:t>
      </w:r>
      <w:r w:rsidR="00DF7671" w:rsidRPr="00B56D88">
        <w:t xml:space="preserve"> </w:t>
      </w:r>
      <w:r w:rsidRPr="00B56D88">
        <w:t>Например,</w:t>
      </w:r>
      <w:r w:rsidR="00DF7671" w:rsidRPr="00B56D88">
        <w:t xml:space="preserve"> </w:t>
      </w:r>
      <w:r w:rsidRPr="00B56D88">
        <w:t>иметь</w:t>
      </w:r>
      <w:r w:rsidR="00DF7671" w:rsidRPr="00B56D88">
        <w:t xml:space="preserve"> </w:t>
      </w:r>
      <w:r w:rsidRPr="00B56D88">
        <w:t>минимум</w:t>
      </w:r>
      <w:r w:rsidR="00DF7671" w:rsidRPr="00B56D88">
        <w:t xml:space="preserve"> </w:t>
      </w:r>
      <w:r w:rsidRPr="00B56D88">
        <w:t>25-летний</w:t>
      </w:r>
      <w:r w:rsidR="00DF7671" w:rsidRPr="00B56D88">
        <w:t xml:space="preserve"> </w:t>
      </w:r>
      <w:r w:rsidRPr="00B56D88">
        <w:t>стаж</w:t>
      </w:r>
      <w:r w:rsidR="00DF7671" w:rsidRPr="00B56D88">
        <w:t xml:space="preserve"> </w:t>
      </w:r>
      <w:r w:rsidRPr="00B56D88">
        <w:t>и</w:t>
      </w:r>
      <w:r w:rsidR="00DF7671" w:rsidRPr="00B56D88">
        <w:t xml:space="preserve"> </w:t>
      </w:r>
      <w:r w:rsidRPr="00B56D88">
        <w:t>пенсионные</w:t>
      </w:r>
      <w:r w:rsidR="00DF7671" w:rsidRPr="00B56D88">
        <w:t xml:space="preserve"> </w:t>
      </w:r>
      <w:r w:rsidRPr="00B56D88">
        <w:t>взносы</w:t>
      </w:r>
      <w:r w:rsidR="00DF7671" w:rsidRPr="00B56D88">
        <w:t xml:space="preserve"> </w:t>
      </w:r>
      <w:r w:rsidRPr="00B56D88">
        <w:t>в</w:t>
      </w:r>
      <w:r w:rsidR="00DF7671" w:rsidRPr="00B56D88">
        <w:t xml:space="preserve"> </w:t>
      </w:r>
      <w:r w:rsidRPr="00B56D88">
        <w:t>единый</w:t>
      </w:r>
      <w:r w:rsidR="00DF7671" w:rsidRPr="00B56D88">
        <w:t xml:space="preserve"> </w:t>
      </w:r>
      <w:r w:rsidRPr="00B56D88">
        <w:t>накопительный</w:t>
      </w:r>
      <w:r w:rsidR="00DF7671" w:rsidRPr="00B56D88">
        <w:t xml:space="preserve"> </w:t>
      </w:r>
      <w:r w:rsidRPr="00B56D88">
        <w:t>фонд</w:t>
      </w:r>
      <w:r w:rsidR="00DF7671" w:rsidRPr="00B56D88">
        <w:t xml:space="preserve"> </w:t>
      </w:r>
      <w:r w:rsidRPr="00B56D88">
        <w:t>со</w:t>
      </w:r>
      <w:r w:rsidR="00DF7671" w:rsidRPr="00B56D88">
        <w:t xml:space="preserve"> </w:t>
      </w:r>
      <w:r w:rsidRPr="00B56D88">
        <w:t>среднемесячной</w:t>
      </w:r>
      <w:r w:rsidR="00DF7671" w:rsidRPr="00B56D88">
        <w:t xml:space="preserve"> </w:t>
      </w:r>
      <w:r w:rsidRPr="00B56D88">
        <w:t>заработной</w:t>
      </w:r>
      <w:r w:rsidR="00DF7671" w:rsidRPr="00B56D88">
        <w:t xml:space="preserve"> </w:t>
      </w:r>
      <w:r w:rsidRPr="00B56D88">
        <w:t>платы.</w:t>
      </w:r>
    </w:p>
    <w:p w14:paraId="3553CF85" w14:textId="77777777" w:rsidR="00F668DE" w:rsidRPr="00B56D88" w:rsidRDefault="00F668DE" w:rsidP="00F668DE">
      <w:r w:rsidRPr="00B56D88">
        <w:t>По</w:t>
      </w:r>
      <w:r w:rsidR="00DF7671" w:rsidRPr="00B56D88">
        <w:t xml:space="preserve"> </w:t>
      </w:r>
      <w:r w:rsidRPr="00B56D88">
        <w:t>словам</w:t>
      </w:r>
      <w:r w:rsidR="00DF7671" w:rsidRPr="00B56D88">
        <w:t xml:space="preserve"> </w:t>
      </w:r>
      <w:r w:rsidRPr="00B56D88">
        <w:t>экспертов,</w:t>
      </w:r>
      <w:r w:rsidR="00DF7671" w:rsidRPr="00B56D88">
        <w:t xml:space="preserve"> </w:t>
      </w:r>
      <w:r w:rsidRPr="00B56D88">
        <w:t>подобная</w:t>
      </w:r>
      <w:r w:rsidR="00DF7671" w:rsidRPr="00B56D88">
        <w:t xml:space="preserve"> </w:t>
      </w:r>
      <w:r w:rsidRPr="00B56D88">
        <w:t>практика</w:t>
      </w:r>
      <w:r w:rsidR="00DF7671" w:rsidRPr="00B56D88">
        <w:t xml:space="preserve"> </w:t>
      </w:r>
      <w:r w:rsidRPr="00B56D88">
        <w:t>уже</w:t>
      </w:r>
      <w:r w:rsidR="00DF7671" w:rsidRPr="00B56D88">
        <w:t xml:space="preserve"> </w:t>
      </w:r>
      <w:r w:rsidRPr="00B56D88">
        <w:t>имеется</w:t>
      </w:r>
      <w:r w:rsidR="00DF7671" w:rsidRPr="00B56D88">
        <w:t xml:space="preserve"> </w:t>
      </w:r>
      <w:r w:rsidRPr="00B56D88">
        <w:t>в</w:t>
      </w:r>
      <w:r w:rsidR="00DF7671" w:rsidRPr="00B56D88">
        <w:t xml:space="preserve"> </w:t>
      </w:r>
      <w:r w:rsidRPr="00B56D88">
        <w:t>некоторых</w:t>
      </w:r>
      <w:r w:rsidR="00DF7671" w:rsidRPr="00B56D88">
        <w:t xml:space="preserve"> </w:t>
      </w:r>
      <w:r w:rsidRPr="00B56D88">
        <w:t>странах.</w:t>
      </w:r>
    </w:p>
    <w:p w14:paraId="6B4CFB9A" w14:textId="77777777" w:rsidR="00F668DE" w:rsidRPr="00B56D88" w:rsidRDefault="00DF7671" w:rsidP="00F668DE">
      <w:r w:rsidRPr="00B56D88">
        <w:t>«</w:t>
      </w:r>
      <w:r w:rsidR="00F668DE" w:rsidRPr="00B56D88">
        <w:t>Мне</w:t>
      </w:r>
      <w:r w:rsidRPr="00B56D88">
        <w:t xml:space="preserve"> </w:t>
      </w:r>
      <w:r w:rsidR="00F668DE" w:rsidRPr="00B56D88">
        <w:t>кажется,</w:t>
      </w:r>
      <w:r w:rsidRPr="00B56D88">
        <w:t xml:space="preserve"> </w:t>
      </w:r>
      <w:r w:rsidR="00F668DE" w:rsidRPr="00B56D88">
        <w:t>что</w:t>
      </w:r>
      <w:r w:rsidRPr="00B56D88">
        <w:t xml:space="preserve"> </w:t>
      </w:r>
      <w:r w:rsidR="00F668DE" w:rsidRPr="00B56D88">
        <w:t>это</w:t>
      </w:r>
      <w:r w:rsidRPr="00B56D88">
        <w:t xml:space="preserve"> </w:t>
      </w:r>
      <w:r w:rsidR="00F668DE" w:rsidRPr="00B56D88">
        <w:t>вполне</w:t>
      </w:r>
      <w:r w:rsidRPr="00B56D88">
        <w:t xml:space="preserve"> </w:t>
      </w:r>
      <w:r w:rsidR="00F668DE" w:rsidRPr="00B56D88">
        <w:t>здравый</w:t>
      </w:r>
      <w:r w:rsidRPr="00B56D88">
        <w:t xml:space="preserve"> </w:t>
      </w:r>
      <w:r w:rsidR="00F668DE" w:rsidRPr="00B56D88">
        <w:t>и</w:t>
      </w:r>
      <w:r w:rsidRPr="00B56D88">
        <w:t xml:space="preserve"> </w:t>
      </w:r>
      <w:r w:rsidR="00F668DE" w:rsidRPr="00B56D88">
        <w:t>нормальный</w:t>
      </w:r>
      <w:r w:rsidRPr="00B56D88">
        <w:t xml:space="preserve"> </w:t>
      </w:r>
      <w:r w:rsidR="00F668DE" w:rsidRPr="00B56D88">
        <w:t>подход.</w:t>
      </w:r>
      <w:r w:rsidRPr="00B56D88">
        <w:t xml:space="preserve"> </w:t>
      </w:r>
      <w:r w:rsidR="00F668DE" w:rsidRPr="00B56D88">
        <w:t>Просто</w:t>
      </w:r>
      <w:r w:rsidRPr="00B56D88">
        <w:t xml:space="preserve"> </w:t>
      </w:r>
      <w:r w:rsidR="00F668DE" w:rsidRPr="00B56D88">
        <w:t>не</w:t>
      </w:r>
      <w:r w:rsidRPr="00B56D88">
        <w:t xml:space="preserve"> </w:t>
      </w:r>
      <w:r w:rsidR="00F668DE" w:rsidRPr="00B56D88">
        <w:t>совсем</w:t>
      </w:r>
      <w:r w:rsidRPr="00B56D88">
        <w:t xml:space="preserve"> </w:t>
      </w:r>
      <w:r w:rsidR="00F668DE" w:rsidRPr="00B56D88">
        <w:t>понятно,</w:t>
      </w:r>
      <w:r w:rsidRPr="00B56D88">
        <w:t xml:space="preserve"> </w:t>
      </w:r>
      <w:r w:rsidR="00F668DE" w:rsidRPr="00B56D88">
        <w:t>как</w:t>
      </w:r>
      <w:r w:rsidRPr="00B56D88">
        <w:t xml:space="preserve"> </w:t>
      </w:r>
      <w:r w:rsidR="00F668DE" w:rsidRPr="00B56D88">
        <w:t>это</w:t>
      </w:r>
      <w:r w:rsidRPr="00B56D88">
        <w:t xml:space="preserve"> </w:t>
      </w:r>
      <w:r w:rsidR="00F668DE" w:rsidRPr="00B56D88">
        <w:t>будет</w:t>
      </w:r>
      <w:r w:rsidRPr="00B56D88">
        <w:t xml:space="preserve"> </w:t>
      </w:r>
      <w:r w:rsidR="00F668DE" w:rsidRPr="00B56D88">
        <w:t>сочетаться</w:t>
      </w:r>
      <w:r w:rsidRPr="00B56D88">
        <w:t xml:space="preserve"> </w:t>
      </w:r>
      <w:r w:rsidR="00F668DE" w:rsidRPr="00B56D88">
        <w:t>с</w:t>
      </w:r>
      <w:r w:rsidRPr="00B56D88">
        <w:t xml:space="preserve"> </w:t>
      </w:r>
      <w:r w:rsidR="00F668DE" w:rsidRPr="00B56D88">
        <w:t>наполнением</w:t>
      </w:r>
      <w:r w:rsidRPr="00B56D88">
        <w:t xml:space="preserve"> </w:t>
      </w:r>
      <w:r w:rsidR="00F668DE" w:rsidRPr="00B56D88">
        <w:t>бюджета.</w:t>
      </w:r>
      <w:r w:rsidRPr="00B56D88">
        <w:t xml:space="preserve"> </w:t>
      </w:r>
      <w:r w:rsidR="00F668DE" w:rsidRPr="00B56D88">
        <w:t>Если</w:t>
      </w:r>
      <w:r w:rsidRPr="00B56D88">
        <w:t xml:space="preserve"> </w:t>
      </w:r>
      <w:r w:rsidR="00F668DE" w:rsidRPr="00B56D88">
        <w:t>сейчас</w:t>
      </w:r>
      <w:r w:rsidRPr="00B56D88">
        <w:t xml:space="preserve"> </w:t>
      </w:r>
      <w:r w:rsidR="00F668DE" w:rsidRPr="00B56D88">
        <w:t>какая-то</w:t>
      </w:r>
      <w:r w:rsidRPr="00B56D88">
        <w:t xml:space="preserve"> </w:t>
      </w:r>
      <w:r w:rsidR="00F668DE" w:rsidRPr="00B56D88">
        <w:t>половина</w:t>
      </w:r>
      <w:r w:rsidRPr="00B56D88">
        <w:t xml:space="preserve"> </w:t>
      </w:r>
      <w:r w:rsidR="00F668DE" w:rsidRPr="00B56D88">
        <w:t>населения</w:t>
      </w:r>
      <w:r w:rsidRPr="00B56D88">
        <w:t xml:space="preserve"> </w:t>
      </w:r>
      <w:r w:rsidR="00F668DE" w:rsidRPr="00B56D88">
        <w:t>будет</w:t>
      </w:r>
      <w:r w:rsidRPr="00B56D88">
        <w:t xml:space="preserve"> </w:t>
      </w:r>
      <w:r w:rsidR="00F668DE" w:rsidRPr="00B56D88">
        <w:t>выходить</w:t>
      </w:r>
      <w:r w:rsidRPr="00B56D88">
        <w:t xml:space="preserve"> </w:t>
      </w:r>
      <w:r w:rsidR="00F668DE" w:rsidRPr="00B56D88">
        <w:t>раньше,</w:t>
      </w:r>
      <w:r w:rsidRPr="00B56D88">
        <w:t xml:space="preserve"> </w:t>
      </w:r>
      <w:r w:rsidR="00F668DE" w:rsidRPr="00B56D88">
        <w:t>конечно,</w:t>
      </w:r>
      <w:r w:rsidRPr="00B56D88">
        <w:t xml:space="preserve"> </w:t>
      </w:r>
      <w:r w:rsidR="00F668DE" w:rsidRPr="00B56D88">
        <w:t>правительство</w:t>
      </w:r>
      <w:r w:rsidRPr="00B56D88">
        <w:t xml:space="preserve"> </w:t>
      </w:r>
      <w:r w:rsidR="00F668DE" w:rsidRPr="00B56D88">
        <w:t>встанет</w:t>
      </w:r>
      <w:r w:rsidRPr="00B56D88">
        <w:t xml:space="preserve"> </w:t>
      </w:r>
      <w:r w:rsidR="00F668DE" w:rsidRPr="00B56D88">
        <w:t>перед</w:t>
      </w:r>
      <w:r w:rsidRPr="00B56D88">
        <w:t xml:space="preserve"> </w:t>
      </w:r>
      <w:r w:rsidR="00F668DE" w:rsidRPr="00B56D88">
        <w:t>вопросов</w:t>
      </w:r>
      <w:r w:rsidRPr="00B56D88">
        <w:t xml:space="preserve"> </w:t>
      </w:r>
      <w:r w:rsidR="00F668DE" w:rsidRPr="00B56D88">
        <w:t>из-за</w:t>
      </w:r>
      <w:r w:rsidRPr="00B56D88">
        <w:t xml:space="preserve"> </w:t>
      </w:r>
      <w:r w:rsidR="00F668DE" w:rsidRPr="00B56D88">
        <w:t>пополнения</w:t>
      </w:r>
      <w:r w:rsidRPr="00B56D88">
        <w:t xml:space="preserve"> </w:t>
      </w:r>
      <w:r w:rsidR="00F668DE" w:rsidRPr="00B56D88">
        <w:t>бюджета</w:t>
      </w:r>
      <w:r w:rsidRPr="00B56D88">
        <w:t xml:space="preserve"> </w:t>
      </w:r>
      <w:r w:rsidR="00F668DE" w:rsidRPr="00B56D88">
        <w:t>таких</w:t>
      </w:r>
      <w:r w:rsidRPr="00B56D88">
        <w:t xml:space="preserve"> </w:t>
      </w:r>
      <w:r w:rsidR="00F668DE" w:rsidRPr="00B56D88">
        <w:t>категорий</w:t>
      </w:r>
      <w:r w:rsidRPr="00B56D88">
        <w:t>»</w:t>
      </w:r>
      <w:r w:rsidR="00F668DE" w:rsidRPr="00B56D88">
        <w:t>,</w:t>
      </w:r>
      <w:r w:rsidRPr="00B56D88">
        <w:t xml:space="preserve"> - </w:t>
      </w:r>
      <w:r w:rsidR="00F668DE" w:rsidRPr="00B56D88">
        <w:t>считает</w:t>
      </w:r>
      <w:r w:rsidRPr="00B56D88">
        <w:t xml:space="preserve"> </w:t>
      </w:r>
      <w:r w:rsidR="00F668DE" w:rsidRPr="00B56D88">
        <w:t>социолог</w:t>
      </w:r>
      <w:r w:rsidRPr="00B56D88">
        <w:t xml:space="preserve"> </w:t>
      </w:r>
      <w:r w:rsidR="00F668DE" w:rsidRPr="00B56D88">
        <w:t>Жанар</w:t>
      </w:r>
      <w:r w:rsidRPr="00B56D88">
        <w:t xml:space="preserve"> </w:t>
      </w:r>
      <w:r w:rsidR="00F668DE" w:rsidRPr="00B56D88">
        <w:t>Жандосова.</w:t>
      </w:r>
      <w:r w:rsidRPr="00B56D88">
        <w:t xml:space="preserve"> </w:t>
      </w:r>
    </w:p>
    <w:p w14:paraId="035D3E6E" w14:textId="77777777" w:rsidR="00F668DE" w:rsidRPr="00B56D88" w:rsidRDefault="00F668DE" w:rsidP="00F668DE">
      <w:r w:rsidRPr="00B56D88">
        <w:t>Окончательное</w:t>
      </w:r>
      <w:r w:rsidR="00DF7671" w:rsidRPr="00B56D88">
        <w:t xml:space="preserve"> </w:t>
      </w:r>
      <w:r w:rsidRPr="00B56D88">
        <w:t>решение</w:t>
      </w:r>
      <w:r w:rsidR="00DF7671" w:rsidRPr="00B56D88">
        <w:t xml:space="preserve"> </w:t>
      </w:r>
      <w:r w:rsidRPr="00B56D88">
        <w:t>ещ</w:t>
      </w:r>
      <w:r w:rsidR="00DF7671" w:rsidRPr="00B56D88">
        <w:t xml:space="preserve">е </w:t>
      </w:r>
      <w:r w:rsidRPr="00B56D88">
        <w:t>не</w:t>
      </w:r>
      <w:r w:rsidR="00DF7671" w:rsidRPr="00B56D88">
        <w:t xml:space="preserve"> </w:t>
      </w:r>
      <w:r w:rsidRPr="00B56D88">
        <w:t>принято,</w:t>
      </w:r>
      <w:r w:rsidR="00DF7671" w:rsidRPr="00B56D88">
        <w:t xml:space="preserve"> </w:t>
      </w:r>
      <w:r w:rsidRPr="00B56D88">
        <w:t>вопрос</w:t>
      </w:r>
      <w:r w:rsidR="00DF7671" w:rsidRPr="00B56D88">
        <w:t xml:space="preserve"> </w:t>
      </w:r>
      <w:r w:rsidRPr="00B56D88">
        <w:t>находится</w:t>
      </w:r>
      <w:r w:rsidR="00DF7671" w:rsidRPr="00B56D88">
        <w:t xml:space="preserve"> </w:t>
      </w:r>
      <w:r w:rsidRPr="00B56D88">
        <w:t>лишь</w:t>
      </w:r>
      <w:r w:rsidR="00DF7671" w:rsidRPr="00B56D88">
        <w:t xml:space="preserve"> </w:t>
      </w:r>
      <w:r w:rsidRPr="00B56D88">
        <w:t>на</w:t>
      </w:r>
      <w:r w:rsidR="00DF7671" w:rsidRPr="00B56D88">
        <w:t xml:space="preserve"> </w:t>
      </w:r>
      <w:r w:rsidRPr="00B56D88">
        <w:t>стадии</w:t>
      </w:r>
      <w:r w:rsidR="00DF7671" w:rsidRPr="00B56D88">
        <w:t xml:space="preserve"> </w:t>
      </w:r>
      <w:r w:rsidRPr="00B56D88">
        <w:t>рассмотрения.</w:t>
      </w:r>
    </w:p>
    <w:p w14:paraId="2B30C2A0" w14:textId="77777777" w:rsidR="00F668DE" w:rsidRPr="00B56D88" w:rsidRDefault="00EC5435" w:rsidP="00F668DE">
      <w:hyperlink r:id="rId50" w:history="1">
        <w:r w:rsidR="00F668DE" w:rsidRPr="00B56D88">
          <w:rPr>
            <w:rStyle w:val="a3"/>
          </w:rPr>
          <w:t>https://informburo.kz/novosti/vozmoznost-rannego-vyxoda-kazaxstancev-na-pensiyu-gotovy-rassmotret-v-mintruda</w:t>
        </w:r>
      </w:hyperlink>
      <w:r w:rsidR="00DF7671" w:rsidRPr="00B56D88">
        <w:t xml:space="preserve"> </w:t>
      </w:r>
    </w:p>
    <w:p w14:paraId="08A7449A" w14:textId="77777777" w:rsidR="00A51919" w:rsidRPr="00B56D88" w:rsidRDefault="00B46E9B" w:rsidP="00A51919">
      <w:pPr>
        <w:pStyle w:val="2"/>
      </w:pPr>
      <w:bookmarkStart w:id="153" w:name="_Toc181683900"/>
      <w:r w:rsidRPr="00B56D88">
        <w:lastRenderedPageBreak/>
        <w:t>ИнформБюро</w:t>
      </w:r>
      <w:r w:rsidR="00A51919" w:rsidRPr="00B56D88">
        <w:t>.kz,</w:t>
      </w:r>
      <w:r w:rsidR="00DF7671" w:rsidRPr="00B56D88">
        <w:t xml:space="preserve"> </w:t>
      </w:r>
      <w:r w:rsidR="00A51919" w:rsidRPr="00B56D88">
        <w:t>02.</w:t>
      </w:r>
      <w:r w:rsidR="00633045" w:rsidRPr="00B56D88">
        <w:t>11.2024</w:t>
      </w:r>
      <w:r w:rsidR="00A51919" w:rsidRPr="00B56D88">
        <w:t>,</w:t>
      </w:r>
      <w:r w:rsidR="00DF7671" w:rsidRPr="00B56D88">
        <w:t xml:space="preserve"> </w:t>
      </w:r>
      <w:r w:rsidR="00A51919" w:rsidRPr="00B56D88">
        <w:t>Ищут</w:t>
      </w:r>
      <w:r w:rsidR="00DF7671" w:rsidRPr="00B56D88">
        <w:t xml:space="preserve"> </w:t>
      </w:r>
      <w:r w:rsidR="00A51919" w:rsidRPr="00B56D88">
        <w:t>пути</w:t>
      </w:r>
      <w:r w:rsidR="00DF7671" w:rsidRPr="00B56D88">
        <w:t xml:space="preserve"> </w:t>
      </w:r>
      <w:r w:rsidR="00A51919" w:rsidRPr="00B56D88">
        <w:t>экономии</w:t>
      </w:r>
      <w:r w:rsidR="00DF7671" w:rsidRPr="00B56D88">
        <w:t xml:space="preserve"> </w:t>
      </w:r>
      <w:r w:rsidR="00A51919" w:rsidRPr="00B56D88">
        <w:t>там,</w:t>
      </w:r>
      <w:r w:rsidR="00DF7671" w:rsidRPr="00B56D88">
        <w:t xml:space="preserve"> </w:t>
      </w:r>
      <w:r w:rsidR="00A51919" w:rsidRPr="00B56D88">
        <w:t>где</w:t>
      </w:r>
      <w:r w:rsidR="00DF7671" w:rsidRPr="00B56D88">
        <w:t xml:space="preserve"> </w:t>
      </w:r>
      <w:r w:rsidR="00A51919" w:rsidRPr="00B56D88">
        <w:t>люди</w:t>
      </w:r>
      <w:r w:rsidR="00DF7671" w:rsidRPr="00B56D88">
        <w:t xml:space="preserve"> </w:t>
      </w:r>
      <w:r w:rsidR="00A51919" w:rsidRPr="00B56D88">
        <w:t>наименее</w:t>
      </w:r>
      <w:r w:rsidR="00DF7671" w:rsidRPr="00B56D88">
        <w:t xml:space="preserve"> </w:t>
      </w:r>
      <w:r w:rsidR="00A51919" w:rsidRPr="00B56D88">
        <w:t>способны</w:t>
      </w:r>
      <w:r w:rsidR="00DF7671" w:rsidRPr="00B56D88">
        <w:t xml:space="preserve"> </w:t>
      </w:r>
      <w:r w:rsidR="00A51919" w:rsidRPr="00B56D88">
        <w:t>возразить</w:t>
      </w:r>
      <w:r w:rsidR="00DF7671" w:rsidRPr="00B56D88">
        <w:t xml:space="preserve"> - </w:t>
      </w:r>
      <w:r w:rsidR="00A51919" w:rsidRPr="00B56D88">
        <w:t>мажилисмен</w:t>
      </w:r>
      <w:r w:rsidR="00DF7671" w:rsidRPr="00B56D88">
        <w:t xml:space="preserve"> </w:t>
      </w:r>
      <w:r w:rsidR="00A51919" w:rsidRPr="00B56D88">
        <w:t>об</w:t>
      </w:r>
      <w:r w:rsidR="00DF7671" w:rsidRPr="00B56D88">
        <w:t xml:space="preserve"> </w:t>
      </w:r>
      <w:r w:rsidR="00A51919" w:rsidRPr="00B56D88">
        <w:t>обсуждении</w:t>
      </w:r>
      <w:r w:rsidR="00DF7671" w:rsidRPr="00B56D88">
        <w:t xml:space="preserve"> </w:t>
      </w:r>
      <w:r w:rsidR="00A51919" w:rsidRPr="00B56D88">
        <w:t>изменений</w:t>
      </w:r>
      <w:r w:rsidR="00DF7671" w:rsidRPr="00B56D88">
        <w:t xml:space="preserve"> </w:t>
      </w:r>
      <w:r w:rsidR="00A51919" w:rsidRPr="00B56D88">
        <w:t>пенсионной</w:t>
      </w:r>
      <w:r w:rsidR="00DF7671" w:rsidRPr="00B56D88">
        <w:t xml:space="preserve"> </w:t>
      </w:r>
      <w:r w:rsidR="00A51919" w:rsidRPr="00B56D88">
        <w:t>системы</w:t>
      </w:r>
      <w:bookmarkEnd w:id="153"/>
    </w:p>
    <w:p w14:paraId="13FF7E92" w14:textId="77777777" w:rsidR="00A51919" w:rsidRPr="00B56D88" w:rsidRDefault="00A51919" w:rsidP="00E419BC">
      <w:pPr>
        <w:pStyle w:val="3"/>
      </w:pPr>
      <w:bookmarkStart w:id="154" w:name="_Toc181683901"/>
      <w:r w:rsidRPr="00B56D88">
        <w:t>Депутат</w:t>
      </w:r>
      <w:r w:rsidR="00DF7671" w:rsidRPr="00B56D88">
        <w:t xml:space="preserve"> </w:t>
      </w:r>
      <w:r w:rsidRPr="00B56D88">
        <w:t>мажилиса</w:t>
      </w:r>
      <w:r w:rsidR="00DF7671" w:rsidRPr="00B56D88">
        <w:t xml:space="preserve"> </w:t>
      </w:r>
      <w:r w:rsidRPr="00B56D88">
        <w:t>Асхат</w:t>
      </w:r>
      <w:r w:rsidR="00DF7671" w:rsidRPr="00B56D88">
        <w:t xml:space="preserve"> </w:t>
      </w:r>
      <w:r w:rsidRPr="00B56D88">
        <w:t>Аймагамбетов</w:t>
      </w:r>
      <w:r w:rsidR="00DF7671" w:rsidRPr="00B56D88">
        <w:t xml:space="preserve"> </w:t>
      </w:r>
      <w:r w:rsidRPr="00B56D88">
        <w:t>высказался</w:t>
      </w:r>
      <w:r w:rsidR="00DF7671" w:rsidRPr="00B56D88">
        <w:t xml:space="preserve"> </w:t>
      </w:r>
      <w:r w:rsidRPr="00B56D88">
        <w:t>об</w:t>
      </w:r>
      <w:r w:rsidR="00DF7671" w:rsidRPr="00B56D88">
        <w:t xml:space="preserve"> </w:t>
      </w:r>
      <w:r w:rsidRPr="00B56D88">
        <w:t>обсуждении</w:t>
      </w:r>
      <w:r w:rsidR="00DF7671" w:rsidRPr="00B56D88">
        <w:t xml:space="preserve"> </w:t>
      </w:r>
      <w:r w:rsidRPr="00B56D88">
        <w:t>изменений</w:t>
      </w:r>
      <w:r w:rsidR="00DF7671" w:rsidRPr="00B56D88">
        <w:t xml:space="preserve"> </w:t>
      </w:r>
      <w:r w:rsidRPr="00B56D88">
        <w:t>пенсионной</w:t>
      </w:r>
      <w:r w:rsidR="00DF7671" w:rsidRPr="00B56D88">
        <w:t xml:space="preserve"> </w:t>
      </w:r>
      <w:r w:rsidRPr="00B56D88">
        <w:t>системы.</w:t>
      </w:r>
      <w:bookmarkEnd w:id="154"/>
    </w:p>
    <w:p w14:paraId="4BA76A79" w14:textId="77777777" w:rsidR="00A51919" w:rsidRPr="00B56D88" w:rsidRDefault="00A51919" w:rsidP="00A51919">
      <w:r w:rsidRPr="00B56D88">
        <w:t>В</w:t>
      </w:r>
      <w:r w:rsidR="00DF7671" w:rsidRPr="00B56D88">
        <w:t xml:space="preserve"> </w:t>
      </w:r>
      <w:r w:rsidRPr="00B56D88">
        <w:t>Министерстве</w:t>
      </w:r>
      <w:r w:rsidR="00DF7671" w:rsidRPr="00B56D88">
        <w:t xml:space="preserve"> </w:t>
      </w:r>
      <w:r w:rsidRPr="00B56D88">
        <w:t>труда</w:t>
      </w:r>
      <w:r w:rsidR="00DF7671" w:rsidRPr="00B56D88">
        <w:t xml:space="preserve"> </w:t>
      </w:r>
      <w:r w:rsidRPr="00B56D88">
        <w:t>и</w:t>
      </w:r>
      <w:r w:rsidR="00DF7671" w:rsidRPr="00B56D88">
        <w:t xml:space="preserve"> </w:t>
      </w:r>
      <w:r w:rsidRPr="00B56D88">
        <w:t>социальной</w:t>
      </w:r>
      <w:r w:rsidR="00DF7671" w:rsidRPr="00B56D88">
        <w:t xml:space="preserve"> </w:t>
      </w:r>
      <w:r w:rsidRPr="00B56D88">
        <w:t>защиты</w:t>
      </w:r>
      <w:r w:rsidR="00DF7671" w:rsidRPr="00B56D88">
        <w:t xml:space="preserve"> </w:t>
      </w:r>
      <w:r w:rsidRPr="00B56D88">
        <w:t>населения</w:t>
      </w:r>
      <w:r w:rsidR="00DF7671" w:rsidRPr="00B56D88">
        <w:t xml:space="preserve"> </w:t>
      </w:r>
      <w:r w:rsidRPr="00B56D88">
        <w:t>накануне</w:t>
      </w:r>
      <w:r w:rsidR="00DF7671" w:rsidRPr="00B56D88">
        <w:t xml:space="preserve"> </w:t>
      </w:r>
      <w:r w:rsidRPr="00B56D88">
        <w:t>сказали,</w:t>
      </w:r>
      <w:r w:rsidR="00DF7671" w:rsidRPr="00B56D88">
        <w:t xml:space="preserve"> </w:t>
      </w:r>
      <w:r w:rsidRPr="00B56D88">
        <w:t>что</w:t>
      </w:r>
      <w:r w:rsidR="00DF7671" w:rsidRPr="00B56D88">
        <w:t xml:space="preserve"> </w:t>
      </w:r>
      <w:r w:rsidRPr="00B56D88">
        <w:t>готовы</w:t>
      </w:r>
      <w:r w:rsidR="00DF7671" w:rsidRPr="00B56D88">
        <w:t xml:space="preserve"> </w:t>
      </w:r>
      <w:r w:rsidRPr="00B56D88">
        <w:t>рассмотреть</w:t>
      </w:r>
      <w:r w:rsidR="00DF7671" w:rsidRPr="00B56D88">
        <w:t xml:space="preserve"> </w:t>
      </w:r>
      <w:r w:rsidRPr="00B56D88">
        <w:t>возможность</w:t>
      </w:r>
      <w:r w:rsidR="00DF7671" w:rsidRPr="00B56D88">
        <w:t xml:space="preserve"> </w:t>
      </w:r>
      <w:r w:rsidRPr="00B56D88">
        <w:t>раннего</w:t>
      </w:r>
      <w:r w:rsidR="00DF7671" w:rsidRPr="00B56D88">
        <w:t xml:space="preserve"> </w:t>
      </w:r>
      <w:r w:rsidRPr="00B56D88">
        <w:t>выхода</w:t>
      </w:r>
      <w:r w:rsidR="00DF7671" w:rsidRPr="00B56D88">
        <w:t xml:space="preserve"> </w:t>
      </w:r>
      <w:r w:rsidRPr="00B56D88">
        <w:t>казахстанцев</w:t>
      </w:r>
      <w:r w:rsidR="00DF7671" w:rsidRPr="00B56D88">
        <w:t xml:space="preserve"> </w:t>
      </w:r>
      <w:r w:rsidRPr="00B56D88">
        <w:t>на</w:t>
      </w:r>
      <w:r w:rsidR="00DF7671" w:rsidRPr="00B56D88">
        <w:t xml:space="preserve"> </w:t>
      </w:r>
      <w:r w:rsidRPr="00B56D88">
        <w:t>пенсию.</w:t>
      </w:r>
      <w:r w:rsidR="00DF7671" w:rsidRPr="00B56D88">
        <w:t xml:space="preserve"> </w:t>
      </w:r>
      <w:r w:rsidRPr="00B56D88">
        <w:t>Но</w:t>
      </w:r>
      <w:r w:rsidR="00DF7671" w:rsidRPr="00B56D88">
        <w:t xml:space="preserve"> </w:t>
      </w:r>
      <w:r w:rsidRPr="00B56D88">
        <w:t>при</w:t>
      </w:r>
      <w:r w:rsidR="00DF7671" w:rsidRPr="00B56D88">
        <w:t xml:space="preserve"> </w:t>
      </w:r>
      <w:r w:rsidRPr="00B56D88">
        <w:t>условии,</w:t>
      </w:r>
      <w:r w:rsidR="00DF7671" w:rsidRPr="00B56D88">
        <w:t xml:space="preserve"> </w:t>
      </w:r>
      <w:r w:rsidRPr="00B56D88">
        <w:t>что</w:t>
      </w:r>
      <w:r w:rsidR="00DF7671" w:rsidRPr="00B56D88">
        <w:t xml:space="preserve"> </w:t>
      </w:r>
      <w:r w:rsidRPr="00B56D88">
        <w:t>некоторые</w:t>
      </w:r>
      <w:r w:rsidR="00DF7671" w:rsidRPr="00B56D88">
        <w:t xml:space="preserve"> </w:t>
      </w:r>
      <w:r w:rsidRPr="00B56D88">
        <w:t>граждане</w:t>
      </w:r>
      <w:r w:rsidR="00DF7671" w:rsidRPr="00B56D88">
        <w:t xml:space="preserve"> </w:t>
      </w:r>
      <w:r w:rsidRPr="00B56D88">
        <w:t>будут</w:t>
      </w:r>
      <w:r w:rsidR="00DF7671" w:rsidRPr="00B56D88">
        <w:t xml:space="preserve"> </w:t>
      </w:r>
      <w:r w:rsidRPr="00B56D88">
        <w:t>продолжать</w:t>
      </w:r>
      <w:r w:rsidR="00DF7671" w:rsidRPr="00B56D88">
        <w:t xml:space="preserve"> </w:t>
      </w:r>
      <w:r w:rsidRPr="00B56D88">
        <w:t>работать</w:t>
      </w:r>
      <w:r w:rsidR="00DF7671" w:rsidRPr="00B56D88">
        <w:t xml:space="preserve"> </w:t>
      </w:r>
      <w:r w:rsidRPr="00B56D88">
        <w:t>без</w:t>
      </w:r>
      <w:r w:rsidR="00DF7671" w:rsidRPr="00B56D88">
        <w:t xml:space="preserve"> </w:t>
      </w:r>
      <w:r w:rsidRPr="00B56D88">
        <w:t>выплат</w:t>
      </w:r>
      <w:r w:rsidR="00DF7671" w:rsidRPr="00B56D88">
        <w:t xml:space="preserve"> </w:t>
      </w:r>
      <w:r w:rsidRPr="00B56D88">
        <w:t>из</w:t>
      </w:r>
      <w:r w:rsidR="00DF7671" w:rsidRPr="00B56D88">
        <w:t xml:space="preserve"> </w:t>
      </w:r>
      <w:r w:rsidRPr="00B56D88">
        <w:t>пенсионного</w:t>
      </w:r>
      <w:r w:rsidR="00DF7671" w:rsidRPr="00B56D88">
        <w:t xml:space="preserve"> </w:t>
      </w:r>
      <w:r w:rsidRPr="00B56D88">
        <w:t>фонда.</w:t>
      </w:r>
      <w:r w:rsidR="00DF7671" w:rsidRPr="00B56D88">
        <w:t xml:space="preserve"> </w:t>
      </w:r>
    </w:p>
    <w:p w14:paraId="70AC9013" w14:textId="77777777" w:rsidR="00A51919" w:rsidRPr="00B56D88" w:rsidRDefault="00A51919" w:rsidP="00A51919">
      <w:r w:rsidRPr="00B56D88">
        <w:t>Мажилисмен</w:t>
      </w:r>
      <w:r w:rsidR="00DF7671" w:rsidRPr="00B56D88">
        <w:t xml:space="preserve"> </w:t>
      </w:r>
      <w:r w:rsidRPr="00B56D88">
        <w:t>отметил,</w:t>
      </w:r>
      <w:r w:rsidR="00DF7671" w:rsidRPr="00B56D88">
        <w:t xml:space="preserve"> </w:t>
      </w:r>
      <w:r w:rsidRPr="00B56D88">
        <w:t>что</w:t>
      </w:r>
      <w:r w:rsidR="00DF7671" w:rsidRPr="00B56D88">
        <w:t xml:space="preserve"> </w:t>
      </w:r>
      <w:r w:rsidRPr="00B56D88">
        <w:t>это</w:t>
      </w:r>
      <w:r w:rsidR="00DF7671" w:rsidRPr="00B56D88">
        <w:t xml:space="preserve"> </w:t>
      </w:r>
      <w:r w:rsidRPr="00B56D88">
        <w:t>вызвало</w:t>
      </w:r>
      <w:r w:rsidR="00DF7671" w:rsidRPr="00B56D88">
        <w:t xml:space="preserve"> </w:t>
      </w:r>
      <w:r w:rsidRPr="00B56D88">
        <w:t>волну</w:t>
      </w:r>
      <w:r w:rsidR="00DF7671" w:rsidRPr="00B56D88">
        <w:t xml:space="preserve"> </w:t>
      </w:r>
      <w:r w:rsidRPr="00B56D88">
        <w:t>беспокойства</w:t>
      </w:r>
      <w:r w:rsidR="00DF7671" w:rsidRPr="00B56D88">
        <w:t xml:space="preserve"> </w:t>
      </w:r>
      <w:r w:rsidRPr="00B56D88">
        <w:t>в</w:t>
      </w:r>
      <w:r w:rsidR="00DF7671" w:rsidRPr="00B56D88">
        <w:t xml:space="preserve"> </w:t>
      </w:r>
      <w:r w:rsidRPr="00B56D88">
        <w:t>обществе.</w:t>
      </w:r>
    </w:p>
    <w:p w14:paraId="27202D3A" w14:textId="77777777" w:rsidR="00A51919" w:rsidRPr="00B56D88" w:rsidRDefault="00DF7671" w:rsidP="00A51919">
      <w:r w:rsidRPr="00B56D88">
        <w:t>«</w:t>
      </w:r>
      <w:r w:rsidR="00A51919" w:rsidRPr="00B56D88">
        <w:t>Идея</w:t>
      </w:r>
      <w:r w:rsidRPr="00B56D88">
        <w:t xml:space="preserve"> </w:t>
      </w:r>
      <w:r w:rsidR="00A51919" w:rsidRPr="00B56D88">
        <w:t>выглядит</w:t>
      </w:r>
      <w:r w:rsidRPr="00B56D88">
        <w:t xml:space="preserve"> </w:t>
      </w:r>
      <w:r w:rsidR="00A51919" w:rsidRPr="00B56D88">
        <w:t>как</w:t>
      </w:r>
      <w:r w:rsidRPr="00B56D88">
        <w:t xml:space="preserve"> </w:t>
      </w:r>
      <w:r w:rsidR="00A51919" w:rsidRPr="00B56D88">
        <w:t>попытка</w:t>
      </w:r>
      <w:r w:rsidRPr="00B56D88">
        <w:t xml:space="preserve"> </w:t>
      </w:r>
      <w:r w:rsidR="00A51919" w:rsidRPr="00B56D88">
        <w:t>решить</w:t>
      </w:r>
      <w:r w:rsidRPr="00B56D88">
        <w:t xml:space="preserve"> </w:t>
      </w:r>
      <w:r w:rsidR="00A51919" w:rsidRPr="00B56D88">
        <w:t>проблему</w:t>
      </w:r>
      <w:r w:rsidRPr="00B56D88">
        <w:t xml:space="preserve"> </w:t>
      </w:r>
      <w:r w:rsidR="00A51919" w:rsidRPr="00B56D88">
        <w:t>госрасходов</w:t>
      </w:r>
      <w:r w:rsidRPr="00B56D88">
        <w:t xml:space="preserve"> </w:t>
      </w:r>
      <w:r w:rsidR="00A51919" w:rsidRPr="00B56D88">
        <w:t>за</w:t>
      </w:r>
      <w:r w:rsidRPr="00B56D88">
        <w:t xml:space="preserve"> </w:t>
      </w:r>
      <w:r w:rsidR="00A51919" w:rsidRPr="00B56D88">
        <w:t>сч</w:t>
      </w:r>
      <w:r w:rsidRPr="00B56D88">
        <w:t>е</w:t>
      </w:r>
      <w:r w:rsidR="00A51919" w:rsidRPr="00B56D88">
        <w:t>т</w:t>
      </w:r>
      <w:r w:rsidRPr="00B56D88">
        <w:t xml:space="preserve"> </w:t>
      </w:r>
      <w:r w:rsidR="00A51919" w:rsidRPr="00B56D88">
        <w:t>одной</w:t>
      </w:r>
      <w:r w:rsidRPr="00B56D88">
        <w:t xml:space="preserve"> </w:t>
      </w:r>
      <w:r w:rsidR="00A51919" w:rsidRPr="00B56D88">
        <w:t>из</w:t>
      </w:r>
      <w:r w:rsidRPr="00B56D88">
        <w:t xml:space="preserve"> </w:t>
      </w:r>
      <w:r w:rsidR="00A51919" w:rsidRPr="00B56D88">
        <w:t>самых</w:t>
      </w:r>
      <w:r w:rsidRPr="00B56D88">
        <w:t xml:space="preserve"> </w:t>
      </w:r>
      <w:r w:rsidR="00A51919" w:rsidRPr="00B56D88">
        <w:t>уязвимых</w:t>
      </w:r>
      <w:r w:rsidRPr="00B56D88">
        <w:t xml:space="preserve"> </w:t>
      </w:r>
      <w:r w:rsidR="00A51919" w:rsidRPr="00B56D88">
        <w:t>групп</w:t>
      </w:r>
      <w:r w:rsidRPr="00B56D88">
        <w:t xml:space="preserve"> </w:t>
      </w:r>
      <w:r w:rsidR="00A51919" w:rsidRPr="00B56D88">
        <w:t>населения,</w:t>
      </w:r>
      <w:r w:rsidRPr="00B56D88">
        <w:t xml:space="preserve"> </w:t>
      </w:r>
      <w:r w:rsidR="00A51919" w:rsidRPr="00B56D88">
        <w:t>вместо</w:t>
      </w:r>
      <w:r w:rsidRPr="00B56D88">
        <w:t xml:space="preserve"> </w:t>
      </w:r>
      <w:r w:rsidR="00A51919" w:rsidRPr="00B56D88">
        <w:t>того,</w:t>
      </w:r>
      <w:r w:rsidRPr="00B56D88">
        <w:t xml:space="preserve"> </w:t>
      </w:r>
      <w:r w:rsidR="00A51919" w:rsidRPr="00B56D88">
        <w:t>чтобы</w:t>
      </w:r>
      <w:r w:rsidRPr="00B56D88">
        <w:t xml:space="preserve"> </w:t>
      </w:r>
      <w:r w:rsidR="00A51919" w:rsidRPr="00B56D88">
        <w:t>искать</w:t>
      </w:r>
      <w:r w:rsidRPr="00B56D88">
        <w:t xml:space="preserve"> </w:t>
      </w:r>
      <w:r w:rsidR="00A51919" w:rsidRPr="00B56D88">
        <w:t>более</w:t>
      </w:r>
      <w:r w:rsidRPr="00B56D88">
        <w:t xml:space="preserve"> </w:t>
      </w:r>
      <w:r w:rsidR="00A51919" w:rsidRPr="00B56D88">
        <w:t>справедливые</w:t>
      </w:r>
      <w:r w:rsidRPr="00B56D88">
        <w:t xml:space="preserve"> </w:t>
      </w:r>
      <w:r w:rsidR="00A51919" w:rsidRPr="00B56D88">
        <w:t>способы</w:t>
      </w:r>
      <w:r w:rsidRPr="00B56D88">
        <w:t xml:space="preserve"> </w:t>
      </w:r>
      <w:r w:rsidR="00A51919" w:rsidRPr="00B56D88">
        <w:t>оптимизации</w:t>
      </w:r>
      <w:r w:rsidRPr="00B56D88">
        <w:t xml:space="preserve"> </w:t>
      </w:r>
      <w:r w:rsidR="00A51919" w:rsidRPr="00B56D88">
        <w:t>бюджета.</w:t>
      </w:r>
      <w:r w:rsidRPr="00B56D88">
        <w:t xml:space="preserve"> </w:t>
      </w:r>
      <w:r w:rsidR="00A51919" w:rsidRPr="00B56D88">
        <w:t>Многие</w:t>
      </w:r>
      <w:r w:rsidRPr="00B56D88">
        <w:t xml:space="preserve"> </w:t>
      </w:r>
      <w:r w:rsidR="00A51919" w:rsidRPr="00B56D88">
        <w:t>пенсионеры</w:t>
      </w:r>
      <w:r w:rsidRPr="00B56D88">
        <w:t xml:space="preserve"> </w:t>
      </w:r>
      <w:r w:rsidR="00A51919" w:rsidRPr="00B56D88">
        <w:t>и</w:t>
      </w:r>
      <w:r w:rsidRPr="00B56D88">
        <w:t xml:space="preserve"> </w:t>
      </w:r>
      <w:r w:rsidR="00A51919" w:rsidRPr="00B56D88">
        <w:t>так</w:t>
      </w:r>
      <w:r w:rsidRPr="00B56D88">
        <w:t xml:space="preserve"> </w:t>
      </w:r>
      <w:r w:rsidR="00A51919" w:rsidRPr="00B56D88">
        <w:t>получают</w:t>
      </w:r>
      <w:r w:rsidRPr="00B56D88">
        <w:t xml:space="preserve"> </w:t>
      </w:r>
      <w:r w:rsidR="00A51919" w:rsidRPr="00B56D88">
        <w:t>минимальные</w:t>
      </w:r>
      <w:r w:rsidRPr="00B56D88">
        <w:t xml:space="preserve"> </w:t>
      </w:r>
      <w:r w:rsidR="00A51919" w:rsidRPr="00B56D88">
        <w:t>выплаты,</w:t>
      </w:r>
      <w:r w:rsidRPr="00B56D88">
        <w:t xml:space="preserve"> </w:t>
      </w:r>
      <w:r w:rsidR="00A51919" w:rsidRPr="00B56D88">
        <w:t>которых</w:t>
      </w:r>
      <w:r w:rsidRPr="00B56D88">
        <w:t xml:space="preserve"> </w:t>
      </w:r>
      <w:r w:rsidR="00A51919" w:rsidRPr="00B56D88">
        <w:t>недостаточно</w:t>
      </w:r>
      <w:r w:rsidRPr="00B56D88">
        <w:t xml:space="preserve"> </w:t>
      </w:r>
      <w:r w:rsidR="00A51919" w:rsidRPr="00B56D88">
        <w:t>для</w:t>
      </w:r>
      <w:r w:rsidRPr="00B56D88">
        <w:t xml:space="preserve"> </w:t>
      </w:r>
      <w:r w:rsidR="00A51919" w:rsidRPr="00B56D88">
        <w:t>достойной</w:t>
      </w:r>
      <w:r w:rsidRPr="00B56D88">
        <w:t xml:space="preserve"> </w:t>
      </w:r>
      <w:r w:rsidR="00A51919" w:rsidRPr="00B56D88">
        <w:t>жизни.</w:t>
      </w:r>
      <w:r w:rsidRPr="00B56D88">
        <w:t xml:space="preserve"> </w:t>
      </w:r>
      <w:r w:rsidR="00A51919" w:rsidRPr="00B56D88">
        <w:t>Теперь</w:t>
      </w:r>
      <w:r w:rsidRPr="00B56D88">
        <w:t xml:space="preserve"> </w:t>
      </w:r>
      <w:r w:rsidR="00A51919" w:rsidRPr="00B56D88">
        <w:t>даже</w:t>
      </w:r>
      <w:r w:rsidRPr="00B56D88">
        <w:t xml:space="preserve"> </w:t>
      </w:r>
      <w:r w:rsidR="00A51919" w:rsidRPr="00B56D88">
        <w:t>этот</w:t>
      </w:r>
      <w:r w:rsidRPr="00B56D88">
        <w:t xml:space="preserve"> </w:t>
      </w:r>
      <w:r w:rsidR="00A51919" w:rsidRPr="00B56D88">
        <w:t>скромный</w:t>
      </w:r>
      <w:r w:rsidRPr="00B56D88">
        <w:t xml:space="preserve"> </w:t>
      </w:r>
      <w:r w:rsidR="00A51919" w:rsidRPr="00B56D88">
        <w:t>доход</w:t>
      </w:r>
      <w:r w:rsidRPr="00B56D88">
        <w:t xml:space="preserve"> </w:t>
      </w:r>
      <w:r w:rsidR="00A51919" w:rsidRPr="00B56D88">
        <w:t>оказался</w:t>
      </w:r>
      <w:r w:rsidRPr="00B56D88">
        <w:t xml:space="preserve"> </w:t>
      </w:r>
      <w:r w:rsidR="00A51919" w:rsidRPr="00B56D88">
        <w:t>под</w:t>
      </w:r>
      <w:r w:rsidRPr="00B56D88">
        <w:t xml:space="preserve"> </w:t>
      </w:r>
      <w:r w:rsidR="00A51919" w:rsidRPr="00B56D88">
        <w:t>вопросом.</w:t>
      </w:r>
      <w:r w:rsidRPr="00B56D88">
        <w:t xml:space="preserve"> </w:t>
      </w:r>
      <w:r w:rsidR="00A51919" w:rsidRPr="00B56D88">
        <w:t>Складывается</w:t>
      </w:r>
      <w:r w:rsidRPr="00B56D88">
        <w:t xml:space="preserve"> </w:t>
      </w:r>
      <w:r w:rsidR="00A51919" w:rsidRPr="00B56D88">
        <w:t>впечатление,</w:t>
      </w:r>
      <w:r w:rsidRPr="00B56D88">
        <w:t xml:space="preserve"> </w:t>
      </w:r>
      <w:r w:rsidR="00A51919" w:rsidRPr="00B56D88">
        <w:t>что</w:t>
      </w:r>
      <w:r w:rsidRPr="00B56D88">
        <w:t xml:space="preserve"> </w:t>
      </w:r>
      <w:r w:rsidR="00A51919" w:rsidRPr="00B56D88">
        <w:t>ищут</w:t>
      </w:r>
      <w:r w:rsidRPr="00B56D88">
        <w:t xml:space="preserve"> </w:t>
      </w:r>
      <w:r w:rsidR="00A51919" w:rsidRPr="00B56D88">
        <w:t>пути</w:t>
      </w:r>
      <w:r w:rsidRPr="00B56D88">
        <w:t xml:space="preserve"> </w:t>
      </w:r>
      <w:r w:rsidR="00A51919" w:rsidRPr="00B56D88">
        <w:t>экономии</w:t>
      </w:r>
      <w:r w:rsidRPr="00B56D88">
        <w:t xml:space="preserve"> </w:t>
      </w:r>
      <w:r w:rsidR="00A51919" w:rsidRPr="00B56D88">
        <w:t>там,</w:t>
      </w:r>
      <w:r w:rsidRPr="00B56D88">
        <w:t xml:space="preserve"> </w:t>
      </w:r>
      <w:r w:rsidR="00A51919" w:rsidRPr="00B56D88">
        <w:t>где</w:t>
      </w:r>
      <w:r w:rsidRPr="00B56D88">
        <w:t xml:space="preserve"> </w:t>
      </w:r>
      <w:r w:rsidR="00A51919" w:rsidRPr="00B56D88">
        <w:t>люди</w:t>
      </w:r>
      <w:r w:rsidRPr="00B56D88">
        <w:t xml:space="preserve"> </w:t>
      </w:r>
      <w:r w:rsidR="00A51919" w:rsidRPr="00B56D88">
        <w:t>наименее</w:t>
      </w:r>
      <w:r w:rsidRPr="00B56D88">
        <w:t xml:space="preserve"> </w:t>
      </w:r>
      <w:r w:rsidR="00A51919" w:rsidRPr="00B56D88">
        <w:t>способны</w:t>
      </w:r>
      <w:r w:rsidRPr="00B56D88">
        <w:t xml:space="preserve"> </w:t>
      </w:r>
      <w:r w:rsidR="00A51919" w:rsidRPr="00B56D88">
        <w:t>возразить.</w:t>
      </w:r>
      <w:r w:rsidRPr="00B56D88">
        <w:t xml:space="preserve"> </w:t>
      </w:r>
      <w:r w:rsidR="00A51919" w:rsidRPr="00B56D88">
        <w:t>Сначала</w:t>
      </w:r>
      <w:r w:rsidRPr="00B56D88">
        <w:t xml:space="preserve"> </w:t>
      </w:r>
      <w:r w:rsidR="00A51919" w:rsidRPr="00B56D88">
        <w:t>были</w:t>
      </w:r>
      <w:r w:rsidRPr="00B56D88">
        <w:t xml:space="preserve"> </w:t>
      </w:r>
      <w:r w:rsidR="00A51919" w:rsidRPr="00B56D88">
        <w:t>предложения</w:t>
      </w:r>
      <w:r w:rsidRPr="00B56D88">
        <w:t xml:space="preserve"> </w:t>
      </w:r>
      <w:r w:rsidR="00A51919" w:rsidRPr="00B56D88">
        <w:t>сократить</w:t>
      </w:r>
      <w:r w:rsidRPr="00B56D88">
        <w:t xml:space="preserve"> </w:t>
      </w:r>
      <w:r w:rsidR="00A51919" w:rsidRPr="00B56D88">
        <w:t>финансирование</w:t>
      </w:r>
      <w:r w:rsidRPr="00B56D88">
        <w:t xml:space="preserve"> </w:t>
      </w:r>
      <w:r w:rsidR="00A51919" w:rsidRPr="00B56D88">
        <w:t>лечения</w:t>
      </w:r>
      <w:r w:rsidRPr="00B56D88">
        <w:t xml:space="preserve"> </w:t>
      </w:r>
      <w:r w:rsidR="00A51919" w:rsidRPr="00B56D88">
        <w:t>онкобольных,</w:t>
      </w:r>
      <w:r w:rsidRPr="00B56D88">
        <w:t xml:space="preserve"> </w:t>
      </w:r>
      <w:r w:rsidR="00A51919" w:rsidRPr="00B56D88">
        <w:t>затем</w:t>
      </w:r>
      <w:r w:rsidRPr="00B56D88">
        <w:t xml:space="preserve"> - </w:t>
      </w:r>
      <w:r w:rsidR="00A51919" w:rsidRPr="00B56D88">
        <w:t>на</w:t>
      </w:r>
      <w:r w:rsidRPr="00B56D88">
        <w:t xml:space="preserve"> </w:t>
      </w:r>
      <w:r w:rsidR="00A51919" w:rsidRPr="00B56D88">
        <w:t>хосписы</w:t>
      </w:r>
      <w:r w:rsidRPr="00B56D88">
        <w:t xml:space="preserve"> </w:t>
      </w:r>
      <w:r w:rsidR="00A51919" w:rsidRPr="00B56D88">
        <w:t>и</w:t>
      </w:r>
      <w:r w:rsidRPr="00B56D88">
        <w:t xml:space="preserve"> </w:t>
      </w:r>
      <w:r w:rsidR="00A51919" w:rsidRPr="00B56D88">
        <w:t>поддержку</w:t>
      </w:r>
      <w:r w:rsidRPr="00B56D88">
        <w:t xml:space="preserve"> </w:t>
      </w:r>
      <w:r w:rsidR="00A51919" w:rsidRPr="00B56D88">
        <w:t>тяжелобольных,</w:t>
      </w:r>
      <w:r w:rsidRPr="00B56D88">
        <w:t xml:space="preserve"> </w:t>
      </w:r>
      <w:r w:rsidR="00A51919" w:rsidRPr="00B56D88">
        <w:t>а</w:t>
      </w:r>
      <w:r w:rsidRPr="00B56D88">
        <w:t xml:space="preserve"> </w:t>
      </w:r>
      <w:r w:rsidR="00A51919" w:rsidRPr="00B56D88">
        <w:t>теперь</w:t>
      </w:r>
      <w:r w:rsidRPr="00B56D88">
        <w:t xml:space="preserve"> - </w:t>
      </w:r>
      <w:r w:rsidR="00A51919" w:rsidRPr="00B56D88">
        <w:t>на</w:t>
      </w:r>
      <w:r w:rsidRPr="00B56D88">
        <w:t xml:space="preserve"> </w:t>
      </w:r>
      <w:r w:rsidR="00A51919" w:rsidRPr="00B56D88">
        <w:t>работающих</w:t>
      </w:r>
      <w:r w:rsidRPr="00B56D88">
        <w:t xml:space="preserve"> </w:t>
      </w:r>
      <w:r w:rsidR="00A51919" w:rsidRPr="00B56D88">
        <w:t>пенсионеров</w:t>
      </w:r>
      <w:r w:rsidRPr="00B56D88">
        <w:t>»</w:t>
      </w:r>
      <w:r w:rsidR="00A51919" w:rsidRPr="00B56D88">
        <w:t>,</w:t>
      </w:r>
      <w:r w:rsidRPr="00B56D88">
        <w:t xml:space="preserve"> - </w:t>
      </w:r>
      <w:r w:rsidR="00A51919" w:rsidRPr="00B56D88">
        <w:t>написал</w:t>
      </w:r>
      <w:r w:rsidRPr="00B56D88">
        <w:t xml:space="preserve"> </w:t>
      </w:r>
      <w:r w:rsidR="00A51919" w:rsidRPr="00B56D88">
        <w:t>депутат</w:t>
      </w:r>
      <w:r w:rsidRPr="00B56D88">
        <w:t xml:space="preserve"> </w:t>
      </w:r>
      <w:r w:rsidR="00A51919" w:rsidRPr="00B56D88">
        <w:t>в</w:t>
      </w:r>
      <w:r w:rsidRPr="00B56D88">
        <w:t xml:space="preserve"> </w:t>
      </w:r>
      <w:r w:rsidR="00A51919" w:rsidRPr="00B56D88">
        <w:t>Telegram.</w:t>
      </w:r>
    </w:p>
    <w:p w14:paraId="1873DB85" w14:textId="77777777" w:rsidR="00A51919" w:rsidRPr="00B56D88" w:rsidRDefault="00A51919" w:rsidP="00A51919">
      <w:r w:rsidRPr="00B56D88">
        <w:t>Большинство</w:t>
      </w:r>
      <w:r w:rsidR="00DF7671" w:rsidRPr="00B56D88">
        <w:t xml:space="preserve"> </w:t>
      </w:r>
      <w:r w:rsidRPr="00B56D88">
        <w:t>пенсионеров,</w:t>
      </w:r>
      <w:r w:rsidR="00DF7671" w:rsidRPr="00B56D88">
        <w:t xml:space="preserve"> </w:t>
      </w:r>
      <w:r w:rsidRPr="00B56D88">
        <w:t>отметил</w:t>
      </w:r>
      <w:r w:rsidR="00DF7671" w:rsidRPr="00B56D88">
        <w:t xml:space="preserve"> </w:t>
      </w:r>
      <w:r w:rsidRPr="00B56D88">
        <w:t>он,</w:t>
      </w:r>
      <w:r w:rsidR="00DF7671" w:rsidRPr="00B56D88">
        <w:t xml:space="preserve"> </w:t>
      </w:r>
      <w:r w:rsidRPr="00B56D88">
        <w:t>продолжают</w:t>
      </w:r>
      <w:r w:rsidR="00DF7671" w:rsidRPr="00B56D88">
        <w:t xml:space="preserve"> </w:t>
      </w:r>
      <w:r w:rsidRPr="00B56D88">
        <w:t>работать</w:t>
      </w:r>
      <w:r w:rsidR="00DF7671" w:rsidRPr="00B56D88">
        <w:t xml:space="preserve"> </w:t>
      </w:r>
      <w:r w:rsidRPr="00B56D88">
        <w:t>не</w:t>
      </w:r>
      <w:r w:rsidR="00DF7671" w:rsidRPr="00B56D88">
        <w:t xml:space="preserve"> </w:t>
      </w:r>
      <w:r w:rsidRPr="00B56D88">
        <w:t>по</w:t>
      </w:r>
      <w:r w:rsidR="00DF7671" w:rsidRPr="00B56D88">
        <w:t xml:space="preserve"> </w:t>
      </w:r>
      <w:r w:rsidRPr="00B56D88">
        <w:t>желанию,</w:t>
      </w:r>
      <w:r w:rsidR="00DF7671" w:rsidRPr="00B56D88">
        <w:t xml:space="preserve"> </w:t>
      </w:r>
      <w:r w:rsidRPr="00B56D88">
        <w:t>а</w:t>
      </w:r>
      <w:r w:rsidR="00DF7671" w:rsidRPr="00B56D88">
        <w:t xml:space="preserve"> </w:t>
      </w:r>
      <w:r w:rsidRPr="00B56D88">
        <w:t>по</w:t>
      </w:r>
      <w:r w:rsidR="00DF7671" w:rsidRPr="00B56D88">
        <w:t xml:space="preserve"> </w:t>
      </w:r>
      <w:r w:rsidRPr="00B56D88">
        <w:t>необходимости</w:t>
      </w:r>
      <w:r w:rsidR="00DF7671" w:rsidRPr="00B56D88">
        <w:t xml:space="preserve"> - </w:t>
      </w:r>
      <w:r w:rsidRPr="00B56D88">
        <w:t>их</w:t>
      </w:r>
      <w:r w:rsidR="00DF7671" w:rsidRPr="00B56D88">
        <w:t xml:space="preserve"> </w:t>
      </w:r>
      <w:r w:rsidRPr="00B56D88">
        <w:t>доходов</w:t>
      </w:r>
      <w:r w:rsidR="00DF7671" w:rsidRPr="00B56D88">
        <w:t xml:space="preserve"> </w:t>
      </w:r>
      <w:r w:rsidRPr="00B56D88">
        <w:t>не</w:t>
      </w:r>
      <w:r w:rsidR="00DF7671" w:rsidRPr="00B56D88">
        <w:t xml:space="preserve"> </w:t>
      </w:r>
      <w:r w:rsidRPr="00B56D88">
        <w:t>хватает</w:t>
      </w:r>
      <w:r w:rsidR="00DF7671" w:rsidRPr="00B56D88">
        <w:t xml:space="preserve"> </w:t>
      </w:r>
      <w:r w:rsidRPr="00B56D88">
        <w:t>на</w:t>
      </w:r>
      <w:r w:rsidR="00DF7671" w:rsidRPr="00B56D88">
        <w:t xml:space="preserve"> </w:t>
      </w:r>
      <w:r w:rsidRPr="00B56D88">
        <w:t>базовые</w:t>
      </w:r>
      <w:r w:rsidR="00DF7671" w:rsidRPr="00B56D88">
        <w:t xml:space="preserve"> </w:t>
      </w:r>
      <w:r w:rsidRPr="00B56D88">
        <w:t>нужды.</w:t>
      </w:r>
    </w:p>
    <w:p w14:paraId="2FB941CD" w14:textId="77777777" w:rsidR="00A51919" w:rsidRPr="00B56D88" w:rsidRDefault="00A51919" w:rsidP="00A51919">
      <w:r w:rsidRPr="00B56D88">
        <w:t>Народный</w:t>
      </w:r>
      <w:r w:rsidR="00DF7671" w:rsidRPr="00B56D88">
        <w:t xml:space="preserve"> </w:t>
      </w:r>
      <w:r w:rsidRPr="00B56D88">
        <w:t>избранник</w:t>
      </w:r>
      <w:r w:rsidR="00DF7671" w:rsidRPr="00B56D88">
        <w:t xml:space="preserve"> </w:t>
      </w:r>
      <w:r w:rsidRPr="00B56D88">
        <w:t>подчеркнул,</w:t>
      </w:r>
      <w:r w:rsidR="00DF7671" w:rsidRPr="00B56D88">
        <w:t xml:space="preserve"> </w:t>
      </w:r>
      <w:r w:rsidRPr="00B56D88">
        <w:t>что</w:t>
      </w:r>
      <w:r w:rsidR="00DF7671" w:rsidRPr="00B56D88">
        <w:t xml:space="preserve"> </w:t>
      </w:r>
      <w:r w:rsidRPr="00B56D88">
        <w:t>никаких</w:t>
      </w:r>
      <w:r w:rsidR="00DF7671" w:rsidRPr="00B56D88">
        <w:t xml:space="preserve"> </w:t>
      </w:r>
      <w:r w:rsidRPr="00B56D88">
        <w:t>подобных</w:t>
      </w:r>
      <w:r w:rsidR="00DF7671" w:rsidRPr="00B56D88">
        <w:t xml:space="preserve"> </w:t>
      </w:r>
      <w:r w:rsidRPr="00B56D88">
        <w:t>инициатив</w:t>
      </w:r>
      <w:r w:rsidR="00DF7671" w:rsidRPr="00B56D88">
        <w:t xml:space="preserve"> </w:t>
      </w:r>
      <w:r w:rsidRPr="00B56D88">
        <w:t>нет</w:t>
      </w:r>
      <w:r w:rsidR="00DF7671" w:rsidRPr="00B56D88">
        <w:t xml:space="preserve"> </w:t>
      </w:r>
      <w:r w:rsidRPr="00B56D88">
        <w:t>и</w:t>
      </w:r>
      <w:r w:rsidR="00DF7671" w:rsidRPr="00B56D88">
        <w:t xml:space="preserve"> </w:t>
      </w:r>
      <w:r w:rsidRPr="00B56D88">
        <w:t>изменений</w:t>
      </w:r>
      <w:r w:rsidR="00DF7671" w:rsidRPr="00B56D88">
        <w:t xml:space="preserve"> </w:t>
      </w:r>
      <w:r w:rsidRPr="00B56D88">
        <w:t>в</w:t>
      </w:r>
      <w:r w:rsidR="00DF7671" w:rsidRPr="00B56D88">
        <w:t xml:space="preserve"> </w:t>
      </w:r>
      <w:r w:rsidRPr="00B56D88">
        <w:t>законодательстве</w:t>
      </w:r>
      <w:r w:rsidR="00DF7671" w:rsidRPr="00B56D88">
        <w:t xml:space="preserve"> </w:t>
      </w:r>
      <w:r w:rsidRPr="00B56D88">
        <w:t>не</w:t>
      </w:r>
      <w:r w:rsidR="00DF7671" w:rsidRPr="00B56D88">
        <w:t xml:space="preserve"> </w:t>
      </w:r>
      <w:r w:rsidRPr="00B56D88">
        <w:t>готовится,</w:t>
      </w:r>
      <w:r w:rsidR="00DF7671" w:rsidRPr="00B56D88">
        <w:t xml:space="preserve"> </w:t>
      </w:r>
      <w:r w:rsidRPr="00B56D88">
        <w:t>это</w:t>
      </w:r>
      <w:r w:rsidR="00DF7671" w:rsidRPr="00B56D88">
        <w:t xml:space="preserve"> </w:t>
      </w:r>
      <w:r w:rsidRPr="00B56D88">
        <w:t>лишь</w:t>
      </w:r>
      <w:r w:rsidR="00DF7671" w:rsidRPr="00B56D88">
        <w:t xml:space="preserve"> </w:t>
      </w:r>
      <w:r w:rsidRPr="00B56D88">
        <w:t>вынесенное</w:t>
      </w:r>
      <w:r w:rsidR="00DF7671" w:rsidRPr="00B56D88">
        <w:t xml:space="preserve"> </w:t>
      </w:r>
      <w:r w:rsidRPr="00B56D88">
        <w:t>на</w:t>
      </w:r>
      <w:r w:rsidR="00DF7671" w:rsidRPr="00B56D88">
        <w:t xml:space="preserve"> </w:t>
      </w:r>
      <w:r w:rsidRPr="00B56D88">
        <w:t>обсуждение</w:t>
      </w:r>
      <w:r w:rsidR="00DF7671" w:rsidRPr="00B56D88">
        <w:t xml:space="preserve"> </w:t>
      </w:r>
      <w:r w:rsidRPr="00B56D88">
        <w:t>мнение.</w:t>
      </w:r>
    </w:p>
    <w:p w14:paraId="711E300F" w14:textId="77777777" w:rsidR="00A51919" w:rsidRPr="00B56D88" w:rsidRDefault="00DF7671" w:rsidP="00A51919">
      <w:r w:rsidRPr="00B56D88">
        <w:t>«</w:t>
      </w:r>
      <w:r w:rsidR="00A51919" w:rsidRPr="00B56D88">
        <w:t>Тем</w:t>
      </w:r>
      <w:r w:rsidRPr="00B56D88">
        <w:t xml:space="preserve"> </w:t>
      </w:r>
      <w:r w:rsidR="00A51919" w:rsidRPr="00B56D88">
        <w:t>не</w:t>
      </w:r>
      <w:r w:rsidRPr="00B56D88">
        <w:t xml:space="preserve"> </w:t>
      </w:r>
      <w:r w:rsidR="00A51919" w:rsidRPr="00B56D88">
        <w:t>менее,</w:t>
      </w:r>
      <w:r w:rsidRPr="00B56D88">
        <w:t xml:space="preserve"> </w:t>
      </w:r>
      <w:r w:rsidR="00A51919" w:rsidRPr="00B56D88">
        <w:t>считаю,</w:t>
      </w:r>
      <w:r w:rsidRPr="00B56D88">
        <w:t xml:space="preserve"> </w:t>
      </w:r>
      <w:r w:rsidR="00A51919" w:rsidRPr="00B56D88">
        <w:t>что</w:t>
      </w:r>
      <w:r w:rsidRPr="00B56D88">
        <w:t xml:space="preserve"> </w:t>
      </w:r>
      <w:r w:rsidR="00A51919" w:rsidRPr="00B56D88">
        <w:t>сама</w:t>
      </w:r>
      <w:r w:rsidRPr="00B56D88">
        <w:t xml:space="preserve"> </w:t>
      </w:r>
      <w:r w:rsidR="00A51919" w:rsidRPr="00B56D88">
        <w:t>идея</w:t>
      </w:r>
      <w:r w:rsidRPr="00B56D88">
        <w:t xml:space="preserve"> </w:t>
      </w:r>
      <w:r w:rsidR="00A51919" w:rsidRPr="00B56D88">
        <w:t>противоречит</w:t>
      </w:r>
      <w:r w:rsidRPr="00B56D88">
        <w:t xml:space="preserve"> </w:t>
      </w:r>
      <w:r w:rsidR="00A51919" w:rsidRPr="00B56D88">
        <w:t>принципам</w:t>
      </w:r>
      <w:r w:rsidRPr="00B56D88">
        <w:t xml:space="preserve"> </w:t>
      </w:r>
      <w:r w:rsidR="00A51919" w:rsidRPr="00B56D88">
        <w:t>конституционности</w:t>
      </w:r>
      <w:r w:rsidRPr="00B56D88">
        <w:t xml:space="preserve"> </w:t>
      </w:r>
      <w:r w:rsidR="00A51919" w:rsidRPr="00B56D88">
        <w:t>и</w:t>
      </w:r>
      <w:r w:rsidRPr="00B56D88">
        <w:t xml:space="preserve"> </w:t>
      </w:r>
      <w:r w:rsidR="00A51919" w:rsidRPr="00B56D88">
        <w:t>справедливости,</w:t>
      </w:r>
      <w:r w:rsidRPr="00B56D88">
        <w:t xml:space="preserve"> </w:t>
      </w:r>
      <w:r w:rsidR="00A51919" w:rsidRPr="00B56D88">
        <w:t>и</w:t>
      </w:r>
      <w:r w:rsidRPr="00B56D88">
        <w:t xml:space="preserve"> </w:t>
      </w:r>
      <w:r w:rsidR="00A51919" w:rsidRPr="00B56D88">
        <w:t>у</w:t>
      </w:r>
      <w:r w:rsidRPr="00B56D88">
        <w:t xml:space="preserve"> </w:t>
      </w:r>
      <w:r w:rsidR="00A51919" w:rsidRPr="00B56D88">
        <w:t>граждан</w:t>
      </w:r>
      <w:r w:rsidRPr="00B56D88">
        <w:t xml:space="preserve"> </w:t>
      </w:r>
      <w:r w:rsidR="00A51919" w:rsidRPr="00B56D88">
        <w:t>не</w:t>
      </w:r>
      <w:r w:rsidRPr="00B56D88">
        <w:t xml:space="preserve"> </w:t>
      </w:r>
      <w:r w:rsidR="00A51919" w:rsidRPr="00B56D88">
        <w:t>должно</w:t>
      </w:r>
      <w:r w:rsidRPr="00B56D88">
        <w:t xml:space="preserve"> </w:t>
      </w:r>
      <w:r w:rsidR="00A51919" w:rsidRPr="00B56D88">
        <w:t>быть</w:t>
      </w:r>
      <w:r w:rsidRPr="00B56D88">
        <w:t xml:space="preserve"> </w:t>
      </w:r>
      <w:r w:rsidR="00A51919" w:rsidRPr="00B56D88">
        <w:t>оснований</w:t>
      </w:r>
      <w:r w:rsidRPr="00B56D88">
        <w:t xml:space="preserve"> </w:t>
      </w:r>
      <w:r w:rsidR="00A51919" w:rsidRPr="00B56D88">
        <w:t>для</w:t>
      </w:r>
      <w:r w:rsidRPr="00B56D88">
        <w:t xml:space="preserve"> </w:t>
      </w:r>
      <w:r w:rsidR="00A51919" w:rsidRPr="00B56D88">
        <w:t>беспокойства.</w:t>
      </w:r>
      <w:r w:rsidRPr="00B56D88">
        <w:t xml:space="preserve"> </w:t>
      </w:r>
      <w:r w:rsidR="00A51919" w:rsidRPr="00B56D88">
        <w:t>Хотелось</w:t>
      </w:r>
      <w:r w:rsidRPr="00B56D88">
        <w:t xml:space="preserve"> </w:t>
      </w:r>
      <w:r w:rsidR="00A51919" w:rsidRPr="00B56D88">
        <w:t>бы,</w:t>
      </w:r>
      <w:r w:rsidRPr="00B56D88">
        <w:t xml:space="preserve"> </w:t>
      </w:r>
      <w:r w:rsidR="00A51919" w:rsidRPr="00B56D88">
        <w:t>чтобы</w:t>
      </w:r>
      <w:r w:rsidRPr="00B56D88">
        <w:t xml:space="preserve"> </w:t>
      </w:r>
      <w:r w:rsidR="00A51919" w:rsidRPr="00B56D88">
        <w:t>коллеги</w:t>
      </w:r>
      <w:r w:rsidRPr="00B56D88">
        <w:t xml:space="preserve"> </w:t>
      </w:r>
      <w:r w:rsidR="00A51919" w:rsidRPr="00B56D88">
        <w:t>выражались</w:t>
      </w:r>
      <w:r w:rsidRPr="00B56D88">
        <w:t xml:space="preserve"> </w:t>
      </w:r>
      <w:r w:rsidR="00A51919" w:rsidRPr="00B56D88">
        <w:t>более</w:t>
      </w:r>
      <w:r w:rsidRPr="00B56D88">
        <w:t xml:space="preserve"> </w:t>
      </w:r>
      <w:r w:rsidR="00A51919" w:rsidRPr="00B56D88">
        <w:t>взвешенно</w:t>
      </w:r>
      <w:r w:rsidRPr="00B56D88">
        <w:t xml:space="preserve"> </w:t>
      </w:r>
      <w:r w:rsidR="00A51919" w:rsidRPr="00B56D88">
        <w:t>по</w:t>
      </w:r>
      <w:r w:rsidRPr="00B56D88">
        <w:t xml:space="preserve"> </w:t>
      </w:r>
      <w:r w:rsidR="00A51919" w:rsidRPr="00B56D88">
        <w:t>столь</w:t>
      </w:r>
      <w:r w:rsidRPr="00B56D88">
        <w:t xml:space="preserve"> </w:t>
      </w:r>
      <w:r w:rsidR="00A51919" w:rsidRPr="00B56D88">
        <w:t>чувствительным</w:t>
      </w:r>
      <w:r w:rsidRPr="00B56D88">
        <w:t xml:space="preserve"> </w:t>
      </w:r>
      <w:r w:rsidR="00A51919" w:rsidRPr="00B56D88">
        <w:t>вопросам,</w:t>
      </w:r>
      <w:r w:rsidRPr="00B56D88">
        <w:t xml:space="preserve"> </w:t>
      </w:r>
      <w:r w:rsidR="00A51919" w:rsidRPr="00B56D88">
        <w:t>чтобы</w:t>
      </w:r>
      <w:r w:rsidRPr="00B56D88">
        <w:t xml:space="preserve"> </w:t>
      </w:r>
      <w:r w:rsidR="00A51919" w:rsidRPr="00B56D88">
        <w:t>избегать</w:t>
      </w:r>
      <w:r w:rsidRPr="00B56D88">
        <w:t xml:space="preserve"> </w:t>
      </w:r>
      <w:r w:rsidR="00A51919" w:rsidRPr="00B56D88">
        <w:t>недопонимания</w:t>
      </w:r>
      <w:r w:rsidRPr="00B56D88">
        <w:t xml:space="preserve"> </w:t>
      </w:r>
      <w:r w:rsidR="00A51919" w:rsidRPr="00B56D88">
        <w:t>и</w:t>
      </w:r>
      <w:r w:rsidRPr="00B56D88">
        <w:t xml:space="preserve"> </w:t>
      </w:r>
      <w:r w:rsidR="00A51919" w:rsidRPr="00B56D88">
        <w:t>излишней</w:t>
      </w:r>
      <w:r w:rsidRPr="00B56D88">
        <w:t xml:space="preserve"> </w:t>
      </w:r>
      <w:r w:rsidR="00A51919" w:rsidRPr="00B56D88">
        <w:t>тревоги</w:t>
      </w:r>
      <w:r w:rsidRPr="00B56D88">
        <w:t xml:space="preserve"> </w:t>
      </w:r>
      <w:r w:rsidR="00A51919" w:rsidRPr="00B56D88">
        <w:t>в</w:t>
      </w:r>
      <w:r w:rsidRPr="00B56D88">
        <w:t xml:space="preserve"> </w:t>
      </w:r>
      <w:r w:rsidR="00A51919" w:rsidRPr="00B56D88">
        <w:t>обществе</w:t>
      </w:r>
      <w:r w:rsidRPr="00B56D88">
        <w:t>»</w:t>
      </w:r>
      <w:r w:rsidR="00A51919" w:rsidRPr="00B56D88">
        <w:t>,</w:t>
      </w:r>
      <w:r w:rsidRPr="00B56D88">
        <w:t xml:space="preserve"> - </w:t>
      </w:r>
      <w:r w:rsidR="00A51919" w:rsidRPr="00B56D88">
        <w:t>заключил</w:t>
      </w:r>
      <w:r w:rsidRPr="00B56D88">
        <w:t xml:space="preserve"> </w:t>
      </w:r>
      <w:r w:rsidR="00A51919" w:rsidRPr="00B56D88">
        <w:t>Аймагамбетов.</w:t>
      </w:r>
    </w:p>
    <w:p w14:paraId="2E26A071" w14:textId="77777777" w:rsidR="00A51919" w:rsidRPr="00B56D88" w:rsidRDefault="00EC5435" w:rsidP="00A51919">
      <w:hyperlink r:id="rId51" w:history="1">
        <w:r w:rsidR="00A51919" w:rsidRPr="00B56D88">
          <w:rPr>
            <w:rStyle w:val="a3"/>
          </w:rPr>
          <w:t>https://informburo.kz/novosti/ishhut-puti-ekonomii-tam-gde-lyudi-naimenee-sposobny-vozrazit-mazilismen-ob-obsuzdenii-izmenenii-pensionnoi-sistemy</w:t>
        </w:r>
      </w:hyperlink>
      <w:r w:rsidR="00DF7671" w:rsidRPr="00B56D88">
        <w:t xml:space="preserve"> </w:t>
      </w:r>
    </w:p>
    <w:p w14:paraId="1AE5E598" w14:textId="77777777" w:rsidR="000A2DC2" w:rsidRPr="00B56D88" w:rsidRDefault="000A2DC2" w:rsidP="000A2DC2">
      <w:pPr>
        <w:pStyle w:val="2"/>
      </w:pPr>
      <w:bookmarkStart w:id="155" w:name="_Toc181683902"/>
      <w:r w:rsidRPr="00B56D88">
        <w:t>NUR.</w:t>
      </w:r>
      <w:r w:rsidR="00B46E9B" w:rsidRPr="00B56D88">
        <w:t>kz</w:t>
      </w:r>
      <w:r w:rsidRPr="00B56D88">
        <w:t>,</w:t>
      </w:r>
      <w:r w:rsidR="00DF7671" w:rsidRPr="00B56D88">
        <w:t xml:space="preserve"> </w:t>
      </w:r>
      <w:r w:rsidRPr="00B56D88">
        <w:t>04.11.202</w:t>
      </w:r>
      <w:r w:rsidR="00B46E9B" w:rsidRPr="00B56D88">
        <w:t>4,</w:t>
      </w:r>
      <w:r w:rsidR="00DF7671" w:rsidRPr="00B56D88">
        <w:t xml:space="preserve"> </w:t>
      </w:r>
      <w:r w:rsidR="00B46E9B" w:rsidRPr="00B56D88">
        <w:t>Есть</w:t>
      </w:r>
      <w:r w:rsidR="00DF7671" w:rsidRPr="00B56D88">
        <w:t xml:space="preserve"> </w:t>
      </w:r>
      <w:r w:rsidR="00B46E9B" w:rsidRPr="00B56D88">
        <w:t>отличия</w:t>
      </w:r>
      <w:r w:rsidR="00DF7671" w:rsidRPr="00B56D88">
        <w:t xml:space="preserve"> </w:t>
      </w:r>
      <w:r w:rsidR="00B46E9B" w:rsidRPr="00B56D88">
        <w:t>от</w:t>
      </w:r>
      <w:r w:rsidR="00DF7671" w:rsidRPr="00B56D88">
        <w:t xml:space="preserve"> </w:t>
      </w:r>
      <w:r w:rsidR="00B46E9B" w:rsidRPr="00B56D88">
        <w:t>Казахстана.</w:t>
      </w:r>
      <w:r w:rsidR="00DF7671" w:rsidRPr="00B56D88">
        <w:t xml:space="preserve"> </w:t>
      </w:r>
      <w:r w:rsidR="00B46E9B" w:rsidRPr="00B56D88">
        <w:t>П</w:t>
      </w:r>
      <w:r w:rsidRPr="00B56D88">
        <w:t>очему</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Норвегии</w:t>
      </w:r>
      <w:r w:rsidR="00DF7671" w:rsidRPr="00B56D88">
        <w:t xml:space="preserve"> </w:t>
      </w:r>
      <w:r w:rsidRPr="00B56D88">
        <w:t>считается</w:t>
      </w:r>
      <w:r w:rsidR="00DF7671" w:rsidRPr="00B56D88">
        <w:t xml:space="preserve"> </w:t>
      </w:r>
      <w:r w:rsidRPr="00B56D88">
        <w:t>одним</w:t>
      </w:r>
      <w:r w:rsidR="00DF7671" w:rsidRPr="00B56D88">
        <w:t xml:space="preserve"> </w:t>
      </w:r>
      <w:r w:rsidRPr="00B56D88">
        <w:t>из</w:t>
      </w:r>
      <w:r w:rsidR="00DF7671" w:rsidRPr="00B56D88">
        <w:t xml:space="preserve"> </w:t>
      </w:r>
      <w:r w:rsidRPr="00B56D88">
        <w:t>лучших</w:t>
      </w:r>
      <w:r w:rsidR="00DF7671" w:rsidRPr="00B56D88">
        <w:t xml:space="preserve"> </w:t>
      </w:r>
      <w:r w:rsidRPr="00B56D88">
        <w:t>в</w:t>
      </w:r>
      <w:r w:rsidR="00DF7671" w:rsidRPr="00B56D88">
        <w:t xml:space="preserve"> </w:t>
      </w:r>
      <w:r w:rsidRPr="00B56D88">
        <w:t>мире</w:t>
      </w:r>
      <w:bookmarkEnd w:id="155"/>
    </w:p>
    <w:p w14:paraId="00A5CA32" w14:textId="77777777" w:rsidR="000A2DC2" w:rsidRPr="00B56D88" w:rsidRDefault="000A2DC2" w:rsidP="00E419BC">
      <w:pPr>
        <w:pStyle w:val="3"/>
      </w:pPr>
      <w:bookmarkStart w:id="156" w:name="_Toc181683903"/>
      <w:r w:rsidRPr="00B56D88">
        <w:t>Норвежский</w:t>
      </w:r>
      <w:r w:rsidR="00DF7671" w:rsidRPr="00B56D88">
        <w:t xml:space="preserve"> </w:t>
      </w:r>
      <w:r w:rsidRPr="00B56D88">
        <w:t>фонд</w:t>
      </w:r>
      <w:r w:rsidR="00DF7671" w:rsidRPr="00B56D88">
        <w:t xml:space="preserve"> </w:t>
      </w:r>
      <w:r w:rsidRPr="00B56D88">
        <w:t>основан</w:t>
      </w:r>
      <w:r w:rsidR="00DF7671" w:rsidRPr="00B56D88">
        <w:t xml:space="preserve"> </w:t>
      </w:r>
      <w:r w:rsidRPr="00B56D88">
        <w:t>на</w:t>
      </w:r>
      <w:r w:rsidR="00DF7671" w:rsidRPr="00B56D88">
        <w:t xml:space="preserve"> </w:t>
      </w:r>
      <w:r w:rsidRPr="00B56D88">
        <w:t>доходах</w:t>
      </w:r>
      <w:r w:rsidR="00DF7671" w:rsidRPr="00B56D88">
        <w:t xml:space="preserve"> </w:t>
      </w:r>
      <w:r w:rsidRPr="00B56D88">
        <w:t>от</w:t>
      </w:r>
      <w:r w:rsidR="00DF7671" w:rsidRPr="00B56D88">
        <w:t xml:space="preserve"> </w:t>
      </w:r>
      <w:r w:rsidRPr="00B56D88">
        <w:t>нефтедобычи</w:t>
      </w:r>
      <w:r w:rsidR="00DF7671" w:rsidRPr="00B56D88">
        <w:t xml:space="preserve"> </w:t>
      </w:r>
      <w:r w:rsidRPr="00B56D88">
        <w:t>и</w:t>
      </w:r>
      <w:r w:rsidR="00DF7671" w:rsidRPr="00B56D88">
        <w:t xml:space="preserve"> </w:t>
      </w:r>
      <w:r w:rsidRPr="00B56D88">
        <w:t>считается</w:t>
      </w:r>
      <w:r w:rsidR="00DF7671" w:rsidRPr="00B56D88">
        <w:t xml:space="preserve"> </w:t>
      </w:r>
      <w:r w:rsidRPr="00B56D88">
        <w:t>лучшим</w:t>
      </w:r>
      <w:r w:rsidR="00DF7671" w:rsidRPr="00B56D88">
        <w:t xml:space="preserve"> </w:t>
      </w:r>
      <w:r w:rsidRPr="00B56D88">
        <w:t>в</w:t>
      </w:r>
      <w:r w:rsidR="00DF7671" w:rsidRPr="00B56D88">
        <w:t xml:space="preserve"> </w:t>
      </w:r>
      <w:r w:rsidRPr="00B56D88">
        <w:t>сохранении</w:t>
      </w:r>
      <w:r w:rsidR="00DF7671" w:rsidRPr="00B56D88">
        <w:t xml:space="preserve"> </w:t>
      </w:r>
      <w:r w:rsidRPr="00B56D88">
        <w:t>и</w:t>
      </w:r>
      <w:r w:rsidR="00DF7671" w:rsidRPr="00B56D88">
        <w:t xml:space="preserve"> </w:t>
      </w:r>
      <w:r w:rsidRPr="00B56D88">
        <w:t>приумножении</w:t>
      </w:r>
      <w:r w:rsidR="00DF7671" w:rsidRPr="00B56D88">
        <w:t xml:space="preserve"> </w:t>
      </w:r>
      <w:r w:rsidRPr="00B56D88">
        <w:t>средств.</w:t>
      </w:r>
      <w:r w:rsidR="00DF7671" w:rsidRPr="00B56D88">
        <w:t xml:space="preserve"> </w:t>
      </w:r>
      <w:r w:rsidRPr="00B56D88">
        <w:t>А</w:t>
      </w:r>
      <w:r w:rsidR="00DF7671" w:rsidRPr="00B56D88">
        <w:t xml:space="preserve"> </w:t>
      </w:r>
      <w:r w:rsidRPr="00B56D88">
        <w:t>политика</w:t>
      </w:r>
      <w:r w:rsidR="00DF7671" w:rsidRPr="00B56D88">
        <w:t xml:space="preserve"> </w:t>
      </w:r>
      <w:r w:rsidRPr="00B56D88">
        <w:t>управления</w:t>
      </w:r>
      <w:r w:rsidR="00DF7671" w:rsidRPr="00B56D88">
        <w:t xml:space="preserve"> </w:t>
      </w:r>
      <w:r w:rsidRPr="00B56D88">
        <w:t>отечественных</w:t>
      </w:r>
      <w:r w:rsidR="00DF7671" w:rsidRPr="00B56D88">
        <w:t xml:space="preserve"> </w:t>
      </w:r>
      <w:r w:rsidRPr="00B56D88">
        <w:t>Нацфонда</w:t>
      </w:r>
      <w:r w:rsidR="00DF7671" w:rsidRPr="00B56D88">
        <w:t xml:space="preserve"> </w:t>
      </w:r>
      <w:r w:rsidRPr="00B56D88">
        <w:t>и</w:t>
      </w:r>
      <w:r w:rsidR="00DF7671" w:rsidRPr="00B56D88">
        <w:t xml:space="preserve"> </w:t>
      </w:r>
      <w:r w:rsidRPr="00B56D88">
        <w:t>ЕНПФ</w:t>
      </w:r>
      <w:r w:rsidR="00DF7671" w:rsidRPr="00B56D88">
        <w:t xml:space="preserve"> </w:t>
      </w:r>
      <w:r w:rsidRPr="00B56D88">
        <w:t>оказалась</w:t>
      </w:r>
      <w:r w:rsidR="00DF7671" w:rsidRPr="00B56D88">
        <w:t xml:space="preserve"> </w:t>
      </w:r>
      <w:r w:rsidRPr="00B56D88">
        <w:t>иной.</w:t>
      </w:r>
      <w:r w:rsidR="00DF7671" w:rsidRPr="00B56D88">
        <w:t xml:space="preserve"> </w:t>
      </w:r>
      <w:r w:rsidRPr="00B56D88">
        <w:t>Об</w:t>
      </w:r>
      <w:r w:rsidR="00DF7671" w:rsidRPr="00B56D88">
        <w:t xml:space="preserve"> </w:t>
      </w:r>
      <w:r w:rsidRPr="00B56D88">
        <w:t>этом</w:t>
      </w:r>
      <w:r w:rsidR="00DF7671" w:rsidRPr="00B56D88">
        <w:t xml:space="preserve"> </w:t>
      </w:r>
      <w:r w:rsidRPr="00B56D88">
        <w:t>читайте</w:t>
      </w:r>
      <w:r w:rsidR="00DF7671" w:rsidRPr="00B56D88">
        <w:t xml:space="preserve"> </w:t>
      </w:r>
      <w:r w:rsidRPr="00B56D88">
        <w:t>на</w:t>
      </w:r>
      <w:r w:rsidR="00DF7671" w:rsidRPr="00B56D88">
        <w:t xml:space="preserve"> </w:t>
      </w:r>
      <w:r w:rsidRPr="00B56D88">
        <w:t>NUR.KZ.</w:t>
      </w:r>
      <w:bookmarkEnd w:id="156"/>
    </w:p>
    <w:p w14:paraId="734A88B3" w14:textId="77777777" w:rsidR="000A2DC2" w:rsidRPr="00B56D88" w:rsidRDefault="000A2DC2" w:rsidP="000A2DC2">
      <w:r w:rsidRPr="00B56D88">
        <w:t>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Норвегии</w:t>
      </w:r>
      <w:r w:rsidR="00DF7671" w:rsidRPr="00B56D88">
        <w:t xml:space="preserve"> </w:t>
      </w:r>
      <w:r w:rsidRPr="00B56D88">
        <w:t>является</w:t>
      </w:r>
      <w:r w:rsidR="00DF7671" w:rsidRPr="00B56D88">
        <w:t xml:space="preserve"> </w:t>
      </w:r>
      <w:r w:rsidRPr="00B56D88">
        <w:t>одним</w:t>
      </w:r>
      <w:r w:rsidR="00DF7671" w:rsidRPr="00B56D88">
        <w:t xml:space="preserve"> </w:t>
      </w:r>
      <w:r w:rsidRPr="00B56D88">
        <w:t>из</w:t>
      </w:r>
      <w:r w:rsidR="00DF7671" w:rsidRPr="00B56D88">
        <w:t xml:space="preserve"> </w:t>
      </w:r>
      <w:r w:rsidRPr="00B56D88">
        <w:t>крупнейших</w:t>
      </w:r>
      <w:r w:rsidR="00DF7671" w:rsidRPr="00B56D88">
        <w:t xml:space="preserve"> </w:t>
      </w:r>
      <w:r w:rsidRPr="00B56D88">
        <w:t>суверенных</w:t>
      </w:r>
      <w:r w:rsidR="00DF7671" w:rsidRPr="00B56D88">
        <w:t xml:space="preserve"> </w:t>
      </w:r>
      <w:r w:rsidRPr="00B56D88">
        <w:t>фондов</w:t>
      </w:r>
      <w:r w:rsidR="00DF7671" w:rsidRPr="00B56D88">
        <w:t xml:space="preserve"> </w:t>
      </w:r>
      <w:r w:rsidRPr="00B56D88">
        <w:t>в</w:t>
      </w:r>
      <w:r w:rsidR="00DF7671" w:rsidRPr="00B56D88">
        <w:t xml:space="preserve"> </w:t>
      </w:r>
      <w:r w:rsidRPr="00B56D88">
        <w:t>мире.</w:t>
      </w:r>
    </w:p>
    <w:p w14:paraId="0D6B1F23" w14:textId="77777777" w:rsidR="000A2DC2" w:rsidRPr="00B56D88" w:rsidRDefault="000A2DC2" w:rsidP="000A2DC2">
      <w:r w:rsidRPr="00B56D88">
        <w:t>Как</w:t>
      </w:r>
      <w:r w:rsidR="00DF7671" w:rsidRPr="00B56D88">
        <w:t xml:space="preserve"> </w:t>
      </w:r>
      <w:r w:rsidRPr="00B56D88">
        <w:t>сообщает</w:t>
      </w:r>
      <w:r w:rsidR="00DF7671" w:rsidRPr="00B56D88">
        <w:t xml:space="preserve"> </w:t>
      </w:r>
      <w:r w:rsidRPr="00B56D88">
        <w:t>Telegram-канал</w:t>
      </w:r>
      <w:r w:rsidR="00DF7671" w:rsidRPr="00B56D88">
        <w:t xml:space="preserve"> «</w:t>
      </w:r>
      <w:r w:rsidRPr="00B56D88">
        <w:t>Аман</w:t>
      </w:r>
      <w:r w:rsidR="00DF7671" w:rsidRPr="00B56D88">
        <w:t xml:space="preserve"> </w:t>
      </w:r>
      <w:r w:rsidRPr="00B56D88">
        <w:t>Алибаев</w:t>
      </w:r>
      <w:r w:rsidR="00DF7671" w:rsidRPr="00B56D88">
        <w:t>»</w:t>
      </w:r>
      <w:r w:rsidRPr="00B56D88">
        <w:t>,</w:t>
      </w:r>
      <w:r w:rsidR="00DF7671" w:rsidRPr="00B56D88">
        <w:t xml:space="preserve"> </w:t>
      </w:r>
      <w:r w:rsidRPr="00B56D88">
        <w:t>история</w:t>
      </w:r>
      <w:r w:rsidR="00DF7671" w:rsidRPr="00B56D88">
        <w:t xml:space="preserve"> </w:t>
      </w:r>
      <w:r w:rsidRPr="00B56D88">
        <w:t>и</w:t>
      </w:r>
      <w:r w:rsidR="00DF7671" w:rsidRPr="00B56D88">
        <w:t xml:space="preserve"> </w:t>
      </w:r>
      <w:r w:rsidRPr="00B56D88">
        <w:t>стратегия</w:t>
      </w:r>
      <w:r w:rsidR="00DF7671" w:rsidRPr="00B56D88">
        <w:t xml:space="preserve"> </w:t>
      </w:r>
      <w:r w:rsidRPr="00B56D88">
        <w:t>этого</w:t>
      </w:r>
      <w:r w:rsidR="00DF7671" w:rsidRPr="00B56D88">
        <w:t xml:space="preserve"> </w:t>
      </w:r>
      <w:r w:rsidRPr="00B56D88">
        <w:t>фонда</w:t>
      </w:r>
      <w:r w:rsidR="00DF7671" w:rsidRPr="00B56D88">
        <w:t xml:space="preserve"> </w:t>
      </w:r>
      <w:r w:rsidRPr="00B56D88">
        <w:t>могут</w:t>
      </w:r>
      <w:r w:rsidR="00DF7671" w:rsidRPr="00B56D88">
        <w:t xml:space="preserve"> </w:t>
      </w:r>
      <w:r w:rsidRPr="00B56D88">
        <w:t>стать</w:t>
      </w:r>
      <w:r w:rsidR="00DF7671" w:rsidRPr="00B56D88">
        <w:t xml:space="preserve"> </w:t>
      </w:r>
      <w:r w:rsidRPr="00B56D88">
        <w:t>образцом</w:t>
      </w:r>
      <w:r w:rsidR="00DF7671" w:rsidRPr="00B56D88">
        <w:t xml:space="preserve"> </w:t>
      </w:r>
      <w:r w:rsidRPr="00B56D88">
        <w:t>инвестирования</w:t>
      </w:r>
      <w:r w:rsidR="00DF7671" w:rsidRPr="00B56D88">
        <w:t xml:space="preserve"> </w:t>
      </w:r>
      <w:r w:rsidRPr="00B56D88">
        <w:t>не</w:t>
      </w:r>
      <w:r w:rsidR="00DF7671" w:rsidRPr="00B56D88">
        <w:t xml:space="preserve"> </w:t>
      </w:r>
      <w:r w:rsidRPr="00B56D88">
        <w:t>только</w:t>
      </w:r>
      <w:r w:rsidR="00DF7671" w:rsidRPr="00B56D88">
        <w:t xml:space="preserve"> </w:t>
      </w:r>
      <w:r w:rsidRPr="00B56D88">
        <w:t>для</w:t>
      </w:r>
      <w:r w:rsidR="00DF7671" w:rsidRPr="00B56D88">
        <w:t xml:space="preserve"> </w:t>
      </w:r>
      <w:r w:rsidRPr="00B56D88">
        <w:t>других</w:t>
      </w:r>
      <w:r w:rsidR="00DF7671" w:rsidRPr="00B56D88">
        <w:t xml:space="preserve"> </w:t>
      </w:r>
      <w:r w:rsidRPr="00B56D88">
        <w:t>подобных</w:t>
      </w:r>
      <w:r w:rsidR="00DF7671" w:rsidRPr="00B56D88">
        <w:t xml:space="preserve"> </w:t>
      </w:r>
      <w:r w:rsidRPr="00B56D88">
        <w:t>институтов,</w:t>
      </w:r>
      <w:r w:rsidR="00DF7671" w:rsidRPr="00B56D88">
        <w:t xml:space="preserve"> </w:t>
      </w:r>
      <w:r w:rsidRPr="00B56D88">
        <w:t>но</w:t>
      </w:r>
      <w:r w:rsidR="00DF7671" w:rsidRPr="00B56D88">
        <w:t xml:space="preserve"> </w:t>
      </w:r>
      <w:r w:rsidRPr="00B56D88">
        <w:t>и</w:t>
      </w:r>
      <w:r w:rsidR="00DF7671" w:rsidRPr="00B56D88">
        <w:t xml:space="preserve"> </w:t>
      </w:r>
      <w:r w:rsidRPr="00B56D88">
        <w:t>для</w:t>
      </w:r>
      <w:r w:rsidR="00DF7671" w:rsidRPr="00B56D88">
        <w:t xml:space="preserve"> </w:t>
      </w:r>
      <w:r w:rsidRPr="00B56D88">
        <w:t>частных</w:t>
      </w:r>
      <w:r w:rsidR="00DF7671" w:rsidRPr="00B56D88">
        <w:t xml:space="preserve"> </w:t>
      </w:r>
      <w:r w:rsidRPr="00B56D88">
        <w:t>инвесторов.</w:t>
      </w:r>
    </w:p>
    <w:p w14:paraId="61963424" w14:textId="77777777" w:rsidR="000A2DC2" w:rsidRPr="00B56D88" w:rsidRDefault="000A2DC2" w:rsidP="000A2DC2">
      <w:r w:rsidRPr="00B56D88">
        <w:lastRenderedPageBreak/>
        <w:t>При</w:t>
      </w:r>
      <w:r w:rsidR="00DF7671" w:rsidRPr="00B56D88">
        <w:t xml:space="preserve"> </w:t>
      </w:r>
      <w:r w:rsidRPr="00B56D88">
        <w:t>этом</w:t>
      </w:r>
      <w:r w:rsidR="00DF7671" w:rsidRPr="00B56D88">
        <w:t xml:space="preserve"> </w:t>
      </w:r>
      <w:r w:rsidRPr="00B56D88">
        <w:t>существует</w:t>
      </w:r>
      <w:r w:rsidR="00DF7671" w:rsidRPr="00B56D88">
        <w:t xml:space="preserve"> </w:t>
      </w:r>
      <w:r w:rsidRPr="00B56D88">
        <w:t>заметная</w:t>
      </w:r>
      <w:r w:rsidR="00DF7671" w:rsidRPr="00B56D88">
        <w:t xml:space="preserve"> </w:t>
      </w:r>
      <w:r w:rsidRPr="00B56D88">
        <w:t>разница</w:t>
      </w:r>
      <w:r w:rsidR="00DF7671" w:rsidRPr="00B56D88">
        <w:t xml:space="preserve"> </w:t>
      </w:r>
      <w:r w:rsidRPr="00B56D88">
        <w:t>с</w:t>
      </w:r>
      <w:r w:rsidR="00DF7671" w:rsidRPr="00B56D88">
        <w:t xml:space="preserve"> </w:t>
      </w:r>
      <w:r w:rsidRPr="00B56D88">
        <w:t>аналогичными</w:t>
      </w:r>
      <w:r w:rsidR="00DF7671" w:rsidRPr="00B56D88">
        <w:t xml:space="preserve"> </w:t>
      </w:r>
      <w:r w:rsidRPr="00B56D88">
        <w:t>структурами</w:t>
      </w:r>
      <w:r w:rsidR="00DF7671" w:rsidRPr="00B56D88">
        <w:t xml:space="preserve"> </w:t>
      </w:r>
      <w:r w:rsidRPr="00B56D88">
        <w:t>в</w:t>
      </w:r>
      <w:r w:rsidR="00DF7671" w:rsidRPr="00B56D88">
        <w:t xml:space="preserve"> </w:t>
      </w:r>
      <w:r w:rsidRPr="00B56D88">
        <w:t>Казахстане</w:t>
      </w:r>
      <w:r w:rsidR="00DF7671" w:rsidRPr="00B56D88">
        <w:t xml:space="preserve"> - </w:t>
      </w:r>
      <w:r w:rsidRPr="00B56D88">
        <w:t>Национальным</w:t>
      </w:r>
      <w:r w:rsidR="00DF7671" w:rsidRPr="00B56D88">
        <w:t xml:space="preserve"> </w:t>
      </w:r>
      <w:r w:rsidRPr="00B56D88">
        <w:t>фондом</w:t>
      </w:r>
      <w:r w:rsidR="00DF7671" w:rsidRPr="00B56D88">
        <w:t xml:space="preserve"> </w:t>
      </w:r>
      <w:r w:rsidRPr="00B56D88">
        <w:t>РК</w:t>
      </w:r>
      <w:r w:rsidR="00DF7671" w:rsidRPr="00B56D88">
        <w:t xml:space="preserve"> </w:t>
      </w:r>
      <w:r w:rsidRPr="00B56D88">
        <w:t>и</w:t>
      </w:r>
      <w:r w:rsidR="00DF7671" w:rsidRPr="00B56D88">
        <w:t xml:space="preserve"> </w:t>
      </w:r>
      <w:r w:rsidRPr="00B56D88">
        <w:t>Единым</w:t>
      </w:r>
      <w:r w:rsidR="00DF7671" w:rsidRPr="00B56D88">
        <w:t xml:space="preserve"> </w:t>
      </w:r>
      <w:r w:rsidRPr="00B56D88">
        <w:t>накопительным</w:t>
      </w:r>
      <w:r w:rsidR="00DF7671" w:rsidRPr="00B56D88">
        <w:t xml:space="preserve"> </w:t>
      </w:r>
      <w:r w:rsidRPr="00B56D88">
        <w:t>пенсионным</w:t>
      </w:r>
      <w:r w:rsidR="00DF7671" w:rsidRPr="00B56D88">
        <w:t xml:space="preserve"> </w:t>
      </w:r>
      <w:r w:rsidRPr="00B56D88">
        <w:t>фондом</w:t>
      </w:r>
      <w:r w:rsidR="00DF7671" w:rsidRPr="00B56D88">
        <w:t xml:space="preserve"> </w:t>
      </w:r>
      <w:r w:rsidRPr="00B56D88">
        <w:t>(ЕНПФ),</w:t>
      </w:r>
      <w:r w:rsidR="00DF7671" w:rsidRPr="00B56D88">
        <w:t xml:space="preserve"> </w:t>
      </w:r>
      <w:r w:rsidRPr="00B56D88">
        <w:t>которые</w:t>
      </w:r>
      <w:r w:rsidR="00DF7671" w:rsidRPr="00B56D88">
        <w:t xml:space="preserve"> </w:t>
      </w:r>
      <w:r w:rsidRPr="00B56D88">
        <w:t>находятся</w:t>
      </w:r>
      <w:r w:rsidR="00DF7671" w:rsidRPr="00B56D88">
        <w:t xml:space="preserve"> </w:t>
      </w:r>
      <w:r w:rsidRPr="00B56D88">
        <w:t>под</w:t>
      </w:r>
      <w:r w:rsidR="00DF7671" w:rsidRPr="00B56D88">
        <w:t xml:space="preserve"> </w:t>
      </w:r>
      <w:r w:rsidRPr="00B56D88">
        <w:t>управлением</w:t>
      </w:r>
      <w:r w:rsidR="00DF7671" w:rsidRPr="00B56D88">
        <w:t xml:space="preserve"> </w:t>
      </w:r>
      <w:r w:rsidRPr="00B56D88">
        <w:t>правительства</w:t>
      </w:r>
      <w:r w:rsidR="00DF7671" w:rsidRPr="00B56D88">
        <w:t xml:space="preserve"> </w:t>
      </w:r>
      <w:r w:rsidRPr="00B56D88">
        <w:t>и</w:t>
      </w:r>
      <w:r w:rsidR="00DF7671" w:rsidRPr="00B56D88">
        <w:t xml:space="preserve"> </w:t>
      </w:r>
      <w:r w:rsidRPr="00B56D88">
        <w:t>Национального</w:t>
      </w:r>
      <w:r w:rsidR="00DF7671" w:rsidRPr="00B56D88">
        <w:t xml:space="preserve"> </w:t>
      </w:r>
      <w:r w:rsidRPr="00B56D88">
        <w:t>банка</w:t>
      </w:r>
      <w:r w:rsidR="00DF7671" w:rsidRPr="00B56D88">
        <w:t xml:space="preserve"> </w:t>
      </w:r>
      <w:r w:rsidRPr="00B56D88">
        <w:t>РК.</w:t>
      </w:r>
    </w:p>
    <w:p w14:paraId="5A5B2C48" w14:textId="77777777" w:rsidR="000A2DC2" w:rsidRPr="00B56D88" w:rsidRDefault="000A2DC2" w:rsidP="000A2DC2">
      <w:r w:rsidRPr="00B56D88">
        <w:t>Создание</w:t>
      </w:r>
      <w:r w:rsidR="00DF7671" w:rsidRPr="00B56D88">
        <w:t xml:space="preserve"> </w:t>
      </w:r>
      <w:r w:rsidRPr="00B56D88">
        <w:t>суверенного</w:t>
      </w:r>
      <w:r w:rsidR="00DF7671" w:rsidRPr="00B56D88">
        <w:t xml:space="preserve"> </w:t>
      </w:r>
      <w:r w:rsidRPr="00B56D88">
        <w:t>фонда</w:t>
      </w:r>
      <w:r w:rsidR="00DF7671" w:rsidRPr="00B56D88">
        <w:t xml:space="preserve"> </w:t>
      </w:r>
      <w:r w:rsidRPr="00B56D88">
        <w:t>было</w:t>
      </w:r>
      <w:r w:rsidR="00DF7671" w:rsidRPr="00B56D88">
        <w:t xml:space="preserve"> </w:t>
      </w:r>
      <w:r w:rsidRPr="00B56D88">
        <w:t>связано</w:t>
      </w:r>
      <w:r w:rsidR="00DF7671" w:rsidRPr="00B56D88">
        <w:t xml:space="preserve"> </w:t>
      </w:r>
      <w:r w:rsidRPr="00B56D88">
        <w:t>с</w:t>
      </w:r>
      <w:r w:rsidR="00DF7671" w:rsidRPr="00B56D88">
        <w:t xml:space="preserve"> </w:t>
      </w:r>
      <w:r w:rsidRPr="00B56D88">
        <w:t>добычей</w:t>
      </w:r>
      <w:r w:rsidR="00DF7671" w:rsidRPr="00B56D88">
        <w:t xml:space="preserve"> </w:t>
      </w:r>
      <w:r w:rsidRPr="00B56D88">
        <w:t>нефти,</w:t>
      </w:r>
      <w:r w:rsidR="00DF7671" w:rsidRPr="00B56D88">
        <w:t xml:space="preserve"> </w:t>
      </w:r>
      <w:r w:rsidRPr="00B56D88">
        <w:t>когда</w:t>
      </w:r>
      <w:r w:rsidR="00DF7671" w:rsidRPr="00B56D88">
        <w:t xml:space="preserve"> </w:t>
      </w:r>
      <w:r w:rsidRPr="00B56D88">
        <w:t>Норвегия</w:t>
      </w:r>
      <w:r w:rsidR="00DF7671" w:rsidRPr="00B56D88">
        <w:t xml:space="preserve"> </w:t>
      </w:r>
      <w:r w:rsidRPr="00B56D88">
        <w:t>стала</w:t>
      </w:r>
      <w:r w:rsidR="00DF7671" w:rsidRPr="00B56D88">
        <w:t xml:space="preserve"> </w:t>
      </w:r>
      <w:r w:rsidRPr="00B56D88">
        <w:t>крупнейшим</w:t>
      </w:r>
      <w:r w:rsidR="00DF7671" w:rsidRPr="00B56D88">
        <w:t xml:space="preserve"> </w:t>
      </w:r>
      <w:r w:rsidRPr="00B56D88">
        <w:t>производителем</w:t>
      </w:r>
      <w:r w:rsidR="00DF7671" w:rsidRPr="00B56D88">
        <w:t xml:space="preserve"> «</w:t>
      </w:r>
      <w:r w:rsidRPr="00B56D88">
        <w:t>черного</w:t>
      </w:r>
      <w:r w:rsidR="00DF7671" w:rsidRPr="00B56D88">
        <w:t xml:space="preserve"> </w:t>
      </w:r>
      <w:r w:rsidRPr="00B56D88">
        <w:t>золота</w:t>
      </w:r>
      <w:r w:rsidR="00DF7671" w:rsidRPr="00B56D88">
        <w:t xml:space="preserve">» </w:t>
      </w:r>
      <w:r w:rsidRPr="00B56D88">
        <w:t>в</w:t>
      </w:r>
      <w:r w:rsidR="00DF7671" w:rsidRPr="00B56D88">
        <w:t xml:space="preserve"> </w:t>
      </w:r>
      <w:r w:rsidRPr="00B56D88">
        <w:t>Европе.</w:t>
      </w:r>
    </w:p>
    <w:p w14:paraId="76BEB2E0" w14:textId="77777777" w:rsidR="000A2DC2" w:rsidRPr="00B56D88" w:rsidRDefault="00DF7671" w:rsidP="000A2DC2">
      <w:r w:rsidRPr="00B56D88">
        <w:t>«</w:t>
      </w:r>
      <w:r w:rsidR="000A2DC2" w:rsidRPr="00B56D88">
        <w:t>Доходы</w:t>
      </w:r>
      <w:r w:rsidRPr="00B56D88">
        <w:t xml:space="preserve"> </w:t>
      </w:r>
      <w:r w:rsidR="000A2DC2" w:rsidRPr="00B56D88">
        <w:t>от</w:t>
      </w:r>
      <w:r w:rsidRPr="00B56D88">
        <w:t xml:space="preserve"> </w:t>
      </w:r>
      <w:r w:rsidR="000A2DC2" w:rsidRPr="00B56D88">
        <w:t>нефтедобычи</w:t>
      </w:r>
      <w:r w:rsidRPr="00B56D88">
        <w:t xml:space="preserve"> </w:t>
      </w:r>
      <w:r w:rsidR="000A2DC2" w:rsidRPr="00B56D88">
        <w:t>превысили</w:t>
      </w:r>
      <w:r w:rsidRPr="00B56D88">
        <w:t xml:space="preserve"> </w:t>
      </w:r>
      <w:r w:rsidR="000A2DC2" w:rsidRPr="00B56D88">
        <w:t>15%</w:t>
      </w:r>
      <w:r w:rsidRPr="00B56D88">
        <w:t xml:space="preserve"> </w:t>
      </w:r>
      <w:r w:rsidR="000A2DC2" w:rsidRPr="00B56D88">
        <w:t>от</w:t>
      </w:r>
      <w:r w:rsidRPr="00B56D88">
        <w:t xml:space="preserve"> </w:t>
      </w:r>
      <w:r w:rsidR="000A2DC2" w:rsidRPr="00B56D88">
        <w:t>ВВП</w:t>
      </w:r>
      <w:r w:rsidRPr="00B56D88">
        <w:t xml:space="preserve"> </w:t>
      </w:r>
      <w:r w:rsidR="000A2DC2" w:rsidRPr="00B56D88">
        <w:t>страны</w:t>
      </w:r>
      <w:r w:rsidRPr="00B56D88">
        <w:t xml:space="preserve"> </w:t>
      </w:r>
      <w:r w:rsidR="000A2DC2" w:rsidRPr="00B56D88">
        <w:t>(для</w:t>
      </w:r>
      <w:r w:rsidRPr="00B56D88">
        <w:t xml:space="preserve"> </w:t>
      </w:r>
      <w:r w:rsidR="000A2DC2" w:rsidRPr="00B56D88">
        <w:t>сравнения:</w:t>
      </w:r>
      <w:r w:rsidRPr="00B56D88">
        <w:t xml:space="preserve"> </w:t>
      </w:r>
      <w:r w:rsidR="000A2DC2" w:rsidRPr="00B56D88">
        <w:t>сейчас</w:t>
      </w:r>
      <w:r w:rsidRPr="00B56D88">
        <w:t xml:space="preserve"> </w:t>
      </w:r>
      <w:r w:rsidR="000A2DC2" w:rsidRPr="00B56D88">
        <w:t>у</w:t>
      </w:r>
      <w:r w:rsidRPr="00B56D88">
        <w:t xml:space="preserve"> </w:t>
      </w:r>
      <w:r w:rsidR="000A2DC2" w:rsidRPr="00B56D88">
        <w:t>нас</w:t>
      </w:r>
      <w:r w:rsidRPr="00B56D88">
        <w:t xml:space="preserve"> </w:t>
      </w:r>
      <w:r w:rsidR="000A2DC2" w:rsidRPr="00B56D88">
        <w:t>около</w:t>
      </w:r>
      <w:r w:rsidRPr="00B56D88">
        <w:t xml:space="preserve"> </w:t>
      </w:r>
      <w:r w:rsidR="000A2DC2" w:rsidRPr="00B56D88">
        <w:t>20%),</w:t>
      </w:r>
      <w:r w:rsidRPr="00B56D88">
        <w:t xml:space="preserve"> </w:t>
      </w:r>
      <w:r w:rsidR="000A2DC2" w:rsidRPr="00B56D88">
        <w:t>что</w:t>
      </w:r>
      <w:r w:rsidRPr="00B56D88">
        <w:t xml:space="preserve"> </w:t>
      </w:r>
      <w:r w:rsidR="000A2DC2" w:rsidRPr="00B56D88">
        <w:t>сделало</w:t>
      </w:r>
      <w:r w:rsidRPr="00B56D88">
        <w:t xml:space="preserve"> </w:t>
      </w:r>
      <w:r w:rsidR="000A2DC2" w:rsidRPr="00B56D88">
        <w:t>экономику</w:t>
      </w:r>
      <w:r w:rsidRPr="00B56D88">
        <w:t xml:space="preserve"> </w:t>
      </w:r>
      <w:r w:rsidR="000A2DC2" w:rsidRPr="00B56D88">
        <w:t>уязвимой</w:t>
      </w:r>
      <w:r w:rsidRPr="00B56D88">
        <w:t xml:space="preserve"> </w:t>
      </w:r>
      <w:r w:rsidR="000A2DC2" w:rsidRPr="00B56D88">
        <w:t>к</w:t>
      </w:r>
      <w:r w:rsidRPr="00B56D88">
        <w:t xml:space="preserve"> </w:t>
      </w:r>
      <w:r w:rsidR="000A2DC2" w:rsidRPr="00B56D88">
        <w:t>колебаниям</w:t>
      </w:r>
      <w:r w:rsidRPr="00B56D88">
        <w:t xml:space="preserve"> </w:t>
      </w:r>
      <w:r w:rsidR="000A2DC2" w:rsidRPr="00B56D88">
        <w:t>топливных</w:t>
      </w:r>
      <w:r w:rsidRPr="00B56D88">
        <w:t xml:space="preserve"> </w:t>
      </w:r>
      <w:r w:rsidR="000A2DC2" w:rsidRPr="00B56D88">
        <w:t>цен.</w:t>
      </w:r>
      <w:r w:rsidRPr="00B56D88">
        <w:t xml:space="preserve"> </w:t>
      </w:r>
      <w:r w:rsidR="000A2DC2" w:rsidRPr="00B56D88">
        <w:t>Так</w:t>
      </w:r>
      <w:r w:rsidRPr="00B56D88">
        <w:t xml:space="preserve"> </w:t>
      </w:r>
      <w:r w:rsidR="000A2DC2" w:rsidRPr="00B56D88">
        <w:t>в</w:t>
      </w:r>
      <w:r w:rsidRPr="00B56D88">
        <w:t xml:space="preserve"> </w:t>
      </w:r>
      <w:r w:rsidR="000A2DC2" w:rsidRPr="00B56D88">
        <w:t>1990</w:t>
      </w:r>
      <w:r w:rsidRPr="00B56D88">
        <w:t xml:space="preserve"> </w:t>
      </w:r>
      <w:r w:rsidR="000A2DC2" w:rsidRPr="00B56D88">
        <w:t>году</w:t>
      </w:r>
      <w:r w:rsidRPr="00B56D88">
        <w:t xml:space="preserve"> </w:t>
      </w:r>
      <w:r w:rsidR="000A2DC2" w:rsidRPr="00B56D88">
        <w:t>был</w:t>
      </w:r>
      <w:r w:rsidRPr="00B56D88">
        <w:t xml:space="preserve"> </w:t>
      </w:r>
      <w:r w:rsidR="000A2DC2" w:rsidRPr="00B56D88">
        <w:t>создан</w:t>
      </w:r>
      <w:r w:rsidRPr="00B56D88">
        <w:t xml:space="preserve"> </w:t>
      </w:r>
      <w:r w:rsidR="000A2DC2" w:rsidRPr="00B56D88">
        <w:t>Суверенный</w:t>
      </w:r>
      <w:r w:rsidRPr="00B56D88">
        <w:t xml:space="preserve"> </w:t>
      </w:r>
      <w:r w:rsidR="000A2DC2" w:rsidRPr="00B56D88">
        <w:t>фонд,</w:t>
      </w:r>
      <w:r w:rsidRPr="00B56D88">
        <w:t xml:space="preserve"> </w:t>
      </w:r>
      <w:r w:rsidR="000A2DC2" w:rsidRPr="00B56D88">
        <w:t>который</w:t>
      </w:r>
      <w:r w:rsidRPr="00B56D88">
        <w:t xml:space="preserve"> </w:t>
      </w:r>
      <w:r w:rsidR="000A2DC2" w:rsidRPr="00B56D88">
        <w:t>в</w:t>
      </w:r>
      <w:r w:rsidRPr="00B56D88">
        <w:t xml:space="preserve"> </w:t>
      </w:r>
      <w:r w:rsidR="000A2DC2" w:rsidRPr="00B56D88">
        <w:t>1996</w:t>
      </w:r>
      <w:r w:rsidRPr="00B56D88">
        <w:t xml:space="preserve"> </w:t>
      </w:r>
      <w:r w:rsidR="000A2DC2" w:rsidRPr="00B56D88">
        <w:t>году</w:t>
      </w:r>
      <w:r w:rsidRPr="00B56D88">
        <w:t xml:space="preserve"> </w:t>
      </w:r>
      <w:r w:rsidR="000A2DC2" w:rsidRPr="00B56D88">
        <w:t>начал</w:t>
      </w:r>
      <w:r w:rsidRPr="00B56D88">
        <w:t xml:space="preserve"> </w:t>
      </w:r>
      <w:r w:rsidR="000A2DC2" w:rsidRPr="00B56D88">
        <w:t>инвестировать</w:t>
      </w:r>
      <w:r w:rsidRPr="00B56D88">
        <w:t xml:space="preserve"> </w:t>
      </w:r>
      <w:r w:rsidR="000A2DC2" w:rsidRPr="00B56D88">
        <w:t>в</w:t>
      </w:r>
      <w:r w:rsidRPr="00B56D88">
        <w:t xml:space="preserve"> </w:t>
      </w:r>
      <w:r w:rsidR="000A2DC2" w:rsidRPr="00B56D88">
        <w:t>акции</w:t>
      </w:r>
      <w:r w:rsidRPr="00B56D88">
        <w:t xml:space="preserve"> </w:t>
      </w:r>
      <w:r w:rsidR="000A2DC2" w:rsidRPr="00B56D88">
        <w:t>и</w:t>
      </w:r>
      <w:r w:rsidRPr="00B56D88">
        <w:t xml:space="preserve"> </w:t>
      </w:r>
      <w:r w:rsidR="000A2DC2" w:rsidRPr="00B56D88">
        <w:t>облигации</w:t>
      </w:r>
      <w:r w:rsidRPr="00B56D88">
        <w:t xml:space="preserve"> </w:t>
      </w:r>
      <w:r w:rsidR="000A2DC2" w:rsidRPr="00B56D88">
        <w:t>(около</w:t>
      </w:r>
      <w:r w:rsidRPr="00B56D88">
        <w:t xml:space="preserve"> </w:t>
      </w:r>
      <w:r w:rsidR="000A2DC2" w:rsidRPr="00B56D88">
        <w:t>9</w:t>
      </w:r>
      <w:r w:rsidRPr="00B56D88">
        <w:t xml:space="preserve"> </w:t>
      </w:r>
      <w:r w:rsidR="000A2DC2" w:rsidRPr="00B56D88">
        <w:t>000</w:t>
      </w:r>
      <w:r w:rsidRPr="00B56D88">
        <w:t xml:space="preserve"> </w:t>
      </w:r>
      <w:r w:rsidR="000A2DC2" w:rsidRPr="00B56D88">
        <w:t>компаний)</w:t>
      </w:r>
      <w:r w:rsidRPr="00B56D88">
        <w:t xml:space="preserve"> </w:t>
      </w:r>
      <w:r w:rsidR="000A2DC2" w:rsidRPr="00B56D88">
        <w:t>по</w:t>
      </w:r>
      <w:r w:rsidRPr="00B56D88">
        <w:t xml:space="preserve"> </w:t>
      </w:r>
      <w:r w:rsidR="000A2DC2" w:rsidRPr="00B56D88">
        <w:t>всему</w:t>
      </w:r>
      <w:r w:rsidRPr="00B56D88">
        <w:t xml:space="preserve"> </w:t>
      </w:r>
      <w:r w:rsidR="000A2DC2" w:rsidRPr="00B56D88">
        <w:t>миру</w:t>
      </w:r>
      <w:r w:rsidRPr="00B56D88">
        <w:t>»</w:t>
      </w:r>
      <w:r w:rsidR="000A2DC2" w:rsidRPr="00B56D88">
        <w:t>,</w:t>
      </w:r>
      <w:r w:rsidRPr="00B56D88">
        <w:t xml:space="preserve"> - </w:t>
      </w:r>
      <w:r w:rsidR="000A2DC2" w:rsidRPr="00B56D88">
        <w:t>отмечается</w:t>
      </w:r>
      <w:r w:rsidRPr="00B56D88">
        <w:t xml:space="preserve"> </w:t>
      </w:r>
      <w:r w:rsidR="000A2DC2" w:rsidRPr="00B56D88">
        <w:t>в</w:t>
      </w:r>
      <w:r w:rsidRPr="00B56D88">
        <w:t xml:space="preserve"> </w:t>
      </w:r>
      <w:r w:rsidR="000A2DC2" w:rsidRPr="00B56D88">
        <w:t>источнике.</w:t>
      </w:r>
    </w:p>
    <w:p w14:paraId="0CE12AB9" w14:textId="77777777" w:rsidR="000A2DC2" w:rsidRPr="00B56D88" w:rsidRDefault="000A2DC2" w:rsidP="000A2DC2">
      <w:r w:rsidRPr="00B56D88">
        <w:t>Следует</w:t>
      </w:r>
      <w:r w:rsidR="00DF7671" w:rsidRPr="00B56D88">
        <w:t xml:space="preserve"> </w:t>
      </w:r>
      <w:r w:rsidRPr="00B56D88">
        <w:t>отметить,</w:t>
      </w:r>
      <w:r w:rsidR="00DF7671" w:rsidRPr="00B56D88">
        <w:t xml:space="preserve"> </w:t>
      </w:r>
      <w:r w:rsidRPr="00B56D88">
        <w:t>что</w:t>
      </w:r>
      <w:r w:rsidR="00DF7671" w:rsidRPr="00B56D88">
        <w:t xml:space="preserve"> </w:t>
      </w:r>
      <w:r w:rsidRPr="00B56D88">
        <w:t>в</w:t>
      </w:r>
      <w:r w:rsidR="00DF7671" w:rsidRPr="00B56D88">
        <w:t xml:space="preserve"> </w:t>
      </w:r>
      <w:r w:rsidRPr="00B56D88">
        <w:t>Казахстане</w:t>
      </w:r>
      <w:r w:rsidR="00DF7671" w:rsidRPr="00B56D88">
        <w:t xml:space="preserve"> </w:t>
      </w:r>
      <w:r w:rsidRPr="00B56D88">
        <w:t>Национальный</w:t>
      </w:r>
      <w:r w:rsidR="00DF7671" w:rsidRPr="00B56D88">
        <w:t xml:space="preserve"> </w:t>
      </w:r>
      <w:r w:rsidRPr="00B56D88">
        <w:t>фонд,</w:t>
      </w:r>
      <w:r w:rsidR="00DF7671" w:rsidRPr="00B56D88">
        <w:t xml:space="preserve"> </w:t>
      </w:r>
      <w:r w:rsidRPr="00B56D88">
        <w:t>в</w:t>
      </w:r>
      <w:r w:rsidR="00DF7671" w:rsidRPr="00B56D88">
        <w:t xml:space="preserve"> </w:t>
      </w:r>
      <w:r w:rsidRPr="00B56D88">
        <w:t>отличие</w:t>
      </w:r>
      <w:r w:rsidR="00DF7671" w:rsidRPr="00B56D88">
        <w:t xml:space="preserve"> </w:t>
      </w:r>
      <w:r w:rsidRPr="00B56D88">
        <w:t>от</w:t>
      </w:r>
      <w:r w:rsidR="00DF7671" w:rsidRPr="00B56D88">
        <w:t xml:space="preserve"> </w:t>
      </w:r>
      <w:r w:rsidRPr="00B56D88">
        <w:t>норвежского,</w:t>
      </w:r>
      <w:r w:rsidR="00DF7671" w:rsidRPr="00B56D88">
        <w:t xml:space="preserve"> </w:t>
      </w:r>
      <w:r w:rsidRPr="00B56D88">
        <w:t>формально</w:t>
      </w:r>
      <w:r w:rsidR="00DF7671" w:rsidRPr="00B56D88">
        <w:t xml:space="preserve"> </w:t>
      </w:r>
      <w:r w:rsidRPr="00B56D88">
        <w:t>не</w:t>
      </w:r>
      <w:r w:rsidR="00DF7671" w:rsidRPr="00B56D88">
        <w:t xml:space="preserve"> </w:t>
      </w:r>
      <w:r w:rsidRPr="00B56D88">
        <w:t>существует</w:t>
      </w:r>
      <w:r w:rsidR="00DF7671" w:rsidRPr="00B56D88">
        <w:t xml:space="preserve"> - </w:t>
      </w:r>
      <w:r w:rsidRPr="00B56D88">
        <w:t>это</w:t>
      </w:r>
      <w:r w:rsidR="00DF7671" w:rsidRPr="00B56D88">
        <w:t xml:space="preserve"> </w:t>
      </w:r>
      <w:r w:rsidRPr="00B56D88">
        <w:t>лишь</w:t>
      </w:r>
      <w:r w:rsidR="00DF7671" w:rsidRPr="00B56D88">
        <w:t xml:space="preserve"> </w:t>
      </w:r>
      <w:r w:rsidRPr="00B56D88">
        <w:t>банковские</w:t>
      </w:r>
      <w:r w:rsidR="00DF7671" w:rsidRPr="00B56D88">
        <w:t xml:space="preserve"> </w:t>
      </w:r>
      <w:r w:rsidRPr="00B56D88">
        <w:t>счета</w:t>
      </w:r>
      <w:r w:rsidR="00DF7671" w:rsidRPr="00B56D88">
        <w:t xml:space="preserve"> </w:t>
      </w:r>
      <w:r w:rsidRPr="00B56D88">
        <w:t>на</w:t>
      </w:r>
      <w:r w:rsidR="00DF7671" w:rsidRPr="00B56D88">
        <w:t xml:space="preserve"> </w:t>
      </w:r>
      <w:r w:rsidRPr="00B56D88">
        <w:t>балансе</w:t>
      </w:r>
      <w:r w:rsidR="00DF7671" w:rsidRPr="00B56D88">
        <w:t xml:space="preserve"> </w:t>
      </w:r>
      <w:r w:rsidRPr="00B56D88">
        <w:t>правительства.</w:t>
      </w:r>
    </w:p>
    <w:p w14:paraId="3530ABB0" w14:textId="77777777" w:rsidR="000A2DC2" w:rsidRPr="00B56D88" w:rsidRDefault="000A2DC2" w:rsidP="000A2DC2">
      <w:r w:rsidRPr="00B56D88">
        <w:t>То</w:t>
      </w:r>
      <w:r w:rsidR="00DF7671" w:rsidRPr="00B56D88">
        <w:t xml:space="preserve"> </w:t>
      </w:r>
      <w:r w:rsidRPr="00B56D88">
        <w:t>есть</w:t>
      </w:r>
      <w:r w:rsidR="00DF7671" w:rsidRPr="00B56D88">
        <w:t xml:space="preserve"> </w:t>
      </w:r>
      <w:r w:rsidRPr="00B56D88">
        <w:t>было</w:t>
      </w:r>
      <w:r w:rsidR="00DF7671" w:rsidRPr="00B56D88">
        <w:t xml:space="preserve"> </w:t>
      </w:r>
      <w:r w:rsidRPr="00B56D88">
        <w:t>решено</w:t>
      </w:r>
      <w:r w:rsidR="00DF7671" w:rsidRPr="00B56D88">
        <w:t xml:space="preserve"> </w:t>
      </w:r>
      <w:r w:rsidRPr="00B56D88">
        <w:t>не</w:t>
      </w:r>
      <w:r w:rsidR="00DF7671" w:rsidRPr="00B56D88">
        <w:t xml:space="preserve"> </w:t>
      </w:r>
      <w:r w:rsidRPr="00B56D88">
        <w:t>тратить</w:t>
      </w:r>
      <w:r w:rsidR="00DF7671" w:rsidRPr="00B56D88">
        <w:t xml:space="preserve"> </w:t>
      </w:r>
      <w:r w:rsidRPr="00B56D88">
        <w:t>доходы</w:t>
      </w:r>
      <w:r w:rsidR="00DF7671" w:rsidRPr="00B56D88">
        <w:t xml:space="preserve"> </w:t>
      </w:r>
      <w:r w:rsidRPr="00B56D88">
        <w:t>от</w:t>
      </w:r>
      <w:r w:rsidR="00DF7671" w:rsidRPr="00B56D88">
        <w:t xml:space="preserve"> </w:t>
      </w:r>
      <w:r w:rsidRPr="00B56D88">
        <w:t>продажи</w:t>
      </w:r>
      <w:r w:rsidR="00DF7671" w:rsidRPr="00B56D88">
        <w:t xml:space="preserve"> </w:t>
      </w:r>
      <w:r w:rsidRPr="00B56D88">
        <w:t>нефти,</w:t>
      </w:r>
      <w:r w:rsidR="00DF7671" w:rsidRPr="00B56D88">
        <w:t xml:space="preserve"> </w:t>
      </w:r>
      <w:r w:rsidRPr="00B56D88">
        <w:t>а</w:t>
      </w:r>
      <w:r w:rsidR="00DF7671" w:rsidRPr="00B56D88">
        <w:t xml:space="preserve"> </w:t>
      </w:r>
      <w:r w:rsidRPr="00B56D88">
        <w:t>инвестировать</w:t>
      </w:r>
      <w:r w:rsidR="00DF7671" w:rsidRPr="00B56D88">
        <w:t xml:space="preserve"> </w:t>
      </w:r>
      <w:r w:rsidRPr="00B56D88">
        <w:t>их</w:t>
      </w:r>
      <w:r w:rsidR="00DF7671" w:rsidRPr="00B56D88">
        <w:t xml:space="preserve"> </w:t>
      </w:r>
      <w:r w:rsidRPr="00B56D88">
        <w:t>в</w:t>
      </w:r>
      <w:r w:rsidR="00DF7671" w:rsidRPr="00B56D88">
        <w:t xml:space="preserve"> </w:t>
      </w:r>
      <w:r w:rsidRPr="00B56D88">
        <w:t>ценные</w:t>
      </w:r>
      <w:r w:rsidR="00DF7671" w:rsidRPr="00B56D88">
        <w:t xml:space="preserve"> </w:t>
      </w:r>
      <w:r w:rsidRPr="00B56D88">
        <w:t>бумаги</w:t>
      </w:r>
      <w:r w:rsidR="00DF7671" w:rsidRPr="00B56D88">
        <w:t xml:space="preserve"> </w:t>
      </w:r>
      <w:r w:rsidRPr="00B56D88">
        <w:t>на</w:t>
      </w:r>
      <w:r w:rsidR="00DF7671" w:rsidRPr="00B56D88">
        <w:t xml:space="preserve"> </w:t>
      </w:r>
      <w:r w:rsidRPr="00B56D88">
        <w:t>долгосрочной</w:t>
      </w:r>
      <w:r w:rsidR="00DF7671" w:rsidRPr="00B56D88">
        <w:t xml:space="preserve"> </w:t>
      </w:r>
      <w:r w:rsidRPr="00B56D88">
        <w:t>перспективе.</w:t>
      </w:r>
      <w:r w:rsidR="00DF7671" w:rsidRPr="00B56D88">
        <w:t xml:space="preserve"> </w:t>
      </w:r>
      <w:r w:rsidRPr="00B56D88">
        <w:t>А</w:t>
      </w:r>
      <w:r w:rsidR="00DF7671" w:rsidRPr="00B56D88">
        <w:t xml:space="preserve"> </w:t>
      </w:r>
      <w:r w:rsidRPr="00B56D88">
        <w:t>на</w:t>
      </w:r>
      <w:r w:rsidR="00DF7671" w:rsidRPr="00B56D88">
        <w:t xml:space="preserve"> </w:t>
      </w:r>
      <w:r w:rsidRPr="00B56D88">
        <w:t>государственные</w:t>
      </w:r>
      <w:r w:rsidR="00DF7671" w:rsidRPr="00B56D88">
        <w:t xml:space="preserve"> </w:t>
      </w:r>
      <w:r w:rsidRPr="00B56D88">
        <w:t>нужды</w:t>
      </w:r>
      <w:r w:rsidR="00DF7671" w:rsidRPr="00B56D88">
        <w:t xml:space="preserve"> </w:t>
      </w:r>
      <w:r w:rsidRPr="00B56D88">
        <w:t>Норвегии</w:t>
      </w:r>
      <w:r w:rsidR="00DF7671" w:rsidRPr="00B56D88">
        <w:t xml:space="preserve"> </w:t>
      </w:r>
      <w:r w:rsidRPr="00B56D88">
        <w:t>тратится</w:t>
      </w:r>
      <w:r w:rsidR="00DF7671" w:rsidRPr="00B56D88">
        <w:t xml:space="preserve"> </w:t>
      </w:r>
      <w:r w:rsidRPr="00B56D88">
        <w:t>лишь</w:t>
      </w:r>
      <w:r w:rsidR="00DF7671" w:rsidRPr="00B56D88">
        <w:t xml:space="preserve"> </w:t>
      </w:r>
      <w:r w:rsidRPr="00B56D88">
        <w:t>3%</w:t>
      </w:r>
      <w:r w:rsidR="00DF7671" w:rsidRPr="00B56D88">
        <w:t xml:space="preserve"> </w:t>
      </w:r>
      <w:r w:rsidRPr="00B56D88">
        <w:t>от</w:t>
      </w:r>
      <w:r w:rsidR="00DF7671" w:rsidRPr="00B56D88">
        <w:t xml:space="preserve"> </w:t>
      </w:r>
      <w:r w:rsidRPr="00B56D88">
        <w:t>инвестиционного</w:t>
      </w:r>
      <w:r w:rsidR="00DF7671" w:rsidRPr="00B56D88">
        <w:t xml:space="preserve"> </w:t>
      </w:r>
      <w:r w:rsidRPr="00B56D88">
        <w:t>портфеля</w:t>
      </w:r>
      <w:r w:rsidR="00DF7671" w:rsidRPr="00B56D88">
        <w:t xml:space="preserve"> </w:t>
      </w:r>
      <w:r w:rsidRPr="00B56D88">
        <w:t>фонда.</w:t>
      </w:r>
    </w:p>
    <w:p w14:paraId="2737466C" w14:textId="77777777" w:rsidR="000A2DC2" w:rsidRPr="00B56D88" w:rsidRDefault="000A2DC2" w:rsidP="000A2DC2">
      <w:r w:rsidRPr="00B56D88">
        <w:t>Для</w:t>
      </w:r>
      <w:r w:rsidR="00DF7671" w:rsidRPr="00B56D88">
        <w:t xml:space="preserve"> </w:t>
      </w:r>
      <w:r w:rsidRPr="00B56D88">
        <w:t>сравнения:</w:t>
      </w:r>
      <w:r w:rsidR="00DF7671" w:rsidRPr="00B56D88">
        <w:t xml:space="preserve"> </w:t>
      </w:r>
      <w:r w:rsidRPr="00B56D88">
        <w:t>в</w:t>
      </w:r>
      <w:r w:rsidR="00DF7671" w:rsidRPr="00B56D88">
        <w:t xml:space="preserve"> </w:t>
      </w:r>
      <w:r w:rsidRPr="00B56D88">
        <w:t>Казахстане</w:t>
      </w:r>
      <w:r w:rsidR="00DF7671" w:rsidRPr="00B56D88">
        <w:t xml:space="preserve"> </w:t>
      </w:r>
      <w:r w:rsidRPr="00B56D88">
        <w:t>сохраняется</w:t>
      </w:r>
      <w:r w:rsidR="00DF7671" w:rsidRPr="00B56D88">
        <w:t xml:space="preserve"> </w:t>
      </w:r>
      <w:r w:rsidRPr="00B56D88">
        <w:t>дефицит</w:t>
      </w:r>
      <w:r w:rsidR="00DF7671" w:rsidRPr="00B56D88">
        <w:t xml:space="preserve"> </w:t>
      </w:r>
      <w:r w:rsidRPr="00B56D88">
        <w:t>бюджета,</w:t>
      </w:r>
      <w:r w:rsidR="00DF7671" w:rsidRPr="00B56D88">
        <w:t xml:space="preserve"> </w:t>
      </w:r>
      <w:r w:rsidRPr="00B56D88">
        <w:t>из-за</w:t>
      </w:r>
      <w:r w:rsidR="00DF7671" w:rsidRPr="00B56D88">
        <w:t xml:space="preserve"> </w:t>
      </w:r>
      <w:r w:rsidRPr="00B56D88">
        <w:t>чего</w:t>
      </w:r>
      <w:r w:rsidR="00DF7671" w:rsidRPr="00B56D88">
        <w:t xml:space="preserve"> </w:t>
      </w:r>
      <w:r w:rsidRPr="00B56D88">
        <w:t>растут</w:t>
      </w:r>
      <w:r w:rsidR="00DF7671" w:rsidRPr="00B56D88">
        <w:t xml:space="preserve"> </w:t>
      </w:r>
      <w:r w:rsidRPr="00B56D88">
        <w:t>изъятия</w:t>
      </w:r>
      <w:r w:rsidR="00DF7671" w:rsidRPr="00B56D88">
        <w:t xml:space="preserve"> </w:t>
      </w:r>
      <w:r w:rsidRPr="00B56D88">
        <w:t>из</w:t>
      </w:r>
      <w:r w:rsidR="00DF7671" w:rsidRPr="00B56D88">
        <w:t xml:space="preserve"> </w:t>
      </w:r>
      <w:r w:rsidRPr="00B56D88">
        <w:t>Нацфонда,</w:t>
      </w:r>
      <w:r w:rsidR="00DF7671" w:rsidRPr="00B56D88">
        <w:t xml:space="preserve"> </w:t>
      </w:r>
      <w:r w:rsidRPr="00B56D88">
        <w:t>которые</w:t>
      </w:r>
      <w:r w:rsidR="00DF7671" w:rsidRPr="00B56D88">
        <w:t xml:space="preserve"> </w:t>
      </w:r>
      <w:r w:rsidRPr="00B56D88">
        <w:t>направляются</w:t>
      </w:r>
      <w:r w:rsidR="00DF7671" w:rsidRPr="00B56D88">
        <w:t xml:space="preserve"> </w:t>
      </w:r>
      <w:r w:rsidRPr="00B56D88">
        <w:t>на</w:t>
      </w:r>
      <w:r w:rsidR="00DF7671" w:rsidRPr="00B56D88">
        <w:t xml:space="preserve"> </w:t>
      </w:r>
      <w:r w:rsidRPr="00B56D88">
        <w:t>государственные</w:t>
      </w:r>
      <w:r w:rsidR="00DF7671" w:rsidRPr="00B56D88">
        <w:t xml:space="preserve"> </w:t>
      </w:r>
      <w:r w:rsidRPr="00B56D88">
        <w:t>нужды.</w:t>
      </w:r>
    </w:p>
    <w:p w14:paraId="0E955BA7" w14:textId="77777777" w:rsidR="000A2DC2" w:rsidRPr="00B56D88" w:rsidRDefault="000A2DC2" w:rsidP="000A2DC2">
      <w:r w:rsidRPr="00B56D88">
        <w:t>В</w:t>
      </w:r>
      <w:r w:rsidR="00DF7671" w:rsidRPr="00B56D88">
        <w:t xml:space="preserve"> </w:t>
      </w:r>
      <w:r w:rsidRPr="00B56D88">
        <w:t>результате</w:t>
      </w:r>
      <w:r w:rsidR="00DF7671" w:rsidRPr="00B56D88">
        <w:t xml:space="preserve"> </w:t>
      </w:r>
      <w:r w:rsidRPr="00B56D88">
        <w:t>в</w:t>
      </w:r>
      <w:r w:rsidR="00DF7671" w:rsidRPr="00B56D88">
        <w:t xml:space="preserve"> </w:t>
      </w:r>
      <w:r w:rsidRPr="00B56D88">
        <w:t>норвежском</w:t>
      </w:r>
      <w:r w:rsidR="00DF7671" w:rsidRPr="00B56D88">
        <w:t xml:space="preserve"> </w:t>
      </w:r>
      <w:r w:rsidRPr="00B56D88">
        <w:t>фонде</w:t>
      </w:r>
      <w:r w:rsidR="00DF7671" w:rsidRPr="00B56D88">
        <w:t xml:space="preserve"> </w:t>
      </w:r>
      <w:r w:rsidRPr="00B56D88">
        <w:t>обеспечивается</w:t>
      </w:r>
      <w:r w:rsidR="00DF7671" w:rsidRPr="00B56D88">
        <w:t xml:space="preserve"> </w:t>
      </w:r>
      <w:r w:rsidRPr="00B56D88">
        <w:t>капитал</w:t>
      </w:r>
      <w:r w:rsidR="00DF7671" w:rsidRPr="00B56D88">
        <w:t xml:space="preserve"> </w:t>
      </w:r>
      <w:r w:rsidRPr="00B56D88">
        <w:t>для</w:t>
      </w:r>
      <w:r w:rsidR="00DF7671" w:rsidRPr="00B56D88">
        <w:t xml:space="preserve"> </w:t>
      </w:r>
      <w:r w:rsidRPr="00B56D88">
        <w:t>благополучия</w:t>
      </w:r>
      <w:r w:rsidR="00DF7671" w:rsidRPr="00B56D88">
        <w:t xml:space="preserve"> </w:t>
      </w:r>
      <w:r w:rsidRPr="00B56D88">
        <w:t>населения</w:t>
      </w:r>
      <w:r w:rsidR="00DF7671" w:rsidRPr="00B56D88">
        <w:t xml:space="preserve"> </w:t>
      </w:r>
      <w:r w:rsidRPr="00B56D88">
        <w:t>страны,</w:t>
      </w:r>
      <w:r w:rsidR="00DF7671" w:rsidRPr="00B56D88">
        <w:t xml:space="preserve"> </w:t>
      </w:r>
      <w:r w:rsidRPr="00B56D88">
        <w:t>а</w:t>
      </w:r>
      <w:r w:rsidR="00DF7671" w:rsidRPr="00B56D88">
        <w:t xml:space="preserve"> </w:t>
      </w:r>
      <w:r w:rsidRPr="00B56D88">
        <w:t>сам</w:t>
      </w:r>
      <w:r w:rsidR="00DF7671" w:rsidRPr="00B56D88">
        <w:t xml:space="preserve"> </w:t>
      </w:r>
      <w:r w:rsidRPr="00B56D88">
        <w:t>фонд</w:t>
      </w:r>
      <w:r w:rsidR="00DF7671" w:rsidRPr="00B56D88">
        <w:t xml:space="preserve"> </w:t>
      </w:r>
      <w:r w:rsidRPr="00B56D88">
        <w:t>стал</w:t>
      </w:r>
      <w:r w:rsidR="00DF7671" w:rsidRPr="00B56D88">
        <w:t xml:space="preserve"> </w:t>
      </w:r>
      <w:r w:rsidRPr="00B56D88">
        <w:t>крупнейшим</w:t>
      </w:r>
      <w:r w:rsidR="00DF7671" w:rsidRPr="00B56D88">
        <w:t xml:space="preserve"> </w:t>
      </w:r>
      <w:r w:rsidRPr="00B56D88">
        <w:t>в</w:t>
      </w:r>
      <w:r w:rsidR="00DF7671" w:rsidRPr="00B56D88">
        <w:t xml:space="preserve"> </w:t>
      </w:r>
      <w:r w:rsidRPr="00B56D88">
        <w:t>мире</w:t>
      </w:r>
      <w:r w:rsidR="00DF7671" w:rsidRPr="00B56D88">
        <w:t xml:space="preserve"> </w:t>
      </w:r>
      <w:r w:rsidRPr="00B56D88">
        <w:t>государственным</w:t>
      </w:r>
      <w:r w:rsidR="00DF7671" w:rsidRPr="00B56D88">
        <w:t xml:space="preserve"> </w:t>
      </w:r>
      <w:r w:rsidRPr="00B56D88">
        <w:t>фондом:</w:t>
      </w:r>
      <w:r w:rsidR="00DF7671" w:rsidRPr="00B56D88">
        <w:t xml:space="preserve"> </w:t>
      </w:r>
      <w:r w:rsidRPr="00B56D88">
        <w:t>его</w:t>
      </w:r>
      <w:r w:rsidR="00DF7671" w:rsidRPr="00B56D88">
        <w:t xml:space="preserve"> </w:t>
      </w:r>
      <w:r w:rsidRPr="00B56D88">
        <w:t>размер</w:t>
      </w:r>
      <w:r w:rsidR="00DF7671" w:rsidRPr="00B56D88">
        <w:t xml:space="preserve"> </w:t>
      </w:r>
      <w:r w:rsidRPr="00B56D88">
        <w:t>превышает</w:t>
      </w:r>
      <w:r w:rsidR="00DF7671" w:rsidRPr="00B56D88">
        <w:t xml:space="preserve"> </w:t>
      </w:r>
      <w:r w:rsidRPr="00B56D88">
        <w:t>1,7</w:t>
      </w:r>
      <w:r w:rsidR="00DF7671" w:rsidRPr="00B56D88">
        <w:t xml:space="preserve"> </w:t>
      </w:r>
      <w:r w:rsidRPr="00B56D88">
        <w:t>трлн</w:t>
      </w:r>
      <w:r w:rsidR="00DF7671" w:rsidRPr="00B56D88">
        <w:t xml:space="preserve"> </w:t>
      </w:r>
      <w:r w:rsidRPr="00B56D88">
        <w:t>долларов</w:t>
      </w:r>
      <w:r w:rsidR="00DF7671" w:rsidRPr="00B56D88">
        <w:t xml:space="preserve"> </w:t>
      </w:r>
      <w:r w:rsidRPr="00B56D88">
        <w:t>США.</w:t>
      </w:r>
    </w:p>
    <w:p w14:paraId="12E9D4E9" w14:textId="77777777" w:rsidR="000A2DC2" w:rsidRPr="00B56D88" w:rsidRDefault="000A2DC2" w:rsidP="000A2DC2">
      <w:r w:rsidRPr="00B56D88">
        <w:t>При</w:t>
      </w:r>
      <w:r w:rsidR="00DF7671" w:rsidRPr="00B56D88">
        <w:t xml:space="preserve"> </w:t>
      </w:r>
      <w:r w:rsidRPr="00B56D88">
        <w:t>этом</w:t>
      </w:r>
      <w:r w:rsidR="00DF7671" w:rsidRPr="00B56D88">
        <w:t xml:space="preserve"> </w:t>
      </w:r>
      <w:r w:rsidRPr="00B56D88">
        <w:t>инвестиционные</w:t>
      </w:r>
      <w:r w:rsidR="00DF7671" w:rsidRPr="00B56D88">
        <w:t xml:space="preserve"> </w:t>
      </w:r>
      <w:r w:rsidRPr="00B56D88">
        <w:t>доходы</w:t>
      </w:r>
      <w:r w:rsidR="00DF7671" w:rsidRPr="00B56D88">
        <w:t xml:space="preserve"> </w:t>
      </w:r>
      <w:r w:rsidRPr="00B56D88">
        <w:t>с</w:t>
      </w:r>
      <w:r w:rsidR="00DF7671" w:rsidRPr="00B56D88">
        <w:t xml:space="preserve"> </w:t>
      </w:r>
      <w:r w:rsidRPr="00B56D88">
        <w:t>1996</w:t>
      </w:r>
      <w:r w:rsidR="00DF7671" w:rsidRPr="00B56D88">
        <w:t xml:space="preserve"> </w:t>
      </w:r>
      <w:r w:rsidRPr="00B56D88">
        <w:t>года</w:t>
      </w:r>
      <w:r w:rsidR="00DF7671" w:rsidRPr="00B56D88">
        <w:t xml:space="preserve"> </w:t>
      </w:r>
      <w:r w:rsidRPr="00B56D88">
        <w:t>превысили</w:t>
      </w:r>
      <w:r w:rsidR="00DF7671" w:rsidRPr="00B56D88">
        <w:t xml:space="preserve"> </w:t>
      </w:r>
      <w:r w:rsidRPr="00B56D88">
        <w:t>доходы</w:t>
      </w:r>
      <w:r w:rsidR="00DF7671" w:rsidRPr="00B56D88">
        <w:t xml:space="preserve"> </w:t>
      </w:r>
      <w:r w:rsidRPr="00B56D88">
        <w:t>от</w:t>
      </w:r>
      <w:r w:rsidR="00DF7671" w:rsidRPr="00B56D88">
        <w:t xml:space="preserve"> </w:t>
      </w:r>
      <w:r w:rsidRPr="00B56D88">
        <w:t>нефти</w:t>
      </w:r>
      <w:r w:rsidR="00DF7671" w:rsidRPr="00B56D88">
        <w:t xml:space="preserve"> </w:t>
      </w:r>
      <w:r w:rsidRPr="00B56D88">
        <w:t>более</w:t>
      </w:r>
      <w:r w:rsidR="00DF7671" w:rsidRPr="00B56D88">
        <w:t xml:space="preserve"> </w:t>
      </w:r>
      <w:r w:rsidRPr="00B56D88">
        <w:t>чем</w:t>
      </w:r>
      <w:r w:rsidR="00DF7671" w:rsidRPr="00B56D88">
        <w:t xml:space="preserve"> </w:t>
      </w:r>
      <w:r w:rsidRPr="00B56D88">
        <w:t>в</w:t>
      </w:r>
      <w:r w:rsidR="00DF7671" w:rsidRPr="00B56D88">
        <w:t xml:space="preserve"> </w:t>
      </w:r>
      <w:r w:rsidRPr="00B56D88">
        <w:t>2</w:t>
      </w:r>
      <w:r w:rsidR="00DF7671" w:rsidRPr="00B56D88">
        <w:t xml:space="preserve"> </w:t>
      </w:r>
      <w:r w:rsidRPr="00B56D88">
        <w:t>раза:</w:t>
      </w:r>
      <w:r w:rsidR="00DF7671" w:rsidRPr="00B56D88">
        <w:t xml:space="preserve"> </w:t>
      </w:r>
      <w:r w:rsidRPr="00B56D88">
        <w:t>от</w:t>
      </w:r>
      <w:r w:rsidR="00DF7671" w:rsidRPr="00B56D88">
        <w:t xml:space="preserve"> </w:t>
      </w:r>
      <w:r w:rsidRPr="00B56D88">
        <w:t>продажи</w:t>
      </w:r>
      <w:r w:rsidR="00DF7671" w:rsidRPr="00B56D88">
        <w:t xml:space="preserve"> </w:t>
      </w:r>
      <w:r w:rsidRPr="00B56D88">
        <w:t>нефти</w:t>
      </w:r>
      <w:r w:rsidR="00DF7671" w:rsidRPr="00B56D88">
        <w:t xml:space="preserve"> </w:t>
      </w:r>
      <w:r w:rsidRPr="00B56D88">
        <w:t>вложено</w:t>
      </w:r>
      <w:r w:rsidR="00DF7671" w:rsidRPr="00B56D88">
        <w:t xml:space="preserve"> </w:t>
      </w:r>
      <w:r w:rsidRPr="00B56D88">
        <w:t>4,8</w:t>
      </w:r>
      <w:r w:rsidR="00DF7671" w:rsidRPr="00B56D88">
        <w:t xml:space="preserve"> </w:t>
      </w:r>
      <w:r w:rsidRPr="00B56D88">
        <w:t>триллиона</w:t>
      </w:r>
      <w:r w:rsidR="00DF7671" w:rsidRPr="00B56D88">
        <w:t xml:space="preserve"> </w:t>
      </w:r>
      <w:r w:rsidRPr="00B56D88">
        <w:t>крон,</w:t>
      </w:r>
      <w:r w:rsidR="00DF7671" w:rsidRPr="00B56D88">
        <w:t xml:space="preserve"> </w:t>
      </w:r>
      <w:r w:rsidRPr="00B56D88">
        <w:t>а</w:t>
      </w:r>
      <w:r w:rsidR="00DF7671" w:rsidRPr="00B56D88">
        <w:t xml:space="preserve"> </w:t>
      </w:r>
      <w:r w:rsidRPr="00B56D88">
        <w:t>прибыль</w:t>
      </w:r>
      <w:r w:rsidR="00DF7671" w:rsidRPr="00B56D88">
        <w:t xml:space="preserve"> </w:t>
      </w:r>
      <w:r w:rsidRPr="00B56D88">
        <w:t>от</w:t>
      </w:r>
      <w:r w:rsidR="00DF7671" w:rsidRPr="00B56D88">
        <w:t xml:space="preserve"> </w:t>
      </w:r>
      <w:r w:rsidRPr="00B56D88">
        <w:t>инвестиций</w:t>
      </w:r>
      <w:r w:rsidR="00DF7671" w:rsidRPr="00B56D88">
        <w:t xml:space="preserve"> </w:t>
      </w:r>
      <w:r w:rsidRPr="00B56D88">
        <w:t>достигла</w:t>
      </w:r>
      <w:r w:rsidR="00DF7671" w:rsidRPr="00B56D88">
        <w:t xml:space="preserve"> </w:t>
      </w:r>
      <w:r w:rsidRPr="00B56D88">
        <w:t>10,0</w:t>
      </w:r>
      <w:r w:rsidR="00DF7671" w:rsidRPr="00B56D88">
        <w:t xml:space="preserve"> </w:t>
      </w:r>
      <w:r w:rsidRPr="00B56D88">
        <w:t>триллиона</w:t>
      </w:r>
      <w:r w:rsidR="00DF7671" w:rsidRPr="00B56D88">
        <w:t xml:space="preserve"> </w:t>
      </w:r>
      <w:r w:rsidRPr="00B56D88">
        <w:t>крон.</w:t>
      </w:r>
      <w:r w:rsidR="00DF7671" w:rsidRPr="00B56D88">
        <w:t xml:space="preserve"> </w:t>
      </w:r>
      <w:r w:rsidRPr="00B56D88">
        <w:t>И</w:t>
      </w:r>
      <w:r w:rsidR="00DF7671" w:rsidRPr="00B56D88">
        <w:t xml:space="preserve"> </w:t>
      </w:r>
      <w:r w:rsidRPr="00B56D88">
        <w:t>эти</w:t>
      </w:r>
      <w:r w:rsidR="00DF7671" w:rsidRPr="00B56D88">
        <w:t xml:space="preserve"> </w:t>
      </w:r>
      <w:r w:rsidRPr="00B56D88">
        <w:t>средства</w:t>
      </w:r>
      <w:r w:rsidR="00DF7671" w:rsidRPr="00B56D88">
        <w:t xml:space="preserve"> </w:t>
      </w:r>
      <w:r w:rsidRPr="00B56D88">
        <w:t>тратятся</w:t>
      </w:r>
      <w:r w:rsidR="00DF7671" w:rsidRPr="00B56D88">
        <w:t xml:space="preserve"> </w:t>
      </w:r>
      <w:r w:rsidRPr="00B56D88">
        <w:t>на</w:t>
      </w:r>
      <w:r w:rsidR="00DF7671" w:rsidRPr="00B56D88">
        <w:t xml:space="preserve"> </w:t>
      </w:r>
      <w:r w:rsidRPr="00B56D88">
        <w:t>финансирование</w:t>
      </w:r>
      <w:r w:rsidR="00DF7671" w:rsidRPr="00B56D88">
        <w:t xml:space="preserve"> </w:t>
      </w:r>
      <w:r w:rsidRPr="00B56D88">
        <w:t>сфер</w:t>
      </w:r>
      <w:r w:rsidR="00DF7671" w:rsidRPr="00B56D88">
        <w:t xml:space="preserve"> </w:t>
      </w:r>
      <w:r w:rsidRPr="00B56D88">
        <w:t>здравоохранения,</w:t>
      </w:r>
      <w:r w:rsidR="00DF7671" w:rsidRPr="00B56D88">
        <w:t xml:space="preserve"> </w:t>
      </w:r>
      <w:r w:rsidRPr="00B56D88">
        <w:t>образования</w:t>
      </w:r>
      <w:r w:rsidR="00DF7671" w:rsidRPr="00B56D88">
        <w:t xml:space="preserve"> </w:t>
      </w:r>
      <w:r w:rsidRPr="00B56D88">
        <w:t>и</w:t>
      </w:r>
      <w:r w:rsidR="00DF7671" w:rsidRPr="00B56D88">
        <w:t xml:space="preserve"> </w:t>
      </w:r>
      <w:r w:rsidRPr="00B56D88">
        <w:t>инфраструктуры.</w:t>
      </w:r>
    </w:p>
    <w:p w14:paraId="2F99ADCF" w14:textId="77777777" w:rsidR="000A2DC2" w:rsidRPr="00B56D88" w:rsidRDefault="00DF7671" w:rsidP="000A2DC2">
      <w:r w:rsidRPr="00B56D88">
        <w:t>«</w:t>
      </w:r>
      <w:r w:rsidR="000A2DC2" w:rsidRPr="00B56D88">
        <w:t>Сегодня</w:t>
      </w:r>
      <w:r w:rsidRPr="00B56D88">
        <w:t xml:space="preserve"> </w:t>
      </w:r>
      <w:r w:rsidR="000A2DC2" w:rsidRPr="00B56D88">
        <w:t>на</w:t>
      </w:r>
      <w:r w:rsidRPr="00B56D88">
        <w:t xml:space="preserve"> </w:t>
      </w:r>
      <w:r w:rsidR="000A2DC2" w:rsidRPr="00B56D88">
        <w:t>каждого</w:t>
      </w:r>
      <w:r w:rsidRPr="00B56D88">
        <w:t xml:space="preserve"> </w:t>
      </w:r>
      <w:r w:rsidR="000A2DC2" w:rsidRPr="00B56D88">
        <w:t>норвежца</w:t>
      </w:r>
      <w:r w:rsidRPr="00B56D88">
        <w:t xml:space="preserve"> </w:t>
      </w:r>
      <w:r w:rsidR="000A2DC2" w:rsidRPr="00B56D88">
        <w:t>фактически</w:t>
      </w:r>
      <w:r w:rsidRPr="00B56D88">
        <w:t xml:space="preserve"> </w:t>
      </w:r>
      <w:r w:rsidR="000A2DC2" w:rsidRPr="00B56D88">
        <w:t>приходится</w:t>
      </w:r>
      <w:r w:rsidRPr="00B56D88">
        <w:t xml:space="preserve"> </w:t>
      </w:r>
      <w:r w:rsidR="000A2DC2" w:rsidRPr="00B56D88">
        <w:t>более</w:t>
      </w:r>
      <w:r w:rsidRPr="00B56D88">
        <w:t xml:space="preserve"> </w:t>
      </w:r>
      <w:r w:rsidR="000A2DC2" w:rsidRPr="00B56D88">
        <w:t>чем</w:t>
      </w:r>
      <w:r w:rsidRPr="00B56D88">
        <w:t xml:space="preserve"> </w:t>
      </w:r>
      <w:r w:rsidR="000A2DC2" w:rsidRPr="00B56D88">
        <w:t>300</w:t>
      </w:r>
      <w:r w:rsidRPr="00B56D88">
        <w:t xml:space="preserve"> </w:t>
      </w:r>
      <w:r w:rsidR="000A2DC2" w:rsidRPr="00B56D88">
        <w:t>000</w:t>
      </w:r>
      <w:r w:rsidRPr="00B56D88">
        <w:t xml:space="preserve"> </w:t>
      </w:r>
      <w:r w:rsidR="000A2DC2" w:rsidRPr="00B56D88">
        <w:t>долларов</w:t>
      </w:r>
      <w:r w:rsidRPr="00B56D88">
        <w:t xml:space="preserve"> </w:t>
      </w:r>
      <w:r w:rsidR="000A2DC2" w:rsidRPr="00B56D88">
        <w:t>в</w:t>
      </w:r>
      <w:r w:rsidRPr="00B56D88">
        <w:t xml:space="preserve"> </w:t>
      </w:r>
      <w:r w:rsidR="000A2DC2" w:rsidRPr="00B56D88">
        <w:t>этом</w:t>
      </w:r>
      <w:r w:rsidRPr="00B56D88">
        <w:t xml:space="preserve"> </w:t>
      </w:r>
      <w:r w:rsidR="000A2DC2" w:rsidRPr="00B56D88">
        <w:t>фонде.</w:t>
      </w:r>
      <w:r w:rsidRPr="00B56D88">
        <w:t xml:space="preserve"> </w:t>
      </w:r>
      <w:r w:rsidR="000A2DC2" w:rsidRPr="00B56D88">
        <w:t>Страна</w:t>
      </w:r>
      <w:r w:rsidRPr="00B56D88">
        <w:t xml:space="preserve"> </w:t>
      </w:r>
      <w:r w:rsidR="000A2DC2" w:rsidRPr="00B56D88">
        <w:t>успешно</w:t>
      </w:r>
      <w:r w:rsidRPr="00B56D88">
        <w:t xml:space="preserve"> </w:t>
      </w:r>
      <w:r w:rsidR="000A2DC2" w:rsidRPr="00B56D88">
        <w:t>избегает</w:t>
      </w:r>
      <w:r w:rsidRPr="00B56D88">
        <w:t xml:space="preserve"> </w:t>
      </w:r>
      <w:r w:rsidR="000A2DC2" w:rsidRPr="00B56D88">
        <w:t>зависимости</w:t>
      </w:r>
      <w:r w:rsidRPr="00B56D88">
        <w:t xml:space="preserve"> </w:t>
      </w:r>
      <w:r w:rsidR="000A2DC2" w:rsidRPr="00B56D88">
        <w:t>от</w:t>
      </w:r>
      <w:r w:rsidRPr="00B56D88">
        <w:t xml:space="preserve"> </w:t>
      </w:r>
      <w:r w:rsidR="000A2DC2" w:rsidRPr="00B56D88">
        <w:t>колебаний</w:t>
      </w:r>
      <w:r w:rsidRPr="00B56D88">
        <w:t xml:space="preserve"> </w:t>
      </w:r>
      <w:r w:rsidR="000A2DC2" w:rsidRPr="00B56D88">
        <w:t>цен</w:t>
      </w:r>
      <w:r w:rsidRPr="00B56D88">
        <w:t xml:space="preserve"> </w:t>
      </w:r>
      <w:r w:rsidR="000A2DC2" w:rsidRPr="00B56D88">
        <w:t>на</w:t>
      </w:r>
      <w:r w:rsidRPr="00B56D88">
        <w:t xml:space="preserve"> </w:t>
      </w:r>
      <w:r w:rsidR="000A2DC2" w:rsidRPr="00B56D88">
        <w:t>нефть,</w:t>
      </w:r>
      <w:r w:rsidRPr="00B56D88">
        <w:t xml:space="preserve"> </w:t>
      </w:r>
      <w:r w:rsidR="000A2DC2" w:rsidRPr="00B56D88">
        <w:t>превращая</w:t>
      </w:r>
      <w:r w:rsidRPr="00B56D88">
        <w:t xml:space="preserve"> </w:t>
      </w:r>
      <w:r w:rsidR="000A2DC2" w:rsidRPr="00B56D88">
        <w:t>природные</w:t>
      </w:r>
      <w:r w:rsidRPr="00B56D88">
        <w:t xml:space="preserve"> </w:t>
      </w:r>
      <w:r w:rsidR="000A2DC2" w:rsidRPr="00B56D88">
        <w:t>ресурсы</w:t>
      </w:r>
      <w:r w:rsidRPr="00B56D88">
        <w:t xml:space="preserve"> </w:t>
      </w:r>
      <w:r w:rsidR="000A2DC2" w:rsidRPr="00B56D88">
        <w:t>в</w:t>
      </w:r>
      <w:r w:rsidRPr="00B56D88">
        <w:t xml:space="preserve"> </w:t>
      </w:r>
      <w:r w:rsidR="000A2DC2" w:rsidRPr="00B56D88">
        <w:t>стабильный</w:t>
      </w:r>
      <w:r w:rsidRPr="00B56D88">
        <w:t xml:space="preserve"> </w:t>
      </w:r>
      <w:r w:rsidR="000A2DC2" w:rsidRPr="00B56D88">
        <w:t>капитал</w:t>
      </w:r>
      <w:r w:rsidRPr="00B56D88">
        <w:t>»</w:t>
      </w:r>
      <w:r w:rsidR="000A2DC2" w:rsidRPr="00B56D88">
        <w:t>,</w:t>
      </w:r>
      <w:r w:rsidRPr="00B56D88">
        <w:t xml:space="preserve"> - </w:t>
      </w:r>
      <w:r w:rsidR="000A2DC2" w:rsidRPr="00B56D88">
        <w:t>отмечается</w:t>
      </w:r>
      <w:r w:rsidRPr="00B56D88">
        <w:t xml:space="preserve"> </w:t>
      </w:r>
      <w:r w:rsidR="000A2DC2" w:rsidRPr="00B56D88">
        <w:t>в</w:t>
      </w:r>
      <w:r w:rsidRPr="00B56D88">
        <w:t xml:space="preserve"> </w:t>
      </w:r>
      <w:r w:rsidR="000A2DC2" w:rsidRPr="00B56D88">
        <w:t>источнике.</w:t>
      </w:r>
    </w:p>
    <w:p w14:paraId="35ADBCC2" w14:textId="77777777" w:rsidR="000A2DC2" w:rsidRPr="00B56D88" w:rsidRDefault="000A2DC2" w:rsidP="000A2DC2">
      <w:r w:rsidRPr="00B56D88">
        <w:t>Следует</w:t>
      </w:r>
      <w:r w:rsidR="00DF7671" w:rsidRPr="00B56D88">
        <w:t xml:space="preserve"> </w:t>
      </w:r>
      <w:r w:rsidRPr="00B56D88">
        <w:t>отметить,</w:t>
      </w:r>
      <w:r w:rsidR="00DF7671" w:rsidRPr="00B56D88">
        <w:t xml:space="preserve"> </w:t>
      </w:r>
      <w:r w:rsidRPr="00B56D88">
        <w:t>что</w:t>
      </w:r>
      <w:r w:rsidR="00DF7671" w:rsidRPr="00B56D88">
        <w:t xml:space="preserve"> </w:t>
      </w:r>
      <w:r w:rsidRPr="00B56D88">
        <w:t>в</w:t>
      </w:r>
      <w:r w:rsidR="00DF7671" w:rsidRPr="00B56D88">
        <w:t xml:space="preserve"> </w:t>
      </w:r>
      <w:r w:rsidRPr="00B56D88">
        <w:t>Казахстане</w:t>
      </w:r>
      <w:r w:rsidR="00DF7671" w:rsidRPr="00B56D88">
        <w:t xml:space="preserve"> </w:t>
      </w:r>
      <w:r w:rsidRPr="00B56D88">
        <w:t>также</w:t>
      </w:r>
      <w:r w:rsidR="00DF7671" w:rsidRPr="00B56D88">
        <w:t xml:space="preserve"> </w:t>
      </w:r>
      <w:r w:rsidRPr="00B56D88">
        <w:t>инвестиционные</w:t>
      </w:r>
      <w:r w:rsidR="00DF7671" w:rsidRPr="00B56D88">
        <w:t xml:space="preserve"> </w:t>
      </w:r>
      <w:r w:rsidRPr="00B56D88">
        <w:t>вложения</w:t>
      </w:r>
      <w:r w:rsidR="00DF7671" w:rsidRPr="00B56D88">
        <w:t xml:space="preserve"> </w:t>
      </w:r>
      <w:r w:rsidRPr="00B56D88">
        <w:t>пенсионных</w:t>
      </w:r>
      <w:r w:rsidR="00DF7671" w:rsidRPr="00B56D88">
        <w:t xml:space="preserve"> </w:t>
      </w:r>
      <w:r w:rsidRPr="00B56D88">
        <w:t>активов</w:t>
      </w:r>
      <w:r w:rsidR="00DF7671" w:rsidRPr="00B56D88">
        <w:t xml:space="preserve"> </w:t>
      </w:r>
      <w:r w:rsidRPr="00B56D88">
        <w:t>приносят</w:t>
      </w:r>
      <w:r w:rsidR="00DF7671" w:rsidRPr="00B56D88">
        <w:t xml:space="preserve"> </w:t>
      </w:r>
      <w:r w:rsidRPr="00B56D88">
        <w:t>больше</w:t>
      </w:r>
      <w:r w:rsidR="00DF7671" w:rsidRPr="00B56D88">
        <w:t xml:space="preserve"> </w:t>
      </w:r>
      <w:r w:rsidRPr="00B56D88">
        <w:t>денег</w:t>
      </w:r>
      <w:r w:rsidR="00DF7671" w:rsidRPr="00B56D88">
        <w:t xml:space="preserve"> </w:t>
      </w:r>
      <w:r w:rsidRPr="00B56D88">
        <w:t>в</w:t>
      </w:r>
      <w:r w:rsidR="00DF7671" w:rsidRPr="00B56D88">
        <w:t xml:space="preserve"> </w:t>
      </w:r>
      <w:r w:rsidRPr="00B56D88">
        <w:t>ЕНПФ,</w:t>
      </w:r>
      <w:r w:rsidR="00DF7671" w:rsidRPr="00B56D88">
        <w:t xml:space="preserve"> </w:t>
      </w:r>
      <w:r w:rsidRPr="00B56D88">
        <w:t>чем</w:t>
      </w:r>
      <w:r w:rsidR="00DF7671" w:rsidRPr="00B56D88">
        <w:t xml:space="preserve"> </w:t>
      </w:r>
      <w:r w:rsidRPr="00B56D88">
        <w:t>взносы</w:t>
      </w:r>
      <w:r w:rsidR="00DF7671" w:rsidRPr="00B56D88">
        <w:t xml:space="preserve"> </w:t>
      </w:r>
      <w:r w:rsidRPr="00B56D88">
        <w:t>граждан.</w:t>
      </w:r>
      <w:r w:rsidR="00DF7671" w:rsidRPr="00B56D88">
        <w:t xml:space="preserve"> </w:t>
      </w:r>
      <w:r w:rsidRPr="00B56D88">
        <w:t>Однако</w:t>
      </w:r>
      <w:r w:rsidR="00DF7671" w:rsidRPr="00B56D88">
        <w:t xml:space="preserve"> </w:t>
      </w:r>
      <w:r w:rsidRPr="00B56D88">
        <w:t>у</w:t>
      </w:r>
      <w:r w:rsidR="00DF7671" w:rsidRPr="00B56D88">
        <w:t xml:space="preserve"> </w:t>
      </w:r>
      <w:r w:rsidRPr="00B56D88">
        <w:t>Нацфонда</w:t>
      </w:r>
      <w:r w:rsidR="00DF7671" w:rsidRPr="00B56D88">
        <w:t xml:space="preserve"> </w:t>
      </w:r>
      <w:r w:rsidRPr="00B56D88">
        <w:t>ситуация</w:t>
      </w:r>
      <w:r w:rsidR="00DF7671" w:rsidRPr="00B56D88">
        <w:t xml:space="preserve"> </w:t>
      </w:r>
      <w:r w:rsidRPr="00B56D88">
        <w:t>иная</w:t>
      </w:r>
      <w:r w:rsidR="00DF7671" w:rsidRPr="00B56D88">
        <w:t xml:space="preserve"> - </w:t>
      </w:r>
      <w:r w:rsidRPr="00B56D88">
        <w:t>как</w:t>
      </w:r>
      <w:r w:rsidR="00DF7671" w:rsidRPr="00B56D88">
        <w:t xml:space="preserve"> </w:t>
      </w:r>
      <w:r w:rsidRPr="00B56D88">
        <w:t>заявил</w:t>
      </w:r>
      <w:r w:rsidR="00DF7671" w:rsidRPr="00B56D88">
        <w:t xml:space="preserve"> </w:t>
      </w:r>
      <w:r w:rsidRPr="00B56D88">
        <w:t>глава</w:t>
      </w:r>
      <w:r w:rsidR="00DF7671" w:rsidRPr="00B56D88">
        <w:t xml:space="preserve"> </w:t>
      </w:r>
      <w:r w:rsidRPr="00B56D88">
        <w:t>Нацбанка,</w:t>
      </w:r>
      <w:r w:rsidR="00DF7671" w:rsidRPr="00B56D88">
        <w:t xml:space="preserve"> </w:t>
      </w:r>
      <w:r w:rsidRPr="00B56D88">
        <w:t>объемы</w:t>
      </w:r>
      <w:r w:rsidR="00DF7671" w:rsidRPr="00B56D88">
        <w:t xml:space="preserve"> </w:t>
      </w:r>
      <w:r w:rsidRPr="00B56D88">
        <w:t>изъятий</w:t>
      </w:r>
      <w:r w:rsidR="00DF7671" w:rsidRPr="00B56D88">
        <w:t xml:space="preserve"> </w:t>
      </w:r>
      <w:r w:rsidRPr="00B56D88">
        <w:t>превышают</w:t>
      </w:r>
      <w:r w:rsidR="00DF7671" w:rsidRPr="00B56D88">
        <w:t xml:space="preserve"> </w:t>
      </w:r>
      <w:r w:rsidRPr="00B56D88">
        <w:t>уровень</w:t>
      </w:r>
      <w:r w:rsidR="00DF7671" w:rsidRPr="00B56D88">
        <w:t xml:space="preserve"> </w:t>
      </w:r>
      <w:r w:rsidRPr="00B56D88">
        <w:t>поступлений.</w:t>
      </w:r>
    </w:p>
    <w:p w14:paraId="652F4128" w14:textId="77777777" w:rsidR="000A2DC2" w:rsidRPr="00B56D88" w:rsidRDefault="000A2DC2" w:rsidP="000A2DC2">
      <w:r w:rsidRPr="00B56D88">
        <w:t>Как</w:t>
      </w:r>
      <w:r w:rsidR="00DF7671" w:rsidRPr="00B56D88">
        <w:t xml:space="preserve"> </w:t>
      </w:r>
      <w:r w:rsidRPr="00B56D88">
        <w:t>сообщается</w:t>
      </w:r>
      <w:r w:rsidR="00DF7671" w:rsidRPr="00B56D88">
        <w:t xml:space="preserve"> </w:t>
      </w:r>
      <w:r w:rsidRPr="00B56D88">
        <w:t>в</w:t>
      </w:r>
      <w:r w:rsidR="00DF7671" w:rsidRPr="00B56D88">
        <w:t xml:space="preserve"> </w:t>
      </w:r>
      <w:r w:rsidRPr="00B56D88">
        <w:t>источнике,</w:t>
      </w:r>
      <w:r w:rsidR="00DF7671" w:rsidRPr="00B56D88">
        <w:t xml:space="preserve"> </w:t>
      </w:r>
      <w:r w:rsidRPr="00B56D88">
        <w:t>достичь</w:t>
      </w:r>
      <w:r w:rsidR="00DF7671" w:rsidRPr="00B56D88">
        <w:t xml:space="preserve"> </w:t>
      </w:r>
      <w:r w:rsidRPr="00B56D88">
        <w:t>высоких</w:t>
      </w:r>
      <w:r w:rsidR="00DF7671" w:rsidRPr="00B56D88">
        <w:t xml:space="preserve"> </w:t>
      </w:r>
      <w:r w:rsidRPr="00B56D88">
        <w:t>показателей</w:t>
      </w:r>
      <w:r w:rsidR="00DF7671" w:rsidRPr="00B56D88">
        <w:t xml:space="preserve"> </w:t>
      </w:r>
      <w:r w:rsidRPr="00B56D88">
        <w:t>управления</w:t>
      </w:r>
      <w:r w:rsidR="00DF7671" w:rsidRPr="00B56D88">
        <w:t xml:space="preserve"> </w:t>
      </w:r>
      <w:r w:rsidRPr="00B56D88">
        <w:t>в</w:t>
      </w:r>
      <w:r w:rsidR="00DF7671" w:rsidRPr="00B56D88">
        <w:t xml:space="preserve"> </w:t>
      </w:r>
      <w:r w:rsidRPr="00B56D88">
        <w:t>норвежском</w:t>
      </w:r>
      <w:r w:rsidR="00DF7671" w:rsidRPr="00B56D88">
        <w:t xml:space="preserve"> </w:t>
      </w:r>
      <w:r w:rsidRPr="00B56D88">
        <w:t>фонде</w:t>
      </w:r>
      <w:r w:rsidR="00DF7671" w:rsidRPr="00B56D88">
        <w:t xml:space="preserve"> </w:t>
      </w:r>
      <w:r w:rsidRPr="00B56D88">
        <w:t>удалось</w:t>
      </w:r>
      <w:r w:rsidR="00DF7671" w:rsidRPr="00B56D88">
        <w:t xml:space="preserve"> </w:t>
      </w:r>
      <w:r w:rsidRPr="00B56D88">
        <w:t>за</w:t>
      </w:r>
      <w:r w:rsidR="00DF7671" w:rsidRPr="00B56D88">
        <w:t xml:space="preserve"> </w:t>
      </w:r>
      <w:r w:rsidRPr="00B56D88">
        <w:t>счет</w:t>
      </w:r>
      <w:r w:rsidR="00DF7671" w:rsidRPr="00B56D88">
        <w:t xml:space="preserve"> </w:t>
      </w:r>
      <w:r w:rsidRPr="00B56D88">
        <w:t>их</w:t>
      </w:r>
      <w:r w:rsidR="00DF7671" w:rsidRPr="00B56D88">
        <w:t xml:space="preserve"> </w:t>
      </w:r>
      <w:r w:rsidRPr="00B56D88">
        <w:t>принципов</w:t>
      </w:r>
      <w:r w:rsidR="00DF7671" w:rsidRPr="00B56D88">
        <w:t xml:space="preserve"> </w:t>
      </w:r>
      <w:r w:rsidRPr="00B56D88">
        <w:t>управления:</w:t>
      </w:r>
    </w:p>
    <w:p w14:paraId="60E37DD6" w14:textId="77777777" w:rsidR="000A2DC2" w:rsidRPr="00B56D88" w:rsidRDefault="00DF7671" w:rsidP="000A2DC2">
      <w:r w:rsidRPr="00B56D88">
        <w:t xml:space="preserve">    </w:t>
      </w:r>
      <w:r w:rsidR="000A2DC2" w:rsidRPr="00B56D88">
        <w:t>инвестиции</w:t>
      </w:r>
      <w:r w:rsidRPr="00B56D88">
        <w:t xml:space="preserve"> </w:t>
      </w:r>
      <w:r w:rsidR="000A2DC2" w:rsidRPr="00B56D88">
        <w:t>в</w:t>
      </w:r>
      <w:r w:rsidRPr="00B56D88">
        <w:t xml:space="preserve"> </w:t>
      </w:r>
      <w:r w:rsidR="000A2DC2" w:rsidRPr="00B56D88">
        <w:t>публичные</w:t>
      </w:r>
      <w:r w:rsidRPr="00B56D88">
        <w:t xml:space="preserve"> </w:t>
      </w:r>
      <w:r w:rsidR="000A2DC2" w:rsidRPr="00B56D88">
        <w:t>акции</w:t>
      </w:r>
      <w:r w:rsidRPr="00B56D88">
        <w:t xml:space="preserve"> </w:t>
      </w:r>
      <w:r w:rsidR="000A2DC2" w:rsidRPr="00B56D88">
        <w:t>и</w:t>
      </w:r>
      <w:r w:rsidRPr="00B56D88">
        <w:t xml:space="preserve"> </w:t>
      </w:r>
      <w:r w:rsidR="000A2DC2" w:rsidRPr="00B56D88">
        <w:t>ликвидные</w:t>
      </w:r>
      <w:r w:rsidRPr="00B56D88">
        <w:t xml:space="preserve"> </w:t>
      </w:r>
      <w:r w:rsidR="000A2DC2" w:rsidRPr="00B56D88">
        <w:t>облигации</w:t>
      </w:r>
      <w:r w:rsidRPr="00B56D88">
        <w:t xml:space="preserve"> - </w:t>
      </w:r>
      <w:r w:rsidR="000A2DC2" w:rsidRPr="00B56D88">
        <w:t>примерно</w:t>
      </w:r>
      <w:r w:rsidRPr="00B56D88">
        <w:t xml:space="preserve"> </w:t>
      </w:r>
      <w:r w:rsidR="000A2DC2" w:rsidRPr="00B56D88">
        <w:t>72%</w:t>
      </w:r>
      <w:r w:rsidRPr="00B56D88">
        <w:t xml:space="preserve"> </w:t>
      </w:r>
      <w:r w:rsidR="000A2DC2" w:rsidRPr="00B56D88">
        <w:t>фонда</w:t>
      </w:r>
      <w:r w:rsidRPr="00B56D88">
        <w:t xml:space="preserve"> </w:t>
      </w:r>
      <w:r w:rsidR="000A2DC2" w:rsidRPr="00B56D88">
        <w:t>состоят</w:t>
      </w:r>
      <w:r w:rsidRPr="00B56D88">
        <w:t xml:space="preserve"> </w:t>
      </w:r>
      <w:r w:rsidR="000A2DC2" w:rsidRPr="00B56D88">
        <w:t>из</w:t>
      </w:r>
      <w:r w:rsidRPr="00B56D88">
        <w:t xml:space="preserve"> </w:t>
      </w:r>
      <w:r w:rsidR="000A2DC2" w:rsidRPr="00B56D88">
        <w:t>акций</w:t>
      </w:r>
      <w:r w:rsidRPr="00B56D88">
        <w:t xml:space="preserve"> </w:t>
      </w:r>
      <w:r w:rsidR="000A2DC2" w:rsidRPr="00B56D88">
        <w:t>мировых</w:t>
      </w:r>
      <w:r w:rsidRPr="00B56D88">
        <w:t xml:space="preserve"> </w:t>
      </w:r>
      <w:r w:rsidR="000A2DC2" w:rsidRPr="00B56D88">
        <w:t>компаний,</w:t>
      </w:r>
      <w:r w:rsidRPr="00B56D88">
        <w:t xml:space="preserve"> </w:t>
      </w:r>
      <w:r w:rsidR="000A2DC2" w:rsidRPr="00B56D88">
        <w:t>а</w:t>
      </w:r>
      <w:r w:rsidRPr="00B56D88">
        <w:t xml:space="preserve"> </w:t>
      </w:r>
      <w:r w:rsidR="000A2DC2" w:rsidRPr="00B56D88">
        <w:t>на</w:t>
      </w:r>
      <w:r w:rsidRPr="00B56D88">
        <w:t xml:space="preserve"> </w:t>
      </w:r>
      <w:r w:rsidR="000A2DC2" w:rsidRPr="00B56D88">
        <w:t>облигации</w:t>
      </w:r>
      <w:r w:rsidRPr="00B56D88">
        <w:t xml:space="preserve"> </w:t>
      </w:r>
      <w:r w:rsidR="000A2DC2" w:rsidRPr="00B56D88">
        <w:t>приходится</w:t>
      </w:r>
      <w:r w:rsidRPr="00B56D88">
        <w:t xml:space="preserve"> </w:t>
      </w:r>
      <w:r w:rsidR="000A2DC2" w:rsidRPr="00B56D88">
        <w:t>26%</w:t>
      </w:r>
      <w:r w:rsidRPr="00B56D88">
        <w:t xml:space="preserve"> </w:t>
      </w:r>
      <w:r w:rsidR="000A2DC2" w:rsidRPr="00B56D88">
        <w:t>из</w:t>
      </w:r>
      <w:r w:rsidRPr="00B56D88">
        <w:t xml:space="preserve"> </w:t>
      </w:r>
      <w:r w:rsidR="000A2DC2" w:rsidRPr="00B56D88">
        <w:t>облигаций</w:t>
      </w:r>
      <w:r w:rsidRPr="00B56D88">
        <w:t xml:space="preserve"> </w:t>
      </w:r>
      <w:r w:rsidR="000A2DC2" w:rsidRPr="00B56D88">
        <w:t>и</w:t>
      </w:r>
      <w:r w:rsidRPr="00B56D88">
        <w:t xml:space="preserve"> </w:t>
      </w:r>
      <w:r w:rsidR="000A2DC2" w:rsidRPr="00B56D88">
        <w:t>около</w:t>
      </w:r>
      <w:r w:rsidRPr="00B56D88">
        <w:t xml:space="preserve"> </w:t>
      </w:r>
      <w:r w:rsidR="000A2DC2" w:rsidRPr="00B56D88">
        <w:t>2%</w:t>
      </w:r>
      <w:r w:rsidRPr="00B56D88">
        <w:t xml:space="preserve"> </w:t>
      </w:r>
      <w:r w:rsidR="000A2DC2" w:rsidRPr="00B56D88">
        <w:t>на</w:t>
      </w:r>
      <w:r w:rsidRPr="00B56D88">
        <w:t xml:space="preserve"> </w:t>
      </w:r>
      <w:r w:rsidR="000A2DC2" w:rsidRPr="00B56D88">
        <w:t>недвижимость.</w:t>
      </w:r>
      <w:r w:rsidRPr="00B56D88">
        <w:t xml:space="preserve"> </w:t>
      </w:r>
      <w:r w:rsidR="000A2DC2" w:rsidRPr="00B56D88">
        <w:t>Также</w:t>
      </w:r>
      <w:r w:rsidRPr="00B56D88">
        <w:t xml:space="preserve"> </w:t>
      </w:r>
      <w:r w:rsidR="000A2DC2" w:rsidRPr="00B56D88">
        <w:t>планируется</w:t>
      </w:r>
      <w:r w:rsidRPr="00B56D88">
        <w:t xml:space="preserve"> </w:t>
      </w:r>
      <w:r w:rsidR="000A2DC2" w:rsidRPr="00B56D88">
        <w:t>инвестировать</w:t>
      </w:r>
      <w:r w:rsidRPr="00B56D88">
        <w:t xml:space="preserve"> </w:t>
      </w:r>
      <w:r w:rsidR="000A2DC2" w:rsidRPr="00B56D88">
        <w:t>в</w:t>
      </w:r>
      <w:r w:rsidRPr="00B56D88">
        <w:t xml:space="preserve"> </w:t>
      </w:r>
      <w:r w:rsidR="000A2DC2" w:rsidRPr="00B56D88">
        <w:t>проекты</w:t>
      </w:r>
      <w:r w:rsidRPr="00B56D88">
        <w:t xml:space="preserve"> </w:t>
      </w:r>
      <w:r w:rsidR="000A2DC2" w:rsidRPr="00B56D88">
        <w:t>с</w:t>
      </w:r>
      <w:r w:rsidRPr="00B56D88">
        <w:t xml:space="preserve"> </w:t>
      </w:r>
      <w:r w:rsidR="000A2DC2" w:rsidRPr="00B56D88">
        <w:t>возобновляемыми</w:t>
      </w:r>
      <w:r w:rsidRPr="00B56D88">
        <w:t xml:space="preserve"> </w:t>
      </w:r>
      <w:r w:rsidR="000A2DC2" w:rsidRPr="00B56D88">
        <w:t>источниками</w:t>
      </w:r>
      <w:r w:rsidRPr="00B56D88">
        <w:t xml:space="preserve"> </w:t>
      </w:r>
      <w:r w:rsidR="000A2DC2" w:rsidRPr="00B56D88">
        <w:t>энергии;</w:t>
      </w:r>
    </w:p>
    <w:p w14:paraId="125F6093" w14:textId="77777777" w:rsidR="000A2DC2" w:rsidRPr="00B56D88" w:rsidRDefault="00DF7671" w:rsidP="000A2DC2">
      <w:r w:rsidRPr="00B56D88">
        <w:t xml:space="preserve">    </w:t>
      </w:r>
      <w:r w:rsidR="000A2DC2" w:rsidRPr="00B56D88">
        <w:t>подход</w:t>
      </w:r>
      <w:r w:rsidRPr="00B56D88">
        <w:t xml:space="preserve"> </w:t>
      </w:r>
      <w:r w:rsidR="000A2DC2" w:rsidRPr="00B56D88">
        <w:t>на</w:t>
      </w:r>
      <w:r w:rsidRPr="00B56D88">
        <w:t xml:space="preserve"> </w:t>
      </w:r>
      <w:r w:rsidR="000A2DC2" w:rsidRPr="00B56D88">
        <w:t>основе</w:t>
      </w:r>
      <w:r w:rsidRPr="00B56D88">
        <w:t xml:space="preserve"> </w:t>
      </w:r>
      <w:r w:rsidR="000A2DC2" w:rsidRPr="00B56D88">
        <w:t>индексного</w:t>
      </w:r>
      <w:r w:rsidRPr="00B56D88">
        <w:t xml:space="preserve"> </w:t>
      </w:r>
      <w:r w:rsidR="000A2DC2" w:rsidRPr="00B56D88">
        <w:t>инвестирования</w:t>
      </w:r>
      <w:r w:rsidRPr="00B56D88">
        <w:t xml:space="preserve"> - </w:t>
      </w:r>
      <w:r w:rsidR="000A2DC2" w:rsidRPr="00B56D88">
        <w:t>то</w:t>
      </w:r>
      <w:r w:rsidRPr="00B56D88">
        <w:t xml:space="preserve"> </w:t>
      </w:r>
      <w:r w:rsidR="000A2DC2" w:rsidRPr="00B56D88">
        <w:t>есть</w:t>
      </w:r>
      <w:r w:rsidRPr="00B56D88">
        <w:t xml:space="preserve"> </w:t>
      </w:r>
      <w:r w:rsidR="000A2DC2" w:rsidRPr="00B56D88">
        <w:t>инвестиции</w:t>
      </w:r>
      <w:r w:rsidRPr="00B56D88">
        <w:t xml:space="preserve"> </w:t>
      </w:r>
      <w:r w:rsidR="000A2DC2" w:rsidRPr="00B56D88">
        <w:t>осуществляются</w:t>
      </w:r>
      <w:r w:rsidRPr="00B56D88">
        <w:t xml:space="preserve"> </w:t>
      </w:r>
      <w:r w:rsidR="000A2DC2" w:rsidRPr="00B56D88">
        <w:t>только</w:t>
      </w:r>
      <w:r w:rsidRPr="00B56D88">
        <w:t xml:space="preserve"> </w:t>
      </w:r>
      <w:r w:rsidR="000A2DC2" w:rsidRPr="00B56D88">
        <w:t>в</w:t>
      </w:r>
      <w:r w:rsidRPr="00B56D88">
        <w:t xml:space="preserve"> </w:t>
      </w:r>
      <w:r w:rsidR="000A2DC2" w:rsidRPr="00B56D88">
        <w:t>бумаги</w:t>
      </w:r>
      <w:r w:rsidRPr="00B56D88">
        <w:t xml:space="preserve"> </w:t>
      </w:r>
      <w:r w:rsidR="000A2DC2" w:rsidRPr="00B56D88">
        <w:t>из</w:t>
      </w:r>
      <w:r w:rsidRPr="00B56D88">
        <w:t xml:space="preserve"> </w:t>
      </w:r>
      <w:r w:rsidR="000A2DC2" w:rsidRPr="00B56D88">
        <w:t>индексов.</w:t>
      </w:r>
      <w:r w:rsidRPr="00B56D88">
        <w:t xml:space="preserve"> </w:t>
      </w:r>
      <w:r w:rsidR="000A2DC2" w:rsidRPr="00B56D88">
        <w:t>Например,</w:t>
      </w:r>
      <w:r w:rsidRPr="00B56D88">
        <w:t xml:space="preserve"> </w:t>
      </w:r>
      <w:r w:rsidR="000A2DC2" w:rsidRPr="00B56D88">
        <w:t>для</w:t>
      </w:r>
      <w:r w:rsidRPr="00B56D88">
        <w:t xml:space="preserve"> </w:t>
      </w:r>
      <w:r w:rsidR="000A2DC2" w:rsidRPr="00B56D88">
        <w:t>акций</w:t>
      </w:r>
      <w:r w:rsidRPr="00B56D88">
        <w:t xml:space="preserve"> </w:t>
      </w:r>
      <w:r w:rsidR="000A2DC2" w:rsidRPr="00B56D88">
        <w:t>используется</w:t>
      </w:r>
      <w:r w:rsidRPr="00B56D88">
        <w:t xml:space="preserve"> </w:t>
      </w:r>
      <w:r w:rsidR="000A2DC2" w:rsidRPr="00B56D88">
        <w:t>индекс</w:t>
      </w:r>
      <w:r w:rsidRPr="00B56D88">
        <w:t xml:space="preserve"> </w:t>
      </w:r>
      <w:r w:rsidR="000A2DC2" w:rsidRPr="00B56D88">
        <w:t>FTSE</w:t>
      </w:r>
      <w:r w:rsidRPr="00B56D88">
        <w:t xml:space="preserve"> </w:t>
      </w:r>
      <w:r w:rsidR="000A2DC2" w:rsidRPr="00B56D88">
        <w:t>Russell,</w:t>
      </w:r>
      <w:r w:rsidRPr="00B56D88">
        <w:t xml:space="preserve"> </w:t>
      </w:r>
      <w:r w:rsidR="000A2DC2" w:rsidRPr="00B56D88">
        <w:t>а</w:t>
      </w:r>
      <w:r w:rsidRPr="00B56D88">
        <w:t xml:space="preserve"> </w:t>
      </w:r>
      <w:r w:rsidR="000A2DC2" w:rsidRPr="00B56D88">
        <w:t>для</w:t>
      </w:r>
      <w:r w:rsidRPr="00B56D88">
        <w:t xml:space="preserve"> </w:t>
      </w:r>
      <w:r w:rsidR="000A2DC2" w:rsidRPr="00B56D88">
        <w:t>облигаций</w:t>
      </w:r>
      <w:r w:rsidRPr="00B56D88">
        <w:t xml:space="preserve"> </w:t>
      </w:r>
      <w:r w:rsidR="000A2DC2" w:rsidRPr="00B56D88">
        <w:t>применяются</w:t>
      </w:r>
      <w:r w:rsidRPr="00B56D88">
        <w:t xml:space="preserve"> </w:t>
      </w:r>
      <w:r w:rsidR="000A2DC2" w:rsidRPr="00B56D88">
        <w:t>индексы</w:t>
      </w:r>
      <w:r w:rsidRPr="00B56D88">
        <w:t xml:space="preserve"> </w:t>
      </w:r>
      <w:r w:rsidR="000A2DC2" w:rsidRPr="00B56D88">
        <w:t>Bloomberg;</w:t>
      </w:r>
    </w:p>
    <w:p w14:paraId="7008951B" w14:textId="77777777" w:rsidR="000A2DC2" w:rsidRPr="00B56D88" w:rsidRDefault="00DF7671" w:rsidP="000A2DC2">
      <w:r w:rsidRPr="00B56D88">
        <w:t xml:space="preserve">    </w:t>
      </w:r>
      <w:r w:rsidR="000A2DC2" w:rsidRPr="00B56D88">
        <w:t>нет</w:t>
      </w:r>
      <w:r w:rsidRPr="00B56D88">
        <w:t xml:space="preserve"> </w:t>
      </w:r>
      <w:r w:rsidR="000A2DC2" w:rsidRPr="00B56D88">
        <w:t>инвестиций</w:t>
      </w:r>
      <w:r w:rsidRPr="00B56D88">
        <w:t xml:space="preserve"> </w:t>
      </w:r>
      <w:r w:rsidR="000A2DC2" w:rsidRPr="00B56D88">
        <w:t>в</w:t>
      </w:r>
      <w:r w:rsidRPr="00B56D88">
        <w:t xml:space="preserve"> </w:t>
      </w:r>
      <w:r w:rsidR="000A2DC2" w:rsidRPr="00B56D88">
        <w:t>акции</w:t>
      </w:r>
      <w:r w:rsidRPr="00B56D88">
        <w:t xml:space="preserve"> </w:t>
      </w:r>
      <w:r w:rsidR="000A2DC2" w:rsidRPr="00B56D88">
        <w:t>и</w:t>
      </w:r>
      <w:r w:rsidRPr="00B56D88">
        <w:t xml:space="preserve"> </w:t>
      </w:r>
      <w:r w:rsidR="000A2DC2" w:rsidRPr="00B56D88">
        <w:t>облигации</w:t>
      </w:r>
      <w:r w:rsidRPr="00B56D88">
        <w:t xml:space="preserve"> </w:t>
      </w:r>
      <w:r w:rsidR="000A2DC2" w:rsidRPr="00B56D88">
        <w:t>Норвегии</w:t>
      </w:r>
      <w:r w:rsidRPr="00B56D88">
        <w:t xml:space="preserve"> - </w:t>
      </w:r>
      <w:r w:rsidR="000A2DC2" w:rsidRPr="00B56D88">
        <w:t>фонд</w:t>
      </w:r>
      <w:r w:rsidRPr="00B56D88">
        <w:t xml:space="preserve"> </w:t>
      </w:r>
      <w:r w:rsidR="000A2DC2" w:rsidRPr="00B56D88">
        <w:t>стремится</w:t>
      </w:r>
      <w:r w:rsidRPr="00B56D88">
        <w:t xml:space="preserve"> </w:t>
      </w:r>
      <w:r w:rsidR="000A2DC2" w:rsidRPr="00B56D88">
        <w:t>снизить</w:t>
      </w:r>
      <w:r w:rsidRPr="00B56D88">
        <w:t xml:space="preserve"> </w:t>
      </w:r>
      <w:r w:rsidR="000A2DC2" w:rsidRPr="00B56D88">
        <w:t>зависимость</w:t>
      </w:r>
      <w:r w:rsidRPr="00B56D88">
        <w:t xml:space="preserve"> </w:t>
      </w:r>
      <w:r w:rsidR="000A2DC2" w:rsidRPr="00B56D88">
        <w:t>от</w:t>
      </w:r>
      <w:r w:rsidRPr="00B56D88">
        <w:t xml:space="preserve"> </w:t>
      </w:r>
      <w:r w:rsidR="000A2DC2" w:rsidRPr="00B56D88">
        <w:t>внутренних</w:t>
      </w:r>
      <w:r w:rsidRPr="00B56D88">
        <w:t xml:space="preserve"> </w:t>
      </w:r>
      <w:r w:rsidR="000A2DC2" w:rsidRPr="00B56D88">
        <w:t>экономических</w:t>
      </w:r>
      <w:r w:rsidRPr="00B56D88">
        <w:t xml:space="preserve"> </w:t>
      </w:r>
      <w:r w:rsidR="000A2DC2" w:rsidRPr="00B56D88">
        <w:t>циклов,</w:t>
      </w:r>
      <w:r w:rsidRPr="00B56D88">
        <w:t xml:space="preserve"> </w:t>
      </w:r>
      <w:r w:rsidR="000A2DC2" w:rsidRPr="00B56D88">
        <w:t>поэтому</w:t>
      </w:r>
      <w:r w:rsidRPr="00B56D88">
        <w:t xml:space="preserve"> </w:t>
      </w:r>
      <w:r w:rsidR="000A2DC2" w:rsidRPr="00B56D88">
        <w:t>средства</w:t>
      </w:r>
      <w:r w:rsidRPr="00B56D88">
        <w:t xml:space="preserve"> </w:t>
      </w:r>
      <w:r w:rsidR="000A2DC2" w:rsidRPr="00B56D88">
        <w:t>инвестируются</w:t>
      </w:r>
      <w:r w:rsidRPr="00B56D88">
        <w:t xml:space="preserve"> </w:t>
      </w:r>
      <w:r w:rsidR="000A2DC2" w:rsidRPr="00B56D88">
        <w:t>только</w:t>
      </w:r>
      <w:r w:rsidRPr="00B56D88">
        <w:t xml:space="preserve"> </w:t>
      </w:r>
      <w:r w:rsidR="000A2DC2" w:rsidRPr="00B56D88">
        <w:t>в</w:t>
      </w:r>
      <w:r w:rsidRPr="00B56D88">
        <w:t xml:space="preserve"> </w:t>
      </w:r>
      <w:r w:rsidR="000A2DC2" w:rsidRPr="00B56D88">
        <w:t>иностранные</w:t>
      </w:r>
      <w:r w:rsidRPr="00B56D88">
        <w:t xml:space="preserve"> </w:t>
      </w:r>
      <w:r w:rsidR="000A2DC2" w:rsidRPr="00B56D88">
        <w:t>ценные</w:t>
      </w:r>
      <w:r w:rsidRPr="00B56D88">
        <w:t xml:space="preserve"> </w:t>
      </w:r>
      <w:r w:rsidR="000A2DC2" w:rsidRPr="00B56D88">
        <w:t>бумаги;</w:t>
      </w:r>
    </w:p>
    <w:p w14:paraId="144D255F" w14:textId="77777777" w:rsidR="000A2DC2" w:rsidRPr="00B56D88" w:rsidRDefault="000A2DC2" w:rsidP="000A2DC2">
      <w:r w:rsidRPr="00B56D88">
        <w:lastRenderedPageBreak/>
        <w:t>В</w:t>
      </w:r>
      <w:r w:rsidR="00DF7671" w:rsidRPr="00B56D88">
        <w:t xml:space="preserve"> </w:t>
      </w:r>
      <w:r w:rsidRPr="00B56D88">
        <w:t>то</w:t>
      </w:r>
      <w:r w:rsidR="00DF7671" w:rsidRPr="00B56D88">
        <w:t xml:space="preserve"> </w:t>
      </w:r>
      <w:r w:rsidRPr="00B56D88">
        <w:t>же</w:t>
      </w:r>
      <w:r w:rsidR="00DF7671" w:rsidRPr="00B56D88">
        <w:t xml:space="preserve"> </w:t>
      </w:r>
      <w:r w:rsidRPr="00B56D88">
        <w:t>время</w:t>
      </w:r>
      <w:r w:rsidR="00DF7671" w:rsidRPr="00B56D88">
        <w:t xml:space="preserve"> </w:t>
      </w:r>
      <w:r w:rsidRPr="00B56D88">
        <w:t>активы</w:t>
      </w:r>
      <w:r w:rsidR="00DF7671" w:rsidRPr="00B56D88">
        <w:t xml:space="preserve"> </w:t>
      </w:r>
      <w:r w:rsidRPr="00B56D88">
        <w:t>Нацфонда</w:t>
      </w:r>
      <w:r w:rsidR="00DF7671" w:rsidRPr="00B56D88">
        <w:t xml:space="preserve"> </w:t>
      </w:r>
      <w:r w:rsidRPr="00B56D88">
        <w:t>РК</w:t>
      </w:r>
      <w:r w:rsidR="00DF7671" w:rsidRPr="00B56D88">
        <w:t xml:space="preserve"> </w:t>
      </w:r>
      <w:r w:rsidRPr="00B56D88">
        <w:t>вложены</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и</w:t>
      </w:r>
      <w:r w:rsidR="00DF7671" w:rsidRPr="00B56D88">
        <w:t xml:space="preserve"> </w:t>
      </w:r>
      <w:r w:rsidRPr="00B56D88">
        <w:t>в</w:t>
      </w:r>
      <w:r w:rsidR="00DF7671" w:rsidRPr="00B56D88">
        <w:t xml:space="preserve"> </w:t>
      </w:r>
      <w:r w:rsidRPr="00B56D88">
        <w:t>казахстанские</w:t>
      </w:r>
      <w:r w:rsidR="00DF7671" w:rsidRPr="00B56D88">
        <w:t xml:space="preserve"> </w:t>
      </w:r>
      <w:r w:rsidRPr="00B56D88">
        <w:t>компании.</w:t>
      </w:r>
      <w:r w:rsidR="00DF7671" w:rsidRPr="00B56D88">
        <w:t xml:space="preserve"> </w:t>
      </w:r>
      <w:r w:rsidRPr="00B56D88">
        <w:t>А</w:t>
      </w:r>
      <w:r w:rsidR="00DF7671" w:rsidRPr="00B56D88">
        <w:t xml:space="preserve"> </w:t>
      </w:r>
      <w:r w:rsidRPr="00B56D88">
        <w:t>деньги</w:t>
      </w:r>
      <w:r w:rsidR="00DF7671" w:rsidRPr="00B56D88">
        <w:t xml:space="preserve"> </w:t>
      </w:r>
      <w:r w:rsidRPr="00B56D88">
        <w:t>казахстанцев,</w:t>
      </w:r>
      <w:r w:rsidR="00DF7671" w:rsidRPr="00B56D88">
        <w:t xml:space="preserve"> </w:t>
      </w:r>
      <w:r w:rsidRPr="00B56D88">
        <w:t>накопленные</w:t>
      </w:r>
      <w:r w:rsidR="00DF7671" w:rsidRPr="00B56D88">
        <w:t xml:space="preserve"> </w:t>
      </w:r>
      <w:r w:rsidRPr="00B56D88">
        <w:t>в</w:t>
      </w:r>
      <w:r w:rsidR="00DF7671" w:rsidRPr="00B56D88">
        <w:t xml:space="preserve"> </w:t>
      </w:r>
      <w:r w:rsidRPr="00B56D88">
        <w:t>ЕНПФ,</w:t>
      </w:r>
      <w:r w:rsidR="00DF7671" w:rsidRPr="00B56D88">
        <w:t xml:space="preserve"> </w:t>
      </w:r>
      <w:r w:rsidRPr="00B56D88">
        <w:t>инвестируются</w:t>
      </w:r>
      <w:r w:rsidR="00DF7671" w:rsidRPr="00B56D88">
        <w:t xml:space="preserve"> </w:t>
      </w:r>
      <w:r w:rsidRPr="00B56D88">
        <w:t>Нацбанком</w:t>
      </w:r>
      <w:r w:rsidR="00DF7671" w:rsidRPr="00B56D88">
        <w:t xml:space="preserve"> </w:t>
      </w:r>
      <w:r w:rsidRPr="00B56D88">
        <w:t>и</w:t>
      </w:r>
      <w:r w:rsidR="00DF7671" w:rsidRPr="00B56D88">
        <w:t xml:space="preserve"> </w:t>
      </w:r>
      <w:r w:rsidRPr="00B56D88">
        <w:t>управляющими</w:t>
      </w:r>
      <w:r w:rsidR="00DF7671" w:rsidRPr="00B56D88">
        <w:t xml:space="preserve"> </w:t>
      </w:r>
      <w:r w:rsidRPr="00B56D88">
        <w:t>компаниями</w:t>
      </w:r>
      <w:r w:rsidR="00DF7671" w:rsidRPr="00B56D88">
        <w:t xml:space="preserve"> </w:t>
      </w:r>
      <w:r w:rsidRPr="00B56D88">
        <w:t>в</w:t>
      </w:r>
      <w:r w:rsidR="00DF7671" w:rsidRPr="00B56D88">
        <w:t xml:space="preserve"> </w:t>
      </w:r>
      <w:r w:rsidRPr="00B56D88">
        <w:t>различные</w:t>
      </w:r>
      <w:r w:rsidR="00DF7671" w:rsidRPr="00B56D88">
        <w:t xml:space="preserve"> </w:t>
      </w:r>
      <w:r w:rsidRPr="00B56D88">
        <w:t>инструменты,</w:t>
      </w:r>
      <w:r w:rsidR="00DF7671" w:rsidRPr="00B56D88">
        <w:t xml:space="preserve"> </w:t>
      </w:r>
      <w:r w:rsidRPr="00B56D88">
        <w:t>включая</w:t>
      </w:r>
      <w:r w:rsidR="00DF7671" w:rsidRPr="00B56D88">
        <w:t xml:space="preserve"> </w:t>
      </w:r>
      <w:r w:rsidRPr="00B56D88">
        <w:t>отечественные</w:t>
      </w:r>
      <w:r w:rsidR="00DF7671" w:rsidRPr="00B56D88">
        <w:t xml:space="preserve"> </w:t>
      </w:r>
      <w:r w:rsidRPr="00B56D88">
        <w:t>компании</w:t>
      </w:r>
      <w:r w:rsidR="00DF7671" w:rsidRPr="00B56D88">
        <w:t xml:space="preserve"> </w:t>
      </w:r>
      <w:r w:rsidRPr="00B56D88">
        <w:t>квазигосударственного</w:t>
      </w:r>
      <w:r w:rsidR="00DF7671" w:rsidRPr="00B56D88">
        <w:t xml:space="preserve"> </w:t>
      </w:r>
      <w:r w:rsidRPr="00B56D88">
        <w:t>сектора</w:t>
      </w:r>
      <w:r w:rsidR="00DF7671" w:rsidRPr="00B56D88">
        <w:t xml:space="preserve"> </w:t>
      </w:r>
      <w:r w:rsidRPr="00B56D88">
        <w:t>и</w:t>
      </w:r>
      <w:r w:rsidR="00DF7671" w:rsidRPr="00B56D88">
        <w:t xml:space="preserve"> </w:t>
      </w:r>
      <w:r w:rsidRPr="00B56D88">
        <w:t>национальные</w:t>
      </w:r>
      <w:r w:rsidR="00DF7671" w:rsidRPr="00B56D88">
        <w:t xml:space="preserve"> </w:t>
      </w:r>
      <w:r w:rsidRPr="00B56D88">
        <w:t>проекты.</w:t>
      </w:r>
    </w:p>
    <w:p w14:paraId="6E9F6B06" w14:textId="77777777" w:rsidR="000A2DC2" w:rsidRPr="00B56D88" w:rsidRDefault="000A2DC2" w:rsidP="000A2DC2">
      <w:r w:rsidRPr="00B56D88">
        <w:t>присутствуют</w:t>
      </w:r>
      <w:r w:rsidR="00DF7671" w:rsidRPr="00B56D88">
        <w:t xml:space="preserve"> </w:t>
      </w:r>
      <w:r w:rsidRPr="00B56D88">
        <w:t>активные</w:t>
      </w:r>
      <w:r w:rsidR="00DF7671" w:rsidRPr="00B56D88">
        <w:t xml:space="preserve"> </w:t>
      </w:r>
      <w:r w:rsidRPr="00B56D88">
        <w:t>решения</w:t>
      </w:r>
      <w:r w:rsidR="00DF7671" w:rsidRPr="00B56D88">
        <w:t xml:space="preserve"> - </w:t>
      </w:r>
      <w:r w:rsidRPr="00B56D88">
        <w:t>норвежский</w:t>
      </w:r>
      <w:r w:rsidR="00DF7671" w:rsidRPr="00B56D88">
        <w:t xml:space="preserve"> </w:t>
      </w:r>
      <w:r w:rsidRPr="00B56D88">
        <w:t>фонд</w:t>
      </w:r>
      <w:r w:rsidR="00DF7671" w:rsidRPr="00B56D88">
        <w:t xml:space="preserve"> </w:t>
      </w:r>
      <w:r w:rsidRPr="00B56D88">
        <w:t>может</w:t>
      </w:r>
      <w:r w:rsidR="00DF7671" w:rsidRPr="00B56D88">
        <w:t xml:space="preserve"> </w:t>
      </w:r>
      <w:r w:rsidRPr="00B56D88">
        <w:t>отклоняться</w:t>
      </w:r>
      <w:r w:rsidR="00DF7671" w:rsidRPr="00B56D88">
        <w:t xml:space="preserve"> </w:t>
      </w:r>
      <w:r w:rsidRPr="00B56D88">
        <w:t>от</w:t>
      </w:r>
      <w:r w:rsidR="00DF7671" w:rsidRPr="00B56D88">
        <w:t xml:space="preserve"> </w:t>
      </w:r>
      <w:r w:rsidRPr="00B56D88">
        <w:t>стратегии</w:t>
      </w:r>
      <w:r w:rsidR="00DF7671" w:rsidRPr="00B56D88">
        <w:t xml:space="preserve"> </w:t>
      </w:r>
      <w:r w:rsidRPr="00B56D88">
        <w:t>распределения</w:t>
      </w:r>
      <w:r w:rsidR="00DF7671" w:rsidRPr="00B56D88">
        <w:t xml:space="preserve"> </w:t>
      </w:r>
      <w:r w:rsidRPr="00B56D88">
        <w:t>активов</w:t>
      </w:r>
      <w:r w:rsidR="00DF7671" w:rsidRPr="00B56D88">
        <w:t xml:space="preserve"> </w:t>
      </w:r>
      <w:r w:rsidRPr="00B56D88">
        <w:t>в</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этичности</w:t>
      </w:r>
      <w:r w:rsidR="00DF7671" w:rsidRPr="00B56D88">
        <w:t xml:space="preserve"> </w:t>
      </w:r>
      <w:r w:rsidRPr="00B56D88">
        <w:t>инвестиций</w:t>
      </w:r>
      <w:r w:rsidR="00DF7671" w:rsidRPr="00B56D88">
        <w:t xml:space="preserve"> </w:t>
      </w:r>
      <w:r w:rsidRPr="00B56D88">
        <w:t>и</w:t>
      </w:r>
      <w:r w:rsidR="00DF7671" w:rsidRPr="00B56D88">
        <w:t xml:space="preserve"> </w:t>
      </w:r>
      <w:r w:rsidRPr="00B56D88">
        <w:t>собственных</w:t>
      </w:r>
      <w:r w:rsidR="00DF7671" w:rsidRPr="00B56D88">
        <w:t xml:space="preserve"> </w:t>
      </w:r>
      <w:r w:rsidRPr="00B56D88">
        <w:t>взглядов</w:t>
      </w:r>
      <w:r w:rsidR="00DF7671" w:rsidRPr="00B56D88">
        <w:t xml:space="preserve"> </w:t>
      </w:r>
      <w:r w:rsidRPr="00B56D88">
        <w:t>на</w:t>
      </w:r>
      <w:r w:rsidR="00DF7671" w:rsidRPr="00B56D88">
        <w:t xml:space="preserve"> </w:t>
      </w:r>
      <w:r w:rsidRPr="00B56D88">
        <w:t>долгосрочные</w:t>
      </w:r>
      <w:r w:rsidR="00DF7671" w:rsidRPr="00B56D88">
        <w:t xml:space="preserve"> </w:t>
      </w:r>
      <w:r w:rsidRPr="00B56D88">
        <w:t>перспективы</w:t>
      </w:r>
      <w:r w:rsidR="00DF7671" w:rsidRPr="00B56D88">
        <w:t xml:space="preserve"> </w:t>
      </w:r>
      <w:r w:rsidRPr="00B56D88">
        <w:t>активов;</w:t>
      </w:r>
    </w:p>
    <w:p w14:paraId="74D9CA40" w14:textId="77777777" w:rsidR="000A2DC2" w:rsidRPr="00B56D88" w:rsidRDefault="000A2DC2" w:rsidP="000A2DC2">
      <w:r w:rsidRPr="00B56D88">
        <w:t>фонд</w:t>
      </w:r>
      <w:r w:rsidR="00DF7671" w:rsidRPr="00B56D88">
        <w:t xml:space="preserve"> </w:t>
      </w:r>
      <w:r w:rsidRPr="00B56D88">
        <w:t>не</w:t>
      </w:r>
      <w:r w:rsidR="00DF7671" w:rsidRPr="00B56D88">
        <w:t xml:space="preserve"> </w:t>
      </w:r>
      <w:r w:rsidRPr="00B56D88">
        <w:t>является</w:t>
      </w:r>
      <w:r w:rsidR="00DF7671" w:rsidRPr="00B56D88">
        <w:t xml:space="preserve"> </w:t>
      </w:r>
      <w:r w:rsidRPr="00B56D88">
        <w:t>инструментом</w:t>
      </w:r>
      <w:r w:rsidR="00DF7671" w:rsidRPr="00B56D88">
        <w:t xml:space="preserve"> </w:t>
      </w:r>
      <w:r w:rsidRPr="00B56D88">
        <w:t>государственной</w:t>
      </w:r>
      <w:r w:rsidR="00DF7671" w:rsidRPr="00B56D88">
        <w:t xml:space="preserve"> </w:t>
      </w:r>
      <w:r w:rsidRPr="00B56D88">
        <w:t>политики</w:t>
      </w:r>
      <w:r w:rsidR="00DF7671" w:rsidRPr="00B56D88">
        <w:t xml:space="preserve"> - </w:t>
      </w:r>
      <w:r w:rsidRPr="00B56D88">
        <w:t>в</w:t>
      </w:r>
      <w:r w:rsidR="00DF7671" w:rsidRPr="00B56D88">
        <w:t xml:space="preserve"> </w:t>
      </w:r>
      <w:r w:rsidRPr="00B56D88">
        <w:t>то</w:t>
      </w:r>
      <w:r w:rsidR="00DF7671" w:rsidRPr="00B56D88">
        <w:t xml:space="preserve"> </w:t>
      </w:r>
      <w:r w:rsidRPr="00B56D88">
        <w:t>же</w:t>
      </w:r>
      <w:r w:rsidR="00DF7671" w:rsidRPr="00B56D88">
        <w:t xml:space="preserve"> </w:t>
      </w:r>
      <w:r w:rsidRPr="00B56D88">
        <w:t>время</w:t>
      </w:r>
      <w:r w:rsidR="00DF7671" w:rsidRPr="00B56D88">
        <w:t xml:space="preserve"> </w:t>
      </w:r>
      <w:r w:rsidRPr="00B56D88">
        <w:t>в</w:t>
      </w:r>
      <w:r w:rsidR="00DF7671" w:rsidRPr="00B56D88">
        <w:t xml:space="preserve"> </w:t>
      </w:r>
      <w:r w:rsidRPr="00B56D88">
        <w:t>Казахстане</w:t>
      </w:r>
      <w:r w:rsidR="00DF7671" w:rsidRPr="00B56D88">
        <w:t xml:space="preserve"> </w:t>
      </w:r>
      <w:r w:rsidRPr="00B56D88">
        <w:t>было</w:t>
      </w:r>
      <w:r w:rsidR="00DF7671" w:rsidRPr="00B56D88">
        <w:t xml:space="preserve"> </w:t>
      </w:r>
      <w:r w:rsidRPr="00B56D88">
        <w:t>предложено</w:t>
      </w:r>
      <w:r w:rsidR="00DF7671" w:rsidRPr="00B56D88">
        <w:t xml:space="preserve"> </w:t>
      </w:r>
      <w:r w:rsidRPr="00B56D88">
        <w:t>направить</w:t>
      </w:r>
      <w:r w:rsidR="00DF7671" w:rsidRPr="00B56D88">
        <w:t xml:space="preserve"> </w:t>
      </w:r>
      <w:r w:rsidRPr="00B56D88">
        <w:t>активы</w:t>
      </w:r>
      <w:r w:rsidR="00DF7671" w:rsidRPr="00B56D88">
        <w:t xml:space="preserve"> </w:t>
      </w:r>
      <w:r w:rsidRPr="00B56D88">
        <w:t>ЕНПФ</w:t>
      </w:r>
      <w:r w:rsidR="00DF7671" w:rsidRPr="00B56D88">
        <w:t xml:space="preserve"> </w:t>
      </w:r>
      <w:r w:rsidRPr="00B56D88">
        <w:t>в</w:t>
      </w:r>
      <w:r w:rsidR="00DF7671" w:rsidRPr="00B56D88">
        <w:t xml:space="preserve"> </w:t>
      </w:r>
      <w:r w:rsidRPr="00B56D88">
        <w:t>отечественный</w:t>
      </w:r>
      <w:r w:rsidR="00DF7671" w:rsidRPr="00B56D88">
        <w:t xml:space="preserve"> </w:t>
      </w:r>
      <w:r w:rsidRPr="00B56D88">
        <w:t>автопром.</w:t>
      </w:r>
    </w:p>
    <w:p w14:paraId="6230E9DE" w14:textId="77777777" w:rsidR="000A2DC2" w:rsidRPr="00B56D88" w:rsidRDefault="00DF7671" w:rsidP="000A2DC2">
      <w:r w:rsidRPr="00B56D88">
        <w:t>«</w:t>
      </w:r>
      <w:r w:rsidR="000A2DC2" w:rsidRPr="00B56D88">
        <w:t>Результат</w:t>
      </w:r>
      <w:r w:rsidRPr="00B56D88">
        <w:t xml:space="preserve"> </w:t>
      </w:r>
      <w:r w:rsidR="000A2DC2" w:rsidRPr="00B56D88">
        <w:t>следования</w:t>
      </w:r>
      <w:r w:rsidRPr="00B56D88">
        <w:t xml:space="preserve"> </w:t>
      </w:r>
      <w:r w:rsidR="000A2DC2" w:rsidRPr="00B56D88">
        <w:t>стратегии</w:t>
      </w:r>
      <w:r w:rsidRPr="00B56D88">
        <w:t xml:space="preserve"> - </w:t>
      </w:r>
      <w:r w:rsidR="000A2DC2" w:rsidRPr="00B56D88">
        <w:t>доходность</w:t>
      </w:r>
      <w:r w:rsidRPr="00B56D88">
        <w:t xml:space="preserve"> </w:t>
      </w:r>
      <w:r w:rsidR="000A2DC2" w:rsidRPr="00B56D88">
        <w:t>на</w:t>
      </w:r>
      <w:r w:rsidRPr="00B56D88">
        <w:t xml:space="preserve"> </w:t>
      </w:r>
      <w:r w:rsidR="000A2DC2" w:rsidRPr="00B56D88">
        <w:t>уровне</w:t>
      </w:r>
      <w:r w:rsidRPr="00B56D88">
        <w:t xml:space="preserve"> </w:t>
      </w:r>
      <w:r w:rsidR="000A2DC2" w:rsidRPr="00B56D88">
        <w:t>6,3%</w:t>
      </w:r>
      <w:r w:rsidRPr="00B56D88">
        <w:t xml:space="preserve"> </w:t>
      </w:r>
      <w:r w:rsidR="000A2DC2" w:rsidRPr="00B56D88">
        <w:t>годовых</w:t>
      </w:r>
      <w:r w:rsidRPr="00B56D88">
        <w:t xml:space="preserve"> </w:t>
      </w:r>
      <w:r w:rsidR="000A2DC2" w:rsidRPr="00B56D88">
        <w:t>в</w:t>
      </w:r>
      <w:r w:rsidRPr="00B56D88">
        <w:t xml:space="preserve"> </w:t>
      </w:r>
      <w:r w:rsidR="000A2DC2" w:rsidRPr="00B56D88">
        <w:t>валюте</w:t>
      </w:r>
      <w:r w:rsidRPr="00B56D88">
        <w:t xml:space="preserve"> </w:t>
      </w:r>
      <w:r w:rsidR="000A2DC2" w:rsidRPr="00B56D88">
        <w:t>(долларах</w:t>
      </w:r>
      <w:r w:rsidRPr="00B56D88">
        <w:t xml:space="preserve"> </w:t>
      </w:r>
      <w:r w:rsidR="000A2DC2" w:rsidRPr="00B56D88">
        <w:t>США</w:t>
      </w:r>
      <w:r w:rsidRPr="00B56D88">
        <w:t xml:space="preserve"> - </w:t>
      </w:r>
      <w:r w:rsidR="000A2DC2" w:rsidRPr="00B56D88">
        <w:t>прим.</w:t>
      </w:r>
      <w:r w:rsidRPr="00B56D88">
        <w:t xml:space="preserve"> </w:t>
      </w:r>
      <w:r w:rsidR="000A2DC2" w:rsidRPr="00B56D88">
        <w:t>редактора).</w:t>
      </w:r>
      <w:r w:rsidRPr="00B56D88">
        <w:t xml:space="preserve"> </w:t>
      </w:r>
      <w:r w:rsidR="000A2DC2" w:rsidRPr="00B56D88">
        <w:t>Доходность</w:t>
      </w:r>
      <w:r w:rsidRPr="00B56D88">
        <w:t xml:space="preserve"> </w:t>
      </w:r>
      <w:r w:rsidR="000A2DC2" w:rsidRPr="00B56D88">
        <w:t>от</w:t>
      </w:r>
      <w:r w:rsidRPr="00B56D88">
        <w:t xml:space="preserve"> </w:t>
      </w:r>
      <w:r w:rsidR="000A2DC2" w:rsidRPr="00B56D88">
        <w:t>инвестиций</w:t>
      </w:r>
      <w:r w:rsidRPr="00B56D88">
        <w:t xml:space="preserve"> </w:t>
      </w:r>
      <w:r w:rsidR="000A2DC2" w:rsidRPr="00B56D88">
        <w:t>в</w:t>
      </w:r>
      <w:r w:rsidRPr="00B56D88">
        <w:t xml:space="preserve"> </w:t>
      </w:r>
      <w:r w:rsidR="000A2DC2" w:rsidRPr="00B56D88">
        <w:t>последние</w:t>
      </w:r>
      <w:r w:rsidRPr="00B56D88">
        <w:t xml:space="preserve"> </w:t>
      </w:r>
      <w:r w:rsidR="000A2DC2" w:rsidRPr="00B56D88">
        <w:t>годы</w:t>
      </w:r>
      <w:r w:rsidRPr="00B56D88">
        <w:t xml:space="preserve"> </w:t>
      </w:r>
      <w:r w:rsidR="000A2DC2" w:rsidRPr="00B56D88">
        <w:t>больше,</w:t>
      </w:r>
      <w:r w:rsidRPr="00B56D88">
        <w:t xml:space="preserve"> </w:t>
      </w:r>
      <w:r w:rsidR="000A2DC2" w:rsidRPr="00B56D88">
        <w:t>чем</w:t>
      </w:r>
      <w:r w:rsidRPr="00B56D88">
        <w:t xml:space="preserve"> </w:t>
      </w:r>
      <w:r w:rsidR="000A2DC2" w:rsidRPr="00B56D88">
        <w:t>доходы</w:t>
      </w:r>
      <w:r w:rsidRPr="00B56D88">
        <w:t xml:space="preserve"> </w:t>
      </w:r>
      <w:r w:rsidR="000A2DC2" w:rsidRPr="00B56D88">
        <w:t>от</w:t>
      </w:r>
      <w:r w:rsidRPr="00B56D88">
        <w:t xml:space="preserve"> </w:t>
      </w:r>
      <w:r w:rsidR="000A2DC2" w:rsidRPr="00B56D88">
        <w:t>нефти.</w:t>
      </w:r>
      <w:r w:rsidRPr="00B56D88">
        <w:t xml:space="preserve"> </w:t>
      </w:r>
      <w:r w:rsidR="000A2DC2" w:rsidRPr="00B56D88">
        <w:t>На</w:t>
      </w:r>
      <w:r w:rsidRPr="00B56D88">
        <w:t xml:space="preserve"> </w:t>
      </w:r>
      <w:r w:rsidR="000A2DC2" w:rsidRPr="00B56D88">
        <w:t>данный</w:t>
      </w:r>
      <w:r w:rsidRPr="00B56D88">
        <w:t xml:space="preserve"> </w:t>
      </w:r>
      <w:r w:rsidR="000A2DC2" w:rsidRPr="00B56D88">
        <w:t>момент</w:t>
      </w:r>
      <w:r w:rsidRPr="00B56D88">
        <w:t xml:space="preserve"> </w:t>
      </w:r>
      <w:r w:rsidR="000A2DC2" w:rsidRPr="00B56D88">
        <w:t>фонд</w:t>
      </w:r>
      <w:r w:rsidRPr="00B56D88">
        <w:t xml:space="preserve"> </w:t>
      </w:r>
      <w:r w:rsidR="000A2DC2" w:rsidRPr="00B56D88">
        <w:t>растет</w:t>
      </w:r>
      <w:r w:rsidRPr="00B56D88">
        <w:t xml:space="preserve"> </w:t>
      </w:r>
      <w:r w:rsidR="000A2DC2" w:rsidRPr="00B56D88">
        <w:t>уже</w:t>
      </w:r>
      <w:r w:rsidRPr="00B56D88">
        <w:t xml:space="preserve"> </w:t>
      </w:r>
      <w:r w:rsidR="000A2DC2" w:rsidRPr="00B56D88">
        <w:t>без</w:t>
      </w:r>
      <w:r w:rsidRPr="00B56D88">
        <w:t xml:space="preserve"> </w:t>
      </w:r>
      <w:r w:rsidR="000A2DC2" w:rsidRPr="00B56D88">
        <w:t>новых</w:t>
      </w:r>
      <w:r w:rsidRPr="00B56D88">
        <w:t xml:space="preserve"> </w:t>
      </w:r>
      <w:r w:rsidR="000A2DC2" w:rsidRPr="00B56D88">
        <w:t>пополнений</w:t>
      </w:r>
      <w:r w:rsidRPr="00B56D88">
        <w:t>»</w:t>
      </w:r>
      <w:r w:rsidR="000A2DC2" w:rsidRPr="00B56D88">
        <w:t>,</w:t>
      </w:r>
      <w:r w:rsidRPr="00B56D88">
        <w:t xml:space="preserve"> - </w:t>
      </w:r>
      <w:r w:rsidR="000A2DC2" w:rsidRPr="00B56D88">
        <w:t>сообщается</w:t>
      </w:r>
      <w:r w:rsidRPr="00B56D88">
        <w:t xml:space="preserve"> </w:t>
      </w:r>
      <w:r w:rsidR="000A2DC2" w:rsidRPr="00B56D88">
        <w:t>в</w:t>
      </w:r>
      <w:r w:rsidRPr="00B56D88">
        <w:t xml:space="preserve"> </w:t>
      </w:r>
      <w:r w:rsidR="000A2DC2" w:rsidRPr="00B56D88">
        <w:t>источнике.</w:t>
      </w:r>
    </w:p>
    <w:p w14:paraId="0988C3CA" w14:textId="77777777" w:rsidR="000A2DC2" w:rsidRPr="00B56D88" w:rsidRDefault="000A2DC2" w:rsidP="000A2DC2">
      <w:r w:rsidRPr="00B56D88">
        <w:t>Другими</w:t>
      </w:r>
      <w:r w:rsidR="00DF7671" w:rsidRPr="00B56D88">
        <w:t xml:space="preserve"> </w:t>
      </w:r>
      <w:r w:rsidRPr="00B56D88">
        <w:t>словами,</w:t>
      </w:r>
      <w:r w:rsidR="00DF7671" w:rsidRPr="00B56D88">
        <w:t xml:space="preserve"> </w:t>
      </w:r>
      <w:r w:rsidRPr="00B56D88">
        <w:t>заметна</w:t>
      </w:r>
      <w:r w:rsidR="00DF7671" w:rsidRPr="00B56D88">
        <w:t xml:space="preserve"> </w:t>
      </w:r>
      <w:r w:rsidRPr="00B56D88">
        <w:t>разница</w:t>
      </w:r>
      <w:r w:rsidR="00DF7671" w:rsidRPr="00B56D88">
        <w:t xml:space="preserve"> </w:t>
      </w:r>
      <w:r w:rsidRPr="00B56D88">
        <w:t>в</w:t>
      </w:r>
      <w:r w:rsidR="00DF7671" w:rsidRPr="00B56D88">
        <w:t xml:space="preserve"> </w:t>
      </w:r>
      <w:r w:rsidRPr="00B56D88">
        <w:t>подходах</w:t>
      </w:r>
      <w:r w:rsidR="00DF7671" w:rsidRPr="00B56D88">
        <w:t xml:space="preserve"> </w:t>
      </w:r>
      <w:r w:rsidRPr="00B56D88">
        <w:t>управления</w:t>
      </w:r>
      <w:r w:rsidR="00DF7671" w:rsidRPr="00B56D88">
        <w:t xml:space="preserve"> </w:t>
      </w:r>
      <w:r w:rsidRPr="00B56D88">
        <w:t>подобными</w:t>
      </w:r>
      <w:r w:rsidR="00DF7671" w:rsidRPr="00B56D88">
        <w:t xml:space="preserve"> </w:t>
      </w:r>
      <w:r w:rsidRPr="00B56D88">
        <w:t>активами</w:t>
      </w:r>
      <w:r w:rsidR="00DF7671" w:rsidRPr="00B56D88">
        <w:t xml:space="preserve"> </w:t>
      </w:r>
      <w:r w:rsidRPr="00B56D88">
        <w:t>между</w:t>
      </w:r>
      <w:r w:rsidR="00DF7671" w:rsidRPr="00B56D88">
        <w:t xml:space="preserve"> </w:t>
      </w:r>
      <w:r w:rsidRPr="00B56D88">
        <w:t>Казахстаном</w:t>
      </w:r>
      <w:r w:rsidR="00DF7671" w:rsidRPr="00B56D88">
        <w:t xml:space="preserve"> </w:t>
      </w:r>
      <w:r w:rsidRPr="00B56D88">
        <w:t>и</w:t>
      </w:r>
      <w:r w:rsidR="00DF7671" w:rsidRPr="00B56D88">
        <w:t xml:space="preserve"> </w:t>
      </w:r>
      <w:r w:rsidRPr="00B56D88">
        <w:t>Норвегией,</w:t>
      </w:r>
      <w:r w:rsidR="00DF7671" w:rsidRPr="00B56D88">
        <w:t xml:space="preserve"> </w:t>
      </w:r>
      <w:r w:rsidRPr="00B56D88">
        <w:t>фонд</w:t>
      </w:r>
      <w:r w:rsidR="00DF7671" w:rsidRPr="00B56D88">
        <w:t xml:space="preserve"> </w:t>
      </w:r>
      <w:r w:rsidRPr="00B56D88">
        <w:t>которой</w:t>
      </w:r>
      <w:r w:rsidR="00DF7671" w:rsidRPr="00B56D88">
        <w:t xml:space="preserve"> </w:t>
      </w:r>
      <w:r w:rsidRPr="00B56D88">
        <w:t>смог</w:t>
      </w:r>
      <w:r w:rsidR="00DF7671" w:rsidRPr="00B56D88">
        <w:t xml:space="preserve"> </w:t>
      </w:r>
      <w:r w:rsidRPr="00B56D88">
        <w:t>собрать</w:t>
      </w:r>
      <w:r w:rsidR="00DF7671" w:rsidRPr="00B56D88">
        <w:t xml:space="preserve"> </w:t>
      </w:r>
      <w:r w:rsidRPr="00B56D88">
        <w:t>больше</w:t>
      </w:r>
      <w:r w:rsidR="00DF7671" w:rsidRPr="00B56D88">
        <w:t xml:space="preserve"> </w:t>
      </w:r>
      <w:r w:rsidRPr="00B56D88">
        <w:t>денег,</w:t>
      </w:r>
      <w:r w:rsidR="00DF7671" w:rsidRPr="00B56D88">
        <w:t xml:space="preserve"> </w:t>
      </w:r>
      <w:r w:rsidRPr="00B56D88">
        <w:t>чем</w:t>
      </w:r>
      <w:r w:rsidR="00DF7671" w:rsidRPr="00B56D88">
        <w:t xml:space="preserve"> </w:t>
      </w:r>
      <w:r w:rsidRPr="00B56D88">
        <w:t>Нацфонд</w:t>
      </w:r>
      <w:r w:rsidR="00DF7671" w:rsidRPr="00B56D88">
        <w:t xml:space="preserve"> </w:t>
      </w:r>
      <w:r w:rsidRPr="00B56D88">
        <w:t>РК.</w:t>
      </w:r>
      <w:r w:rsidR="00DF7671" w:rsidRPr="00B56D88">
        <w:t xml:space="preserve"> </w:t>
      </w:r>
      <w:r w:rsidRPr="00B56D88">
        <w:t>И</w:t>
      </w:r>
      <w:r w:rsidR="00DF7671" w:rsidRPr="00B56D88">
        <w:t xml:space="preserve"> </w:t>
      </w:r>
      <w:r w:rsidRPr="00B56D88">
        <w:t>в</w:t>
      </w:r>
      <w:r w:rsidR="00DF7671" w:rsidRPr="00B56D88">
        <w:t xml:space="preserve"> </w:t>
      </w:r>
      <w:r w:rsidRPr="00B56D88">
        <w:t>большей</w:t>
      </w:r>
      <w:r w:rsidR="00DF7671" w:rsidRPr="00B56D88">
        <w:t xml:space="preserve"> </w:t>
      </w:r>
      <w:r w:rsidRPr="00B56D88">
        <w:t>степени</w:t>
      </w:r>
      <w:r w:rsidR="00DF7671" w:rsidRPr="00B56D88">
        <w:t xml:space="preserve"> </w:t>
      </w:r>
      <w:r w:rsidRPr="00B56D88">
        <w:t>эта</w:t>
      </w:r>
      <w:r w:rsidR="00DF7671" w:rsidRPr="00B56D88">
        <w:t xml:space="preserve"> </w:t>
      </w:r>
      <w:r w:rsidRPr="00B56D88">
        <w:t>разница</w:t>
      </w:r>
      <w:r w:rsidR="00DF7671" w:rsidRPr="00B56D88">
        <w:t xml:space="preserve"> </w:t>
      </w:r>
      <w:r w:rsidRPr="00B56D88">
        <w:t>отмечается</w:t>
      </w:r>
      <w:r w:rsidR="00DF7671" w:rsidRPr="00B56D88">
        <w:t xml:space="preserve"> </w:t>
      </w:r>
      <w:r w:rsidRPr="00B56D88">
        <w:t>в</w:t>
      </w:r>
      <w:r w:rsidR="00DF7671" w:rsidRPr="00B56D88">
        <w:t xml:space="preserve"> </w:t>
      </w:r>
      <w:r w:rsidRPr="00B56D88">
        <w:t>суверенном</w:t>
      </w:r>
      <w:r w:rsidR="00DF7671" w:rsidRPr="00B56D88">
        <w:t xml:space="preserve"> </w:t>
      </w:r>
      <w:r w:rsidRPr="00B56D88">
        <w:t>управлении</w:t>
      </w:r>
      <w:r w:rsidR="00DF7671" w:rsidRPr="00B56D88">
        <w:t xml:space="preserve"> </w:t>
      </w:r>
      <w:r w:rsidRPr="00B56D88">
        <w:t>фондом,</w:t>
      </w:r>
      <w:r w:rsidR="00DF7671" w:rsidRPr="00B56D88">
        <w:t xml:space="preserve"> </w:t>
      </w:r>
      <w:r w:rsidRPr="00B56D88">
        <w:t>наличием</w:t>
      </w:r>
      <w:r w:rsidR="00DF7671" w:rsidRPr="00B56D88">
        <w:t xml:space="preserve"> </w:t>
      </w:r>
      <w:r w:rsidRPr="00B56D88">
        <w:t>его</w:t>
      </w:r>
      <w:r w:rsidR="00DF7671" w:rsidRPr="00B56D88">
        <w:t xml:space="preserve"> </w:t>
      </w:r>
      <w:r w:rsidRPr="00B56D88">
        <w:t>четкой</w:t>
      </w:r>
      <w:r w:rsidR="00DF7671" w:rsidRPr="00B56D88">
        <w:t xml:space="preserve"> </w:t>
      </w:r>
      <w:r w:rsidRPr="00B56D88">
        <w:t>структуры</w:t>
      </w:r>
      <w:r w:rsidR="00DF7671" w:rsidRPr="00B56D88">
        <w:t xml:space="preserve"> </w:t>
      </w:r>
      <w:r w:rsidRPr="00B56D88">
        <w:t>и</w:t>
      </w:r>
      <w:r w:rsidR="00DF7671" w:rsidRPr="00B56D88">
        <w:t xml:space="preserve"> </w:t>
      </w:r>
      <w:r w:rsidRPr="00B56D88">
        <w:t>инвестировании</w:t>
      </w:r>
      <w:r w:rsidR="00DF7671" w:rsidRPr="00B56D88">
        <w:t xml:space="preserve"> </w:t>
      </w:r>
      <w:r w:rsidRPr="00B56D88">
        <w:t>в</w:t>
      </w:r>
      <w:r w:rsidR="00DF7671" w:rsidRPr="00B56D88">
        <w:t xml:space="preserve"> </w:t>
      </w:r>
      <w:r w:rsidRPr="00B56D88">
        <w:t>зарубежные</w:t>
      </w:r>
      <w:r w:rsidR="00DF7671" w:rsidRPr="00B56D88">
        <w:t xml:space="preserve"> </w:t>
      </w:r>
      <w:r w:rsidRPr="00B56D88">
        <w:t>активы,</w:t>
      </w:r>
      <w:r w:rsidR="00DF7671" w:rsidRPr="00B56D88">
        <w:t xml:space="preserve"> </w:t>
      </w:r>
      <w:r w:rsidRPr="00B56D88">
        <w:t>а</w:t>
      </w:r>
      <w:r w:rsidR="00DF7671" w:rsidRPr="00B56D88">
        <w:t xml:space="preserve"> </w:t>
      </w:r>
      <w:r w:rsidRPr="00B56D88">
        <w:t>не</w:t>
      </w:r>
      <w:r w:rsidR="00DF7671" w:rsidRPr="00B56D88">
        <w:t xml:space="preserve"> </w:t>
      </w:r>
      <w:r w:rsidRPr="00B56D88">
        <w:t>во</w:t>
      </w:r>
      <w:r w:rsidR="00DF7671" w:rsidRPr="00B56D88">
        <w:t xml:space="preserve"> </w:t>
      </w:r>
      <w:r w:rsidRPr="00B56D88">
        <w:t>внутренние</w:t>
      </w:r>
      <w:r w:rsidR="00DF7671" w:rsidRPr="00B56D88">
        <w:t xml:space="preserve"> </w:t>
      </w:r>
      <w:r w:rsidRPr="00B56D88">
        <w:t>проекты</w:t>
      </w:r>
      <w:r w:rsidR="00DF7671" w:rsidRPr="00B56D88">
        <w:t xml:space="preserve"> </w:t>
      </w:r>
      <w:r w:rsidRPr="00B56D88">
        <w:t>и</w:t>
      </w:r>
      <w:r w:rsidR="00DF7671" w:rsidRPr="00B56D88">
        <w:t xml:space="preserve"> </w:t>
      </w:r>
      <w:r w:rsidRPr="00B56D88">
        <w:t>компании.</w:t>
      </w:r>
    </w:p>
    <w:p w14:paraId="5ECBE390" w14:textId="77777777" w:rsidR="000A2DC2" w:rsidRPr="00B56D88" w:rsidRDefault="000A2DC2" w:rsidP="000A2DC2">
      <w:r w:rsidRPr="00B56D88">
        <w:t>Напомним,</w:t>
      </w:r>
      <w:r w:rsidR="00DF7671" w:rsidRPr="00B56D88">
        <w:t xml:space="preserve"> </w:t>
      </w:r>
      <w:r w:rsidRPr="00B56D88">
        <w:t>что</w:t>
      </w:r>
      <w:r w:rsidR="00DF7671" w:rsidRPr="00B56D88">
        <w:t xml:space="preserve"> </w:t>
      </w:r>
      <w:r w:rsidRPr="00B56D88">
        <w:t>ранее</w:t>
      </w:r>
      <w:r w:rsidR="00DF7671" w:rsidRPr="00B56D88">
        <w:t xml:space="preserve"> </w:t>
      </w:r>
      <w:r w:rsidRPr="00B56D88">
        <w:t>казахстанские</w:t>
      </w:r>
      <w:r w:rsidR="00DF7671" w:rsidRPr="00B56D88">
        <w:t xml:space="preserve"> </w:t>
      </w:r>
      <w:r w:rsidRPr="00B56D88">
        <w:t>эксперты</w:t>
      </w:r>
      <w:r w:rsidR="00DF7671" w:rsidRPr="00B56D88">
        <w:t xml:space="preserve"> </w:t>
      </w:r>
      <w:r w:rsidRPr="00B56D88">
        <w:t>предложили</w:t>
      </w:r>
      <w:r w:rsidR="00DF7671" w:rsidRPr="00B56D88">
        <w:t xml:space="preserve"> </w:t>
      </w:r>
      <w:r w:rsidRPr="00B56D88">
        <w:t>изменить</w:t>
      </w:r>
      <w:r w:rsidR="00DF7671" w:rsidRPr="00B56D88">
        <w:t xml:space="preserve"> </w:t>
      </w:r>
      <w:r w:rsidRPr="00B56D88">
        <w:t>подходы</w:t>
      </w:r>
      <w:r w:rsidR="00DF7671" w:rsidRPr="00B56D88">
        <w:t xml:space="preserve"> </w:t>
      </w:r>
      <w:r w:rsidRPr="00B56D88">
        <w:t>к</w:t>
      </w:r>
      <w:r w:rsidR="00DF7671" w:rsidRPr="00B56D88">
        <w:t xml:space="preserve"> </w:t>
      </w:r>
      <w:r w:rsidRPr="00B56D88">
        <w:t>управлению</w:t>
      </w:r>
      <w:r w:rsidR="00DF7671" w:rsidRPr="00B56D88">
        <w:t xml:space="preserve"> </w:t>
      </w:r>
      <w:r w:rsidRPr="00B56D88">
        <w:t>активами</w:t>
      </w:r>
      <w:r w:rsidR="00DF7671" w:rsidRPr="00B56D88">
        <w:t xml:space="preserve"> </w:t>
      </w:r>
      <w:r w:rsidRPr="00B56D88">
        <w:t>ЕНПФ,</w:t>
      </w:r>
      <w:r w:rsidR="00DF7671" w:rsidRPr="00B56D88">
        <w:t xml:space="preserve"> </w:t>
      </w:r>
      <w:r w:rsidRPr="00B56D88">
        <w:t>чтобы</w:t>
      </w:r>
      <w:r w:rsidR="00DF7671" w:rsidRPr="00B56D88">
        <w:t xml:space="preserve"> </w:t>
      </w:r>
      <w:r w:rsidRPr="00B56D88">
        <w:t>увеличить</w:t>
      </w:r>
      <w:r w:rsidR="00DF7671" w:rsidRPr="00B56D88">
        <w:t xml:space="preserve"> </w:t>
      </w:r>
      <w:r w:rsidRPr="00B56D88">
        <w:t>эффективность</w:t>
      </w:r>
      <w:r w:rsidR="00DF7671" w:rsidRPr="00B56D88">
        <w:t xml:space="preserve"> </w:t>
      </w:r>
      <w:r w:rsidRPr="00B56D88">
        <w:t>их</w:t>
      </w:r>
      <w:r w:rsidR="00DF7671" w:rsidRPr="00B56D88">
        <w:t xml:space="preserve"> </w:t>
      </w:r>
      <w:r w:rsidRPr="00B56D88">
        <w:t>вложений</w:t>
      </w:r>
      <w:r w:rsidR="00DF7671" w:rsidRPr="00B56D88">
        <w:t xml:space="preserve"> </w:t>
      </w:r>
      <w:r w:rsidRPr="00B56D88">
        <w:t>и</w:t>
      </w:r>
      <w:r w:rsidR="00DF7671" w:rsidRPr="00B56D88">
        <w:t xml:space="preserve"> </w:t>
      </w:r>
      <w:r w:rsidRPr="00B56D88">
        <w:t>повысить</w:t>
      </w:r>
      <w:r w:rsidR="00DF7671" w:rsidRPr="00B56D88">
        <w:t xml:space="preserve"> </w:t>
      </w:r>
      <w:r w:rsidRPr="00B56D88">
        <w:t>доходность.</w:t>
      </w:r>
      <w:r w:rsidR="00DF7671" w:rsidRPr="00B56D88">
        <w:t xml:space="preserve"> </w:t>
      </w:r>
      <w:r w:rsidRPr="00B56D88">
        <w:t>Они</w:t>
      </w:r>
      <w:r w:rsidR="00DF7671" w:rsidRPr="00B56D88">
        <w:t xml:space="preserve"> </w:t>
      </w:r>
      <w:r w:rsidRPr="00B56D88">
        <w:t>отмечали</w:t>
      </w:r>
      <w:r w:rsidR="00DF7671" w:rsidRPr="00B56D88">
        <w:t xml:space="preserve"> </w:t>
      </w:r>
      <w:r w:rsidRPr="00B56D88">
        <w:t>необходимость:</w:t>
      </w:r>
    </w:p>
    <w:p w14:paraId="4EE5FA95" w14:textId="77777777" w:rsidR="000A2DC2" w:rsidRPr="00B56D88" w:rsidRDefault="00DF7671" w:rsidP="000A2DC2">
      <w:r w:rsidRPr="00B56D88">
        <w:t xml:space="preserve">    </w:t>
      </w:r>
      <w:r w:rsidR="000A2DC2" w:rsidRPr="00B56D88">
        <w:t>увеличения</w:t>
      </w:r>
      <w:r w:rsidRPr="00B56D88">
        <w:t xml:space="preserve"> </w:t>
      </w:r>
      <w:r w:rsidR="000A2DC2" w:rsidRPr="00B56D88">
        <w:t>доли</w:t>
      </w:r>
      <w:r w:rsidRPr="00B56D88">
        <w:t xml:space="preserve"> </w:t>
      </w:r>
      <w:r w:rsidR="000A2DC2" w:rsidRPr="00B56D88">
        <w:t>иностранной</w:t>
      </w:r>
      <w:r w:rsidRPr="00B56D88">
        <w:t xml:space="preserve"> </w:t>
      </w:r>
      <w:r w:rsidR="000A2DC2" w:rsidRPr="00B56D88">
        <w:t>валюты;</w:t>
      </w:r>
    </w:p>
    <w:p w14:paraId="67CAF5DA" w14:textId="77777777" w:rsidR="000A2DC2" w:rsidRPr="00B56D88" w:rsidRDefault="00DF7671" w:rsidP="000A2DC2">
      <w:r w:rsidRPr="00B56D88">
        <w:t xml:space="preserve">    </w:t>
      </w:r>
      <w:r w:rsidR="000A2DC2" w:rsidRPr="00B56D88">
        <w:t>корпоративных</w:t>
      </w:r>
      <w:r w:rsidRPr="00B56D88">
        <w:t xml:space="preserve"> </w:t>
      </w:r>
      <w:r w:rsidR="000A2DC2" w:rsidRPr="00B56D88">
        <w:t>ценных</w:t>
      </w:r>
      <w:r w:rsidRPr="00B56D88">
        <w:t xml:space="preserve"> </w:t>
      </w:r>
      <w:r w:rsidR="000A2DC2" w:rsidRPr="00B56D88">
        <w:t>бумаг,</w:t>
      </w:r>
      <w:r w:rsidRPr="00B56D88">
        <w:t xml:space="preserve"> </w:t>
      </w:r>
      <w:r w:rsidR="000A2DC2" w:rsidRPr="00B56D88">
        <w:t>повышая</w:t>
      </w:r>
      <w:r w:rsidRPr="00B56D88">
        <w:t xml:space="preserve"> </w:t>
      </w:r>
      <w:r w:rsidR="000A2DC2" w:rsidRPr="00B56D88">
        <w:t>уровень</w:t>
      </w:r>
      <w:r w:rsidRPr="00B56D88">
        <w:t xml:space="preserve"> </w:t>
      </w:r>
      <w:r w:rsidR="000A2DC2" w:rsidRPr="00B56D88">
        <w:t>инвестиций</w:t>
      </w:r>
      <w:r w:rsidRPr="00B56D88">
        <w:t xml:space="preserve"> </w:t>
      </w:r>
      <w:r w:rsidR="000A2DC2" w:rsidRPr="00B56D88">
        <w:t>пенсионных</w:t>
      </w:r>
      <w:r w:rsidRPr="00B56D88">
        <w:t xml:space="preserve"> </w:t>
      </w:r>
      <w:r w:rsidR="000A2DC2" w:rsidRPr="00B56D88">
        <w:t>денег</w:t>
      </w:r>
      <w:r w:rsidRPr="00B56D88">
        <w:t xml:space="preserve"> </w:t>
      </w:r>
      <w:r w:rsidR="000A2DC2" w:rsidRPr="00B56D88">
        <w:t>в</w:t>
      </w:r>
      <w:r w:rsidRPr="00B56D88">
        <w:t xml:space="preserve"> </w:t>
      </w:r>
      <w:r w:rsidR="000A2DC2" w:rsidRPr="00B56D88">
        <w:t>экономику;</w:t>
      </w:r>
    </w:p>
    <w:p w14:paraId="70469039" w14:textId="77777777" w:rsidR="000A2DC2" w:rsidRPr="00B56D88" w:rsidRDefault="00DF7671" w:rsidP="000A2DC2">
      <w:r w:rsidRPr="00B56D88">
        <w:t xml:space="preserve">    </w:t>
      </w:r>
      <w:r w:rsidR="000A2DC2" w:rsidRPr="00B56D88">
        <w:t>а</w:t>
      </w:r>
      <w:r w:rsidRPr="00B56D88">
        <w:t xml:space="preserve"> </w:t>
      </w:r>
      <w:r w:rsidR="000A2DC2" w:rsidRPr="00B56D88">
        <w:t>также</w:t>
      </w:r>
      <w:r w:rsidRPr="00B56D88">
        <w:t xml:space="preserve"> </w:t>
      </w:r>
      <w:r w:rsidR="000A2DC2" w:rsidRPr="00B56D88">
        <w:t>выбирать</w:t>
      </w:r>
      <w:r w:rsidRPr="00B56D88">
        <w:t xml:space="preserve"> </w:t>
      </w:r>
      <w:r w:rsidR="000A2DC2" w:rsidRPr="00B56D88">
        <w:t>растущие</w:t>
      </w:r>
      <w:r w:rsidRPr="00B56D88">
        <w:t xml:space="preserve"> </w:t>
      </w:r>
      <w:r w:rsidR="000A2DC2" w:rsidRPr="00B56D88">
        <w:t>иностранные</w:t>
      </w:r>
      <w:r w:rsidRPr="00B56D88">
        <w:t xml:space="preserve"> </w:t>
      </w:r>
      <w:r w:rsidR="000A2DC2" w:rsidRPr="00B56D88">
        <w:t>активы.</w:t>
      </w:r>
    </w:p>
    <w:p w14:paraId="5E17C75A" w14:textId="77777777" w:rsidR="000A2DC2" w:rsidRPr="00B56D88" w:rsidRDefault="000A2DC2" w:rsidP="000A2DC2">
      <w:r w:rsidRPr="00B56D88">
        <w:t>Также</w:t>
      </w:r>
      <w:r w:rsidR="00DF7671" w:rsidRPr="00B56D88">
        <w:t xml:space="preserve"> </w:t>
      </w:r>
      <w:r w:rsidRPr="00B56D88">
        <w:t>ранее</w:t>
      </w:r>
      <w:r w:rsidR="00DF7671" w:rsidRPr="00B56D88">
        <w:t xml:space="preserve"> </w:t>
      </w:r>
      <w:r w:rsidRPr="00B56D88">
        <w:t>сообщалось</w:t>
      </w:r>
      <w:r w:rsidR="00DF7671" w:rsidRPr="00B56D88">
        <w:t xml:space="preserve"> </w:t>
      </w:r>
      <w:r w:rsidRPr="00B56D88">
        <w:t>о</w:t>
      </w:r>
      <w:r w:rsidR="00DF7671" w:rsidRPr="00B56D88">
        <w:t xml:space="preserve"> </w:t>
      </w:r>
      <w:r w:rsidRPr="00B56D88">
        <w:t>том,</w:t>
      </w:r>
      <w:r w:rsidR="00DF7671" w:rsidRPr="00B56D88">
        <w:t xml:space="preserve"> </w:t>
      </w:r>
      <w:r w:rsidRPr="00B56D88">
        <w:t>как</w:t>
      </w:r>
      <w:r w:rsidR="00DF7671" w:rsidRPr="00B56D88">
        <w:t xml:space="preserve"> </w:t>
      </w:r>
      <w:r w:rsidRPr="00B56D88">
        <w:t>правительство</w:t>
      </w:r>
      <w:r w:rsidR="00DF7671" w:rsidRPr="00B56D88">
        <w:t xml:space="preserve"> </w:t>
      </w:r>
      <w:r w:rsidRPr="00B56D88">
        <w:t>будет</w:t>
      </w:r>
      <w:r w:rsidR="00DF7671" w:rsidRPr="00B56D88">
        <w:t xml:space="preserve"> </w:t>
      </w:r>
      <w:r w:rsidRPr="00B56D88">
        <w:t>доводить</w:t>
      </w:r>
      <w:r w:rsidR="00DF7671" w:rsidRPr="00B56D88">
        <w:t xml:space="preserve"> </w:t>
      </w:r>
      <w:r w:rsidRPr="00B56D88">
        <w:t>объем</w:t>
      </w:r>
      <w:r w:rsidR="00DF7671" w:rsidRPr="00B56D88">
        <w:t xml:space="preserve"> </w:t>
      </w:r>
      <w:r w:rsidRPr="00B56D88">
        <w:t>Нацфонда</w:t>
      </w:r>
      <w:r w:rsidR="00DF7671" w:rsidRPr="00B56D88">
        <w:t xml:space="preserve"> </w:t>
      </w:r>
      <w:r w:rsidRPr="00B56D88">
        <w:t>до</w:t>
      </w:r>
      <w:r w:rsidR="00DF7671" w:rsidRPr="00B56D88">
        <w:t xml:space="preserve"> </w:t>
      </w:r>
      <w:r w:rsidRPr="00B56D88">
        <w:t>100</w:t>
      </w:r>
      <w:r w:rsidR="00DF7671" w:rsidRPr="00B56D88">
        <w:t xml:space="preserve"> </w:t>
      </w:r>
      <w:r w:rsidRPr="00B56D88">
        <w:t>млрд</w:t>
      </w:r>
      <w:r w:rsidR="00DF7671" w:rsidRPr="00B56D88">
        <w:t xml:space="preserve"> </w:t>
      </w:r>
      <w:r w:rsidRPr="00B56D88">
        <w:t>долларов.</w:t>
      </w:r>
    </w:p>
    <w:p w14:paraId="5147B038" w14:textId="77777777" w:rsidR="000A2DC2" w:rsidRPr="00B56D88" w:rsidRDefault="00EC5435" w:rsidP="000A2DC2">
      <w:hyperlink r:id="rId52" w:history="1">
        <w:r w:rsidR="000A2DC2" w:rsidRPr="00B56D88">
          <w:rPr>
            <w:rStyle w:val="a3"/>
          </w:rPr>
          <w:t>https://www.nur.kz/nurfin/economy/2181525-est-otlichiya-ot-kazahstana-pochemu-pensionnyy-fond-norvegii-schitaetsya-odnim-iz-luchshih-v-mire/</w:t>
        </w:r>
      </w:hyperlink>
      <w:r w:rsidR="00DF7671" w:rsidRPr="00B56D88">
        <w:t xml:space="preserve"> </w:t>
      </w:r>
    </w:p>
    <w:p w14:paraId="46403D18" w14:textId="77777777" w:rsidR="000A2DC2" w:rsidRPr="00B56D88" w:rsidRDefault="000A2DC2" w:rsidP="000A2DC2">
      <w:pPr>
        <w:pStyle w:val="2"/>
      </w:pPr>
      <w:bookmarkStart w:id="157" w:name="_Toc181683904"/>
      <w:r w:rsidRPr="00B56D88">
        <w:t>Кабар</w:t>
      </w:r>
      <w:r w:rsidR="00D21D61" w:rsidRPr="00B56D88">
        <w:t>.</w:t>
      </w:r>
      <w:r w:rsidR="00D21D61" w:rsidRPr="00B56D88">
        <w:rPr>
          <w:lang w:val="en-US"/>
        </w:rPr>
        <w:t>kg</w:t>
      </w:r>
      <w:r w:rsidRPr="00B56D88">
        <w:t>,</w:t>
      </w:r>
      <w:r w:rsidR="00DF7671" w:rsidRPr="00B56D88">
        <w:t xml:space="preserve"> </w:t>
      </w:r>
      <w:r w:rsidRPr="00B56D88">
        <w:t>04.11.2024,</w:t>
      </w:r>
      <w:r w:rsidR="00DF7671" w:rsidRPr="00B56D88">
        <w:t xml:space="preserve"> </w:t>
      </w:r>
      <w:r w:rsidRPr="00B56D88">
        <w:t>В</w:t>
      </w:r>
      <w:r w:rsidR="00DF7671" w:rsidRPr="00B56D88">
        <w:t xml:space="preserve"> </w:t>
      </w:r>
      <w:r w:rsidRPr="00B56D88">
        <w:t>Кыргызстане</w:t>
      </w:r>
      <w:r w:rsidR="00DF7671" w:rsidRPr="00B56D88">
        <w:t xml:space="preserve"> </w:t>
      </w:r>
      <w:r w:rsidRPr="00B56D88">
        <w:t>появятся</w:t>
      </w:r>
      <w:r w:rsidR="00DF7671" w:rsidRPr="00B56D88">
        <w:t xml:space="preserve"> </w:t>
      </w:r>
      <w:r w:rsidRPr="00B56D88">
        <w:t>корпоративные</w:t>
      </w:r>
      <w:r w:rsidR="00DF7671" w:rsidRPr="00B56D88">
        <w:t xml:space="preserve"> </w:t>
      </w:r>
      <w:r w:rsidRPr="00B56D88">
        <w:t>пенсионные</w:t>
      </w:r>
      <w:r w:rsidR="00DF7671" w:rsidRPr="00B56D88">
        <w:t xml:space="preserve"> </w:t>
      </w:r>
      <w:r w:rsidRPr="00B56D88">
        <w:t>фонды</w:t>
      </w:r>
      <w:bookmarkEnd w:id="157"/>
    </w:p>
    <w:p w14:paraId="29749903" w14:textId="77777777" w:rsidR="000A2DC2" w:rsidRPr="00B56D88" w:rsidRDefault="000A2DC2" w:rsidP="00E419BC">
      <w:pPr>
        <w:pStyle w:val="3"/>
      </w:pPr>
      <w:bookmarkStart w:id="158" w:name="_Toc181683905"/>
      <w:r w:rsidRPr="00B56D88">
        <w:t>Утверждено</w:t>
      </w:r>
      <w:r w:rsidR="00DF7671" w:rsidRPr="00B56D88">
        <w:t xml:space="preserve"> </w:t>
      </w:r>
      <w:r w:rsidRPr="00B56D88">
        <w:t>Положение</w:t>
      </w:r>
      <w:r w:rsidR="00DF7671" w:rsidRPr="00B56D88">
        <w:t xml:space="preserve"> </w:t>
      </w:r>
      <w:r w:rsidRPr="00B56D88">
        <w:t>о</w:t>
      </w:r>
      <w:r w:rsidR="00DF7671" w:rsidRPr="00B56D88">
        <w:t xml:space="preserve"> </w:t>
      </w:r>
      <w:r w:rsidRPr="00B56D88">
        <w:t>корпоративных</w:t>
      </w:r>
      <w:r w:rsidR="00DF7671" w:rsidRPr="00B56D88">
        <w:t xml:space="preserve"> </w:t>
      </w:r>
      <w:r w:rsidRPr="00B56D88">
        <w:t>накопительных</w:t>
      </w:r>
      <w:r w:rsidR="00DF7671" w:rsidRPr="00B56D88">
        <w:t xml:space="preserve"> </w:t>
      </w:r>
      <w:r w:rsidRPr="00B56D88">
        <w:t>пенсионных</w:t>
      </w:r>
      <w:r w:rsidR="00DF7671" w:rsidRPr="00B56D88">
        <w:t xml:space="preserve"> </w:t>
      </w:r>
      <w:r w:rsidRPr="00B56D88">
        <w:t>фондах.</w:t>
      </w:r>
      <w:r w:rsidR="00DF7671" w:rsidRPr="00B56D88">
        <w:t xml:space="preserve"> </w:t>
      </w:r>
      <w:r w:rsidRPr="00B56D88">
        <w:t>Так,</w:t>
      </w:r>
      <w:r w:rsidR="00DF7671" w:rsidRPr="00B56D88">
        <w:t xml:space="preserve"> </w:t>
      </w:r>
      <w:r w:rsidRPr="00B56D88">
        <w:t>в</w:t>
      </w:r>
      <w:r w:rsidR="00DF7671" w:rsidRPr="00B56D88">
        <w:t xml:space="preserve"> </w:t>
      </w:r>
      <w:r w:rsidRPr="00B56D88">
        <w:t>целях</w:t>
      </w:r>
      <w:r w:rsidR="00DF7671" w:rsidRPr="00B56D88">
        <w:t xml:space="preserve"> </w:t>
      </w:r>
      <w:r w:rsidRPr="00B56D88">
        <w:t>развития</w:t>
      </w:r>
      <w:r w:rsidR="00DF7671" w:rsidRPr="00B56D88">
        <w:t xml:space="preserve"> </w:t>
      </w:r>
      <w:r w:rsidRPr="00B56D88">
        <w:t>корпоративных</w:t>
      </w:r>
      <w:r w:rsidR="00DF7671" w:rsidRPr="00B56D88">
        <w:t xml:space="preserve"> </w:t>
      </w:r>
      <w:r w:rsidRPr="00B56D88">
        <w:t>накопительных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в</w:t>
      </w:r>
      <w:r w:rsidR="00DF7671" w:rsidRPr="00B56D88">
        <w:t xml:space="preserve"> </w:t>
      </w:r>
      <w:r w:rsidRPr="00B56D88">
        <w:t>Кыргызстане</w:t>
      </w:r>
      <w:r w:rsidR="00DF7671" w:rsidRPr="00B56D88">
        <w:t xml:space="preserve"> </w:t>
      </w:r>
      <w:r w:rsidRPr="00B56D88">
        <w:t>постановлением</w:t>
      </w:r>
      <w:r w:rsidR="00DF7671" w:rsidRPr="00B56D88">
        <w:t xml:space="preserve"> </w:t>
      </w:r>
      <w:r w:rsidRPr="00B56D88">
        <w:t>кабинета</w:t>
      </w:r>
      <w:r w:rsidR="00DF7671" w:rsidRPr="00B56D88">
        <w:t xml:space="preserve"> </w:t>
      </w:r>
      <w:r w:rsidRPr="00B56D88">
        <w:t>министров</w:t>
      </w:r>
      <w:r w:rsidR="00DF7671" w:rsidRPr="00B56D88">
        <w:t xml:space="preserve"> </w:t>
      </w:r>
      <w:r w:rsidRPr="00B56D88">
        <w:t>КР</w:t>
      </w:r>
      <w:r w:rsidR="00DF7671" w:rsidRPr="00B56D88">
        <w:t xml:space="preserve"> </w:t>
      </w:r>
      <w:r w:rsidRPr="00B56D88">
        <w:t>от</w:t>
      </w:r>
      <w:r w:rsidR="00DF7671" w:rsidRPr="00B56D88">
        <w:t xml:space="preserve"> </w:t>
      </w:r>
      <w:r w:rsidRPr="00B56D88">
        <w:t>29</w:t>
      </w:r>
      <w:r w:rsidR="00DF7671" w:rsidRPr="00B56D88">
        <w:t xml:space="preserve"> </w:t>
      </w:r>
      <w:r w:rsidRPr="00B56D88">
        <w:t>октября</w:t>
      </w:r>
      <w:r w:rsidR="00DF7671" w:rsidRPr="00B56D88">
        <w:t xml:space="preserve"> </w:t>
      </w:r>
      <w:r w:rsidRPr="00B56D88">
        <w:t>2024</w:t>
      </w:r>
      <w:r w:rsidR="00DF7671" w:rsidRPr="00B56D88">
        <w:t xml:space="preserve"> </w:t>
      </w:r>
      <w:r w:rsidRPr="00B56D88">
        <w:t>года</w:t>
      </w:r>
      <w:r w:rsidR="00DF7671" w:rsidRPr="00B56D88">
        <w:t xml:space="preserve"> №</w:t>
      </w:r>
      <w:r w:rsidRPr="00B56D88">
        <w:t>652</w:t>
      </w:r>
      <w:r w:rsidR="00DF7671" w:rsidRPr="00B56D88">
        <w:t xml:space="preserve"> </w:t>
      </w:r>
      <w:r w:rsidRPr="00B56D88">
        <w:t>утверждено</w:t>
      </w:r>
      <w:r w:rsidR="00DF7671" w:rsidRPr="00B56D88">
        <w:t xml:space="preserve"> </w:t>
      </w:r>
      <w:r w:rsidRPr="00B56D88">
        <w:t>Положение</w:t>
      </w:r>
      <w:r w:rsidR="00DF7671" w:rsidRPr="00B56D88">
        <w:t xml:space="preserve"> </w:t>
      </w:r>
      <w:r w:rsidRPr="00B56D88">
        <w:t>о</w:t>
      </w:r>
      <w:r w:rsidR="00DF7671" w:rsidRPr="00B56D88">
        <w:t xml:space="preserve"> </w:t>
      </w:r>
      <w:r w:rsidRPr="00B56D88">
        <w:t>корпоративных</w:t>
      </w:r>
      <w:r w:rsidR="00DF7671" w:rsidRPr="00B56D88">
        <w:t xml:space="preserve"> </w:t>
      </w:r>
      <w:r w:rsidRPr="00B56D88">
        <w:t>накопительных</w:t>
      </w:r>
      <w:r w:rsidR="00DF7671" w:rsidRPr="00B56D88">
        <w:t xml:space="preserve"> </w:t>
      </w:r>
      <w:r w:rsidRPr="00B56D88">
        <w:t>пенсионных</w:t>
      </w:r>
      <w:r w:rsidR="00DF7671" w:rsidRPr="00B56D88">
        <w:t xml:space="preserve"> </w:t>
      </w:r>
      <w:r w:rsidRPr="00B56D88">
        <w:t>фондах</w:t>
      </w:r>
      <w:r w:rsidR="00DF7671" w:rsidRPr="00B56D88">
        <w:t xml:space="preserve"> </w:t>
      </w:r>
      <w:r w:rsidRPr="00B56D88">
        <w:t>в</w:t>
      </w:r>
      <w:r w:rsidR="00DF7671" w:rsidRPr="00B56D88">
        <w:t xml:space="preserve"> </w:t>
      </w:r>
      <w:r w:rsidRPr="00B56D88">
        <w:t>КР,</w:t>
      </w:r>
      <w:r w:rsidR="00DF7671" w:rsidRPr="00B56D88">
        <w:t xml:space="preserve"> </w:t>
      </w:r>
      <w:r w:rsidRPr="00B56D88">
        <w:t>которое</w:t>
      </w:r>
      <w:r w:rsidR="00DF7671" w:rsidRPr="00B56D88">
        <w:t xml:space="preserve"> </w:t>
      </w:r>
      <w:r w:rsidRPr="00B56D88">
        <w:t>определяет</w:t>
      </w:r>
      <w:r w:rsidR="00DF7671" w:rsidRPr="00B56D88">
        <w:t xml:space="preserve"> </w:t>
      </w:r>
      <w:r w:rsidRPr="00B56D88">
        <w:t>правовые</w:t>
      </w:r>
      <w:r w:rsidR="00DF7671" w:rsidRPr="00B56D88">
        <w:t xml:space="preserve"> </w:t>
      </w:r>
      <w:r w:rsidRPr="00B56D88">
        <w:t>основы</w:t>
      </w:r>
      <w:r w:rsidR="00DF7671" w:rsidRPr="00B56D88">
        <w:t xml:space="preserve"> </w:t>
      </w:r>
      <w:r w:rsidRPr="00B56D88">
        <w:t>создания,</w:t>
      </w:r>
      <w:r w:rsidR="00DF7671" w:rsidRPr="00B56D88">
        <w:t xml:space="preserve"> </w:t>
      </w:r>
      <w:r w:rsidRPr="00B56D88">
        <w:t>организации,</w:t>
      </w:r>
      <w:r w:rsidR="00DF7671" w:rsidRPr="00B56D88">
        <w:t xml:space="preserve"> </w:t>
      </w:r>
      <w:r w:rsidRPr="00B56D88">
        <w:t>функционирования,</w:t>
      </w:r>
      <w:r w:rsidR="00DF7671" w:rsidRPr="00B56D88">
        <w:t xml:space="preserve"> </w:t>
      </w:r>
      <w:r w:rsidRPr="00B56D88">
        <w:t>управления</w:t>
      </w:r>
      <w:r w:rsidR="00DF7671" w:rsidRPr="00B56D88">
        <w:t xml:space="preserve"> </w:t>
      </w:r>
      <w:r w:rsidRPr="00B56D88">
        <w:t>при</w:t>
      </w:r>
      <w:r w:rsidR="00DF7671" w:rsidRPr="00B56D88">
        <w:t xml:space="preserve"> </w:t>
      </w:r>
      <w:r w:rsidRPr="00B56D88">
        <w:t>осуществлении</w:t>
      </w:r>
      <w:r w:rsidR="00DF7671" w:rsidRPr="00B56D88">
        <w:t xml:space="preserve"> </w:t>
      </w:r>
      <w:r w:rsidRPr="00B56D88">
        <w:t>деятельности</w:t>
      </w:r>
      <w:r w:rsidR="00DF7671" w:rsidRPr="00B56D88">
        <w:t xml:space="preserve"> </w:t>
      </w:r>
      <w:r w:rsidRPr="00B56D88">
        <w:t>корпоративных</w:t>
      </w:r>
      <w:r w:rsidR="00DF7671" w:rsidRPr="00B56D88">
        <w:t xml:space="preserve"> </w:t>
      </w:r>
      <w:r w:rsidRPr="00B56D88">
        <w:t>накопительных</w:t>
      </w:r>
      <w:r w:rsidR="00DF7671" w:rsidRPr="00B56D88">
        <w:t xml:space="preserve"> </w:t>
      </w:r>
      <w:r w:rsidRPr="00B56D88">
        <w:t>пенсионных</w:t>
      </w:r>
      <w:r w:rsidR="00DF7671" w:rsidRPr="00B56D88">
        <w:t xml:space="preserve"> </w:t>
      </w:r>
      <w:r w:rsidRPr="00B56D88">
        <w:t>фондов.</w:t>
      </w:r>
      <w:bookmarkEnd w:id="158"/>
    </w:p>
    <w:p w14:paraId="791ED304" w14:textId="77777777" w:rsidR="000A2DC2" w:rsidRPr="00B56D88" w:rsidRDefault="000A2DC2" w:rsidP="000A2DC2">
      <w:r w:rsidRPr="00B56D88">
        <w:t>Согласно</w:t>
      </w:r>
      <w:r w:rsidR="00DF7671" w:rsidRPr="00B56D88">
        <w:t xml:space="preserve"> </w:t>
      </w:r>
      <w:r w:rsidRPr="00B56D88">
        <w:t>Положению,</w:t>
      </w:r>
      <w:r w:rsidR="00DF7671" w:rsidRPr="00B56D88">
        <w:t xml:space="preserve"> </w:t>
      </w:r>
      <w:r w:rsidRPr="00B56D88">
        <w:t>корпоративный</w:t>
      </w:r>
      <w:r w:rsidR="00DF7671" w:rsidRPr="00B56D88">
        <w:t xml:space="preserve"> </w:t>
      </w:r>
      <w:r w:rsidRPr="00B56D88">
        <w:t>накопительный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создается</w:t>
      </w:r>
      <w:r w:rsidR="00DF7671" w:rsidRPr="00B56D88">
        <w:t xml:space="preserve"> </w:t>
      </w:r>
      <w:r w:rsidRPr="00B56D88">
        <w:t>на</w:t>
      </w:r>
      <w:r w:rsidR="00DF7671" w:rsidRPr="00B56D88">
        <w:t xml:space="preserve"> </w:t>
      </w:r>
      <w:r w:rsidRPr="00B56D88">
        <w:t>добровольной</w:t>
      </w:r>
      <w:r w:rsidR="00DF7671" w:rsidRPr="00B56D88">
        <w:t xml:space="preserve"> </w:t>
      </w:r>
      <w:r w:rsidRPr="00B56D88">
        <w:t>основе</w:t>
      </w:r>
      <w:r w:rsidR="00DF7671" w:rsidRPr="00B56D88">
        <w:t xml:space="preserve"> </w:t>
      </w:r>
      <w:r w:rsidRPr="00B56D88">
        <w:t>для</w:t>
      </w:r>
      <w:r w:rsidR="00DF7671" w:rsidRPr="00B56D88">
        <w:t xml:space="preserve"> </w:t>
      </w:r>
      <w:r w:rsidRPr="00B56D88">
        <w:t>предоставления</w:t>
      </w:r>
      <w:r w:rsidR="00DF7671" w:rsidRPr="00B56D88">
        <w:t xml:space="preserve"> </w:t>
      </w:r>
      <w:r w:rsidRPr="00B56D88">
        <w:t>дополнительного</w:t>
      </w:r>
      <w:r w:rsidR="00DF7671" w:rsidRPr="00B56D88">
        <w:t xml:space="preserve"> </w:t>
      </w:r>
      <w:r w:rsidRPr="00B56D88">
        <w:t>негосударственного</w:t>
      </w:r>
      <w:r w:rsidR="00DF7671" w:rsidRPr="00B56D88">
        <w:t xml:space="preserve"> </w:t>
      </w:r>
      <w:r w:rsidRPr="00B56D88">
        <w:lastRenderedPageBreak/>
        <w:t>пенсионного</w:t>
      </w:r>
      <w:r w:rsidR="00DF7671" w:rsidRPr="00B56D88">
        <w:t xml:space="preserve"> </w:t>
      </w:r>
      <w:r w:rsidRPr="00B56D88">
        <w:t>обеспечения</w:t>
      </w:r>
      <w:r w:rsidR="00DF7671" w:rsidRPr="00B56D88">
        <w:t xml:space="preserve"> </w:t>
      </w:r>
      <w:r w:rsidRPr="00B56D88">
        <w:t>членам</w:t>
      </w:r>
      <w:r w:rsidR="00DF7671" w:rsidRPr="00B56D88">
        <w:t xml:space="preserve"> </w:t>
      </w:r>
      <w:r w:rsidRPr="00B56D88">
        <w:t>трудового</w:t>
      </w:r>
      <w:r w:rsidR="00DF7671" w:rsidRPr="00B56D88">
        <w:t xml:space="preserve"> </w:t>
      </w:r>
      <w:r w:rsidRPr="00B56D88">
        <w:t>коллектива</w:t>
      </w:r>
      <w:r w:rsidR="00DF7671" w:rsidRPr="00B56D88">
        <w:t xml:space="preserve"> </w:t>
      </w:r>
      <w:r w:rsidRPr="00B56D88">
        <w:t>в</w:t>
      </w:r>
      <w:r w:rsidR="00DF7671" w:rsidRPr="00B56D88">
        <w:t xml:space="preserve"> </w:t>
      </w:r>
      <w:r w:rsidRPr="00B56D88">
        <w:t>соответствии</w:t>
      </w:r>
      <w:r w:rsidR="00DF7671" w:rsidRPr="00B56D88">
        <w:t xml:space="preserve"> </w:t>
      </w:r>
      <w:r w:rsidRPr="00B56D88">
        <w:t>с</w:t>
      </w:r>
      <w:r w:rsidR="00DF7671" w:rsidRPr="00B56D88">
        <w:t xml:space="preserve"> </w:t>
      </w:r>
      <w:r w:rsidRPr="00B56D88">
        <w:t>договорами</w:t>
      </w:r>
      <w:r w:rsidR="00DF7671" w:rsidRPr="00B56D88">
        <w:t xml:space="preserve"> </w:t>
      </w:r>
      <w:r w:rsidRPr="00B56D88">
        <w:t>корпоративного</w:t>
      </w:r>
      <w:r w:rsidR="00DF7671" w:rsidRPr="00B56D88">
        <w:t xml:space="preserve"> </w:t>
      </w:r>
      <w:r w:rsidRPr="00B56D88">
        <w:t>пенсионного</w:t>
      </w:r>
      <w:r w:rsidR="00DF7671" w:rsidRPr="00B56D88">
        <w:t xml:space="preserve"> </w:t>
      </w:r>
      <w:r w:rsidRPr="00B56D88">
        <w:t>обеспечения,</w:t>
      </w:r>
      <w:r w:rsidR="00DF7671" w:rsidRPr="00B56D88">
        <w:t xml:space="preserve"> </w:t>
      </w:r>
      <w:r w:rsidRPr="00B56D88">
        <w:t>заключенными</w:t>
      </w:r>
      <w:r w:rsidR="00DF7671" w:rsidRPr="00B56D88">
        <w:t xml:space="preserve"> </w:t>
      </w:r>
      <w:r w:rsidRPr="00B56D88">
        <w:t>между</w:t>
      </w:r>
      <w:r w:rsidR="00DF7671" w:rsidRPr="00B56D88">
        <w:t xml:space="preserve"> </w:t>
      </w:r>
      <w:r w:rsidRPr="00B56D88">
        <w:t>работодателем</w:t>
      </w:r>
      <w:r w:rsidR="00DF7671" w:rsidRPr="00B56D88">
        <w:t xml:space="preserve"> </w:t>
      </w:r>
      <w:r w:rsidRPr="00B56D88">
        <w:t>и</w:t>
      </w:r>
      <w:r w:rsidR="00DF7671" w:rsidRPr="00B56D88">
        <w:t xml:space="preserve"> </w:t>
      </w:r>
      <w:r w:rsidRPr="00B56D88">
        <w:t>фондом</w:t>
      </w:r>
      <w:r w:rsidR="00DF7671" w:rsidRPr="00B56D88">
        <w:t xml:space="preserve"> </w:t>
      </w:r>
      <w:r w:rsidRPr="00B56D88">
        <w:t>или</w:t>
      </w:r>
      <w:r w:rsidR="00DF7671" w:rsidRPr="00B56D88">
        <w:t xml:space="preserve"> </w:t>
      </w:r>
      <w:r w:rsidRPr="00B56D88">
        <w:t>управляющей</w:t>
      </w:r>
      <w:r w:rsidR="00DF7671" w:rsidRPr="00B56D88">
        <w:t xml:space="preserve"> </w:t>
      </w:r>
      <w:r w:rsidRPr="00B56D88">
        <w:t>компанией,</w:t>
      </w:r>
      <w:r w:rsidR="00DF7671" w:rsidRPr="00B56D88">
        <w:t xml:space="preserve"> </w:t>
      </w:r>
      <w:r w:rsidRPr="00B56D88">
        <w:t>осуществляющими</w:t>
      </w:r>
      <w:r w:rsidR="00DF7671" w:rsidRPr="00B56D88">
        <w:t xml:space="preserve"> </w:t>
      </w:r>
      <w:r w:rsidRPr="00B56D88">
        <w:t>доверительное</w:t>
      </w:r>
      <w:r w:rsidR="00DF7671" w:rsidRPr="00B56D88">
        <w:t xml:space="preserve"> </w:t>
      </w:r>
      <w:r w:rsidRPr="00B56D88">
        <w:t>управление.</w:t>
      </w:r>
    </w:p>
    <w:p w14:paraId="2E9232DF" w14:textId="77777777" w:rsidR="000A2DC2" w:rsidRPr="00B56D88" w:rsidRDefault="000A2DC2" w:rsidP="000A2DC2">
      <w:r w:rsidRPr="00B56D88">
        <w:t>Постановление</w:t>
      </w:r>
      <w:r w:rsidR="00DF7671" w:rsidRPr="00B56D88">
        <w:t xml:space="preserve"> </w:t>
      </w:r>
      <w:r w:rsidRPr="00B56D88">
        <w:t>вступает</w:t>
      </w:r>
      <w:r w:rsidR="00DF7671" w:rsidRPr="00B56D88">
        <w:t xml:space="preserve"> </w:t>
      </w:r>
      <w:r w:rsidRPr="00B56D88">
        <w:t>в</w:t>
      </w:r>
      <w:r w:rsidR="00DF7671" w:rsidRPr="00B56D88">
        <w:t xml:space="preserve"> </w:t>
      </w:r>
      <w:r w:rsidRPr="00B56D88">
        <w:t>силу</w:t>
      </w:r>
      <w:r w:rsidR="00DF7671" w:rsidRPr="00B56D88">
        <w:t xml:space="preserve"> </w:t>
      </w:r>
      <w:r w:rsidRPr="00B56D88">
        <w:t>по</w:t>
      </w:r>
      <w:r w:rsidR="00DF7671" w:rsidRPr="00B56D88">
        <w:t xml:space="preserve"> </w:t>
      </w:r>
      <w:r w:rsidRPr="00B56D88">
        <w:t>истечении</w:t>
      </w:r>
      <w:r w:rsidR="00DF7671" w:rsidRPr="00B56D88">
        <w:t xml:space="preserve"> </w:t>
      </w:r>
      <w:r w:rsidRPr="00B56D88">
        <w:t>пятнадцати</w:t>
      </w:r>
      <w:r w:rsidR="00DF7671" w:rsidRPr="00B56D88">
        <w:t xml:space="preserve"> </w:t>
      </w:r>
      <w:r w:rsidRPr="00B56D88">
        <w:t>дней</w:t>
      </w:r>
      <w:r w:rsidR="00DF7671" w:rsidRPr="00B56D88">
        <w:t xml:space="preserve"> </w:t>
      </w:r>
      <w:r w:rsidRPr="00B56D88">
        <w:t>со</w:t>
      </w:r>
      <w:r w:rsidR="00DF7671" w:rsidRPr="00B56D88">
        <w:t xml:space="preserve"> </w:t>
      </w:r>
      <w:r w:rsidRPr="00B56D88">
        <w:t>дня</w:t>
      </w:r>
      <w:r w:rsidR="00DF7671" w:rsidRPr="00B56D88">
        <w:t xml:space="preserve"> </w:t>
      </w:r>
      <w:r w:rsidRPr="00B56D88">
        <w:t>официального</w:t>
      </w:r>
      <w:r w:rsidR="00DF7671" w:rsidRPr="00B56D88">
        <w:t xml:space="preserve"> </w:t>
      </w:r>
      <w:r w:rsidRPr="00B56D88">
        <w:t>опубликования.</w:t>
      </w:r>
    </w:p>
    <w:p w14:paraId="39B65693" w14:textId="77777777" w:rsidR="000A2DC2" w:rsidRPr="00B56D88" w:rsidRDefault="00EC5435" w:rsidP="000A2DC2">
      <w:hyperlink r:id="rId53" w:history="1">
        <w:r w:rsidR="000A2DC2" w:rsidRPr="00B56D88">
          <w:rPr>
            <w:rStyle w:val="a3"/>
          </w:rPr>
          <w:t>https://kabar.kg/news/v-kyrgyzstane-poiaviatsia-korporativnye-pensionnye-fondy/</w:t>
        </w:r>
      </w:hyperlink>
      <w:r w:rsidR="00DF7671" w:rsidRPr="00B56D88">
        <w:t xml:space="preserve"> </w:t>
      </w:r>
    </w:p>
    <w:p w14:paraId="23241CC5" w14:textId="77777777" w:rsidR="007540AC" w:rsidRPr="00B56D88" w:rsidRDefault="00F668DE" w:rsidP="00F668DE">
      <w:pPr>
        <w:pStyle w:val="2"/>
      </w:pPr>
      <w:bookmarkStart w:id="159" w:name="_Toc181683906"/>
      <w:r w:rsidRPr="00B56D88">
        <w:t>UPL</w:t>
      </w:r>
      <w:r w:rsidR="007540AC" w:rsidRPr="00B56D88">
        <w:t>.uz,</w:t>
      </w:r>
      <w:r w:rsidR="00DF7671" w:rsidRPr="00B56D88">
        <w:t xml:space="preserve"> </w:t>
      </w:r>
      <w:r w:rsidR="007540AC" w:rsidRPr="00B56D88">
        <w:t>02.</w:t>
      </w:r>
      <w:r w:rsidR="00633045" w:rsidRPr="00B56D88">
        <w:t>11.2024</w:t>
      </w:r>
      <w:r w:rsidR="007540AC" w:rsidRPr="00B56D88">
        <w:t>,</w:t>
      </w:r>
      <w:r w:rsidR="00DF7671" w:rsidRPr="00B56D88">
        <w:t xml:space="preserve"> </w:t>
      </w:r>
      <w:r w:rsidR="007540AC" w:rsidRPr="00B56D88">
        <w:t>С</w:t>
      </w:r>
      <w:r w:rsidR="00DF7671" w:rsidRPr="00B56D88">
        <w:t xml:space="preserve"> </w:t>
      </w:r>
      <w:r w:rsidR="007540AC" w:rsidRPr="00B56D88">
        <w:t>начала</w:t>
      </w:r>
      <w:r w:rsidR="00DF7671" w:rsidRPr="00B56D88">
        <w:t xml:space="preserve"> </w:t>
      </w:r>
      <w:r w:rsidR="007540AC" w:rsidRPr="00B56D88">
        <w:t>2024</w:t>
      </w:r>
      <w:r w:rsidR="00DF7671" w:rsidRPr="00B56D88">
        <w:t xml:space="preserve"> </w:t>
      </w:r>
      <w:r w:rsidR="007540AC" w:rsidRPr="00B56D88">
        <w:t>года</w:t>
      </w:r>
      <w:r w:rsidR="00DF7671" w:rsidRPr="00B56D88">
        <w:t xml:space="preserve"> </w:t>
      </w:r>
      <w:r w:rsidR="007540AC" w:rsidRPr="00B56D88">
        <w:t>доходы</w:t>
      </w:r>
      <w:r w:rsidR="00DF7671" w:rsidRPr="00B56D88">
        <w:t xml:space="preserve"> </w:t>
      </w:r>
      <w:r w:rsidR="007540AC" w:rsidRPr="00B56D88">
        <w:t>Пенсионного</w:t>
      </w:r>
      <w:r w:rsidR="00DF7671" w:rsidRPr="00B56D88">
        <w:t xml:space="preserve"> </w:t>
      </w:r>
      <w:r w:rsidR="007540AC" w:rsidRPr="00B56D88">
        <w:t>фонда</w:t>
      </w:r>
      <w:r w:rsidR="00DF7671" w:rsidRPr="00B56D88">
        <w:t xml:space="preserve"> </w:t>
      </w:r>
      <w:r w:rsidR="007540AC" w:rsidRPr="00B56D88">
        <w:t>Узбекистана</w:t>
      </w:r>
      <w:r w:rsidR="00DF7671" w:rsidRPr="00B56D88">
        <w:t xml:space="preserve"> </w:t>
      </w:r>
      <w:r w:rsidR="007540AC" w:rsidRPr="00B56D88">
        <w:t>составили</w:t>
      </w:r>
      <w:r w:rsidR="00DF7671" w:rsidRPr="00B56D88">
        <w:t xml:space="preserve"> </w:t>
      </w:r>
      <w:r w:rsidR="007540AC" w:rsidRPr="00B56D88">
        <w:t>более</w:t>
      </w:r>
      <w:r w:rsidR="00DF7671" w:rsidRPr="00B56D88">
        <w:t xml:space="preserve"> </w:t>
      </w:r>
      <w:r w:rsidR="007540AC" w:rsidRPr="00B56D88">
        <w:t>33</w:t>
      </w:r>
      <w:r w:rsidR="00DF7671" w:rsidRPr="00B56D88">
        <w:t xml:space="preserve"> </w:t>
      </w:r>
      <w:r w:rsidR="007540AC" w:rsidRPr="00B56D88">
        <w:t>млрд</w:t>
      </w:r>
      <w:r w:rsidR="00DF7671" w:rsidRPr="00B56D88">
        <w:t xml:space="preserve"> </w:t>
      </w:r>
      <w:r w:rsidR="007540AC" w:rsidRPr="00B56D88">
        <w:t>сумов</w:t>
      </w:r>
      <w:bookmarkEnd w:id="159"/>
    </w:p>
    <w:p w14:paraId="3B708377" w14:textId="77777777" w:rsidR="007540AC" w:rsidRPr="00B56D88" w:rsidRDefault="007540AC" w:rsidP="00E419BC">
      <w:pPr>
        <w:pStyle w:val="3"/>
      </w:pPr>
      <w:bookmarkStart w:id="160" w:name="_Toc181683907"/>
      <w:r w:rsidRPr="00B56D88">
        <w:t>Для</w:t>
      </w:r>
      <w:r w:rsidR="00DF7671" w:rsidRPr="00B56D88">
        <w:t xml:space="preserve"> </w:t>
      </w:r>
      <w:r w:rsidRPr="00B56D88">
        <w:t>финансирования</w:t>
      </w:r>
      <w:r w:rsidR="00DF7671" w:rsidRPr="00B56D88">
        <w:t xml:space="preserve"> </w:t>
      </w:r>
      <w:r w:rsidRPr="00B56D88">
        <w:t>пенсионных</w:t>
      </w:r>
      <w:r w:rsidR="00DF7671" w:rsidRPr="00B56D88">
        <w:t xml:space="preserve"> </w:t>
      </w:r>
      <w:r w:rsidRPr="00B56D88">
        <w:t>выплат</w:t>
      </w:r>
      <w:r w:rsidR="00DF7671" w:rsidRPr="00B56D88">
        <w:t xml:space="preserve"> </w:t>
      </w:r>
      <w:r w:rsidRPr="00B56D88">
        <w:t>за</w:t>
      </w:r>
      <w:r w:rsidR="00DF7671" w:rsidRPr="00B56D88">
        <w:t xml:space="preserve"> </w:t>
      </w:r>
      <w:r w:rsidRPr="00B56D88">
        <w:t>9</w:t>
      </w:r>
      <w:r w:rsidR="00DF7671" w:rsidRPr="00B56D88">
        <w:t xml:space="preserve"> </w:t>
      </w:r>
      <w:r w:rsidRPr="00B56D88">
        <w:t>месяцев</w:t>
      </w:r>
      <w:r w:rsidR="00DF7671" w:rsidRPr="00B56D88">
        <w:t xml:space="preserve"> </w:t>
      </w:r>
      <w:r w:rsidRPr="00B56D88">
        <w:t>2024</w:t>
      </w:r>
      <w:r w:rsidR="00DF7671" w:rsidRPr="00B56D88">
        <w:t xml:space="preserve"> </w:t>
      </w:r>
      <w:r w:rsidRPr="00B56D88">
        <w:t>года</w:t>
      </w:r>
      <w:r w:rsidR="00DF7671" w:rsidRPr="00B56D88">
        <w:t xml:space="preserve"> </w:t>
      </w:r>
      <w:r w:rsidRPr="00B56D88">
        <w:t>из</w:t>
      </w:r>
      <w:r w:rsidR="00DF7671" w:rsidRPr="00B56D88">
        <w:t xml:space="preserve"> </w:t>
      </w:r>
      <w:r w:rsidRPr="00B56D88">
        <w:t>государственного</w:t>
      </w:r>
      <w:r w:rsidR="00DF7671" w:rsidRPr="00B56D88">
        <w:t xml:space="preserve"> </w:t>
      </w:r>
      <w:r w:rsidRPr="00B56D88">
        <w:t>бюджета</w:t>
      </w:r>
      <w:r w:rsidR="00DF7671" w:rsidRPr="00B56D88">
        <w:t xml:space="preserve"> </w:t>
      </w:r>
      <w:r w:rsidRPr="00B56D88">
        <w:t>выделено</w:t>
      </w:r>
      <w:r w:rsidR="00DF7671" w:rsidRPr="00B56D88">
        <w:t xml:space="preserve"> </w:t>
      </w:r>
      <w:r w:rsidRPr="00B56D88">
        <w:t>11</w:t>
      </w:r>
      <w:r w:rsidR="00DF7671" w:rsidRPr="00B56D88">
        <w:t xml:space="preserve"> </w:t>
      </w:r>
      <w:r w:rsidRPr="00B56D88">
        <w:t>565,0</w:t>
      </w:r>
      <w:r w:rsidR="00DF7671" w:rsidRPr="00B56D88">
        <w:t xml:space="preserve"> </w:t>
      </w:r>
      <w:r w:rsidRPr="00B56D88">
        <w:t>млрд</w:t>
      </w:r>
      <w:r w:rsidR="00DF7671" w:rsidRPr="00B56D88">
        <w:t xml:space="preserve"> </w:t>
      </w:r>
      <w:r w:rsidRPr="00B56D88">
        <w:t>сумов</w:t>
      </w:r>
      <w:r w:rsidR="00DF7671" w:rsidRPr="00B56D88">
        <w:t xml:space="preserve"> </w:t>
      </w:r>
      <w:r w:rsidRPr="00B56D88">
        <w:t>трансфертов.</w:t>
      </w:r>
      <w:r w:rsidR="00DF7671" w:rsidRPr="00B56D88">
        <w:t xml:space="preserve"> </w:t>
      </w:r>
      <w:r w:rsidRPr="00B56D88">
        <w:t>Об</w:t>
      </w:r>
      <w:r w:rsidR="00DF7671" w:rsidRPr="00B56D88">
        <w:t xml:space="preserve"> </w:t>
      </w:r>
      <w:r w:rsidRPr="00B56D88">
        <w:t>этом</w:t>
      </w:r>
      <w:r w:rsidR="00DF7671" w:rsidRPr="00B56D88">
        <w:t xml:space="preserve"> </w:t>
      </w:r>
      <w:r w:rsidRPr="00B56D88">
        <w:t>сообщила</w:t>
      </w:r>
      <w:r w:rsidR="00DF7671" w:rsidRPr="00B56D88">
        <w:t xml:space="preserve"> </w:t>
      </w:r>
      <w:r w:rsidRPr="00B56D88">
        <w:t>пресс-служба</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Республики</w:t>
      </w:r>
      <w:r w:rsidR="00DF7671" w:rsidRPr="00B56D88">
        <w:t xml:space="preserve"> </w:t>
      </w:r>
      <w:r w:rsidRPr="00B56D88">
        <w:t>Узбекистан.</w:t>
      </w:r>
      <w:bookmarkEnd w:id="160"/>
    </w:p>
    <w:p w14:paraId="66703429" w14:textId="77777777" w:rsidR="007540AC" w:rsidRPr="00B56D88" w:rsidRDefault="007540AC" w:rsidP="007540AC">
      <w:r w:rsidRPr="00B56D88">
        <w:t>Доходы</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за</w:t>
      </w:r>
      <w:r w:rsidR="00DF7671" w:rsidRPr="00B56D88">
        <w:t xml:space="preserve"> </w:t>
      </w:r>
      <w:r w:rsidRPr="00B56D88">
        <w:t>январь-сентябрь</w:t>
      </w:r>
      <w:r w:rsidR="00DF7671" w:rsidRPr="00B56D88">
        <w:t xml:space="preserve"> </w:t>
      </w:r>
      <w:r w:rsidRPr="00B56D88">
        <w:t>2024</w:t>
      </w:r>
      <w:r w:rsidR="00DF7671" w:rsidRPr="00B56D88">
        <w:t xml:space="preserve"> </w:t>
      </w:r>
      <w:r w:rsidRPr="00B56D88">
        <w:t>года</w:t>
      </w:r>
      <w:r w:rsidR="00DF7671" w:rsidRPr="00B56D88">
        <w:t xml:space="preserve"> </w:t>
      </w:r>
      <w:r w:rsidRPr="00B56D88">
        <w:t>составили</w:t>
      </w:r>
      <w:r w:rsidR="00DF7671" w:rsidRPr="00B56D88">
        <w:t xml:space="preserve"> </w:t>
      </w:r>
      <w:r w:rsidRPr="00B56D88">
        <w:t>33</w:t>
      </w:r>
      <w:r w:rsidR="00DF7671" w:rsidRPr="00B56D88">
        <w:t xml:space="preserve"> </w:t>
      </w:r>
      <w:r w:rsidRPr="00B56D88">
        <w:t>756,2</w:t>
      </w:r>
      <w:r w:rsidR="00DF7671" w:rsidRPr="00B56D88">
        <w:t xml:space="preserve"> </w:t>
      </w:r>
      <w:r w:rsidRPr="00B56D88">
        <w:t>млрд</w:t>
      </w:r>
      <w:r w:rsidR="00DF7671" w:rsidRPr="00B56D88">
        <w:t xml:space="preserve"> </w:t>
      </w:r>
      <w:r w:rsidRPr="00B56D88">
        <w:t>сумов.</w:t>
      </w:r>
      <w:r w:rsidR="00DF7671" w:rsidRPr="00B56D88">
        <w:t xml:space="preserve"> </w:t>
      </w:r>
      <w:r w:rsidRPr="00B56D88">
        <w:t>Из</w:t>
      </w:r>
      <w:r w:rsidR="00DF7671" w:rsidRPr="00B56D88">
        <w:t xml:space="preserve"> </w:t>
      </w:r>
      <w:r w:rsidRPr="00B56D88">
        <w:t>них</w:t>
      </w:r>
      <w:r w:rsidR="00DF7671" w:rsidRPr="00B56D88">
        <w:t xml:space="preserve"> </w:t>
      </w:r>
      <w:r w:rsidRPr="00B56D88">
        <w:t>сумма</w:t>
      </w:r>
      <w:r w:rsidR="00DF7671" w:rsidRPr="00B56D88">
        <w:t xml:space="preserve"> </w:t>
      </w:r>
      <w:r w:rsidRPr="00B56D88">
        <w:t>неналоговых</w:t>
      </w:r>
      <w:r w:rsidR="00DF7671" w:rsidRPr="00B56D88">
        <w:t xml:space="preserve"> </w:t>
      </w:r>
      <w:r w:rsidRPr="00B56D88">
        <w:t>поступлений</w:t>
      </w:r>
      <w:r w:rsidR="00DF7671" w:rsidRPr="00B56D88">
        <w:t xml:space="preserve"> </w:t>
      </w:r>
      <w:r w:rsidRPr="00B56D88">
        <w:t>составляет</w:t>
      </w:r>
      <w:r w:rsidR="00DF7671" w:rsidRPr="00B56D88">
        <w:t xml:space="preserve"> </w:t>
      </w:r>
      <w:r w:rsidRPr="00B56D88">
        <w:t>50,8</w:t>
      </w:r>
      <w:r w:rsidR="00DF7671" w:rsidRPr="00B56D88">
        <w:t xml:space="preserve"> </w:t>
      </w:r>
      <w:r w:rsidRPr="00B56D88">
        <w:t>млрд</w:t>
      </w:r>
      <w:r w:rsidR="00DF7671" w:rsidRPr="00B56D88">
        <w:t xml:space="preserve"> </w:t>
      </w:r>
      <w:r w:rsidRPr="00B56D88">
        <w:t>сумов.</w:t>
      </w:r>
      <w:r w:rsidR="00DF7671" w:rsidRPr="00B56D88">
        <w:t xml:space="preserve"> </w:t>
      </w:r>
      <w:r w:rsidRPr="00B56D88">
        <w:t>В</w:t>
      </w:r>
      <w:r w:rsidR="00DF7671" w:rsidRPr="00B56D88">
        <w:t xml:space="preserve"> </w:t>
      </w:r>
      <w:r w:rsidRPr="00B56D88">
        <w:t>результате,</w:t>
      </w:r>
      <w:r w:rsidR="00DF7671" w:rsidRPr="00B56D88">
        <w:t xml:space="preserve"> </w:t>
      </w:r>
      <w:r w:rsidRPr="00B56D88">
        <w:t>по</w:t>
      </w:r>
      <w:r w:rsidR="00DF7671" w:rsidRPr="00B56D88">
        <w:t xml:space="preserve"> </w:t>
      </w:r>
      <w:r w:rsidRPr="00B56D88">
        <w:t>состоянию</w:t>
      </w:r>
      <w:r w:rsidR="00DF7671" w:rsidRPr="00B56D88">
        <w:t xml:space="preserve"> </w:t>
      </w:r>
      <w:r w:rsidRPr="00B56D88">
        <w:t>на</w:t>
      </w:r>
      <w:r w:rsidR="00DF7671" w:rsidRPr="00B56D88">
        <w:t xml:space="preserve"> </w:t>
      </w:r>
      <w:r w:rsidRPr="00B56D88">
        <w:t>1</w:t>
      </w:r>
      <w:r w:rsidR="00DF7671" w:rsidRPr="00B56D88">
        <w:t xml:space="preserve"> </w:t>
      </w:r>
      <w:r w:rsidRPr="00B56D88">
        <w:t>октября</w:t>
      </w:r>
      <w:r w:rsidR="00DF7671" w:rsidRPr="00B56D88">
        <w:t xml:space="preserve"> </w:t>
      </w:r>
      <w:r w:rsidRPr="00B56D88">
        <w:t>2024</w:t>
      </w:r>
      <w:r w:rsidR="00DF7671" w:rsidRPr="00B56D88">
        <w:t xml:space="preserve"> </w:t>
      </w:r>
      <w:r w:rsidRPr="00B56D88">
        <w:t>года,</w:t>
      </w:r>
      <w:r w:rsidR="00DF7671" w:rsidRPr="00B56D88">
        <w:t xml:space="preserve"> </w:t>
      </w:r>
      <w:r w:rsidRPr="00B56D88">
        <w:t>2</w:t>
      </w:r>
      <w:r w:rsidR="00DF7671" w:rsidRPr="00B56D88">
        <w:t xml:space="preserve"> </w:t>
      </w:r>
      <w:r w:rsidRPr="00B56D88">
        <w:t>173,1</w:t>
      </w:r>
      <w:r w:rsidR="00DF7671" w:rsidRPr="00B56D88">
        <w:t xml:space="preserve"> </w:t>
      </w:r>
      <w:r w:rsidRPr="00B56D88">
        <w:t>млрд</w:t>
      </w:r>
      <w:r w:rsidR="00DF7671" w:rsidRPr="00B56D88">
        <w:t xml:space="preserve"> </w:t>
      </w:r>
      <w:r w:rsidRPr="00B56D88">
        <w:t>сумов</w:t>
      </w:r>
      <w:r w:rsidR="00DF7671" w:rsidRPr="00B56D88">
        <w:t xml:space="preserve"> </w:t>
      </w:r>
      <w:r w:rsidRPr="00B56D88">
        <w:t>средств</w:t>
      </w:r>
      <w:r w:rsidR="00DF7671" w:rsidRPr="00B56D88">
        <w:t xml:space="preserve"> </w:t>
      </w:r>
      <w:r w:rsidRPr="00B56D88">
        <w:t>были</w:t>
      </w:r>
      <w:r w:rsidR="00DF7671" w:rsidRPr="00B56D88">
        <w:t xml:space="preserve"> </w:t>
      </w:r>
      <w:r w:rsidRPr="00B56D88">
        <w:t>сэкономлены.</w:t>
      </w:r>
    </w:p>
    <w:p w14:paraId="798DF11E" w14:textId="77777777" w:rsidR="007540AC" w:rsidRPr="00B56D88" w:rsidRDefault="007540AC" w:rsidP="007540AC">
      <w:r w:rsidRPr="00B56D88">
        <w:t>В</w:t>
      </w:r>
      <w:r w:rsidR="00DF7671" w:rsidRPr="00B56D88">
        <w:t xml:space="preserve"> </w:t>
      </w:r>
      <w:r w:rsidRPr="00B56D88">
        <w:t>целях</w:t>
      </w:r>
      <w:r w:rsidR="00DF7671" w:rsidRPr="00B56D88">
        <w:t xml:space="preserve"> </w:t>
      </w:r>
      <w:r w:rsidRPr="00B56D88">
        <w:t>своевременного</w:t>
      </w:r>
      <w:r w:rsidR="00DF7671" w:rsidRPr="00B56D88">
        <w:t xml:space="preserve"> </w:t>
      </w:r>
      <w:r w:rsidRPr="00B56D88">
        <w:t>осуществления</w:t>
      </w:r>
      <w:r w:rsidR="00DF7671" w:rsidRPr="00B56D88">
        <w:t xml:space="preserve"> </w:t>
      </w:r>
      <w:r w:rsidRPr="00B56D88">
        <w:t>выплат</w:t>
      </w:r>
      <w:r w:rsidR="00DF7671" w:rsidRPr="00B56D88">
        <w:t xml:space="preserve"> </w:t>
      </w:r>
      <w:r w:rsidRPr="00B56D88">
        <w:t>из</w:t>
      </w:r>
      <w:r w:rsidR="00DF7671" w:rsidRPr="00B56D88">
        <w:t xml:space="preserve"> </w:t>
      </w:r>
      <w:r w:rsidRPr="00B56D88">
        <w:t>государственного</w:t>
      </w:r>
      <w:r w:rsidR="00DF7671" w:rsidRPr="00B56D88">
        <w:t xml:space="preserve"> </w:t>
      </w:r>
      <w:r w:rsidRPr="00B56D88">
        <w:t>бюджета</w:t>
      </w:r>
      <w:r w:rsidR="00DF7671" w:rsidRPr="00B56D88">
        <w:t xml:space="preserve"> </w:t>
      </w:r>
      <w:r w:rsidRPr="00B56D88">
        <w:t>за</w:t>
      </w:r>
      <w:r w:rsidR="00DF7671" w:rsidRPr="00B56D88">
        <w:t xml:space="preserve"> </w:t>
      </w:r>
      <w:r w:rsidRPr="00B56D88">
        <w:t>указанный</w:t>
      </w:r>
      <w:r w:rsidR="00DF7671" w:rsidRPr="00B56D88">
        <w:t xml:space="preserve"> </w:t>
      </w:r>
      <w:r w:rsidRPr="00B56D88">
        <w:t>период</w:t>
      </w:r>
      <w:r w:rsidR="00DF7671" w:rsidRPr="00B56D88">
        <w:t xml:space="preserve"> </w:t>
      </w:r>
      <w:r w:rsidRPr="00B56D88">
        <w:t>выделено</w:t>
      </w:r>
      <w:r w:rsidR="00DF7671" w:rsidRPr="00B56D88">
        <w:t xml:space="preserve"> </w:t>
      </w:r>
      <w:r w:rsidRPr="00B56D88">
        <w:t>11</w:t>
      </w:r>
      <w:r w:rsidR="00DF7671" w:rsidRPr="00B56D88">
        <w:t xml:space="preserve"> </w:t>
      </w:r>
      <w:r w:rsidRPr="00B56D88">
        <w:t>565,0</w:t>
      </w:r>
      <w:r w:rsidR="00DF7671" w:rsidRPr="00B56D88">
        <w:t xml:space="preserve"> </w:t>
      </w:r>
      <w:r w:rsidRPr="00B56D88">
        <w:t>млрд</w:t>
      </w:r>
      <w:r w:rsidR="00DF7671" w:rsidRPr="00B56D88">
        <w:t xml:space="preserve"> </w:t>
      </w:r>
      <w:r w:rsidRPr="00B56D88">
        <w:t>сумов</w:t>
      </w:r>
      <w:r w:rsidR="00DF7671" w:rsidRPr="00B56D88">
        <w:t xml:space="preserve"> </w:t>
      </w:r>
      <w:r w:rsidRPr="00B56D88">
        <w:t>трансферта.</w:t>
      </w:r>
    </w:p>
    <w:p w14:paraId="5567FF23" w14:textId="77777777" w:rsidR="007540AC" w:rsidRPr="00B56D88" w:rsidRDefault="00EC5435" w:rsidP="007540AC">
      <w:hyperlink r:id="rId54" w:history="1">
        <w:r w:rsidR="007540AC" w:rsidRPr="00B56D88">
          <w:rPr>
            <w:rStyle w:val="a3"/>
          </w:rPr>
          <w:t>https://upl.uz/economy/46214-news.html</w:t>
        </w:r>
      </w:hyperlink>
    </w:p>
    <w:p w14:paraId="11B3C9A5" w14:textId="77777777" w:rsidR="00111D7C" w:rsidRPr="00B56D88" w:rsidRDefault="00111D7C" w:rsidP="00111D7C">
      <w:pPr>
        <w:pStyle w:val="10"/>
      </w:pPr>
      <w:bookmarkStart w:id="161" w:name="_Toc99271715"/>
      <w:bookmarkStart w:id="162" w:name="_Toc99318660"/>
      <w:bookmarkStart w:id="163" w:name="_Toc165991080"/>
      <w:bookmarkStart w:id="164" w:name="_Toc181683908"/>
      <w:r w:rsidRPr="00B56D88">
        <w:t>Новости</w:t>
      </w:r>
      <w:r w:rsidR="00DF7671" w:rsidRPr="00B56D88">
        <w:t xml:space="preserve"> </w:t>
      </w:r>
      <w:r w:rsidRPr="00B56D88">
        <w:t>пенсионной</w:t>
      </w:r>
      <w:r w:rsidR="00DF7671" w:rsidRPr="00B56D88">
        <w:t xml:space="preserve"> </w:t>
      </w:r>
      <w:r w:rsidRPr="00B56D88">
        <w:t>отрасли</w:t>
      </w:r>
      <w:r w:rsidR="00DF7671" w:rsidRPr="00B56D88">
        <w:t xml:space="preserve"> </w:t>
      </w:r>
      <w:r w:rsidRPr="00B56D88">
        <w:t>стран</w:t>
      </w:r>
      <w:r w:rsidR="00DF7671" w:rsidRPr="00B56D88">
        <w:t xml:space="preserve"> </w:t>
      </w:r>
      <w:r w:rsidRPr="00B56D88">
        <w:t>дальнего</w:t>
      </w:r>
      <w:r w:rsidR="00DF7671" w:rsidRPr="00B56D88">
        <w:t xml:space="preserve"> </w:t>
      </w:r>
      <w:r w:rsidRPr="00B56D88">
        <w:t>зарубежья</w:t>
      </w:r>
      <w:bookmarkEnd w:id="161"/>
      <w:bookmarkEnd w:id="162"/>
      <w:bookmarkEnd w:id="163"/>
      <w:bookmarkEnd w:id="164"/>
    </w:p>
    <w:p w14:paraId="394B6FF2" w14:textId="77777777" w:rsidR="00306D42" w:rsidRPr="00B56D88" w:rsidRDefault="00306D42" w:rsidP="00306D42">
      <w:pPr>
        <w:pStyle w:val="2"/>
      </w:pPr>
      <w:bookmarkStart w:id="165" w:name="_Toc181683909"/>
      <w:bookmarkEnd w:id="118"/>
      <w:r w:rsidRPr="00B56D88">
        <w:t>2Bitcoins.ru,</w:t>
      </w:r>
      <w:r w:rsidR="00DF7671" w:rsidRPr="00B56D88">
        <w:t xml:space="preserve"> </w:t>
      </w:r>
      <w:r w:rsidRPr="00B56D88">
        <w:t>02.</w:t>
      </w:r>
      <w:r w:rsidR="00633045" w:rsidRPr="00B56D88">
        <w:t>11.2024</w:t>
      </w:r>
      <w:r w:rsidRPr="00B56D88">
        <w:t>,</w:t>
      </w:r>
      <w:r w:rsidR="00DF7671" w:rsidRPr="00B56D88">
        <w:t xml:space="preserve"> </w:t>
      </w:r>
      <w:r w:rsidRPr="00B56D88">
        <w:t>Главный</w:t>
      </w:r>
      <w:r w:rsidR="00DF7671" w:rsidRPr="00B56D88">
        <w:t xml:space="preserve"> </w:t>
      </w:r>
      <w:r w:rsidRPr="00B56D88">
        <w:t>финансист</w:t>
      </w:r>
      <w:r w:rsidR="00DF7671" w:rsidRPr="00B56D88">
        <w:t xml:space="preserve"> </w:t>
      </w:r>
      <w:r w:rsidRPr="00B56D88">
        <w:t>Флориды</w:t>
      </w:r>
      <w:r w:rsidR="00DF7671" w:rsidRPr="00B56D88">
        <w:t xml:space="preserve"> </w:t>
      </w:r>
      <w:r w:rsidRPr="00B56D88">
        <w:t>уверен,</w:t>
      </w:r>
      <w:r w:rsidR="00DF7671" w:rsidRPr="00B56D88">
        <w:t xml:space="preserve"> </w:t>
      </w:r>
      <w:r w:rsidRPr="00B56D88">
        <w:t>что</w:t>
      </w:r>
      <w:r w:rsidR="00DF7671" w:rsidRPr="00B56D88">
        <w:t xml:space="preserve"> </w:t>
      </w:r>
      <w:r w:rsidRPr="00B56D88">
        <w:t>криптовалюты</w:t>
      </w:r>
      <w:r w:rsidR="00DF7671" w:rsidRPr="00B56D88">
        <w:t xml:space="preserve"> </w:t>
      </w:r>
      <w:r w:rsidRPr="00B56D88">
        <w:t>уже</w:t>
      </w:r>
      <w:r w:rsidR="00DF7671" w:rsidRPr="00B56D88">
        <w:t xml:space="preserve"> </w:t>
      </w:r>
      <w:r w:rsidRPr="00B56D88">
        <w:t>никуда</w:t>
      </w:r>
      <w:r w:rsidR="00DF7671" w:rsidRPr="00B56D88">
        <w:t xml:space="preserve"> </w:t>
      </w:r>
      <w:r w:rsidRPr="00B56D88">
        <w:t>не</w:t>
      </w:r>
      <w:r w:rsidR="00DF7671" w:rsidRPr="00B56D88">
        <w:t xml:space="preserve"> </w:t>
      </w:r>
      <w:r w:rsidRPr="00B56D88">
        <w:t>денутся.</w:t>
      </w:r>
      <w:r w:rsidR="00DF7671" w:rsidRPr="00B56D88">
        <w:t xml:space="preserve"> </w:t>
      </w:r>
      <w:r w:rsidRPr="00B56D88">
        <w:t>Какие</w:t>
      </w:r>
      <w:r w:rsidR="00DF7671" w:rsidRPr="00B56D88">
        <w:t xml:space="preserve"> </w:t>
      </w:r>
      <w:r w:rsidRPr="00B56D88">
        <w:t>аргументы</w:t>
      </w:r>
      <w:r w:rsidR="00DF7671" w:rsidRPr="00B56D88">
        <w:t xml:space="preserve"> </w:t>
      </w:r>
      <w:r w:rsidRPr="00B56D88">
        <w:t>он</w:t>
      </w:r>
      <w:r w:rsidR="00DF7671" w:rsidRPr="00B56D88">
        <w:t xml:space="preserve"> </w:t>
      </w:r>
      <w:r w:rsidRPr="00B56D88">
        <w:t>приводит?</w:t>
      </w:r>
      <w:bookmarkEnd w:id="165"/>
    </w:p>
    <w:p w14:paraId="1E1268D0" w14:textId="77777777" w:rsidR="00306D42" w:rsidRPr="00B56D88" w:rsidRDefault="00306D42" w:rsidP="00E419BC">
      <w:pPr>
        <w:pStyle w:val="3"/>
      </w:pPr>
      <w:bookmarkStart w:id="166" w:name="_Toc181683910"/>
      <w:r w:rsidRPr="00B56D88">
        <w:t>Очередным</w:t>
      </w:r>
      <w:r w:rsidR="00DF7671" w:rsidRPr="00B56D88">
        <w:t xml:space="preserve"> </w:t>
      </w:r>
      <w:r w:rsidRPr="00B56D88">
        <w:t>гостем</w:t>
      </w:r>
      <w:r w:rsidR="00DF7671" w:rsidRPr="00B56D88">
        <w:t xml:space="preserve"> </w:t>
      </w:r>
      <w:r w:rsidRPr="00B56D88">
        <w:t>эфира</w:t>
      </w:r>
      <w:r w:rsidR="00DF7671" w:rsidRPr="00B56D88">
        <w:t xml:space="preserve"> </w:t>
      </w:r>
      <w:r w:rsidRPr="00B56D88">
        <w:t>Squawk</w:t>
      </w:r>
      <w:r w:rsidR="00DF7671" w:rsidRPr="00B56D88">
        <w:t xml:space="preserve"> </w:t>
      </w:r>
      <w:r w:rsidRPr="00B56D88">
        <w:t>Box</w:t>
      </w:r>
      <w:r w:rsidR="00DF7671" w:rsidRPr="00B56D88">
        <w:t xml:space="preserve"> </w:t>
      </w:r>
      <w:r w:rsidRPr="00B56D88">
        <w:t>на</w:t>
      </w:r>
      <w:r w:rsidR="00DF7671" w:rsidRPr="00B56D88">
        <w:t xml:space="preserve"> </w:t>
      </w:r>
      <w:r w:rsidRPr="00B56D88">
        <w:t>телеканале</w:t>
      </w:r>
      <w:r w:rsidR="00DF7671" w:rsidRPr="00B56D88">
        <w:t xml:space="preserve"> </w:t>
      </w:r>
      <w:r w:rsidRPr="00B56D88">
        <w:t>CNBC</w:t>
      </w:r>
      <w:r w:rsidR="00DF7671" w:rsidRPr="00B56D88">
        <w:t xml:space="preserve"> </w:t>
      </w:r>
      <w:r w:rsidRPr="00B56D88">
        <w:t>стал</w:t>
      </w:r>
      <w:r w:rsidR="00DF7671" w:rsidRPr="00B56D88">
        <w:t xml:space="preserve"> </w:t>
      </w:r>
      <w:r w:rsidRPr="00B56D88">
        <w:t>начальник</w:t>
      </w:r>
      <w:r w:rsidR="00DF7671" w:rsidRPr="00B56D88">
        <w:t xml:space="preserve"> </w:t>
      </w:r>
      <w:r w:rsidRPr="00B56D88">
        <w:t>финансового</w:t>
      </w:r>
      <w:r w:rsidR="00DF7671" w:rsidRPr="00B56D88">
        <w:t xml:space="preserve"> </w:t>
      </w:r>
      <w:r w:rsidRPr="00B56D88">
        <w:t>управления</w:t>
      </w:r>
      <w:r w:rsidR="00DF7671" w:rsidRPr="00B56D88">
        <w:t xml:space="preserve"> </w:t>
      </w:r>
      <w:r w:rsidRPr="00B56D88">
        <w:t>Флориды</w:t>
      </w:r>
      <w:r w:rsidR="00DF7671" w:rsidRPr="00B56D88">
        <w:t xml:space="preserve"> </w:t>
      </w:r>
      <w:r w:rsidRPr="00B56D88">
        <w:t>Джимми</w:t>
      </w:r>
      <w:r w:rsidR="00DF7671" w:rsidRPr="00B56D88">
        <w:t xml:space="preserve"> </w:t>
      </w:r>
      <w:r w:rsidRPr="00B56D88">
        <w:t>Патронис.</w:t>
      </w:r>
      <w:r w:rsidR="00DF7671" w:rsidRPr="00B56D88">
        <w:t xml:space="preserve"> </w:t>
      </w:r>
      <w:r w:rsidRPr="00B56D88">
        <w:t>Чиновник</w:t>
      </w:r>
      <w:r w:rsidR="00DF7671" w:rsidRPr="00B56D88">
        <w:t xml:space="preserve"> </w:t>
      </w:r>
      <w:r w:rsidRPr="00B56D88">
        <w:t>отвечает</w:t>
      </w:r>
      <w:r w:rsidR="00DF7671" w:rsidRPr="00B56D88">
        <w:t xml:space="preserve"> </w:t>
      </w:r>
      <w:r w:rsidRPr="00B56D88">
        <w:t>за</w:t>
      </w:r>
      <w:r w:rsidR="00DF7671" w:rsidRPr="00B56D88">
        <w:t xml:space="preserve"> </w:t>
      </w:r>
      <w:r w:rsidRPr="00B56D88">
        <w:t>контроль</w:t>
      </w:r>
      <w:r w:rsidR="00DF7671" w:rsidRPr="00B56D88">
        <w:t xml:space="preserve"> </w:t>
      </w:r>
      <w:r w:rsidRPr="00B56D88">
        <w:t>над</w:t>
      </w:r>
      <w:r w:rsidR="00DF7671" w:rsidRPr="00B56D88">
        <w:t xml:space="preserve"> </w:t>
      </w:r>
      <w:r w:rsidRPr="00B56D88">
        <w:t>пенсионными</w:t>
      </w:r>
      <w:r w:rsidR="00DF7671" w:rsidRPr="00B56D88">
        <w:t xml:space="preserve"> </w:t>
      </w:r>
      <w:r w:rsidRPr="00B56D88">
        <w:t>фондами</w:t>
      </w:r>
      <w:r w:rsidR="00DF7671" w:rsidRPr="00B56D88">
        <w:t xml:space="preserve"> </w:t>
      </w:r>
      <w:r w:rsidRPr="00B56D88">
        <w:t>штата,</w:t>
      </w:r>
      <w:r w:rsidR="00DF7671" w:rsidRPr="00B56D88">
        <w:t xml:space="preserve"> </w:t>
      </w:r>
      <w:r w:rsidRPr="00B56D88">
        <w:t>прич</w:t>
      </w:r>
      <w:r w:rsidR="00DF7671" w:rsidRPr="00B56D88">
        <w:t>е</w:t>
      </w:r>
      <w:r w:rsidRPr="00B56D88">
        <w:t>м</w:t>
      </w:r>
      <w:r w:rsidR="00DF7671" w:rsidRPr="00B56D88">
        <w:t xml:space="preserve"> </w:t>
      </w:r>
      <w:r w:rsidRPr="00B56D88">
        <w:t>недавно</w:t>
      </w:r>
      <w:r w:rsidR="00DF7671" w:rsidRPr="00B56D88">
        <w:t xml:space="preserve"> </w:t>
      </w:r>
      <w:r w:rsidRPr="00B56D88">
        <w:t>он</w:t>
      </w:r>
      <w:r w:rsidR="00DF7671" w:rsidRPr="00B56D88">
        <w:t xml:space="preserve"> </w:t>
      </w:r>
      <w:r w:rsidRPr="00B56D88">
        <w:t>предложил</w:t>
      </w:r>
      <w:r w:rsidR="00DF7671" w:rsidRPr="00B56D88">
        <w:t xml:space="preserve"> </w:t>
      </w:r>
      <w:r w:rsidRPr="00B56D88">
        <w:t>диверсифицировать</w:t>
      </w:r>
      <w:r w:rsidR="00DF7671" w:rsidRPr="00B56D88">
        <w:t xml:space="preserve"> </w:t>
      </w:r>
      <w:r w:rsidRPr="00B56D88">
        <w:t>пенсионные</w:t>
      </w:r>
      <w:r w:rsidR="00DF7671" w:rsidRPr="00B56D88">
        <w:t xml:space="preserve"> </w:t>
      </w:r>
      <w:r w:rsidRPr="00B56D88">
        <w:t>планы</w:t>
      </w:r>
      <w:r w:rsidR="00DF7671" w:rsidRPr="00B56D88">
        <w:t xml:space="preserve"> </w:t>
      </w:r>
      <w:r w:rsidRPr="00B56D88">
        <w:t>американцев</w:t>
      </w:r>
      <w:r w:rsidR="00DF7671" w:rsidRPr="00B56D88">
        <w:t xml:space="preserve"> </w:t>
      </w:r>
      <w:r w:rsidRPr="00B56D88">
        <w:t>за</w:t>
      </w:r>
      <w:r w:rsidR="00DF7671" w:rsidRPr="00B56D88">
        <w:t xml:space="preserve"> </w:t>
      </w:r>
      <w:r w:rsidRPr="00B56D88">
        <w:t>сч</w:t>
      </w:r>
      <w:r w:rsidR="00DF7671" w:rsidRPr="00B56D88">
        <w:t>е</w:t>
      </w:r>
      <w:r w:rsidRPr="00B56D88">
        <w:t>т</w:t>
      </w:r>
      <w:r w:rsidR="00DF7671" w:rsidRPr="00B56D88">
        <w:t xml:space="preserve"> </w:t>
      </w:r>
      <w:r w:rsidRPr="00B56D88">
        <w:t>вложения</w:t>
      </w:r>
      <w:r w:rsidR="00DF7671" w:rsidRPr="00B56D88">
        <w:t xml:space="preserve"> </w:t>
      </w:r>
      <w:r w:rsidRPr="00B56D88">
        <w:t>части</w:t>
      </w:r>
      <w:r w:rsidR="00DF7671" w:rsidRPr="00B56D88">
        <w:t xml:space="preserve"> </w:t>
      </w:r>
      <w:r w:rsidRPr="00B56D88">
        <w:t>средств</w:t>
      </w:r>
      <w:r w:rsidR="00DF7671" w:rsidRPr="00B56D88">
        <w:t xml:space="preserve"> </w:t>
      </w:r>
      <w:r w:rsidRPr="00B56D88">
        <w:t>в</w:t>
      </w:r>
      <w:r w:rsidR="00DF7671" w:rsidRPr="00B56D88">
        <w:t xml:space="preserve"> </w:t>
      </w:r>
      <w:r w:rsidRPr="00B56D88">
        <w:t>Биткоин.</w:t>
      </w:r>
      <w:r w:rsidR="00DF7671" w:rsidRPr="00B56D88">
        <w:t xml:space="preserve"> </w:t>
      </w:r>
      <w:r w:rsidRPr="00B56D88">
        <w:t>С</w:t>
      </w:r>
      <w:r w:rsidR="00DF7671" w:rsidRPr="00B56D88">
        <w:t xml:space="preserve"> </w:t>
      </w:r>
      <w:r w:rsidRPr="00B56D88">
        <w:t>уч</w:t>
      </w:r>
      <w:r w:rsidR="00DF7671" w:rsidRPr="00B56D88">
        <w:t>е</w:t>
      </w:r>
      <w:r w:rsidRPr="00B56D88">
        <w:t>том</w:t>
      </w:r>
      <w:r w:rsidR="00DF7671" w:rsidRPr="00B56D88">
        <w:t xml:space="preserve"> </w:t>
      </w:r>
      <w:r w:rsidRPr="00B56D88">
        <w:t>этого</w:t>
      </w:r>
      <w:r w:rsidR="00DF7671" w:rsidRPr="00B56D88">
        <w:t xml:space="preserve"> </w:t>
      </w:r>
      <w:r w:rsidRPr="00B56D88">
        <w:t>Патронис</w:t>
      </w:r>
      <w:r w:rsidR="00DF7671" w:rsidRPr="00B56D88">
        <w:t xml:space="preserve"> </w:t>
      </w:r>
      <w:r w:rsidRPr="00B56D88">
        <w:t>публично</w:t>
      </w:r>
      <w:r w:rsidR="00DF7671" w:rsidRPr="00B56D88">
        <w:t xml:space="preserve"> </w:t>
      </w:r>
      <w:r w:rsidRPr="00B56D88">
        <w:t>обратился</w:t>
      </w:r>
      <w:r w:rsidR="00DF7671" w:rsidRPr="00B56D88">
        <w:t xml:space="preserve"> </w:t>
      </w:r>
      <w:r w:rsidRPr="00B56D88">
        <w:t>с</w:t>
      </w:r>
      <w:r w:rsidR="00DF7671" w:rsidRPr="00B56D88">
        <w:t xml:space="preserve"> </w:t>
      </w:r>
      <w:r w:rsidRPr="00B56D88">
        <w:t>соответствующей</w:t>
      </w:r>
      <w:r w:rsidR="00DF7671" w:rsidRPr="00B56D88">
        <w:t xml:space="preserve"> </w:t>
      </w:r>
      <w:r w:rsidRPr="00B56D88">
        <w:t>просьбой</w:t>
      </w:r>
      <w:r w:rsidR="00DF7671" w:rsidRPr="00B56D88">
        <w:t xml:space="preserve"> </w:t>
      </w:r>
      <w:r w:rsidRPr="00B56D88">
        <w:t>к</w:t>
      </w:r>
      <w:r w:rsidR="00DF7671" w:rsidRPr="00B56D88">
        <w:t xml:space="preserve"> </w:t>
      </w:r>
      <w:r w:rsidRPr="00B56D88">
        <w:t>исполнительному</w:t>
      </w:r>
      <w:r w:rsidR="00DF7671" w:rsidRPr="00B56D88">
        <w:t xml:space="preserve"> </w:t>
      </w:r>
      <w:r w:rsidRPr="00B56D88">
        <w:t>директору</w:t>
      </w:r>
      <w:r w:rsidR="00DF7671" w:rsidRPr="00B56D88">
        <w:t xml:space="preserve"> </w:t>
      </w:r>
      <w:r w:rsidRPr="00B56D88">
        <w:t>Административного</w:t>
      </w:r>
      <w:r w:rsidR="00DF7671" w:rsidRPr="00B56D88">
        <w:t xml:space="preserve"> </w:t>
      </w:r>
      <w:r w:rsidRPr="00B56D88">
        <w:t>совета</w:t>
      </w:r>
      <w:r w:rsidR="00DF7671" w:rsidRPr="00B56D88">
        <w:t xml:space="preserve"> </w:t>
      </w:r>
      <w:r w:rsidRPr="00B56D88">
        <w:t>штата</w:t>
      </w:r>
      <w:r w:rsidR="00DF7671" w:rsidRPr="00B56D88">
        <w:t xml:space="preserve"> </w:t>
      </w:r>
      <w:r w:rsidRPr="00B56D88">
        <w:t>Флорида</w:t>
      </w:r>
      <w:r w:rsidR="00DF7671" w:rsidRPr="00B56D88">
        <w:t xml:space="preserve"> </w:t>
      </w:r>
      <w:r w:rsidRPr="00B56D88">
        <w:t>(SBA).</w:t>
      </w:r>
      <w:r w:rsidR="00DF7671" w:rsidRPr="00B56D88">
        <w:t xml:space="preserve"> </w:t>
      </w:r>
      <w:r w:rsidRPr="00B56D88">
        <w:t>Теперь</w:t>
      </w:r>
      <w:r w:rsidR="00DF7671" w:rsidRPr="00B56D88">
        <w:t xml:space="preserve"> </w:t>
      </w:r>
      <w:r w:rsidRPr="00B56D88">
        <w:t>он</w:t>
      </w:r>
      <w:r w:rsidR="00DF7671" w:rsidRPr="00B56D88">
        <w:t xml:space="preserve"> </w:t>
      </w:r>
      <w:r w:rsidRPr="00B56D88">
        <w:t>прокомментировал</w:t>
      </w:r>
      <w:r w:rsidR="00DF7671" w:rsidRPr="00B56D88">
        <w:t xml:space="preserve"> </w:t>
      </w:r>
      <w:r w:rsidRPr="00B56D88">
        <w:t>собственное</w:t>
      </w:r>
      <w:r w:rsidR="00DF7671" w:rsidRPr="00B56D88">
        <w:t xml:space="preserve"> </w:t>
      </w:r>
      <w:r w:rsidRPr="00B56D88">
        <w:t>отношение</w:t>
      </w:r>
      <w:r w:rsidR="00DF7671" w:rsidRPr="00B56D88">
        <w:t xml:space="preserve"> </w:t>
      </w:r>
      <w:r w:rsidRPr="00B56D88">
        <w:t>к</w:t>
      </w:r>
      <w:r w:rsidR="00DF7671" w:rsidRPr="00B56D88">
        <w:t xml:space="preserve"> </w:t>
      </w:r>
      <w:r w:rsidRPr="00B56D88">
        <w:t>цифровым</w:t>
      </w:r>
      <w:r w:rsidR="00DF7671" w:rsidRPr="00B56D88">
        <w:t xml:space="preserve"> </w:t>
      </w:r>
      <w:r w:rsidRPr="00B56D88">
        <w:t>активам.</w:t>
      </w:r>
      <w:bookmarkEnd w:id="166"/>
    </w:p>
    <w:p w14:paraId="434BBB7E" w14:textId="77777777" w:rsidR="00306D42" w:rsidRPr="00B56D88" w:rsidRDefault="00306D42" w:rsidP="00306D42">
      <w:r w:rsidRPr="00B56D88">
        <w:t>В</w:t>
      </w:r>
      <w:r w:rsidR="00DF7671" w:rsidRPr="00B56D88">
        <w:t xml:space="preserve"> </w:t>
      </w:r>
      <w:r w:rsidRPr="00B56D88">
        <w:t>эфире</w:t>
      </w:r>
      <w:r w:rsidR="00DF7671" w:rsidRPr="00B56D88">
        <w:t xml:space="preserve"> </w:t>
      </w:r>
      <w:r w:rsidRPr="00B56D88">
        <w:t>CNBC</w:t>
      </w:r>
      <w:r w:rsidR="00DF7671" w:rsidRPr="00B56D88">
        <w:t xml:space="preserve"> </w:t>
      </w:r>
      <w:r w:rsidRPr="00B56D88">
        <w:t>чиновник</w:t>
      </w:r>
      <w:r w:rsidR="00DF7671" w:rsidRPr="00B56D88">
        <w:t xml:space="preserve"> </w:t>
      </w:r>
      <w:r w:rsidRPr="00B56D88">
        <w:t>начал</w:t>
      </w:r>
      <w:r w:rsidR="00DF7671" w:rsidRPr="00B56D88">
        <w:t xml:space="preserve"> </w:t>
      </w:r>
      <w:r w:rsidRPr="00B56D88">
        <w:t>хвалить</w:t>
      </w:r>
      <w:r w:rsidR="00DF7671" w:rsidRPr="00B56D88">
        <w:t xml:space="preserve"> </w:t>
      </w:r>
      <w:r w:rsidRPr="00B56D88">
        <w:t>криптовалюты.</w:t>
      </w:r>
      <w:r w:rsidR="00DF7671" w:rsidRPr="00B56D88">
        <w:t xml:space="preserve"> </w:t>
      </w:r>
      <w:r w:rsidRPr="00B56D88">
        <w:t>Он</w:t>
      </w:r>
      <w:r w:rsidR="00DF7671" w:rsidRPr="00B56D88">
        <w:t xml:space="preserve"> </w:t>
      </w:r>
      <w:r w:rsidRPr="00B56D88">
        <w:t>заявил,</w:t>
      </w:r>
      <w:r w:rsidR="00DF7671" w:rsidRPr="00B56D88">
        <w:t xml:space="preserve"> </w:t>
      </w:r>
      <w:r w:rsidRPr="00B56D88">
        <w:t>что</w:t>
      </w:r>
      <w:r w:rsidR="00DF7671" w:rsidRPr="00B56D88">
        <w:t xml:space="preserve"> </w:t>
      </w:r>
      <w:r w:rsidRPr="00B56D88">
        <w:t>Биткоин</w:t>
      </w:r>
      <w:r w:rsidR="00DF7671" w:rsidRPr="00B56D88">
        <w:t xml:space="preserve"> </w:t>
      </w:r>
      <w:r w:rsidRPr="00B56D88">
        <w:t>вместе</w:t>
      </w:r>
      <w:r w:rsidR="00DF7671" w:rsidRPr="00B56D88">
        <w:t xml:space="preserve"> </w:t>
      </w:r>
      <w:r w:rsidRPr="00B56D88">
        <w:t>с</w:t>
      </w:r>
      <w:r w:rsidR="00DF7671" w:rsidRPr="00B56D88">
        <w:t xml:space="preserve"> </w:t>
      </w:r>
      <w:r w:rsidRPr="00B56D88">
        <w:t>другими</w:t>
      </w:r>
      <w:r w:rsidR="00DF7671" w:rsidRPr="00B56D88">
        <w:t xml:space="preserve"> </w:t>
      </w:r>
      <w:r w:rsidRPr="00B56D88">
        <w:t>популярными</w:t>
      </w:r>
      <w:r w:rsidR="00DF7671" w:rsidRPr="00B56D88">
        <w:t xml:space="preserve"> </w:t>
      </w:r>
      <w:r w:rsidRPr="00B56D88">
        <w:t>криптовалютами</w:t>
      </w:r>
      <w:r w:rsidR="00DF7671" w:rsidRPr="00B56D88">
        <w:t xml:space="preserve"> </w:t>
      </w:r>
      <w:r w:rsidRPr="00B56D88">
        <w:t>уже</w:t>
      </w:r>
      <w:r w:rsidR="00DF7671" w:rsidRPr="00B56D88">
        <w:t xml:space="preserve"> </w:t>
      </w:r>
      <w:r w:rsidRPr="00B56D88">
        <w:t>не</w:t>
      </w:r>
      <w:r w:rsidR="00DF7671" w:rsidRPr="00B56D88">
        <w:t xml:space="preserve"> </w:t>
      </w:r>
      <w:r w:rsidRPr="00B56D88">
        <w:t>исчезнут.</w:t>
      </w:r>
      <w:r w:rsidR="00DF7671" w:rsidRPr="00B56D88">
        <w:t xml:space="preserve"> </w:t>
      </w:r>
      <w:r w:rsidRPr="00B56D88">
        <w:t>Поэтому</w:t>
      </w:r>
      <w:r w:rsidR="00DF7671" w:rsidRPr="00B56D88">
        <w:t xml:space="preserve"> </w:t>
      </w:r>
      <w:r w:rsidRPr="00B56D88">
        <w:t>в</w:t>
      </w:r>
      <w:r w:rsidR="00DF7671" w:rsidRPr="00B56D88">
        <w:t xml:space="preserve"> </w:t>
      </w:r>
      <w:r w:rsidRPr="00B56D88">
        <w:t>интересах</w:t>
      </w:r>
      <w:r w:rsidR="00DF7671" w:rsidRPr="00B56D88">
        <w:t xml:space="preserve"> </w:t>
      </w:r>
      <w:r w:rsidRPr="00B56D88">
        <w:t>пенсионных</w:t>
      </w:r>
      <w:r w:rsidR="00DF7671" w:rsidRPr="00B56D88">
        <w:t xml:space="preserve"> </w:t>
      </w:r>
      <w:r w:rsidRPr="00B56D88">
        <w:t>фондов</w:t>
      </w:r>
      <w:r w:rsidR="00DF7671" w:rsidRPr="00B56D88">
        <w:t xml:space="preserve"> </w:t>
      </w:r>
      <w:r w:rsidRPr="00B56D88">
        <w:t>оста</w:t>
      </w:r>
      <w:r w:rsidR="00DF7671" w:rsidRPr="00B56D88">
        <w:t>е</w:t>
      </w:r>
      <w:r w:rsidRPr="00B56D88">
        <w:t>тся</w:t>
      </w:r>
      <w:r w:rsidR="00DF7671" w:rsidRPr="00B56D88">
        <w:t xml:space="preserve"> </w:t>
      </w:r>
      <w:r w:rsidRPr="00B56D88">
        <w:t>максимальная</w:t>
      </w:r>
      <w:r w:rsidR="00DF7671" w:rsidRPr="00B56D88">
        <w:t xml:space="preserve"> </w:t>
      </w:r>
      <w:r w:rsidRPr="00B56D88">
        <w:t>прибыльность</w:t>
      </w:r>
      <w:r w:rsidR="00DF7671" w:rsidRPr="00B56D88">
        <w:t xml:space="preserve"> </w:t>
      </w:r>
      <w:r w:rsidRPr="00B56D88">
        <w:t>пенсионных</w:t>
      </w:r>
      <w:r w:rsidR="00DF7671" w:rsidRPr="00B56D88">
        <w:t xml:space="preserve"> </w:t>
      </w:r>
      <w:r w:rsidRPr="00B56D88">
        <w:t>планов</w:t>
      </w:r>
      <w:r w:rsidR="00DF7671" w:rsidRPr="00B56D88">
        <w:t xml:space="preserve"> -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и</w:t>
      </w:r>
      <w:r w:rsidR="00DF7671" w:rsidRPr="00B56D88">
        <w:t xml:space="preserve"> </w:t>
      </w:r>
      <w:r w:rsidRPr="00B56D88">
        <w:t>за</w:t>
      </w:r>
      <w:r w:rsidR="00DF7671" w:rsidRPr="00B56D88">
        <w:t xml:space="preserve"> </w:t>
      </w:r>
      <w:r w:rsidRPr="00B56D88">
        <w:t>сч</w:t>
      </w:r>
      <w:r w:rsidR="00DF7671" w:rsidRPr="00B56D88">
        <w:t>е</w:t>
      </w:r>
      <w:r w:rsidRPr="00B56D88">
        <w:t>т</w:t>
      </w:r>
      <w:r w:rsidR="00DF7671" w:rsidRPr="00B56D88">
        <w:t xml:space="preserve"> </w:t>
      </w:r>
      <w:r w:rsidRPr="00B56D88">
        <w:t>BTC.</w:t>
      </w:r>
    </w:p>
    <w:p w14:paraId="4B64B900" w14:textId="77777777" w:rsidR="00306D42" w:rsidRPr="00B56D88" w:rsidRDefault="00306D42" w:rsidP="00306D42">
      <w:r w:rsidRPr="00B56D88">
        <w:t>В</w:t>
      </w:r>
      <w:r w:rsidR="00DF7671" w:rsidRPr="00B56D88">
        <w:t xml:space="preserve"> </w:t>
      </w:r>
      <w:r w:rsidRPr="00B56D88">
        <w:t>интервью</w:t>
      </w:r>
      <w:r w:rsidR="00DF7671" w:rsidRPr="00B56D88">
        <w:t xml:space="preserve"> </w:t>
      </w:r>
      <w:r w:rsidRPr="00B56D88">
        <w:t>Патронис</w:t>
      </w:r>
      <w:r w:rsidR="00DF7671" w:rsidRPr="00B56D88">
        <w:t xml:space="preserve"> </w:t>
      </w:r>
      <w:r w:rsidRPr="00B56D88">
        <w:t>заявил,</w:t>
      </w:r>
      <w:r w:rsidR="00DF7671" w:rsidRPr="00B56D88">
        <w:t xml:space="preserve"> </w:t>
      </w:r>
      <w:r w:rsidRPr="00B56D88">
        <w:t>что</w:t>
      </w:r>
      <w:r w:rsidR="00DF7671" w:rsidRPr="00B56D88">
        <w:t xml:space="preserve"> </w:t>
      </w:r>
      <w:r w:rsidRPr="00B56D88">
        <w:t>политикам</w:t>
      </w:r>
      <w:r w:rsidR="00DF7671" w:rsidRPr="00B56D88">
        <w:t xml:space="preserve"> </w:t>
      </w:r>
      <w:r w:rsidRPr="00B56D88">
        <w:t>не</w:t>
      </w:r>
      <w:r w:rsidR="00DF7671" w:rsidRPr="00B56D88">
        <w:t xml:space="preserve"> </w:t>
      </w:r>
      <w:r w:rsidRPr="00B56D88">
        <w:t>следует</w:t>
      </w:r>
      <w:r w:rsidR="00DF7671" w:rsidRPr="00B56D88">
        <w:t xml:space="preserve"> </w:t>
      </w:r>
      <w:r w:rsidRPr="00B56D88">
        <w:t>игнорировать</w:t>
      </w:r>
      <w:r w:rsidR="00DF7671" w:rsidRPr="00B56D88">
        <w:t xml:space="preserve"> </w:t>
      </w:r>
      <w:r w:rsidRPr="00B56D88">
        <w:t>новый</w:t>
      </w:r>
      <w:r w:rsidR="00DF7671" w:rsidRPr="00B56D88">
        <w:t xml:space="preserve"> </w:t>
      </w:r>
      <w:r w:rsidRPr="00B56D88">
        <w:t>класс</w:t>
      </w:r>
      <w:r w:rsidR="00DF7671" w:rsidRPr="00B56D88">
        <w:t xml:space="preserve"> </w:t>
      </w:r>
      <w:r w:rsidRPr="00B56D88">
        <w:t>активов.</w:t>
      </w:r>
      <w:r w:rsidR="00DF7671" w:rsidRPr="00B56D88">
        <w:t xml:space="preserve"> </w:t>
      </w:r>
      <w:r w:rsidRPr="00B56D88">
        <w:t>Вот</w:t>
      </w:r>
      <w:r w:rsidR="00DF7671" w:rsidRPr="00B56D88">
        <w:t xml:space="preserve"> </w:t>
      </w:r>
      <w:r w:rsidRPr="00B56D88">
        <w:t>его</w:t>
      </w:r>
      <w:r w:rsidR="00DF7671" w:rsidRPr="00B56D88">
        <w:t xml:space="preserve"> </w:t>
      </w:r>
      <w:r w:rsidRPr="00B56D88">
        <w:t>реплика</w:t>
      </w:r>
      <w:r w:rsidR="00DF7671" w:rsidRPr="00B56D88">
        <w:t xml:space="preserve"> </w:t>
      </w:r>
      <w:r w:rsidRPr="00B56D88">
        <w:t>по</w:t>
      </w:r>
      <w:r w:rsidR="00DF7671" w:rsidRPr="00B56D88">
        <w:t xml:space="preserve"> </w:t>
      </w:r>
      <w:r w:rsidRPr="00B56D88">
        <w:t>данному</w:t>
      </w:r>
      <w:r w:rsidR="00DF7671" w:rsidRPr="00B56D88">
        <w:t xml:space="preserve"> </w:t>
      </w:r>
      <w:r w:rsidRPr="00B56D88">
        <w:t>поводу,</w:t>
      </w:r>
      <w:r w:rsidR="00DF7671" w:rsidRPr="00B56D88">
        <w:t xml:space="preserve"> </w:t>
      </w:r>
      <w:r w:rsidRPr="00B56D88">
        <w:t>которую</w:t>
      </w:r>
      <w:r w:rsidR="00DF7671" w:rsidRPr="00B56D88">
        <w:t xml:space="preserve"> </w:t>
      </w:r>
      <w:r w:rsidRPr="00B56D88">
        <w:t>приводит</w:t>
      </w:r>
      <w:r w:rsidR="00DF7671" w:rsidRPr="00B56D88">
        <w:t xml:space="preserve"> </w:t>
      </w:r>
      <w:r w:rsidRPr="00B56D88">
        <w:t>Cointelegraph.</w:t>
      </w:r>
    </w:p>
    <w:p w14:paraId="721A01E0" w14:textId="77777777" w:rsidR="00306D42" w:rsidRPr="00B56D88" w:rsidRDefault="00306D42" w:rsidP="00306D42">
      <w:r w:rsidRPr="00B56D88">
        <w:lastRenderedPageBreak/>
        <w:t>Криптовалюты</w:t>
      </w:r>
      <w:r w:rsidR="00DF7671" w:rsidRPr="00B56D88">
        <w:t xml:space="preserve"> </w:t>
      </w:r>
      <w:r w:rsidRPr="00B56D88">
        <w:t>никуда</w:t>
      </w:r>
      <w:r w:rsidR="00DF7671" w:rsidRPr="00B56D88">
        <w:t xml:space="preserve"> </w:t>
      </w:r>
      <w:r w:rsidRPr="00B56D88">
        <w:t>не</w:t>
      </w:r>
      <w:r w:rsidR="00DF7671" w:rsidRPr="00B56D88">
        <w:t xml:space="preserve"> </w:t>
      </w:r>
      <w:r w:rsidRPr="00B56D88">
        <w:t>денутся.</w:t>
      </w:r>
      <w:r w:rsidR="00DF7671" w:rsidRPr="00B56D88">
        <w:t xml:space="preserve"> </w:t>
      </w:r>
      <w:r w:rsidRPr="00B56D88">
        <w:t>Рынок</w:t>
      </w:r>
      <w:r w:rsidR="00DF7671" w:rsidRPr="00B56D88">
        <w:t xml:space="preserve"> </w:t>
      </w:r>
      <w:r w:rsidRPr="00B56D88">
        <w:t>не</w:t>
      </w:r>
      <w:r w:rsidR="00DF7671" w:rsidRPr="00B56D88">
        <w:t xml:space="preserve"> </w:t>
      </w:r>
      <w:r w:rsidRPr="00B56D88">
        <w:t>сократится,</w:t>
      </w:r>
      <w:r w:rsidR="00DF7671" w:rsidRPr="00B56D88">
        <w:t xml:space="preserve"> </w:t>
      </w:r>
      <w:r w:rsidRPr="00B56D88">
        <w:t>а</w:t>
      </w:r>
      <w:r w:rsidR="00DF7671" w:rsidRPr="00B56D88">
        <w:t xml:space="preserve"> </w:t>
      </w:r>
      <w:r w:rsidRPr="00B56D88">
        <w:t>продолжит</w:t>
      </w:r>
      <w:r w:rsidR="00DF7671" w:rsidRPr="00B56D88">
        <w:t xml:space="preserve"> </w:t>
      </w:r>
      <w:r w:rsidRPr="00B56D88">
        <w:t>развиваться.</w:t>
      </w:r>
      <w:r w:rsidR="00DF7671" w:rsidRPr="00B56D88">
        <w:t xml:space="preserve"> </w:t>
      </w:r>
      <w:r w:rsidRPr="00B56D88">
        <w:t>Я</w:t>
      </w:r>
      <w:r w:rsidR="00DF7671" w:rsidRPr="00B56D88">
        <w:t xml:space="preserve"> </w:t>
      </w:r>
      <w:r w:rsidRPr="00B56D88">
        <w:t>думаю,</w:t>
      </w:r>
      <w:r w:rsidR="00DF7671" w:rsidRPr="00B56D88">
        <w:t xml:space="preserve"> </w:t>
      </w:r>
      <w:r w:rsidRPr="00B56D88">
        <w:t>что</w:t>
      </w:r>
      <w:r w:rsidR="00DF7671" w:rsidRPr="00B56D88">
        <w:t xml:space="preserve"> </w:t>
      </w:r>
      <w:r w:rsidRPr="00B56D88">
        <w:t>мы</w:t>
      </w:r>
      <w:r w:rsidR="00DF7671" w:rsidRPr="00B56D88">
        <w:t xml:space="preserve"> </w:t>
      </w:r>
      <w:r w:rsidRPr="00B56D88">
        <w:t>поступим</w:t>
      </w:r>
      <w:r w:rsidR="00DF7671" w:rsidRPr="00B56D88">
        <w:t xml:space="preserve"> </w:t>
      </w:r>
      <w:r w:rsidRPr="00B56D88">
        <w:t>глупо,</w:t>
      </w:r>
      <w:r w:rsidR="00DF7671" w:rsidRPr="00B56D88">
        <w:t xml:space="preserve"> </w:t>
      </w:r>
      <w:r w:rsidRPr="00B56D88">
        <w:t>если</w:t>
      </w:r>
      <w:r w:rsidR="00DF7671" w:rsidRPr="00B56D88">
        <w:t xml:space="preserve"> </w:t>
      </w:r>
      <w:r w:rsidRPr="00B56D88">
        <w:t>не</w:t>
      </w:r>
      <w:r w:rsidR="00DF7671" w:rsidRPr="00B56D88">
        <w:t xml:space="preserve"> </w:t>
      </w:r>
      <w:r w:rsidRPr="00B56D88">
        <w:t>будем</w:t>
      </w:r>
      <w:r w:rsidR="00DF7671" w:rsidRPr="00B56D88">
        <w:t xml:space="preserve"> </w:t>
      </w:r>
      <w:r w:rsidRPr="00B56D88">
        <w:t>готовы</w:t>
      </w:r>
      <w:r w:rsidR="00DF7671" w:rsidRPr="00B56D88">
        <w:t xml:space="preserve"> </w:t>
      </w:r>
      <w:r w:rsidRPr="00B56D88">
        <w:t>сделать</w:t>
      </w:r>
      <w:r w:rsidR="00DF7671" w:rsidRPr="00B56D88">
        <w:t xml:space="preserve"> </w:t>
      </w:r>
      <w:r w:rsidRPr="00B56D88">
        <w:t>вс</w:t>
      </w:r>
      <w:r w:rsidR="00DF7671" w:rsidRPr="00B56D88">
        <w:t xml:space="preserve">е </w:t>
      </w:r>
      <w:r w:rsidRPr="00B56D88">
        <w:t>возможное,</w:t>
      </w:r>
      <w:r w:rsidR="00DF7671" w:rsidRPr="00B56D88">
        <w:t xml:space="preserve"> </w:t>
      </w:r>
      <w:r w:rsidRPr="00B56D88">
        <w:t>чтобы</w:t>
      </w:r>
      <w:r w:rsidR="00DF7671" w:rsidRPr="00B56D88">
        <w:t xml:space="preserve"> </w:t>
      </w:r>
      <w:r w:rsidRPr="00B56D88">
        <w:t>использовать</w:t>
      </w:r>
      <w:r w:rsidR="00DF7671" w:rsidRPr="00B56D88">
        <w:t xml:space="preserve"> </w:t>
      </w:r>
      <w:r w:rsidRPr="00B56D88">
        <w:t>открывающиеся</w:t>
      </w:r>
      <w:r w:rsidR="00DF7671" w:rsidRPr="00B56D88">
        <w:t xml:space="preserve"> </w:t>
      </w:r>
      <w:r w:rsidRPr="00B56D88">
        <w:t>перед</w:t>
      </w:r>
      <w:r w:rsidR="00DF7671" w:rsidRPr="00B56D88">
        <w:t xml:space="preserve"> </w:t>
      </w:r>
      <w:r w:rsidRPr="00B56D88">
        <w:t>нами</w:t>
      </w:r>
      <w:r w:rsidR="00DF7671" w:rsidRPr="00B56D88">
        <w:t xml:space="preserve"> </w:t>
      </w:r>
      <w:r w:rsidRPr="00B56D88">
        <w:t>возможности.</w:t>
      </w:r>
    </w:p>
    <w:p w14:paraId="6AC6D626" w14:textId="77777777" w:rsidR="00306D42" w:rsidRPr="00B56D88" w:rsidRDefault="00306D42" w:rsidP="00306D42">
      <w:r w:rsidRPr="00B56D88">
        <w:t>Чиновник</w:t>
      </w:r>
      <w:r w:rsidR="00DF7671" w:rsidRPr="00B56D88">
        <w:t xml:space="preserve"> </w:t>
      </w:r>
      <w:r w:rsidRPr="00B56D88">
        <w:t>также</w:t>
      </w:r>
      <w:r w:rsidR="00DF7671" w:rsidRPr="00B56D88">
        <w:t xml:space="preserve"> </w:t>
      </w:r>
      <w:r w:rsidRPr="00B56D88">
        <w:t>упомянул</w:t>
      </w:r>
      <w:r w:rsidR="00DF7671" w:rsidRPr="00B56D88">
        <w:t xml:space="preserve"> </w:t>
      </w:r>
      <w:r w:rsidRPr="00B56D88">
        <w:t>децентрализованную</w:t>
      </w:r>
      <w:r w:rsidR="00DF7671" w:rsidRPr="00B56D88">
        <w:t xml:space="preserve"> </w:t>
      </w:r>
      <w:r w:rsidRPr="00B56D88">
        <w:t>природу</w:t>
      </w:r>
      <w:r w:rsidR="00DF7671" w:rsidRPr="00B56D88">
        <w:t xml:space="preserve"> </w:t>
      </w:r>
      <w:r w:rsidRPr="00B56D88">
        <w:t>цифровых</w:t>
      </w:r>
      <w:r w:rsidR="00DF7671" w:rsidRPr="00B56D88">
        <w:t xml:space="preserve"> </w:t>
      </w:r>
      <w:r w:rsidRPr="00B56D88">
        <w:t>активов.</w:t>
      </w:r>
      <w:r w:rsidR="00DF7671" w:rsidRPr="00B56D88">
        <w:t xml:space="preserve"> </w:t>
      </w:r>
      <w:r w:rsidRPr="00B56D88">
        <w:t>Она</w:t>
      </w:r>
      <w:r w:rsidR="00DF7671" w:rsidRPr="00B56D88">
        <w:t xml:space="preserve"> </w:t>
      </w:r>
      <w:r w:rsidRPr="00B56D88">
        <w:t>позволяет</w:t>
      </w:r>
      <w:r w:rsidR="00DF7671" w:rsidRPr="00B56D88">
        <w:t xml:space="preserve"> </w:t>
      </w:r>
      <w:r w:rsidRPr="00B56D88">
        <w:t>американцам</w:t>
      </w:r>
      <w:r w:rsidR="00DF7671" w:rsidRPr="00B56D88">
        <w:t xml:space="preserve"> </w:t>
      </w:r>
      <w:r w:rsidRPr="00B56D88">
        <w:t>защитить</w:t>
      </w:r>
      <w:r w:rsidR="00DF7671" w:rsidRPr="00B56D88">
        <w:t xml:space="preserve"> </w:t>
      </w:r>
      <w:r w:rsidRPr="00B56D88">
        <w:t>свои</w:t>
      </w:r>
      <w:r w:rsidR="00DF7671" w:rsidRPr="00B56D88">
        <w:t xml:space="preserve"> </w:t>
      </w:r>
      <w:r w:rsidRPr="00B56D88">
        <w:t>средства</w:t>
      </w:r>
      <w:r w:rsidR="00DF7671" w:rsidRPr="00B56D88">
        <w:t xml:space="preserve"> </w:t>
      </w:r>
      <w:r w:rsidRPr="00B56D88">
        <w:t>от</w:t>
      </w:r>
      <w:r w:rsidR="00DF7671" w:rsidRPr="00B56D88">
        <w:t xml:space="preserve"> </w:t>
      </w:r>
      <w:r w:rsidRPr="00B56D88">
        <w:t>чрезмерного</w:t>
      </w:r>
      <w:r w:rsidR="00DF7671" w:rsidRPr="00B56D88">
        <w:t xml:space="preserve"> </w:t>
      </w:r>
      <w:r w:rsidRPr="00B56D88">
        <w:t>превышения</w:t>
      </w:r>
      <w:r w:rsidR="00DF7671" w:rsidRPr="00B56D88">
        <w:t xml:space="preserve"> </w:t>
      </w:r>
      <w:r w:rsidRPr="00B56D88">
        <w:t>полномочий</w:t>
      </w:r>
      <w:r w:rsidR="00DF7671" w:rsidRPr="00B56D88">
        <w:t xml:space="preserve"> </w:t>
      </w:r>
      <w:r w:rsidRPr="00B56D88">
        <w:t>со</w:t>
      </w:r>
      <w:r w:rsidR="00DF7671" w:rsidRPr="00B56D88">
        <w:t xml:space="preserve"> </w:t>
      </w:r>
      <w:r w:rsidRPr="00B56D88">
        <w:t>стороны</w:t>
      </w:r>
      <w:r w:rsidR="00DF7671" w:rsidRPr="00B56D88">
        <w:t xml:space="preserve"> </w:t>
      </w:r>
      <w:r w:rsidRPr="00B56D88">
        <w:t>правительственных</w:t>
      </w:r>
      <w:r w:rsidR="00DF7671" w:rsidRPr="00B56D88">
        <w:t xml:space="preserve"> </w:t>
      </w:r>
      <w:r w:rsidRPr="00B56D88">
        <w:t>органов.</w:t>
      </w:r>
    </w:p>
    <w:p w14:paraId="69125FAC" w14:textId="77777777" w:rsidR="00306D42" w:rsidRPr="00B56D88" w:rsidRDefault="00306D42" w:rsidP="00306D42">
      <w:r w:rsidRPr="00B56D88">
        <w:t>Патронис</w:t>
      </w:r>
      <w:r w:rsidR="00DF7671" w:rsidRPr="00B56D88">
        <w:t xml:space="preserve"> </w:t>
      </w:r>
      <w:r w:rsidRPr="00B56D88">
        <w:t>подчеркнул,</w:t>
      </w:r>
      <w:r w:rsidR="00DF7671" w:rsidRPr="00B56D88">
        <w:t xml:space="preserve"> </w:t>
      </w:r>
      <w:r w:rsidRPr="00B56D88">
        <w:t>что</w:t>
      </w:r>
      <w:r w:rsidR="00DF7671" w:rsidRPr="00B56D88">
        <w:t xml:space="preserve"> </w:t>
      </w:r>
      <w:r w:rsidRPr="00B56D88">
        <w:t>Соедин</w:t>
      </w:r>
      <w:r w:rsidR="00DF7671" w:rsidRPr="00B56D88">
        <w:t>е</w:t>
      </w:r>
      <w:r w:rsidRPr="00B56D88">
        <w:t>нным</w:t>
      </w:r>
      <w:r w:rsidR="00DF7671" w:rsidRPr="00B56D88">
        <w:t xml:space="preserve"> </w:t>
      </w:r>
      <w:r w:rsidRPr="00B56D88">
        <w:t>Штатам</w:t>
      </w:r>
      <w:r w:rsidR="00DF7671" w:rsidRPr="00B56D88">
        <w:t xml:space="preserve"> </w:t>
      </w:r>
      <w:r w:rsidRPr="00B56D88">
        <w:t>необходимо</w:t>
      </w:r>
      <w:r w:rsidR="00DF7671" w:rsidRPr="00B56D88">
        <w:t xml:space="preserve"> </w:t>
      </w:r>
      <w:r w:rsidRPr="00B56D88">
        <w:t>инвестировать</w:t>
      </w:r>
      <w:r w:rsidR="00DF7671" w:rsidRPr="00B56D88">
        <w:t xml:space="preserve"> </w:t>
      </w:r>
      <w:r w:rsidRPr="00B56D88">
        <w:t>в</w:t>
      </w:r>
      <w:r w:rsidR="00DF7671" w:rsidRPr="00B56D88">
        <w:t xml:space="preserve"> </w:t>
      </w:r>
      <w:r w:rsidRPr="00B56D88">
        <w:t>криптовалюты,</w:t>
      </w:r>
      <w:r w:rsidR="00DF7671" w:rsidRPr="00B56D88">
        <w:t xml:space="preserve"> </w:t>
      </w:r>
      <w:r w:rsidRPr="00B56D88">
        <w:t>чтобы</w:t>
      </w:r>
      <w:r w:rsidR="00DF7671" w:rsidRPr="00B56D88">
        <w:t xml:space="preserve"> </w:t>
      </w:r>
      <w:r w:rsidRPr="00B56D88">
        <w:t>оставаться</w:t>
      </w:r>
      <w:r w:rsidR="00DF7671" w:rsidRPr="00B56D88">
        <w:t xml:space="preserve"> </w:t>
      </w:r>
      <w:r w:rsidRPr="00B56D88">
        <w:t>конкурентоспособными</w:t>
      </w:r>
      <w:r w:rsidR="00DF7671" w:rsidRPr="00B56D88">
        <w:t xml:space="preserve"> </w:t>
      </w:r>
      <w:r w:rsidRPr="00B56D88">
        <w:t>на</w:t>
      </w:r>
      <w:r w:rsidR="00DF7671" w:rsidRPr="00B56D88">
        <w:t xml:space="preserve"> </w:t>
      </w:r>
      <w:r w:rsidRPr="00B56D88">
        <w:t>мировых</w:t>
      </w:r>
      <w:r w:rsidR="00DF7671" w:rsidRPr="00B56D88">
        <w:t xml:space="preserve"> </w:t>
      </w:r>
      <w:r w:rsidRPr="00B56D88">
        <w:t>рынках</w:t>
      </w:r>
      <w:r w:rsidR="00DF7671" w:rsidRPr="00B56D88">
        <w:t xml:space="preserve"> </w:t>
      </w:r>
      <w:r w:rsidRPr="00B56D88">
        <w:t>и</w:t>
      </w:r>
      <w:r w:rsidR="00DF7671" w:rsidRPr="00B56D88">
        <w:t xml:space="preserve"> </w:t>
      </w:r>
      <w:r w:rsidRPr="00B56D88">
        <w:t>опережать</w:t>
      </w:r>
      <w:r w:rsidR="00DF7671" w:rsidRPr="00B56D88">
        <w:t xml:space="preserve"> </w:t>
      </w:r>
      <w:r w:rsidRPr="00B56D88">
        <w:t>зарубежные</w:t>
      </w:r>
      <w:r w:rsidR="00DF7671" w:rsidRPr="00B56D88">
        <w:t xml:space="preserve"> </w:t>
      </w:r>
      <w:r w:rsidRPr="00B56D88">
        <w:t>страны,</w:t>
      </w:r>
      <w:r w:rsidR="00DF7671" w:rsidRPr="00B56D88">
        <w:t xml:space="preserve"> </w:t>
      </w:r>
      <w:r w:rsidRPr="00B56D88">
        <w:t>которые</w:t>
      </w:r>
      <w:r w:rsidR="00DF7671" w:rsidRPr="00B56D88">
        <w:t xml:space="preserve"> </w:t>
      </w:r>
      <w:r w:rsidRPr="00B56D88">
        <w:t>уже</w:t>
      </w:r>
      <w:r w:rsidR="00DF7671" w:rsidRPr="00B56D88">
        <w:t xml:space="preserve"> </w:t>
      </w:r>
      <w:r w:rsidRPr="00B56D88">
        <w:t>рассматривают</w:t>
      </w:r>
      <w:r w:rsidR="00DF7671" w:rsidRPr="00B56D88">
        <w:t xml:space="preserve"> </w:t>
      </w:r>
      <w:r w:rsidRPr="00B56D88">
        <w:t>возможность</w:t>
      </w:r>
      <w:r w:rsidR="00DF7671" w:rsidRPr="00B56D88">
        <w:t xml:space="preserve"> </w:t>
      </w:r>
      <w:r w:rsidRPr="00B56D88">
        <w:t>диверсификации</w:t>
      </w:r>
      <w:r w:rsidR="00DF7671" w:rsidRPr="00B56D88">
        <w:t xml:space="preserve"> </w:t>
      </w:r>
      <w:r w:rsidRPr="00B56D88">
        <w:t>своих</w:t>
      </w:r>
      <w:r w:rsidR="00DF7671" w:rsidRPr="00B56D88">
        <w:t xml:space="preserve"> </w:t>
      </w:r>
      <w:r w:rsidRPr="00B56D88">
        <w:t>инвестиций</w:t>
      </w:r>
      <w:r w:rsidR="00DF7671" w:rsidRPr="00B56D88">
        <w:t xml:space="preserve"> </w:t>
      </w:r>
      <w:r w:rsidRPr="00B56D88">
        <w:t>в</w:t>
      </w:r>
      <w:r w:rsidR="00DF7671" w:rsidRPr="00B56D88">
        <w:t xml:space="preserve"> </w:t>
      </w:r>
      <w:r w:rsidRPr="00B56D88">
        <w:t>BTC</w:t>
      </w:r>
      <w:r w:rsidR="00DF7671" w:rsidRPr="00B56D88">
        <w:t xml:space="preserve"> </w:t>
      </w:r>
      <w:r w:rsidRPr="00B56D88">
        <w:t>и</w:t>
      </w:r>
      <w:r w:rsidR="00DF7671" w:rsidRPr="00B56D88">
        <w:t xml:space="preserve"> </w:t>
      </w:r>
      <w:r w:rsidRPr="00B56D88">
        <w:t>другие</w:t>
      </w:r>
      <w:r w:rsidR="00DF7671" w:rsidRPr="00B56D88">
        <w:t xml:space="preserve"> </w:t>
      </w:r>
      <w:r w:rsidRPr="00B56D88">
        <w:t>цифровые</w:t>
      </w:r>
      <w:r w:rsidR="00DF7671" w:rsidRPr="00B56D88">
        <w:t xml:space="preserve"> </w:t>
      </w:r>
      <w:r w:rsidRPr="00B56D88">
        <w:t>активы.</w:t>
      </w:r>
    </w:p>
    <w:p w14:paraId="00ED2AAC" w14:textId="77777777" w:rsidR="00306D42" w:rsidRPr="00B56D88" w:rsidRDefault="00306D42" w:rsidP="00306D42">
      <w:r w:rsidRPr="00B56D88">
        <w:t>Ранее</w:t>
      </w:r>
      <w:r w:rsidR="00DF7671" w:rsidRPr="00B56D88">
        <w:t xml:space="preserve"> </w:t>
      </w:r>
      <w:r w:rsidRPr="00B56D88">
        <w:t>о</w:t>
      </w:r>
      <w:r w:rsidR="00DF7671" w:rsidRPr="00B56D88">
        <w:t xml:space="preserve"> </w:t>
      </w:r>
      <w:r w:rsidRPr="00B56D88">
        <w:t>подобном</w:t>
      </w:r>
      <w:r w:rsidR="00DF7671" w:rsidRPr="00B56D88">
        <w:t xml:space="preserve"> </w:t>
      </w:r>
      <w:r w:rsidRPr="00B56D88">
        <w:t>заговорил</w:t>
      </w:r>
      <w:r w:rsidR="00DF7671" w:rsidRPr="00B56D88">
        <w:t xml:space="preserve"> </w:t>
      </w:r>
      <w:r w:rsidRPr="00B56D88">
        <w:t>кандидат</w:t>
      </w:r>
      <w:r w:rsidR="00DF7671" w:rsidRPr="00B56D88">
        <w:t xml:space="preserve"> </w:t>
      </w:r>
      <w:r w:rsidRPr="00B56D88">
        <w:t>в</w:t>
      </w:r>
      <w:r w:rsidR="00DF7671" w:rsidRPr="00B56D88">
        <w:t xml:space="preserve"> </w:t>
      </w:r>
      <w:r w:rsidRPr="00B56D88">
        <w:t>президенты</w:t>
      </w:r>
      <w:r w:rsidR="00DF7671" w:rsidRPr="00B56D88">
        <w:t xml:space="preserve"> </w:t>
      </w:r>
      <w:r w:rsidRPr="00B56D88">
        <w:t>США</w:t>
      </w:r>
      <w:r w:rsidR="00DF7671" w:rsidRPr="00B56D88">
        <w:t xml:space="preserve"> </w:t>
      </w:r>
      <w:r w:rsidRPr="00B56D88">
        <w:t>Дональд</w:t>
      </w:r>
      <w:r w:rsidR="00DF7671" w:rsidRPr="00B56D88">
        <w:t xml:space="preserve"> </w:t>
      </w:r>
      <w:r w:rsidRPr="00B56D88">
        <w:t>Трамп.</w:t>
      </w:r>
      <w:r w:rsidR="00DF7671" w:rsidRPr="00B56D88">
        <w:t xml:space="preserve"> </w:t>
      </w:r>
      <w:r w:rsidRPr="00B56D88">
        <w:t>В</w:t>
      </w:r>
      <w:r w:rsidR="00DF7671" w:rsidRPr="00B56D88">
        <w:t xml:space="preserve"> </w:t>
      </w:r>
      <w:r w:rsidRPr="00B56D88">
        <w:t>частности,</w:t>
      </w:r>
      <w:r w:rsidR="00DF7671" w:rsidRPr="00B56D88">
        <w:t xml:space="preserve"> </w:t>
      </w:r>
      <w:r w:rsidRPr="00B56D88">
        <w:t>он</w:t>
      </w:r>
      <w:r w:rsidR="00DF7671" w:rsidRPr="00B56D88">
        <w:t xml:space="preserve"> </w:t>
      </w:r>
      <w:r w:rsidRPr="00B56D88">
        <w:t>пообещал</w:t>
      </w:r>
      <w:r w:rsidR="00DF7671" w:rsidRPr="00B56D88">
        <w:t xml:space="preserve"> </w:t>
      </w:r>
      <w:r w:rsidRPr="00B56D88">
        <w:t>прекратить</w:t>
      </w:r>
      <w:r w:rsidR="00DF7671" w:rsidRPr="00B56D88">
        <w:t xml:space="preserve"> </w:t>
      </w:r>
      <w:r w:rsidRPr="00B56D88">
        <w:t>продажи</w:t>
      </w:r>
      <w:r w:rsidR="00DF7671" w:rsidRPr="00B56D88">
        <w:t xml:space="preserve"> </w:t>
      </w:r>
      <w:r w:rsidRPr="00B56D88">
        <w:t>криптовалют,</w:t>
      </w:r>
      <w:r w:rsidR="00DF7671" w:rsidRPr="00B56D88">
        <w:t xml:space="preserve"> </w:t>
      </w:r>
      <w:r w:rsidRPr="00B56D88">
        <w:t>которые</w:t>
      </w:r>
      <w:r w:rsidR="00DF7671" w:rsidRPr="00B56D88">
        <w:t xml:space="preserve"> </w:t>
      </w:r>
      <w:r w:rsidRPr="00B56D88">
        <w:t>ранее</w:t>
      </w:r>
      <w:r w:rsidR="00DF7671" w:rsidRPr="00B56D88">
        <w:t xml:space="preserve"> </w:t>
      </w:r>
      <w:r w:rsidRPr="00B56D88">
        <w:t>были</w:t>
      </w:r>
      <w:r w:rsidR="00DF7671" w:rsidRPr="00B56D88">
        <w:t xml:space="preserve"> </w:t>
      </w:r>
      <w:r w:rsidRPr="00B56D88">
        <w:t>конфискованы</w:t>
      </w:r>
      <w:r w:rsidR="00DF7671" w:rsidRPr="00B56D88">
        <w:t xml:space="preserve"> </w:t>
      </w:r>
      <w:r w:rsidRPr="00B56D88">
        <w:t>американским</w:t>
      </w:r>
      <w:r w:rsidR="00DF7671" w:rsidRPr="00B56D88">
        <w:t xml:space="preserve"> </w:t>
      </w:r>
      <w:r w:rsidRPr="00B56D88">
        <w:t>правительством.</w:t>
      </w:r>
      <w:r w:rsidR="00DF7671" w:rsidRPr="00B56D88">
        <w:t xml:space="preserve"> </w:t>
      </w:r>
      <w:r w:rsidRPr="00B56D88">
        <w:t>Это,</w:t>
      </w:r>
      <w:r w:rsidR="00DF7671" w:rsidRPr="00B56D88">
        <w:t xml:space="preserve"> </w:t>
      </w:r>
      <w:r w:rsidRPr="00B56D88">
        <w:t>в</w:t>
      </w:r>
      <w:r w:rsidR="00DF7671" w:rsidRPr="00B56D88">
        <w:t xml:space="preserve"> </w:t>
      </w:r>
      <w:r w:rsidRPr="00B56D88">
        <w:t>свою</w:t>
      </w:r>
      <w:r w:rsidR="00DF7671" w:rsidRPr="00B56D88">
        <w:t xml:space="preserve"> </w:t>
      </w:r>
      <w:r w:rsidRPr="00B56D88">
        <w:t>очередь,</w:t>
      </w:r>
      <w:r w:rsidR="00DF7671" w:rsidRPr="00B56D88">
        <w:t xml:space="preserve"> </w:t>
      </w:r>
      <w:r w:rsidRPr="00B56D88">
        <w:t>позволит</w:t>
      </w:r>
      <w:r w:rsidR="00DF7671" w:rsidRPr="00B56D88">
        <w:t xml:space="preserve"> </w:t>
      </w:r>
      <w:r w:rsidRPr="00B56D88">
        <w:t>создать</w:t>
      </w:r>
      <w:r w:rsidR="00DF7671" w:rsidRPr="00B56D88">
        <w:t xml:space="preserve"> </w:t>
      </w:r>
      <w:r w:rsidRPr="00B56D88">
        <w:t>национальный</w:t>
      </w:r>
      <w:r w:rsidR="00DF7671" w:rsidRPr="00B56D88">
        <w:t xml:space="preserve"> </w:t>
      </w:r>
      <w:r w:rsidRPr="00B56D88">
        <w:t>резерв</w:t>
      </w:r>
      <w:r w:rsidR="00DF7671" w:rsidRPr="00B56D88">
        <w:t xml:space="preserve"> </w:t>
      </w:r>
      <w:r w:rsidRPr="00B56D88">
        <w:t>из</w:t>
      </w:r>
      <w:r w:rsidR="00DF7671" w:rsidRPr="00B56D88">
        <w:t xml:space="preserve"> </w:t>
      </w:r>
      <w:r w:rsidRPr="00B56D88">
        <w:t>монет</w:t>
      </w:r>
      <w:r w:rsidR="00DF7671" w:rsidRPr="00B56D88">
        <w:t xml:space="preserve"> - </w:t>
      </w:r>
      <w:r w:rsidRPr="00B56D88">
        <w:t>их</w:t>
      </w:r>
      <w:r w:rsidR="00DF7671" w:rsidRPr="00B56D88">
        <w:t xml:space="preserve"> </w:t>
      </w:r>
      <w:r w:rsidRPr="00B56D88">
        <w:t>затем</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получится</w:t>
      </w:r>
      <w:r w:rsidR="00DF7671" w:rsidRPr="00B56D88">
        <w:t xml:space="preserve"> </w:t>
      </w:r>
      <w:r w:rsidRPr="00B56D88">
        <w:t>использовать</w:t>
      </w:r>
      <w:r w:rsidR="00DF7671" w:rsidRPr="00B56D88">
        <w:t xml:space="preserve"> </w:t>
      </w:r>
      <w:r w:rsidRPr="00B56D88">
        <w:t>для</w:t>
      </w:r>
      <w:r w:rsidR="00DF7671" w:rsidRPr="00B56D88">
        <w:t xml:space="preserve"> </w:t>
      </w:r>
      <w:r w:rsidRPr="00B56D88">
        <w:t>погашения</w:t>
      </w:r>
      <w:r w:rsidR="00DF7671" w:rsidRPr="00B56D88">
        <w:t xml:space="preserve"> </w:t>
      </w:r>
      <w:r w:rsidRPr="00B56D88">
        <w:t>части</w:t>
      </w:r>
      <w:r w:rsidR="00DF7671" w:rsidRPr="00B56D88">
        <w:t xml:space="preserve"> </w:t>
      </w:r>
      <w:r w:rsidRPr="00B56D88">
        <w:t>госдолга</w:t>
      </w:r>
      <w:r w:rsidR="00DF7671" w:rsidRPr="00B56D88">
        <w:t xml:space="preserve"> </w:t>
      </w:r>
      <w:r w:rsidRPr="00B56D88">
        <w:t>страны,</w:t>
      </w:r>
      <w:r w:rsidR="00DF7671" w:rsidRPr="00B56D88">
        <w:t xml:space="preserve"> </w:t>
      </w:r>
      <w:r w:rsidRPr="00B56D88">
        <w:t>считает</w:t>
      </w:r>
      <w:r w:rsidR="00DF7671" w:rsidRPr="00B56D88">
        <w:t xml:space="preserve"> </w:t>
      </w:r>
      <w:r w:rsidRPr="00B56D88">
        <w:t>политик.</w:t>
      </w:r>
    </w:p>
    <w:p w14:paraId="258AAC27" w14:textId="77777777" w:rsidR="00306D42" w:rsidRPr="00B56D88" w:rsidRDefault="00306D42" w:rsidP="00306D42">
      <w:r w:rsidRPr="00B56D88">
        <w:t>К</w:t>
      </w:r>
      <w:r w:rsidR="00DF7671" w:rsidRPr="00B56D88">
        <w:t xml:space="preserve"> </w:t>
      </w:r>
      <w:r w:rsidRPr="00B56D88">
        <w:t>примеру,</w:t>
      </w:r>
      <w:r w:rsidR="00DF7671" w:rsidRPr="00B56D88">
        <w:t xml:space="preserve"> </w:t>
      </w:r>
      <w:r w:rsidRPr="00B56D88">
        <w:t>ещ</w:t>
      </w:r>
      <w:r w:rsidR="00DF7671" w:rsidRPr="00B56D88">
        <w:t xml:space="preserve">е </w:t>
      </w:r>
      <w:r w:rsidRPr="00B56D88">
        <w:t>в</w:t>
      </w:r>
      <w:r w:rsidR="00DF7671" w:rsidRPr="00B56D88">
        <w:t xml:space="preserve"> </w:t>
      </w:r>
      <w:r w:rsidRPr="00B56D88">
        <w:t>2021</w:t>
      </w:r>
      <w:r w:rsidR="00DF7671" w:rsidRPr="00B56D88">
        <w:t xml:space="preserve"> </w:t>
      </w:r>
      <w:r w:rsidRPr="00B56D88">
        <w:t>году</w:t>
      </w:r>
      <w:r w:rsidR="00DF7671" w:rsidRPr="00B56D88">
        <w:t xml:space="preserve"> </w:t>
      </w:r>
      <w:r w:rsidRPr="00B56D88">
        <w:t>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для</w:t>
      </w:r>
      <w:r w:rsidR="00DF7671" w:rsidRPr="00B56D88">
        <w:t xml:space="preserve"> </w:t>
      </w:r>
      <w:r w:rsidRPr="00B56D88">
        <w:t>школьных</w:t>
      </w:r>
      <w:r w:rsidR="00DF7671" w:rsidRPr="00B56D88">
        <w:t xml:space="preserve"> </w:t>
      </w:r>
      <w:r w:rsidRPr="00B56D88">
        <w:t>учителей</w:t>
      </w:r>
      <w:r w:rsidR="00DF7671" w:rsidRPr="00B56D88">
        <w:t xml:space="preserve"> </w:t>
      </w:r>
      <w:r w:rsidRPr="00B56D88">
        <w:t>Южной</w:t>
      </w:r>
      <w:r w:rsidR="00DF7671" w:rsidRPr="00B56D88">
        <w:t xml:space="preserve"> </w:t>
      </w:r>
      <w:r w:rsidRPr="00B56D88">
        <w:t>Кореи</w:t>
      </w:r>
      <w:r w:rsidR="00DF7671" w:rsidRPr="00B56D88">
        <w:t xml:space="preserve"> </w:t>
      </w:r>
      <w:r w:rsidRPr="00B56D88">
        <w:t>объявил</w:t>
      </w:r>
      <w:r w:rsidR="00DF7671" w:rsidRPr="00B56D88">
        <w:t xml:space="preserve"> </w:t>
      </w:r>
      <w:r w:rsidRPr="00B56D88">
        <w:t>о</w:t>
      </w:r>
      <w:r w:rsidR="00DF7671" w:rsidRPr="00B56D88">
        <w:t xml:space="preserve"> </w:t>
      </w:r>
      <w:r w:rsidRPr="00B56D88">
        <w:t>желании</w:t>
      </w:r>
      <w:r w:rsidR="00DF7671" w:rsidRPr="00B56D88">
        <w:t xml:space="preserve"> </w:t>
      </w:r>
      <w:r w:rsidRPr="00B56D88">
        <w:t>инвестировать</w:t>
      </w:r>
      <w:r w:rsidR="00DF7671" w:rsidRPr="00B56D88">
        <w:t xml:space="preserve"> </w:t>
      </w:r>
      <w:r w:rsidRPr="00B56D88">
        <w:t>в</w:t>
      </w:r>
      <w:r w:rsidR="00DF7671" w:rsidRPr="00B56D88">
        <w:t xml:space="preserve"> </w:t>
      </w:r>
      <w:r w:rsidRPr="00B56D88">
        <w:t>крипту</w:t>
      </w:r>
      <w:r w:rsidR="00DF7671" w:rsidRPr="00B56D88">
        <w:t xml:space="preserve"> </w:t>
      </w:r>
      <w:r w:rsidRPr="00B56D88">
        <w:t>через</w:t>
      </w:r>
      <w:r w:rsidR="00DF7671" w:rsidRPr="00B56D88">
        <w:t xml:space="preserve"> </w:t>
      </w:r>
      <w:r w:rsidRPr="00B56D88">
        <w:t>биржевые</w:t>
      </w:r>
      <w:r w:rsidR="00DF7671" w:rsidRPr="00B56D88">
        <w:t xml:space="preserve"> </w:t>
      </w:r>
      <w:r w:rsidRPr="00B56D88">
        <w:t>фонды.</w:t>
      </w:r>
      <w:r w:rsidR="00DF7671" w:rsidRPr="00B56D88">
        <w:t xml:space="preserve"> </w:t>
      </w:r>
      <w:r w:rsidRPr="00B56D88">
        <w:t>Этот</w:t>
      </w:r>
      <w:r w:rsidR="00DF7671" w:rsidRPr="00B56D88">
        <w:t xml:space="preserve"> </w:t>
      </w:r>
      <w:r w:rsidRPr="00B56D88">
        <w:t>фонд</w:t>
      </w:r>
      <w:r w:rsidR="00DF7671" w:rsidRPr="00B56D88">
        <w:t xml:space="preserve"> </w:t>
      </w:r>
      <w:r w:rsidRPr="00B56D88">
        <w:t>является</w:t>
      </w:r>
      <w:r w:rsidR="00DF7671" w:rsidRPr="00B56D88">
        <w:t xml:space="preserve"> </w:t>
      </w:r>
      <w:r w:rsidRPr="00B56D88">
        <w:t>одним</w:t>
      </w:r>
      <w:r w:rsidR="00DF7671" w:rsidRPr="00B56D88">
        <w:t xml:space="preserve"> </w:t>
      </w:r>
      <w:r w:rsidRPr="00B56D88">
        <w:t>из</w:t>
      </w:r>
      <w:r w:rsidR="00DF7671" w:rsidRPr="00B56D88">
        <w:t xml:space="preserve"> </w:t>
      </w:r>
      <w:r w:rsidRPr="00B56D88">
        <w:t>крупнейших</w:t>
      </w:r>
      <w:r w:rsidR="00DF7671" w:rsidRPr="00B56D88">
        <w:t xml:space="preserve"> </w:t>
      </w:r>
      <w:r w:rsidRPr="00B56D88">
        <w:t>институциональных</w:t>
      </w:r>
      <w:r w:rsidR="00DF7671" w:rsidRPr="00B56D88">
        <w:t xml:space="preserve"> </w:t>
      </w:r>
      <w:r w:rsidRPr="00B56D88">
        <w:t>инвесторов</w:t>
      </w:r>
      <w:r w:rsidR="00DF7671" w:rsidRPr="00B56D88">
        <w:t xml:space="preserve"> </w:t>
      </w:r>
      <w:r w:rsidRPr="00B56D88">
        <w:t>в</w:t>
      </w:r>
      <w:r w:rsidR="00DF7671" w:rsidRPr="00B56D88">
        <w:t xml:space="preserve"> </w:t>
      </w:r>
      <w:r w:rsidRPr="00B56D88">
        <w:t>стране.</w:t>
      </w:r>
    </w:p>
    <w:p w14:paraId="53FB1954" w14:textId="77777777" w:rsidR="00306D42" w:rsidRPr="00B56D88" w:rsidRDefault="00306D42" w:rsidP="00306D42">
      <w:r w:rsidRPr="00B56D88">
        <w:t>Также</w:t>
      </w:r>
      <w:r w:rsidR="00DF7671" w:rsidRPr="00B56D88">
        <w:t xml:space="preserve"> </w:t>
      </w:r>
      <w:r w:rsidRPr="00B56D88">
        <w:t>Японский</w:t>
      </w:r>
      <w:r w:rsidR="00DF7671" w:rsidRPr="00B56D88">
        <w:t xml:space="preserve"> </w:t>
      </w:r>
      <w:r w:rsidRPr="00B56D88">
        <w:t>государственный</w:t>
      </w:r>
      <w:r w:rsidR="00DF7671" w:rsidRPr="00B56D88">
        <w:t xml:space="preserve"> </w:t>
      </w:r>
      <w:r w:rsidRPr="00B56D88">
        <w:t>пенсионный</w:t>
      </w:r>
      <w:r w:rsidR="00DF7671" w:rsidRPr="00B56D88">
        <w:t xml:space="preserve"> </w:t>
      </w:r>
      <w:r w:rsidRPr="00B56D88">
        <w:t>инвестиционный</w:t>
      </w:r>
      <w:r w:rsidR="00DF7671" w:rsidRPr="00B56D88">
        <w:t xml:space="preserve"> </w:t>
      </w:r>
      <w:r w:rsidRPr="00B56D88">
        <w:t>фонд</w:t>
      </w:r>
      <w:r w:rsidR="00DF7671" w:rsidRPr="00B56D88">
        <w:t xml:space="preserve"> - </w:t>
      </w:r>
      <w:r w:rsidRPr="00B56D88">
        <w:t>самый</w:t>
      </w:r>
      <w:r w:rsidR="00DF7671" w:rsidRPr="00B56D88">
        <w:t xml:space="preserve"> </w:t>
      </w:r>
      <w:r w:rsidRPr="00B56D88">
        <w:t>большой</w:t>
      </w:r>
      <w:r w:rsidR="00DF7671" w:rsidRPr="00B56D88">
        <w:t xml:space="preserve"> </w:t>
      </w:r>
      <w:r w:rsidRPr="00B56D88">
        <w:t>государственный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в</w:t>
      </w:r>
      <w:r w:rsidR="00DF7671" w:rsidRPr="00B56D88">
        <w:t xml:space="preserve"> </w:t>
      </w:r>
      <w:r w:rsidRPr="00B56D88">
        <w:t>мире</w:t>
      </w:r>
      <w:r w:rsidR="00DF7671" w:rsidRPr="00B56D88">
        <w:t xml:space="preserve"> - </w:t>
      </w:r>
      <w:r w:rsidRPr="00B56D88">
        <w:t>ранее</w:t>
      </w:r>
      <w:r w:rsidR="00DF7671" w:rsidRPr="00B56D88">
        <w:t xml:space="preserve"> </w:t>
      </w:r>
      <w:r w:rsidRPr="00B56D88">
        <w:t>сообщил</w:t>
      </w:r>
      <w:r w:rsidR="00DF7671" w:rsidRPr="00B56D88">
        <w:t xml:space="preserve"> </w:t>
      </w:r>
      <w:r w:rsidRPr="00B56D88">
        <w:t>о</w:t>
      </w:r>
      <w:r w:rsidR="00DF7671" w:rsidRPr="00B56D88">
        <w:t xml:space="preserve"> </w:t>
      </w:r>
      <w:r w:rsidRPr="00B56D88">
        <w:t>рассмотрении</w:t>
      </w:r>
      <w:r w:rsidR="00DF7671" w:rsidRPr="00B56D88">
        <w:t xml:space="preserve"> </w:t>
      </w:r>
      <w:r w:rsidRPr="00B56D88">
        <w:t>возможности</w:t>
      </w:r>
      <w:r w:rsidR="00DF7671" w:rsidRPr="00B56D88">
        <w:t xml:space="preserve"> </w:t>
      </w:r>
      <w:r w:rsidRPr="00B56D88">
        <w:t>размещения</w:t>
      </w:r>
      <w:r w:rsidR="00DF7671" w:rsidRPr="00B56D88">
        <w:t xml:space="preserve"> </w:t>
      </w:r>
      <w:r w:rsidRPr="00B56D88">
        <w:t>части</w:t>
      </w:r>
      <w:r w:rsidR="00DF7671" w:rsidRPr="00B56D88">
        <w:t xml:space="preserve"> </w:t>
      </w:r>
      <w:r w:rsidRPr="00B56D88">
        <w:t>своих</w:t>
      </w:r>
      <w:r w:rsidR="00DF7671" w:rsidRPr="00B56D88">
        <w:t xml:space="preserve"> </w:t>
      </w:r>
      <w:r w:rsidRPr="00B56D88">
        <w:t>активов</w:t>
      </w:r>
      <w:r w:rsidR="00DF7671" w:rsidRPr="00B56D88">
        <w:t xml:space="preserve"> </w:t>
      </w:r>
      <w:r w:rsidRPr="00B56D88">
        <w:t>под</w:t>
      </w:r>
      <w:r w:rsidR="00DF7671" w:rsidRPr="00B56D88">
        <w:t xml:space="preserve"> </w:t>
      </w:r>
      <w:r w:rsidRPr="00B56D88">
        <w:t>управлением</w:t>
      </w:r>
      <w:r w:rsidR="00DF7671" w:rsidRPr="00B56D88">
        <w:t xml:space="preserve"> </w:t>
      </w:r>
      <w:r w:rsidRPr="00B56D88">
        <w:t>в</w:t>
      </w:r>
      <w:r w:rsidR="00DF7671" w:rsidRPr="00B56D88">
        <w:t xml:space="preserve"> </w:t>
      </w:r>
      <w:r w:rsidRPr="00B56D88">
        <w:t>Биткоин.</w:t>
      </w:r>
    </w:p>
    <w:p w14:paraId="63078398" w14:textId="77777777" w:rsidR="00306D42" w:rsidRPr="00B56D88" w:rsidRDefault="00306D42" w:rsidP="00306D42">
      <w:r w:rsidRPr="00B56D88">
        <w:t>При</w:t>
      </w:r>
      <w:r w:rsidR="00DF7671" w:rsidRPr="00B56D88">
        <w:t xml:space="preserve"> </w:t>
      </w:r>
      <w:r w:rsidRPr="00B56D88">
        <w:t>этом</w:t>
      </w:r>
      <w:r w:rsidR="00DF7671" w:rsidRPr="00B56D88">
        <w:t xml:space="preserve"> </w:t>
      </w:r>
      <w:r w:rsidRPr="00B56D88">
        <w:t>Биткоин</w:t>
      </w:r>
      <w:r w:rsidR="00DF7671" w:rsidRPr="00B56D88">
        <w:t xml:space="preserve"> </w:t>
      </w:r>
      <w:r w:rsidRPr="00B56D88">
        <w:t>вс</w:t>
      </w:r>
      <w:r w:rsidR="00DF7671" w:rsidRPr="00B56D88">
        <w:t xml:space="preserve">е </w:t>
      </w:r>
      <w:r w:rsidRPr="00B56D88">
        <w:t>же</w:t>
      </w:r>
      <w:r w:rsidR="00DF7671" w:rsidRPr="00B56D88">
        <w:t xml:space="preserve"> </w:t>
      </w:r>
      <w:r w:rsidRPr="00B56D88">
        <w:t>вош</w:t>
      </w:r>
      <w:r w:rsidR="00DF7671" w:rsidRPr="00B56D88">
        <w:t>е</w:t>
      </w:r>
      <w:r w:rsidRPr="00B56D88">
        <w:t>л</w:t>
      </w:r>
      <w:r w:rsidR="00DF7671" w:rsidRPr="00B56D88">
        <w:t xml:space="preserve"> </w:t>
      </w:r>
      <w:r w:rsidRPr="00B56D88">
        <w:t>в</w:t>
      </w:r>
      <w:r w:rsidR="00DF7671" w:rsidRPr="00B56D88">
        <w:t xml:space="preserve"> </w:t>
      </w:r>
      <w:r w:rsidRPr="00B56D88">
        <w:t>мейнстрим</w:t>
      </w:r>
      <w:r w:rsidR="00DF7671" w:rsidRPr="00B56D88">
        <w:t xml:space="preserve"> </w:t>
      </w:r>
      <w:r w:rsidRPr="00B56D88">
        <w:t>в</w:t>
      </w:r>
      <w:r w:rsidR="00DF7671" w:rsidRPr="00B56D88">
        <w:t xml:space="preserve"> </w:t>
      </w:r>
      <w:r w:rsidRPr="00B56D88">
        <w:t>этом</w:t>
      </w:r>
      <w:r w:rsidR="00DF7671" w:rsidRPr="00B56D88">
        <w:t xml:space="preserve"> </w:t>
      </w:r>
      <w:r w:rsidRPr="00B56D88">
        <w:t>году,</w:t>
      </w:r>
      <w:r w:rsidR="00DF7671" w:rsidRPr="00B56D88">
        <w:t xml:space="preserve"> </w:t>
      </w:r>
      <w:r w:rsidRPr="00B56D88">
        <w:t>то</w:t>
      </w:r>
      <w:r w:rsidR="00DF7671" w:rsidRPr="00B56D88">
        <w:t xml:space="preserve"> </w:t>
      </w:r>
      <w:r w:rsidRPr="00B56D88">
        <w:t>есть</w:t>
      </w:r>
      <w:r w:rsidR="00DF7671" w:rsidRPr="00B56D88">
        <w:t xml:space="preserve"> </w:t>
      </w:r>
      <w:r w:rsidRPr="00B56D88">
        <w:t>стал</w:t>
      </w:r>
      <w:r w:rsidR="00DF7671" w:rsidRPr="00B56D88">
        <w:t xml:space="preserve"> </w:t>
      </w:r>
      <w:r w:rsidRPr="00B56D88">
        <w:t>всемирно</w:t>
      </w:r>
      <w:r w:rsidR="00DF7671" w:rsidRPr="00B56D88">
        <w:t xml:space="preserve"> </w:t>
      </w:r>
      <w:r w:rsidRPr="00B56D88">
        <w:t>популярным.</w:t>
      </w:r>
      <w:r w:rsidR="00DF7671" w:rsidRPr="00B56D88">
        <w:t xml:space="preserve"> </w:t>
      </w:r>
      <w:r w:rsidRPr="00B56D88">
        <w:t>Такого</w:t>
      </w:r>
      <w:r w:rsidR="00DF7671" w:rsidRPr="00B56D88">
        <w:t xml:space="preserve"> </w:t>
      </w:r>
      <w:r w:rsidRPr="00B56D88">
        <w:t>мнения</w:t>
      </w:r>
      <w:r w:rsidR="00DF7671" w:rsidRPr="00B56D88">
        <w:t xml:space="preserve"> </w:t>
      </w:r>
      <w:r w:rsidRPr="00B56D88">
        <w:t>придерживается</w:t>
      </w:r>
      <w:r w:rsidR="00DF7671" w:rsidRPr="00B56D88">
        <w:t xml:space="preserve"> </w:t>
      </w:r>
      <w:r w:rsidRPr="00B56D88">
        <w:t>инвестиционный</w:t>
      </w:r>
      <w:r w:rsidR="00DF7671" w:rsidRPr="00B56D88">
        <w:t xml:space="preserve"> </w:t>
      </w:r>
      <w:r w:rsidRPr="00B56D88">
        <w:t>директор</w:t>
      </w:r>
      <w:r w:rsidR="00DF7671" w:rsidRPr="00B56D88">
        <w:t xml:space="preserve"> </w:t>
      </w:r>
      <w:r w:rsidRPr="00B56D88">
        <w:t>1971</w:t>
      </w:r>
      <w:r w:rsidR="00DF7671" w:rsidRPr="00B56D88">
        <w:t xml:space="preserve"> </w:t>
      </w:r>
      <w:r w:rsidRPr="00B56D88">
        <w:t>Capital</w:t>
      </w:r>
      <w:r w:rsidR="00DF7671" w:rsidRPr="00B56D88">
        <w:t xml:space="preserve"> </w:t>
      </w:r>
      <w:r w:rsidRPr="00B56D88">
        <w:t>Брайан</w:t>
      </w:r>
      <w:r w:rsidR="00DF7671" w:rsidRPr="00B56D88">
        <w:t xml:space="preserve"> </w:t>
      </w:r>
      <w:r w:rsidRPr="00B56D88">
        <w:t>Расс.</w:t>
      </w:r>
    </w:p>
    <w:p w14:paraId="325038BC" w14:textId="77777777" w:rsidR="00306D42" w:rsidRPr="00B56D88" w:rsidRDefault="00306D42" w:rsidP="00306D42">
      <w:r w:rsidRPr="00B56D88">
        <w:t>В</w:t>
      </w:r>
      <w:r w:rsidR="00DF7671" w:rsidRPr="00B56D88">
        <w:t xml:space="preserve"> </w:t>
      </w:r>
      <w:r w:rsidRPr="00B56D88">
        <w:t>эксклюзивном</w:t>
      </w:r>
      <w:r w:rsidR="00DF7671" w:rsidRPr="00B56D88">
        <w:t xml:space="preserve"> </w:t>
      </w:r>
      <w:r w:rsidRPr="00B56D88">
        <w:t>интервью</w:t>
      </w:r>
      <w:r w:rsidR="00DF7671" w:rsidRPr="00B56D88">
        <w:t xml:space="preserve"> </w:t>
      </w:r>
      <w:r w:rsidRPr="00B56D88">
        <w:t>журналистам</w:t>
      </w:r>
      <w:r w:rsidR="00DF7671" w:rsidRPr="00B56D88">
        <w:t xml:space="preserve"> </w:t>
      </w:r>
      <w:r w:rsidRPr="00B56D88">
        <w:t>Cointelegraph</w:t>
      </w:r>
      <w:r w:rsidR="00DF7671" w:rsidRPr="00B56D88">
        <w:t xml:space="preserve"> </w:t>
      </w:r>
      <w:r w:rsidRPr="00B56D88">
        <w:t>он</w:t>
      </w:r>
      <w:r w:rsidR="00DF7671" w:rsidRPr="00B56D88">
        <w:t xml:space="preserve"> </w:t>
      </w:r>
      <w:r w:rsidRPr="00B56D88">
        <w:t>рассказал</w:t>
      </w:r>
      <w:r w:rsidR="00DF7671" w:rsidRPr="00B56D88">
        <w:t xml:space="preserve"> </w:t>
      </w:r>
      <w:r w:rsidRPr="00B56D88">
        <w:t>о</w:t>
      </w:r>
      <w:r w:rsidR="00DF7671" w:rsidRPr="00B56D88">
        <w:t xml:space="preserve"> </w:t>
      </w:r>
      <w:r w:rsidRPr="00B56D88">
        <w:t>сво</w:t>
      </w:r>
      <w:r w:rsidR="00DF7671" w:rsidRPr="00B56D88">
        <w:t>е</w:t>
      </w:r>
      <w:r w:rsidRPr="00B56D88">
        <w:t>м</w:t>
      </w:r>
      <w:r w:rsidR="00DF7671" w:rsidRPr="00B56D88">
        <w:t xml:space="preserve"> </w:t>
      </w:r>
      <w:r w:rsidRPr="00B56D88">
        <w:t>видении</w:t>
      </w:r>
      <w:r w:rsidR="00DF7671" w:rsidRPr="00B56D88">
        <w:t xml:space="preserve"> </w:t>
      </w:r>
      <w:r w:rsidRPr="00B56D88">
        <w:t>происходящего</w:t>
      </w:r>
      <w:r w:rsidR="00DF7671" w:rsidRPr="00B56D88">
        <w:t xml:space="preserve"> </w:t>
      </w:r>
      <w:r w:rsidRPr="00B56D88">
        <w:t>и</w:t>
      </w:r>
      <w:r w:rsidR="00DF7671" w:rsidRPr="00B56D88">
        <w:t xml:space="preserve"> </w:t>
      </w:r>
      <w:r w:rsidRPr="00B56D88">
        <w:t>прогрессе</w:t>
      </w:r>
      <w:r w:rsidR="00DF7671" w:rsidRPr="00B56D88">
        <w:t xml:space="preserve"> </w:t>
      </w:r>
      <w:r w:rsidRPr="00B56D88">
        <w:t>в</w:t>
      </w:r>
      <w:r w:rsidR="00DF7671" w:rsidRPr="00B56D88">
        <w:t xml:space="preserve"> </w:t>
      </w:r>
      <w:r w:rsidRPr="00B56D88">
        <w:t>принятии</w:t>
      </w:r>
      <w:r w:rsidR="00DF7671" w:rsidRPr="00B56D88">
        <w:t xml:space="preserve"> </w:t>
      </w:r>
      <w:r w:rsidRPr="00B56D88">
        <w:t>крипты</w:t>
      </w:r>
      <w:r w:rsidR="00DF7671" w:rsidRPr="00B56D88">
        <w:t xml:space="preserve"> </w:t>
      </w:r>
      <w:r w:rsidRPr="00B56D88">
        <w:t>в</w:t>
      </w:r>
      <w:r w:rsidR="00DF7671" w:rsidRPr="00B56D88">
        <w:t xml:space="preserve"> </w:t>
      </w:r>
      <w:r w:rsidRPr="00B56D88">
        <w:t>целом.</w:t>
      </w:r>
      <w:r w:rsidR="00DF7671" w:rsidRPr="00B56D88">
        <w:t xml:space="preserve"> </w:t>
      </w:r>
      <w:r w:rsidRPr="00B56D88">
        <w:t>Его</w:t>
      </w:r>
      <w:r w:rsidR="00DF7671" w:rsidRPr="00B56D88">
        <w:t xml:space="preserve"> </w:t>
      </w:r>
      <w:r w:rsidRPr="00B56D88">
        <w:t>первое</w:t>
      </w:r>
      <w:r w:rsidR="00DF7671" w:rsidRPr="00B56D88">
        <w:t xml:space="preserve"> </w:t>
      </w:r>
      <w:r w:rsidRPr="00B56D88">
        <w:t>замечание</w:t>
      </w:r>
      <w:r w:rsidR="00DF7671" w:rsidRPr="00B56D88">
        <w:t xml:space="preserve"> - </w:t>
      </w:r>
      <w:r w:rsidRPr="00B56D88">
        <w:t>интеграция</w:t>
      </w:r>
      <w:r w:rsidR="00DF7671" w:rsidRPr="00B56D88">
        <w:t xml:space="preserve"> </w:t>
      </w:r>
      <w:r w:rsidRPr="00B56D88">
        <w:t>Биткоина</w:t>
      </w:r>
      <w:r w:rsidR="00DF7671" w:rsidRPr="00B56D88">
        <w:t xml:space="preserve"> </w:t>
      </w:r>
      <w:r w:rsidRPr="00B56D88">
        <w:t>в</w:t>
      </w:r>
      <w:r w:rsidR="00DF7671" w:rsidRPr="00B56D88">
        <w:t xml:space="preserve"> </w:t>
      </w:r>
      <w:r w:rsidRPr="00B56D88">
        <w:t>традиционную</w:t>
      </w:r>
      <w:r w:rsidR="00DF7671" w:rsidRPr="00B56D88">
        <w:t xml:space="preserve"> </w:t>
      </w:r>
      <w:r w:rsidRPr="00B56D88">
        <w:t>финансовую</w:t>
      </w:r>
      <w:r w:rsidR="00DF7671" w:rsidRPr="00B56D88">
        <w:t xml:space="preserve"> </w:t>
      </w:r>
      <w:r w:rsidRPr="00B56D88">
        <w:t>систему.</w:t>
      </w:r>
    </w:p>
    <w:p w14:paraId="4A9D47F5" w14:textId="77777777" w:rsidR="00306D42" w:rsidRPr="00B56D88" w:rsidRDefault="00306D42" w:rsidP="00306D42">
      <w:r w:rsidRPr="00B56D88">
        <w:t>Фирмы</w:t>
      </w:r>
      <w:r w:rsidR="00DF7671" w:rsidRPr="00B56D88">
        <w:t xml:space="preserve"> </w:t>
      </w:r>
      <w:r w:rsidRPr="00B56D88">
        <w:t>по</w:t>
      </w:r>
      <w:r w:rsidR="00DF7671" w:rsidRPr="00B56D88">
        <w:t xml:space="preserve"> </w:t>
      </w:r>
      <w:r w:rsidRPr="00B56D88">
        <w:t>управлению</w:t>
      </w:r>
      <w:r w:rsidR="00DF7671" w:rsidRPr="00B56D88">
        <w:t xml:space="preserve"> </w:t>
      </w:r>
      <w:r w:rsidRPr="00B56D88">
        <w:t>капиталом</w:t>
      </w:r>
      <w:r w:rsidR="00DF7671" w:rsidRPr="00B56D88">
        <w:t xml:space="preserve"> </w:t>
      </w:r>
      <w:r w:rsidRPr="00B56D88">
        <w:t>и</w:t>
      </w:r>
      <w:r w:rsidR="00DF7671" w:rsidRPr="00B56D88">
        <w:t xml:space="preserve"> </w:t>
      </w:r>
      <w:r w:rsidRPr="00B56D88">
        <w:t>активами</w:t>
      </w:r>
      <w:r w:rsidR="00DF7671" w:rsidRPr="00B56D88">
        <w:t xml:space="preserve"> </w:t>
      </w:r>
      <w:r w:rsidRPr="00B56D88">
        <w:t>начнут</w:t>
      </w:r>
      <w:r w:rsidR="00DF7671" w:rsidRPr="00B56D88">
        <w:t xml:space="preserve"> </w:t>
      </w:r>
      <w:r w:rsidRPr="00B56D88">
        <w:t>доказывать</w:t>
      </w:r>
      <w:r w:rsidR="00DF7671" w:rsidRPr="00B56D88">
        <w:t xml:space="preserve"> </w:t>
      </w:r>
      <w:r w:rsidRPr="00B56D88">
        <w:t>своим</w:t>
      </w:r>
      <w:r w:rsidR="00DF7671" w:rsidRPr="00B56D88">
        <w:t xml:space="preserve"> </w:t>
      </w:r>
      <w:r w:rsidRPr="00B56D88">
        <w:t>клиентам,</w:t>
      </w:r>
      <w:r w:rsidR="00DF7671" w:rsidRPr="00B56D88">
        <w:t xml:space="preserve"> </w:t>
      </w:r>
      <w:r w:rsidRPr="00B56D88">
        <w:t>что</w:t>
      </w:r>
      <w:r w:rsidR="00DF7671" w:rsidRPr="00B56D88">
        <w:t xml:space="preserve"> </w:t>
      </w:r>
      <w:r w:rsidRPr="00B56D88">
        <w:t>если</w:t>
      </w:r>
      <w:r w:rsidR="00DF7671" w:rsidRPr="00B56D88">
        <w:t xml:space="preserve"> </w:t>
      </w:r>
      <w:r w:rsidRPr="00B56D88">
        <w:t>бы</w:t>
      </w:r>
      <w:r w:rsidR="00DF7671" w:rsidRPr="00B56D88">
        <w:t xml:space="preserve"> </w:t>
      </w:r>
      <w:r w:rsidRPr="00B56D88">
        <w:t>они</w:t>
      </w:r>
      <w:r w:rsidR="00DF7671" w:rsidRPr="00B56D88">
        <w:t xml:space="preserve"> </w:t>
      </w:r>
      <w:r w:rsidRPr="00B56D88">
        <w:t>диверсифицировали</w:t>
      </w:r>
      <w:r w:rsidR="00DF7671" w:rsidRPr="00B56D88">
        <w:t xml:space="preserve"> </w:t>
      </w:r>
      <w:r w:rsidRPr="00B56D88">
        <w:t>свои</w:t>
      </w:r>
      <w:r w:rsidR="00DF7671" w:rsidRPr="00B56D88">
        <w:t xml:space="preserve"> </w:t>
      </w:r>
      <w:r w:rsidRPr="00B56D88">
        <w:t>инвестиции</w:t>
      </w:r>
      <w:r w:rsidR="00DF7671" w:rsidRPr="00B56D88">
        <w:t xml:space="preserve"> </w:t>
      </w:r>
      <w:r w:rsidRPr="00B56D88">
        <w:t>в</w:t>
      </w:r>
      <w:r w:rsidR="00DF7671" w:rsidRPr="00B56D88">
        <w:t xml:space="preserve"> </w:t>
      </w:r>
      <w:r w:rsidRPr="00B56D88">
        <w:t>Биткоин</w:t>
      </w:r>
      <w:r w:rsidR="00DF7671" w:rsidRPr="00B56D88">
        <w:t xml:space="preserve"> </w:t>
      </w:r>
      <w:r w:rsidRPr="00B56D88">
        <w:t>или</w:t>
      </w:r>
      <w:r w:rsidR="00DF7671" w:rsidRPr="00B56D88">
        <w:t xml:space="preserve"> </w:t>
      </w:r>
      <w:r w:rsidRPr="00B56D88">
        <w:t>комбинацию</w:t>
      </w:r>
      <w:r w:rsidR="00DF7671" w:rsidRPr="00B56D88">
        <w:t xml:space="preserve"> </w:t>
      </w:r>
      <w:r w:rsidRPr="00B56D88">
        <w:t>BTC</w:t>
      </w:r>
      <w:r w:rsidR="00DF7671" w:rsidRPr="00B56D88">
        <w:t xml:space="preserve"> </w:t>
      </w:r>
      <w:r w:rsidRPr="00B56D88">
        <w:t>и</w:t>
      </w:r>
      <w:r w:rsidR="00DF7671" w:rsidRPr="00B56D88">
        <w:t xml:space="preserve"> </w:t>
      </w:r>
      <w:r w:rsidRPr="00B56D88">
        <w:t>ETH</w:t>
      </w:r>
      <w:r w:rsidR="00DF7671" w:rsidRPr="00B56D88">
        <w:t xml:space="preserve"> </w:t>
      </w:r>
      <w:r w:rsidRPr="00B56D88">
        <w:t>в</w:t>
      </w:r>
      <w:r w:rsidR="00DF7671" w:rsidRPr="00B56D88">
        <w:t xml:space="preserve"> </w:t>
      </w:r>
      <w:r w:rsidRPr="00B56D88">
        <w:t>рамках</w:t>
      </w:r>
      <w:r w:rsidR="00DF7671" w:rsidRPr="00B56D88">
        <w:t xml:space="preserve"> </w:t>
      </w:r>
      <w:r w:rsidRPr="00B56D88">
        <w:t>60/40,</w:t>
      </w:r>
      <w:r w:rsidR="00DF7671" w:rsidRPr="00B56D88">
        <w:t xml:space="preserve"> </w:t>
      </w:r>
      <w:r w:rsidRPr="00B56D88">
        <w:t>то</w:t>
      </w:r>
      <w:r w:rsidR="00DF7671" w:rsidRPr="00B56D88">
        <w:t xml:space="preserve"> </w:t>
      </w:r>
      <w:r w:rsidRPr="00B56D88">
        <w:t>это</w:t>
      </w:r>
      <w:r w:rsidR="00DF7671" w:rsidRPr="00B56D88">
        <w:t xml:space="preserve"> </w:t>
      </w:r>
      <w:r w:rsidRPr="00B56D88">
        <w:t>значительно</w:t>
      </w:r>
      <w:r w:rsidR="00DF7671" w:rsidRPr="00B56D88">
        <w:t xml:space="preserve"> </w:t>
      </w:r>
      <w:r w:rsidRPr="00B56D88">
        <w:t>повысило</w:t>
      </w:r>
      <w:r w:rsidR="00DF7671" w:rsidRPr="00B56D88">
        <w:t xml:space="preserve"> </w:t>
      </w:r>
      <w:r w:rsidRPr="00B56D88">
        <w:t>бы</w:t>
      </w:r>
      <w:r w:rsidR="00DF7671" w:rsidRPr="00B56D88">
        <w:t xml:space="preserve"> </w:t>
      </w:r>
      <w:r w:rsidRPr="00B56D88">
        <w:t>их</w:t>
      </w:r>
      <w:r w:rsidR="00DF7671" w:rsidRPr="00B56D88">
        <w:t xml:space="preserve"> </w:t>
      </w:r>
      <w:r w:rsidRPr="00B56D88">
        <w:t>доходность.</w:t>
      </w:r>
    </w:p>
    <w:p w14:paraId="0EDE5CAC" w14:textId="77777777" w:rsidR="00306D42" w:rsidRPr="00B56D88" w:rsidRDefault="00306D42" w:rsidP="00306D42">
      <w:r w:rsidRPr="00B56D88">
        <w:t>Расс</w:t>
      </w:r>
      <w:r w:rsidR="00DF7671" w:rsidRPr="00B56D88">
        <w:t xml:space="preserve"> </w:t>
      </w:r>
      <w:r w:rsidRPr="00B56D88">
        <w:t>упомянул,</w:t>
      </w:r>
      <w:r w:rsidR="00DF7671" w:rsidRPr="00B56D88">
        <w:t xml:space="preserve"> </w:t>
      </w:r>
      <w:r w:rsidRPr="00B56D88">
        <w:t>что</w:t>
      </w:r>
      <w:r w:rsidR="00DF7671" w:rsidRPr="00B56D88">
        <w:t xml:space="preserve"> </w:t>
      </w:r>
      <w:r w:rsidRPr="00B56D88">
        <w:t>одними</w:t>
      </w:r>
      <w:r w:rsidR="00DF7671" w:rsidRPr="00B56D88">
        <w:t xml:space="preserve"> </w:t>
      </w:r>
      <w:r w:rsidRPr="00B56D88">
        <w:t>из</w:t>
      </w:r>
      <w:r w:rsidR="00DF7671" w:rsidRPr="00B56D88">
        <w:t xml:space="preserve"> </w:t>
      </w:r>
      <w:r w:rsidRPr="00B56D88">
        <w:t>первых</w:t>
      </w:r>
      <w:r w:rsidR="00DF7671" w:rsidRPr="00B56D88">
        <w:t xml:space="preserve"> </w:t>
      </w:r>
      <w:r w:rsidRPr="00B56D88">
        <w:t>над</w:t>
      </w:r>
      <w:r w:rsidR="00DF7671" w:rsidRPr="00B56D88">
        <w:t xml:space="preserve"> </w:t>
      </w:r>
      <w:r w:rsidRPr="00B56D88">
        <w:t>расширением</w:t>
      </w:r>
      <w:r w:rsidR="00DF7671" w:rsidRPr="00B56D88">
        <w:t xml:space="preserve"> </w:t>
      </w:r>
      <w:r w:rsidRPr="00B56D88">
        <w:t>криптопортфолио</w:t>
      </w:r>
      <w:r w:rsidR="00DF7671" w:rsidRPr="00B56D88">
        <w:t xml:space="preserve"> </w:t>
      </w:r>
      <w:r w:rsidRPr="00B56D88">
        <w:t>для</w:t>
      </w:r>
      <w:r w:rsidR="00DF7671" w:rsidRPr="00B56D88">
        <w:t xml:space="preserve"> </w:t>
      </w:r>
      <w:r w:rsidRPr="00B56D88">
        <w:t>клиентов</w:t>
      </w:r>
      <w:r w:rsidR="00DF7671" w:rsidRPr="00B56D88">
        <w:t xml:space="preserve"> </w:t>
      </w:r>
      <w:r w:rsidRPr="00B56D88">
        <w:t>задумались</w:t>
      </w:r>
      <w:r w:rsidR="00DF7671" w:rsidRPr="00B56D88">
        <w:t xml:space="preserve"> </w:t>
      </w:r>
      <w:r w:rsidRPr="00B56D88">
        <w:t>аналитики</w:t>
      </w:r>
      <w:r w:rsidR="00DF7671" w:rsidRPr="00B56D88">
        <w:t xml:space="preserve"> </w:t>
      </w:r>
      <w:r w:rsidRPr="00B56D88">
        <w:t>VanEck.</w:t>
      </w:r>
      <w:r w:rsidR="00DF7671" w:rsidRPr="00B56D88">
        <w:t xml:space="preserve"> </w:t>
      </w:r>
      <w:r w:rsidRPr="00B56D88">
        <w:t>Они</w:t>
      </w:r>
      <w:r w:rsidR="00DF7671" w:rsidRPr="00B56D88">
        <w:t xml:space="preserve"> </w:t>
      </w:r>
      <w:r w:rsidRPr="00B56D88">
        <w:t>провели</w:t>
      </w:r>
      <w:r w:rsidR="00DF7671" w:rsidRPr="00B56D88">
        <w:t xml:space="preserve"> </w:t>
      </w:r>
      <w:r w:rsidRPr="00B56D88">
        <w:t>исследование</w:t>
      </w:r>
      <w:r w:rsidR="00DF7671" w:rsidRPr="00B56D88">
        <w:t xml:space="preserve"> </w:t>
      </w:r>
      <w:r w:rsidRPr="00B56D88">
        <w:t>и</w:t>
      </w:r>
      <w:r w:rsidR="00DF7671" w:rsidRPr="00B56D88">
        <w:t xml:space="preserve"> </w:t>
      </w:r>
      <w:r w:rsidRPr="00B56D88">
        <w:t>выяснили,</w:t>
      </w:r>
      <w:r w:rsidR="00DF7671" w:rsidRPr="00B56D88">
        <w:t xml:space="preserve"> </w:t>
      </w:r>
      <w:r w:rsidRPr="00B56D88">
        <w:t>что</w:t>
      </w:r>
      <w:r w:rsidR="00DF7671" w:rsidRPr="00B56D88">
        <w:t xml:space="preserve"> </w:t>
      </w:r>
      <w:r w:rsidRPr="00B56D88">
        <w:t>даже</w:t>
      </w:r>
      <w:r w:rsidR="00DF7671" w:rsidRPr="00B56D88">
        <w:t xml:space="preserve"> </w:t>
      </w:r>
      <w:r w:rsidRPr="00B56D88">
        <w:t>небольшие</w:t>
      </w:r>
      <w:r w:rsidR="00DF7671" w:rsidRPr="00B56D88">
        <w:t xml:space="preserve"> </w:t>
      </w:r>
      <w:r w:rsidRPr="00B56D88">
        <w:t>порции</w:t>
      </w:r>
      <w:r w:rsidR="00DF7671" w:rsidRPr="00B56D88">
        <w:t xml:space="preserve"> </w:t>
      </w:r>
      <w:r w:rsidRPr="00B56D88">
        <w:t>BTC</w:t>
      </w:r>
      <w:r w:rsidR="00DF7671" w:rsidRPr="00B56D88">
        <w:t xml:space="preserve"> </w:t>
      </w:r>
      <w:r w:rsidRPr="00B56D88">
        <w:t>и</w:t>
      </w:r>
      <w:r w:rsidR="00DF7671" w:rsidRPr="00B56D88">
        <w:t xml:space="preserve"> </w:t>
      </w:r>
      <w:r w:rsidRPr="00B56D88">
        <w:t>ETH</w:t>
      </w:r>
      <w:r w:rsidR="00DF7671" w:rsidRPr="00B56D88">
        <w:t xml:space="preserve"> </w:t>
      </w:r>
      <w:r w:rsidRPr="00B56D88">
        <w:t>во</w:t>
      </w:r>
      <w:r w:rsidR="00DF7671" w:rsidRPr="00B56D88">
        <w:t xml:space="preserve"> </w:t>
      </w:r>
      <w:r w:rsidRPr="00B56D88">
        <w:t>вложениях</w:t>
      </w:r>
      <w:r w:rsidR="00DF7671" w:rsidRPr="00B56D88">
        <w:t xml:space="preserve"> </w:t>
      </w:r>
      <w:r w:rsidRPr="00B56D88">
        <w:t>могут</w:t>
      </w:r>
      <w:r w:rsidR="00DF7671" w:rsidRPr="00B56D88">
        <w:t xml:space="preserve"> </w:t>
      </w:r>
      <w:r w:rsidRPr="00B56D88">
        <w:t>значительно</w:t>
      </w:r>
      <w:r w:rsidR="00DF7671" w:rsidRPr="00B56D88">
        <w:t xml:space="preserve"> </w:t>
      </w:r>
      <w:r w:rsidRPr="00B56D88">
        <w:t>поднять</w:t>
      </w:r>
      <w:r w:rsidR="00DF7671" w:rsidRPr="00B56D88">
        <w:t xml:space="preserve"> </w:t>
      </w:r>
      <w:r w:rsidRPr="00B56D88">
        <w:t>доходность</w:t>
      </w:r>
      <w:r w:rsidR="00DF7671" w:rsidRPr="00B56D88">
        <w:t xml:space="preserve"> </w:t>
      </w:r>
      <w:r w:rsidRPr="00B56D88">
        <w:t>портфеля</w:t>
      </w:r>
      <w:r w:rsidR="00DF7671" w:rsidRPr="00B56D88">
        <w:t xml:space="preserve"> </w:t>
      </w:r>
      <w:r w:rsidRPr="00B56D88">
        <w:t>на</w:t>
      </w:r>
      <w:r w:rsidR="00DF7671" w:rsidRPr="00B56D88">
        <w:t xml:space="preserve"> </w:t>
      </w:r>
      <w:r w:rsidRPr="00B56D88">
        <w:t>длинной</w:t>
      </w:r>
      <w:r w:rsidR="00DF7671" w:rsidRPr="00B56D88">
        <w:t xml:space="preserve"> </w:t>
      </w:r>
      <w:r w:rsidRPr="00B56D88">
        <w:t>дистанции.</w:t>
      </w:r>
    </w:p>
    <w:p w14:paraId="0395DDB9" w14:textId="77777777" w:rsidR="00306D42" w:rsidRPr="00B56D88" w:rsidRDefault="00306D42" w:rsidP="00306D42">
      <w:r w:rsidRPr="00B56D88">
        <w:t>Они</w:t>
      </w:r>
      <w:r w:rsidR="00DF7671" w:rsidRPr="00B56D88">
        <w:t xml:space="preserve"> </w:t>
      </w:r>
      <w:r w:rsidRPr="00B56D88">
        <w:t>рассмотрели</w:t>
      </w:r>
      <w:r w:rsidR="00DF7671" w:rsidRPr="00B56D88">
        <w:t xml:space="preserve"> </w:t>
      </w:r>
      <w:r w:rsidRPr="00B56D88">
        <w:t>различные</w:t>
      </w:r>
      <w:r w:rsidR="00DF7671" w:rsidRPr="00B56D88">
        <w:t xml:space="preserve"> </w:t>
      </w:r>
      <w:r w:rsidRPr="00B56D88">
        <w:t>варианты</w:t>
      </w:r>
      <w:r w:rsidR="00DF7671" w:rsidRPr="00B56D88">
        <w:t xml:space="preserve"> </w:t>
      </w:r>
      <w:r w:rsidRPr="00B56D88">
        <w:t>распределения</w:t>
      </w:r>
      <w:r w:rsidR="00DF7671" w:rsidRPr="00B56D88">
        <w:t xml:space="preserve"> </w:t>
      </w:r>
      <w:r w:rsidRPr="00B56D88">
        <w:t>средств,</w:t>
      </w:r>
      <w:r w:rsidR="00DF7671" w:rsidRPr="00B56D88">
        <w:t xml:space="preserve"> </w:t>
      </w:r>
      <w:r w:rsidRPr="00B56D88">
        <w:t>и</w:t>
      </w:r>
      <w:r w:rsidR="00DF7671" w:rsidRPr="00B56D88">
        <w:t xml:space="preserve"> </w:t>
      </w:r>
      <w:r w:rsidRPr="00B56D88">
        <w:t>максимальный</w:t>
      </w:r>
      <w:r w:rsidR="00DF7671" w:rsidRPr="00B56D88">
        <w:t xml:space="preserve"> </w:t>
      </w:r>
      <w:r w:rsidRPr="00B56D88">
        <w:t>уровень</w:t>
      </w:r>
      <w:r w:rsidR="00DF7671" w:rsidRPr="00B56D88">
        <w:t xml:space="preserve"> </w:t>
      </w:r>
      <w:r w:rsidRPr="00B56D88">
        <w:t>распределения</w:t>
      </w:r>
      <w:r w:rsidR="00DF7671" w:rsidRPr="00B56D88">
        <w:t xml:space="preserve"> </w:t>
      </w:r>
      <w:r w:rsidRPr="00B56D88">
        <w:t>составил</w:t>
      </w:r>
      <w:r w:rsidR="00DF7671" w:rsidRPr="00B56D88">
        <w:t xml:space="preserve"> </w:t>
      </w:r>
      <w:r w:rsidRPr="00B56D88">
        <w:t>7</w:t>
      </w:r>
      <w:r w:rsidR="00DF7671" w:rsidRPr="00B56D88">
        <w:t xml:space="preserve"> </w:t>
      </w:r>
      <w:r w:rsidRPr="00B56D88">
        <w:t>процентов.</w:t>
      </w:r>
      <w:r w:rsidR="00DF7671" w:rsidRPr="00B56D88">
        <w:t xml:space="preserve"> </w:t>
      </w:r>
      <w:r w:rsidRPr="00B56D88">
        <w:t>Таким</w:t>
      </w:r>
      <w:r w:rsidR="00DF7671" w:rsidRPr="00B56D88">
        <w:t xml:space="preserve"> </w:t>
      </w:r>
      <w:r w:rsidRPr="00B56D88">
        <w:t>образом</w:t>
      </w:r>
      <w:r w:rsidR="00DF7671" w:rsidRPr="00B56D88">
        <w:t xml:space="preserve"> </w:t>
      </w:r>
      <w:r w:rsidRPr="00B56D88">
        <w:t>если</w:t>
      </w:r>
      <w:r w:rsidR="00DF7671" w:rsidRPr="00B56D88">
        <w:t xml:space="preserve"> </w:t>
      </w:r>
      <w:r w:rsidRPr="00B56D88">
        <w:t>бы</w:t>
      </w:r>
      <w:r w:rsidR="00DF7671" w:rsidRPr="00B56D88">
        <w:t xml:space="preserve"> </w:t>
      </w:r>
      <w:r w:rsidRPr="00B56D88">
        <w:t>вы</w:t>
      </w:r>
      <w:r w:rsidR="00DF7671" w:rsidRPr="00B56D88">
        <w:t xml:space="preserve"> </w:t>
      </w:r>
      <w:r w:rsidRPr="00B56D88">
        <w:t>выделили</w:t>
      </w:r>
      <w:r w:rsidR="00DF7671" w:rsidRPr="00B56D88">
        <w:t xml:space="preserve"> </w:t>
      </w:r>
      <w:r w:rsidRPr="00B56D88">
        <w:t>60</w:t>
      </w:r>
      <w:r w:rsidR="00DF7671" w:rsidRPr="00B56D88">
        <w:t xml:space="preserve"> </w:t>
      </w:r>
      <w:r w:rsidRPr="00B56D88">
        <w:t>процентов</w:t>
      </w:r>
      <w:r w:rsidR="00DF7671" w:rsidRPr="00B56D88">
        <w:t xml:space="preserve"> </w:t>
      </w:r>
      <w:r w:rsidRPr="00B56D88">
        <w:t>денег</w:t>
      </w:r>
      <w:r w:rsidR="00DF7671" w:rsidRPr="00B56D88">
        <w:t xml:space="preserve"> </w:t>
      </w:r>
      <w:r w:rsidRPr="00B56D88">
        <w:t>в</w:t>
      </w:r>
      <w:r w:rsidR="00DF7671" w:rsidRPr="00B56D88">
        <w:t xml:space="preserve"> </w:t>
      </w:r>
      <w:r w:rsidRPr="00B56D88">
        <w:t>акции,</w:t>
      </w:r>
      <w:r w:rsidR="00DF7671" w:rsidRPr="00B56D88">
        <w:t xml:space="preserve"> </w:t>
      </w:r>
      <w:r w:rsidRPr="00B56D88">
        <w:t>33</w:t>
      </w:r>
      <w:r w:rsidR="00DF7671" w:rsidRPr="00B56D88">
        <w:t xml:space="preserve"> </w:t>
      </w:r>
      <w:r w:rsidRPr="00B56D88">
        <w:t>процента</w:t>
      </w:r>
      <w:r w:rsidR="00DF7671" w:rsidRPr="00B56D88">
        <w:t xml:space="preserve"> </w:t>
      </w:r>
      <w:r w:rsidRPr="00B56D88">
        <w:t>в</w:t>
      </w:r>
      <w:r w:rsidR="00DF7671" w:rsidRPr="00B56D88">
        <w:t xml:space="preserve"> </w:t>
      </w:r>
      <w:r w:rsidRPr="00B56D88">
        <w:t>облигации</w:t>
      </w:r>
      <w:r w:rsidR="00DF7671" w:rsidRPr="00B56D88">
        <w:t xml:space="preserve"> </w:t>
      </w:r>
      <w:r w:rsidRPr="00B56D88">
        <w:t>и</w:t>
      </w:r>
      <w:r w:rsidR="00DF7671" w:rsidRPr="00B56D88">
        <w:t xml:space="preserve"> </w:t>
      </w:r>
      <w:r w:rsidRPr="00B56D88">
        <w:t>7</w:t>
      </w:r>
      <w:r w:rsidR="00DF7671" w:rsidRPr="00B56D88">
        <w:t xml:space="preserve"> </w:t>
      </w:r>
      <w:r w:rsidRPr="00B56D88">
        <w:t>процентов</w:t>
      </w:r>
      <w:r w:rsidR="00DF7671" w:rsidRPr="00B56D88">
        <w:t xml:space="preserve"> - </w:t>
      </w:r>
      <w:r w:rsidRPr="00B56D88">
        <w:t>в</w:t>
      </w:r>
      <w:r w:rsidR="00DF7671" w:rsidRPr="00B56D88">
        <w:t xml:space="preserve"> </w:t>
      </w:r>
      <w:r w:rsidRPr="00B56D88">
        <w:t>сочетание</w:t>
      </w:r>
      <w:r w:rsidR="00DF7671" w:rsidRPr="00B56D88">
        <w:t xml:space="preserve"> </w:t>
      </w:r>
      <w:r w:rsidRPr="00B56D88">
        <w:t>Биткоина</w:t>
      </w:r>
      <w:r w:rsidR="00DF7671" w:rsidRPr="00B56D88">
        <w:t xml:space="preserve"> </w:t>
      </w:r>
      <w:r w:rsidRPr="00B56D88">
        <w:t>и</w:t>
      </w:r>
      <w:r w:rsidR="00DF7671" w:rsidRPr="00B56D88">
        <w:t xml:space="preserve"> </w:t>
      </w:r>
      <w:r w:rsidRPr="00B56D88">
        <w:t>Эфириума,</w:t>
      </w:r>
      <w:r w:rsidR="00DF7671" w:rsidRPr="00B56D88">
        <w:t xml:space="preserve"> </w:t>
      </w:r>
      <w:r w:rsidRPr="00B56D88">
        <w:t>то</w:t>
      </w:r>
      <w:r w:rsidR="00DF7671" w:rsidRPr="00B56D88">
        <w:t xml:space="preserve"> </w:t>
      </w:r>
      <w:r w:rsidRPr="00B56D88">
        <w:t>получили</w:t>
      </w:r>
      <w:r w:rsidR="00DF7671" w:rsidRPr="00B56D88">
        <w:t xml:space="preserve"> </w:t>
      </w:r>
      <w:r w:rsidRPr="00B56D88">
        <w:t>бы</w:t>
      </w:r>
      <w:r w:rsidR="00DF7671" w:rsidRPr="00B56D88">
        <w:t xml:space="preserve"> </w:t>
      </w:r>
      <w:r w:rsidRPr="00B56D88">
        <w:t>почти</w:t>
      </w:r>
      <w:r w:rsidR="00DF7671" w:rsidRPr="00B56D88">
        <w:t xml:space="preserve"> </w:t>
      </w:r>
      <w:r w:rsidRPr="00B56D88">
        <w:t>2.5-кратный</w:t>
      </w:r>
      <w:r w:rsidR="00DF7671" w:rsidRPr="00B56D88">
        <w:t xml:space="preserve"> </w:t>
      </w:r>
      <w:r w:rsidRPr="00B56D88">
        <w:t>прирост</w:t>
      </w:r>
      <w:r w:rsidR="00DF7671" w:rsidRPr="00B56D88">
        <w:t xml:space="preserve"> </w:t>
      </w:r>
      <w:r w:rsidRPr="00B56D88">
        <w:t>прибыльности</w:t>
      </w:r>
      <w:r w:rsidR="00DF7671" w:rsidRPr="00B56D88">
        <w:t xml:space="preserve"> </w:t>
      </w:r>
      <w:r w:rsidRPr="00B56D88">
        <w:t>портфеля.</w:t>
      </w:r>
    </w:p>
    <w:p w14:paraId="2767AE44" w14:textId="77777777" w:rsidR="00306D42" w:rsidRPr="00B56D88" w:rsidRDefault="00306D42" w:rsidP="00306D42">
      <w:r w:rsidRPr="00B56D88">
        <w:t>Вдобавок</w:t>
      </w:r>
      <w:r w:rsidR="00DF7671" w:rsidRPr="00B56D88">
        <w:t xml:space="preserve"> </w:t>
      </w:r>
      <w:r w:rsidRPr="00B56D88">
        <w:t>эксперт</w:t>
      </w:r>
      <w:r w:rsidR="00DF7671" w:rsidRPr="00B56D88">
        <w:t xml:space="preserve"> </w:t>
      </w:r>
      <w:r w:rsidRPr="00B56D88">
        <w:t>коснулся</w:t>
      </w:r>
      <w:r w:rsidR="00DF7671" w:rsidRPr="00B56D88">
        <w:t xml:space="preserve"> </w:t>
      </w:r>
      <w:r w:rsidRPr="00B56D88">
        <w:t>темы</w:t>
      </w:r>
      <w:r w:rsidR="00DF7671" w:rsidRPr="00B56D88">
        <w:t xml:space="preserve"> </w:t>
      </w:r>
      <w:r w:rsidRPr="00B56D88">
        <w:t>грядущих</w:t>
      </w:r>
      <w:r w:rsidR="00DF7671" w:rsidRPr="00B56D88">
        <w:t xml:space="preserve"> </w:t>
      </w:r>
      <w:r w:rsidRPr="00B56D88">
        <w:t>выборов</w:t>
      </w:r>
      <w:r w:rsidR="00DF7671" w:rsidRPr="00B56D88">
        <w:t xml:space="preserve"> </w:t>
      </w:r>
      <w:r w:rsidRPr="00B56D88">
        <w:t>в</w:t>
      </w:r>
      <w:r w:rsidR="00DF7671" w:rsidRPr="00B56D88">
        <w:t xml:space="preserve"> </w:t>
      </w:r>
      <w:r w:rsidRPr="00B56D88">
        <w:t>США,</w:t>
      </w:r>
      <w:r w:rsidR="00DF7671" w:rsidRPr="00B56D88">
        <w:t xml:space="preserve"> </w:t>
      </w:r>
      <w:r w:rsidRPr="00B56D88">
        <w:t>которые</w:t>
      </w:r>
      <w:r w:rsidR="00DF7671" w:rsidRPr="00B56D88">
        <w:t xml:space="preserve"> </w:t>
      </w:r>
      <w:r w:rsidRPr="00B56D88">
        <w:t>состоятся</w:t>
      </w:r>
      <w:r w:rsidR="00DF7671" w:rsidRPr="00B56D88">
        <w:t xml:space="preserve"> </w:t>
      </w:r>
      <w:r w:rsidRPr="00B56D88">
        <w:t>в</w:t>
      </w:r>
      <w:r w:rsidR="00DF7671" w:rsidRPr="00B56D88">
        <w:t xml:space="preserve"> </w:t>
      </w:r>
      <w:r w:rsidRPr="00B56D88">
        <w:t>следующий</w:t>
      </w:r>
      <w:r w:rsidR="00DF7671" w:rsidRPr="00B56D88">
        <w:t xml:space="preserve"> </w:t>
      </w:r>
      <w:r w:rsidRPr="00B56D88">
        <w:t>вторник.</w:t>
      </w:r>
      <w:r w:rsidR="00DF7671" w:rsidRPr="00B56D88">
        <w:t xml:space="preserve"> </w:t>
      </w:r>
      <w:r w:rsidRPr="00B56D88">
        <w:t>По</w:t>
      </w:r>
      <w:r w:rsidR="00DF7671" w:rsidRPr="00B56D88">
        <w:t xml:space="preserve"> </w:t>
      </w:r>
      <w:r w:rsidRPr="00B56D88">
        <w:t>его</w:t>
      </w:r>
      <w:r w:rsidR="00DF7671" w:rsidRPr="00B56D88">
        <w:t xml:space="preserve"> </w:t>
      </w:r>
      <w:r w:rsidRPr="00B56D88">
        <w:t>словам,</w:t>
      </w:r>
      <w:r w:rsidR="00DF7671" w:rsidRPr="00B56D88">
        <w:t xml:space="preserve"> </w:t>
      </w:r>
      <w:r w:rsidRPr="00B56D88">
        <w:t>это</w:t>
      </w:r>
      <w:r w:rsidR="00DF7671" w:rsidRPr="00B56D88">
        <w:t xml:space="preserve"> </w:t>
      </w:r>
      <w:r w:rsidRPr="00B56D88">
        <w:t>событие</w:t>
      </w:r>
      <w:r w:rsidR="00DF7671" w:rsidRPr="00B56D88">
        <w:t xml:space="preserve"> </w:t>
      </w:r>
      <w:r w:rsidRPr="00B56D88">
        <w:t>само</w:t>
      </w:r>
      <w:r w:rsidR="00DF7671" w:rsidRPr="00B56D88">
        <w:t xml:space="preserve"> </w:t>
      </w:r>
      <w:r w:rsidRPr="00B56D88">
        <w:t>по</w:t>
      </w:r>
      <w:r w:rsidR="00DF7671" w:rsidRPr="00B56D88">
        <w:t xml:space="preserve"> </w:t>
      </w:r>
      <w:r w:rsidRPr="00B56D88">
        <w:t>себе</w:t>
      </w:r>
      <w:r w:rsidR="00DF7671" w:rsidRPr="00B56D88">
        <w:t xml:space="preserve"> </w:t>
      </w:r>
      <w:r w:rsidRPr="00B56D88">
        <w:t>не</w:t>
      </w:r>
      <w:r w:rsidR="00DF7671" w:rsidRPr="00B56D88">
        <w:t xml:space="preserve"> </w:t>
      </w:r>
      <w:r w:rsidRPr="00B56D88">
        <w:t>послужит</w:t>
      </w:r>
      <w:r w:rsidR="00DF7671" w:rsidRPr="00B56D88">
        <w:t xml:space="preserve"> </w:t>
      </w:r>
      <w:r w:rsidRPr="00B56D88">
        <w:t>одним</w:t>
      </w:r>
      <w:r w:rsidR="00DF7671" w:rsidRPr="00B56D88">
        <w:t xml:space="preserve"> </w:t>
      </w:r>
      <w:r w:rsidRPr="00B56D88">
        <w:t>из</w:t>
      </w:r>
      <w:r w:rsidR="00DF7671" w:rsidRPr="00B56D88">
        <w:t xml:space="preserve"> </w:t>
      </w:r>
      <w:r w:rsidRPr="00B56D88">
        <w:lastRenderedPageBreak/>
        <w:t>катализаторов</w:t>
      </w:r>
      <w:r w:rsidR="00DF7671" w:rsidRPr="00B56D88">
        <w:t xml:space="preserve"> </w:t>
      </w:r>
      <w:r w:rsidRPr="00B56D88">
        <w:t>роста</w:t>
      </w:r>
      <w:r w:rsidR="00DF7671" w:rsidRPr="00B56D88">
        <w:t xml:space="preserve"> </w:t>
      </w:r>
      <w:r w:rsidRPr="00B56D88">
        <w:t>стоимости</w:t>
      </w:r>
      <w:r w:rsidR="00DF7671" w:rsidRPr="00B56D88">
        <w:t xml:space="preserve"> </w:t>
      </w:r>
      <w:r w:rsidRPr="00B56D88">
        <w:t>Биткоина</w:t>
      </w:r>
      <w:r w:rsidR="00DF7671" w:rsidRPr="00B56D88">
        <w:t xml:space="preserve"> </w:t>
      </w:r>
      <w:r w:rsidRPr="00B56D88">
        <w:t>выше</w:t>
      </w:r>
      <w:r w:rsidR="00DF7671" w:rsidRPr="00B56D88">
        <w:t xml:space="preserve"> </w:t>
      </w:r>
      <w:r w:rsidRPr="00B56D88">
        <w:t>уровня</w:t>
      </w:r>
      <w:r w:rsidR="00DF7671" w:rsidRPr="00B56D88">
        <w:t xml:space="preserve"> </w:t>
      </w:r>
      <w:r w:rsidRPr="00B56D88">
        <w:t>100</w:t>
      </w:r>
      <w:r w:rsidR="00DF7671" w:rsidRPr="00B56D88">
        <w:t xml:space="preserve"> </w:t>
      </w:r>
      <w:r w:rsidRPr="00B56D88">
        <w:t>тысяч</w:t>
      </w:r>
      <w:r w:rsidR="00DF7671" w:rsidRPr="00B56D88">
        <w:t xml:space="preserve"> </w:t>
      </w:r>
      <w:r w:rsidRPr="00B56D88">
        <w:t>долларов.</w:t>
      </w:r>
      <w:r w:rsidR="00DF7671" w:rsidRPr="00B56D88">
        <w:t xml:space="preserve"> </w:t>
      </w:r>
      <w:r w:rsidRPr="00B56D88">
        <w:t>Вот</w:t>
      </w:r>
      <w:r w:rsidR="00DF7671" w:rsidRPr="00B56D88">
        <w:t xml:space="preserve"> </w:t>
      </w:r>
      <w:r w:rsidRPr="00B56D88">
        <w:t>его</w:t>
      </w:r>
      <w:r w:rsidR="00DF7671" w:rsidRPr="00B56D88">
        <w:t xml:space="preserve"> </w:t>
      </w:r>
      <w:r w:rsidRPr="00B56D88">
        <w:t>цитата.</w:t>
      </w:r>
    </w:p>
    <w:p w14:paraId="4F95390C" w14:textId="77777777" w:rsidR="00306D42" w:rsidRPr="00B56D88" w:rsidRDefault="00306D42" w:rsidP="00306D42">
      <w:r w:rsidRPr="00B56D88">
        <w:t>Поэтому</w:t>
      </w:r>
      <w:r w:rsidR="00DF7671" w:rsidRPr="00B56D88">
        <w:t xml:space="preserve"> </w:t>
      </w:r>
      <w:r w:rsidRPr="00B56D88">
        <w:t>я</w:t>
      </w:r>
      <w:r w:rsidR="00DF7671" w:rsidRPr="00B56D88">
        <w:t xml:space="preserve"> </w:t>
      </w:r>
      <w:r w:rsidRPr="00B56D88">
        <w:t>думаю,</w:t>
      </w:r>
      <w:r w:rsidR="00DF7671" w:rsidRPr="00B56D88">
        <w:t xml:space="preserve"> </w:t>
      </w:r>
      <w:r w:rsidRPr="00B56D88">
        <w:t>что</w:t>
      </w:r>
      <w:r w:rsidR="00DF7671" w:rsidRPr="00B56D88">
        <w:t xml:space="preserve"> </w:t>
      </w:r>
      <w:r w:rsidRPr="00B56D88">
        <w:t>если</w:t>
      </w:r>
      <w:r w:rsidR="00DF7671" w:rsidRPr="00B56D88">
        <w:t xml:space="preserve"> </w:t>
      </w:r>
      <w:r w:rsidRPr="00B56D88">
        <w:t>бы</w:t>
      </w:r>
      <w:r w:rsidR="00DF7671" w:rsidRPr="00B56D88">
        <w:t xml:space="preserve"> </w:t>
      </w:r>
      <w:r w:rsidRPr="00B56D88">
        <w:t>исход</w:t>
      </w:r>
      <w:r w:rsidR="00DF7671" w:rsidRPr="00B56D88">
        <w:t xml:space="preserve"> </w:t>
      </w:r>
      <w:r w:rsidRPr="00B56D88">
        <w:t>выборов</w:t>
      </w:r>
      <w:r w:rsidR="00DF7671" w:rsidRPr="00B56D88">
        <w:t xml:space="preserve"> </w:t>
      </w:r>
      <w:r w:rsidRPr="00B56D88">
        <w:t>был</w:t>
      </w:r>
      <w:r w:rsidR="00DF7671" w:rsidRPr="00B56D88">
        <w:t xml:space="preserve"> </w:t>
      </w:r>
      <w:r w:rsidRPr="00B56D88">
        <w:t>определяющим</w:t>
      </w:r>
      <w:r w:rsidR="00DF7671" w:rsidRPr="00B56D88">
        <w:t xml:space="preserve"> </w:t>
      </w:r>
      <w:r w:rsidRPr="00B56D88">
        <w:t>фактором,</w:t>
      </w:r>
      <w:r w:rsidR="00DF7671" w:rsidRPr="00B56D88">
        <w:t xml:space="preserve"> </w:t>
      </w:r>
      <w:r w:rsidRPr="00B56D88">
        <w:t>то</w:t>
      </w:r>
      <w:r w:rsidR="00DF7671" w:rsidRPr="00B56D88">
        <w:t xml:space="preserve"> </w:t>
      </w:r>
      <w:r w:rsidRPr="00B56D88">
        <w:t>мы</w:t>
      </w:r>
      <w:r w:rsidR="00DF7671" w:rsidRPr="00B56D88">
        <w:t xml:space="preserve"> </w:t>
      </w:r>
      <w:r w:rsidRPr="00B56D88">
        <w:t>бы</w:t>
      </w:r>
      <w:r w:rsidR="00DF7671" w:rsidRPr="00B56D88">
        <w:t xml:space="preserve"> </w:t>
      </w:r>
      <w:r w:rsidRPr="00B56D88">
        <w:t>увидели,</w:t>
      </w:r>
      <w:r w:rsidR="00DF7671" w:rsidRPr="00B56D88">
        <w:t xml:space="preserve"> </w:t>
      </w:r>
      <w:r w:rsidRPr="00B56D88">
        <w:t>что</w:t>
      </w:r>
      <w:r w:rsidR="00DF7671" w:rsidRPr="00B56D88">
        <w:t xml:space="preserve"> </w:t>
      </w:r>
      <w:r w:rsidRPr="00B56D88">
        <w:t>прорыв</w:t>
      </w:r>
      <w:r w:rsidR="00DF7671" w:rsidRPr="00B56D88">
        <w:t xml:space="preserve"> </w:t>
      </w:r>
      <w:r w:rsidRPr="00B56D88">
        <w:t>цены</w:t>
      </w:r>
      <w:r w:rsidR="00DF7671" w:rsidRPr="00B56D88">
        <w:t xml:space="preserve"> </w:t>
      </w:r>
      <w:r w:rsidRPr="00B56D88">
        <w:t>произош</w:t>
      </w:r>
      <w:r w:rsidR="00DF7671" w:rsidRPr="00B56D88">
        <w:t>е</w:t>
      </w:r>
      <w:r w:rsidRPr="00B56D88">
        <w:t>л</w:t>
      </w:r>
      <w:r w:rsidR="00DF7671" w:rsidRPr="00B56D88">
        <w:t xml:space="preserve"> </w:t>
      </w:r>
      <w:r w:rsidRPr="00B56D88">
        <w:t>бы</w:t>
      </w:r>
      <w:r w:rsidR="00DF7671" w:rsidRPr="00B56D88">
        <w:t xml:space="preserve"> </w:t>
      </w:r>
      <w:r w:rsidRPr="00B56D88">
        <w:t>сейчас,</w:t>
      </w:r>
      <w:r w:rsidR="00DF7671" w:rsidRPr="00B56D88">
        <w:t xml:space="preserve"> </w:t>
      </w:r>
      <w:r w:rsidRPr="00B56D88">
        <w:t>а</w:t>
      </w:r>
      <w:r w:rsidR="00DF7671" w:rsidRPr="00B56D88">
        <w:t xml:space="preserve"> </w:t>
      </w:r>
      <w:r w:rsidRPr="00B56D88">
        <w:t>не</w:t>
      </w:r>
      <w:r w:rsidR="00DF7671" w:rsidRPr="00B56D88">
        <w:t xml:space="preserve"> </w:t>
      </w:r>
      <w:r w:rsidRPr="00B56D88">
        <w:t>5</w:t>
      </w:r>
      <w:r w:rsidR="00DF7671" w:rsidRPr="00B56D88">
        <w:t xml:space="preserve"> </w:t>
      </w:r>
      <w:r w:rsidRPr="00B56D88">
        <w:t>или</w:t>
      </w:r>
      <w:r w:rsidR="00DF7671" w:rsidRPr="00B56D88">
        <w:t xml:space="preserve"> </w:t>
      </w:r>
      <w:r w:rsidRPr="00B56D88">
        <w:t>6</w:t>
      </w:r>
      <w:r w:rsidR="00DF7671" w:rsidRPr="00B56D88">
        <w:t xml:space="preserve"> </w:t>
      </w:r>
      <w:r w:rsidRPr="00B56D88">
        <w:t>ноября.</w:t>
      </w:r>
      <w:r w:rsidR="00DF7671" w:rsidRPr="00B56D88">
        <w:t xml:space="preserve"> </w:t>
      </w:r>
      <w:r w:rsidRPr="00B56D88">
        <w:t>Однако</w:t>
      </w:r>
      <w:r w:rsidR="00DF7671" w:rsidRPr="00B56D88">
        <w:t xml:space="preserve"> </w:t>
      </w:r>
      <w:r w:rsidRPr="00B56D88">
        <w:t>это</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что-то,</w:t>
      </w:r>
      <w:r w:rsidR="00DF7671" w:rsidRPr="00B56D88">
        <w:t xml:space="preserve"> </w:t>
      </w:r>
      <w:r w:rsidRPr="00B56D88">
        <w:t>что</w:t>
      </w:r>
      <w:r w:rsidR="00DF7671" w:rsidRPr="00B56D88">
        <w:t xml:space="preserve"> </w:t>
      </w:r>
      <w:r w:rsidRPr="00B56D88">
        <w:t>последует</w:t>
      </w:r>
      <w:r w:rsidR="00DF7671" w:rsidRPr="00B56D88">
        <w:t xml:space="preserve"> </w:t>
      </w:r>
      <w:r w:rsidRPr="00B56D88">
        <w:t>за</w:t>
      </w:r>
      <w:r w:rsidR="00DF7671" w:rsidRPr="00B56D88">
        <w:t xml:space="preserve"> </w:t>
      </w:r>
      <w:r w:rsidRPr="00B56D88">
        <w:t>выборами.</w:t>
      </w:r>
      <w:r w:rsidR="00DF7671" w:rsidRPr="00B56D88">
        <w:t xml:space="preserve"> </w:t>
      </w:r>
      <w:r w:rsidRPr="00B56D88">
        <w:t>Это</w:t>
      </w:r>
      <w:r w:rsidR="00DF7671" w:rsidRPr="00B56D88">
        <w:t xml:space="preserve"> </w:t>
      </w:r>
      <w:r w:rsidRPr="00B56D88">
        <w:t>может</w:t>
      </w:r>
      <w:r w:rsidR="00DF7671" w:rsidRPr="00B56D88">
        <w:t xml:space="preserve"> </w:t>
      </w:r>
      <w:r w:rsidRPr="00B56D88">
        <w:t>быть</w:t>
      </w:r>
      <w:r w:rsidR="00DF7671" w:rsidRPr="00B56D88">
        <w:t xml:space="preserve"> </w:t>
      </w:r>
      <w:r w:rsidRPr="00B56D88">
        <w:t>политика</w:t>
      </w:r>
      <w:r w:rsidR="00DF7671" w:rsidRPr="00B56D88">
        <w:t xml:space="preserve"> </w:t>
      </w:r>
      <w:r w:rsidRPr="00B56D88">
        <w:t>новой</w:t>
      </w:r>
      <w:r w:rsidR="00DF7671" w:rsidRPr="00B56D88">
        <w:t xml:space="preserve"> </w:t>
      </w:r>
      <w:r w:rsidRPr="00B56D88">
        <w:t>администрации</w:t>
      </w:r>
      <w:r w:rsidR="00DF7671" w:rsidRPr="00B56D88">
        <w:t xml:space="preserve"> </w:t>
      </w:r>
      <w:r w:rsidRPr="00B56D88">
        <w:t>или</w:t>
      </w:r>
      <w:r w:rsidR="00DF7671" w:rsidRPr="00B56D88">
        <w:t xml:space="preserve"> </w:t>
      </w:r>
      <w:r w:rsidRPr="00B56D88">
        <w:t>что-то</w:t>
      </w:r>
      <w:r w:rsidR="00DF7671" w:rsidRPr="00B56D88">
        <w:t xml:space="preserve"> </w:t>
      </w:r>
      <w:r w:rsidRPr="00B56D88">
        <w:t>другое.</w:t>
      </w:r>
    </w:p>
    <w:p w14:paraId="2ABA731A" w14:textId="77777777" w:rsidR="00306D42" w:rsidRPr="00B56D88" w:rsidRDefault="00306D42" w:rsidP="00306D42">
      <w:r w:rsidRPr="00B56D88">
        <w:t>Также</w:t>
      </w:r>
      <w:r w:rsidR="00DF7671" w:rsidRPr="00B56D88">
        <w:t xml:space="preserve"> </w:t>
      </w:r>
      <w:r w:rsidRPr="00B56D88">
        <w:t>Расс</w:t>
      </w:r>
      <w:r w:rsidR="00DF7671" w:rsidRPr="00B56D88">
        <w:t xml:space="preserve"> </w:t>
      </w:r>
      <w:r w:rsidRPr="00B56D88">
        <w:t>прогнозирует</w:t>
      </w:r>
      <w:r w:rsidR="00DF7671" w:rsidRPr="00B56D88">
        <w:t xml:space="preserve"> </w:t>
      </w:r>
      <w:r w:rsidRPr="00B56D88">
        <w:t>ускорение</w:t>
      </w:r>
      <w:r w:rsidR="00DF7671" w:rsidRPr="00B56D88">
        <w:t xml:space="preserve"> </w:t>
      </w:r>
      <w:r w:rsidRPr="00B56D88">
        <w:t>роста</w:t>
      </w:r>
      <w:r w:rsidR="00DF7671" w:rsidRPr="00B56D88">
        <w:t xml:space="preserve"> </w:t>
      </w:r>
      <w:r w:rsidRPr="00B56D88">
        <w:t>курса</w:t>
      </w:r>
      <w:r w:rsidR="00DF7671" w:rsidRPr="00B56D88">
        <w:t xml:space="preserve"> </w:t>
      </w:r>
      <w:r w:rsidRPr="00B56D88">
        <w:t>ETH</w:t>
      </w:r>
      <w:r w:rsidR="00DF7671" w:rsidRPr="00B56D88">
        <w:t xml:space="preserve"> </w:t>
      </w:r>
      <w:r w:rsidRPr="00B56D88">
        <w:t>в</w:t>
      </w:r>
      <w:r w:rsidR="00DF7671" w:rsidRPr="00B56D88">
        <w:t xml:space="preserve"> </w:t>
      </w:r>
      <w:r w:rsidRPr="00B56D88">
        <w:t>будущем.</w:t>
      </w:r>
      <w:r w:rsidR="00DF7671" w:rsidRPr="00B56D88">
        <w:t xml:space="preserve"> </w:t>
      </w:r>
      <w:r w:rsidRPr="00B56D88">
        <w:t>По</w:t>
      </w:r>
      <w:r w:rsidR="00DF7671" w:rsidRPr="00B56D88">
        <w:t xml:space="preserve"> </w:t>
      </w:r>
      <w:r w:rsidRPr="00B56D88">
        <w:t>его</w:t>
      </w:r>
      <w:r w:rsidR="00DF7671" w:rsidRPr="00B56D88">
        <w:t xml:space="preserve"> </w:t>
      </w:r>
      <w:r w:rsidRPr="00B56D88">
        <w:t>мнению,</w:t>
      </w:r>
      <w:r w:rsidR="00DF7671" w:rsidRPr="00B56D88">
        <w:t xml:space="preserve"> </w:t>
      </w:r>
      <w:r w:rsidRPr="00B56D88">
        <w:t>самый</w:t>
      </w:r>
      <w:r w:rsidR="00DF7671" w:rsidRPr="00B56D88">
        <w:t xml:space="preserve"> </w:t>
      </w:r>
      <w:r w:rsidRPr="00B56D88">
        <w:t>крупный</w:t>
      </w:r>
      <w:r w:rsidR="00DF7671" w:rsidRPr="00B56D88">
        <w:t xml:space="preserve"> </w:t>
      </w:r>
      <w:r w:rsidRPr="00B56D88">
        <w:t>альткоин</w:t>
      </w:r>
      <w:r w:rsidR="00DF7671" w:rsidRPr="00B56D88">
        <w:t xml:space="preserve"> </w:t>
      </w:r>
      <w:r w:rsidRPr="00B56D88">
        <w:t>вс</w:t>
      </w:r>
      <w:r w:rsidR="00DF7671" w:rsidRPr="00B56D88">
        <w:t xml:space="preserve">е </w:t>
      </w:r>
      <w:r w:rsidRPr="00B56D88">
        <w:t>ещ</w:t>
      </w:r>
      <w:r w:rsidR="00DF7671" w:rsidRPr="00B56D88">
        <w:t xml:space="preserve">е </w:t>
      </w:r>
      <w:r w:rsidRPr="00B56D88">
        <w:t>является</w:t>
      </w:r>
      <w:r w:rsidR="00DF7671" w:rsidRPr="00B56D88">
        <w:t xml:space="preserve"> </w:t>
      </w:r>
      <w:r w:rsidRPr="00B56D88">
        <w:t>недооцен</w:t>
      </w:r>
      <w:r w:rsidR="00DF7671" w:rsidRPr="00B56D88">
        <w:t>е</w:t>
      </w:r>
      <w:r w:rsidRPr="00B56D88">
        <w:t>нным</w:t>
      </w:r>
      <w:r w:rsidR="00DF7671" w:rsidRPr="00B56D88">
        <w:t xml:space="preserve"> </w:t>
      </w:r>
      <w:r w:rsidRPr="00B56D88">
        <w:t>активом</w:t>
      </w:r>
      <w:r w:rsidR="00DF7671" w:rsidRPr="00B56D88">
        <w:t xml:space="preserve"> </w:t>
      </w:r>
      <w:r w:rsidRPr="00B56D88">
        <w:t>рынка.</w:t>
      </w:r>
      <w:r w:rsidR="00DF7671" w:rsidRPr="00B56D88">
        <w:t xml:space="preserve"> </w:t>
      </w:r>
      <w:r w:rsidRPr="00B56D88">
        <w:t>В</w:t>
      </w:r>
      <w:r w:rsidR="00DF7671" w:rsidRPr="00B56D88">
        <w:t xml:space="preserve"> </w:t>
      </w:r>
      <w:r w:rsidRPr="00B56D88">
        <w:t>пользу</w:t>
      </w:r>
      <w:r w:rsidR="00DF7671" w:rsidRPr="00B56D88">
        <w:t xml:space="preserve"> </w:t>
      </w:r>
      <w:r w:rsidRPr="00B56D88">
        <w:t>его</w:t>
      </w:r>
      <w:r w:rsidR="00DF7671" w:rsidRPr="00B56D88">
        <w:t xml:space="preserve"> </w:t>
      </w:r>
      <w:r w:rsidRPr="00B56D88">
        <w:t>роста</w:t>
      </w:r>
      <w:r w:rsidR="00DF7671" w:rsidRPr="00B56D88">
        <w:t xml:space="preserve"> </w:t>
      </w:r>
      <w:r w:rsidRPr="00B56D88">
        <w:t>говорит</w:t>
      </w:r>
      <w:r w:rsidR="00DF7671" w:rsidRPr="00B56D88">
        <w:t xml:space="preserve"> </w:t>
      </w:r>
      <w:r w:rsidRPr="00B56D88">
        <w:t>ряд</w:t>
      </w:r>
      <w:r w:rsidR="00DF7671" w:rsidRPr="00B56D88">
        <w:t xml:space="preserve"> </w:t>
      </w:r>
      <w:r w:rsidRPr="00B56D88">
        <w:t>фундаментальных</w:t>
      </w:r>
      <w:r w:rsidR="00DF7671" w:rsidRPr="00B56D88">
        <w:t xml:space="preserve"> </w:t>
      </w:r>
      <w:r w:rsidRPr="00B56D88">
        <w:t>факторов,</w:t>
      </w:r>
      <w:r w:rsidR="00DF7671" w:rsidRPr="00B56D88">
        <w:t xml:space="preserve"> </w:t>
      </w:r>
      <w:r w:rsidRPr="00B56D88">
        <w:t>в</w:t>
      </w:r>
      <w:r w:rsidR="00DF7671" w:rsidRPr="00B56D88">
        <w:t xml:space="preserve"> </w:t>
      </w:r>
      <w:r w:rsidRPr="00B56D88">
        <w:t>том</w:t>
      </w:r>
      <w:r w:rsidR="00DF7671" w:rsidRPr="00B56D88">
        <w:t xml:space="preserve"> </w:t>
      </w:r>
      <w:r w:rsidRPr="00B56D88">
        <w:t>числе</w:t>
      </w:r>
      <w:r w:rsidR="00DF7671" w:rsidRPr="00B56D88">
        <w:t xml:space="preserve"> </w:t>
      </w:r>
      <w:r w:rsidRPr="00B56D88">
        <w:t>огромная</w:t>
      </w:r>
      <w:r w:rsidR="00DF7671" w:rsidRPr="00B56D88">
        <w:t xml:space="preserve"> </w:t>
      </w:r>
      <w:r w:rsidRPr="00B56D88">
        <w:t>экосистема,</w:t>
      </w:r>
      <w:r w:rsidR="00DF7671" w:rsidRPr="00B56D88">
        <w:t xml:space="preserve"> </w:t>
      </w:r>
      <w:r w:rsidRPr="00B56D88">
        <w:t>активные</w:t>
      </w:r>
      <w:r w:rsidR="00DF7671" w:rsidRPr="00B56D88">
        <w:t xml:space="preserve"> </w:t>
      </w:r>
      <w:r w:rsidRPr="00B56D88">
        <w:t>разработчики</w:t>
      </w:r>
      <w:r w:rsidR="00DF7671" w:rsidRPr="00B56D88">
        <w:t xml:space="preserve"> </w:t>
      </w:r>
      <w:r w:rsidRPr="00B56D88">
        <w:t>и</w:t>
      </w:r>
      <w:r w:rsidR="00DF7671" w:rsidRPr="00B56D88">
        <w:t xml:space="preserve"> </w:t>
      </w:r>
      <w:r w:rsidRPr="00B56D88">
        <w:t>крупное</w:t>
      </w:r>
      <w:r w:rsidR="00DF7671" w:rsidRPr="00B56D88">
        <w:t xml:space="preserve"> </w:t>
      </w:r>
      <w:r w:rsidRPr="00B56D88">
        <w:t>сообщество.</w:t>
      </w:r>
    </w:p>
    <w:p w14:paraId="4DDE7BF2" w14:textId="77777777" w:rsidR="00306D42" w:rsidRPr="00B56D88" w:rsidRDefault="00306D42" w:rsidP="00306D42">
      <w:r w:rsidRPr="00B56D88">
        <w:t>Не</w:t>
      </w:r>
      <w:r w:rsidR="00DF7671" w:rsidRPr="00B56D88">
        <w:t xml:space="preserve"> </w:t>
      </w:r>
      <w:r w:rsidRPr="00B56D88">
        <w:t>сомневается</w:t>
      </w:r>
      <w:r w:rsidR="00DF7671" w:rsidRPr="00B56D88">
        <w:t xml:space="preserve"> </w:t>
      </w:r>
      <w:r w:rsidRPr="00B56D88">
        <w:t>в</w:t>
      </w:r>
      <w:r w:rsidR="00DF7671" w:rsidRPr="00B56D88">
        <w:t xml:space="preserve"> </w:t>
      </w:r>
      <w:r w:rsidRPr="00B56D88">
        <w:t>перспективах</w:t>
      </w:r>
      <w:r w:rsidR="00DF7671" w:rsidRPr="00B56D88">
        <w:t xml:space="preserve"> </w:t>
      </w:r>
      <w:r w:rsidRPr="00B56D88">
        <w:t>криптоиндустрии</w:t>
      </w:r>
      <w:r w:rsidR="00DF7671" w:rsidRPr="00B56D88">
        <w:t xml:space="preserve"> </w:t>
      </w:r>
      <w:r w:rsidRPr="00B56D88">
        <w:t>и</w:t>
      </w:r>
      <w:r w:rsidR="00DF7671" w:rsidRPr="00B56D88">
        <w:t xml:space="preserve"> </w:t>
      </w:r>
      <w:r w:rsidRPr="00B56D88">
        <w:t>аналитик</w:t>
      </w:r>
      <w:r w:rsidR="00DF7671" w:rsidRPr="00B56D88">
        <w:t xml:space="preserve"> </w:t>
      </w:r>
      <w:r w:rsidRPr="00B56D88">
        <w:t>Benchmark</w:t>
      </w:r>
      <w:r w:rsidR="00DF7671" w:rsidRPr="00B56D88">
        <w:t xml:space="preserve"> </w:t>
      </w:r>
      <w:r w:rsidRPr="00B56D88">
        <w:t>Марк</w:t>
      </w:r>
      <w:r w:rsidR="00DF7671" w:rsidRPr="00B56D88">
        <w:t xml:space="preserve"> </w:t>
      </w:r>
      <w:r w:rsidRPr="00B56D88">
        <w:t>Палмер.</w:t>
      </w:r>
      <w:r w:rsidR="00DF7671" w:rsidRPr="00B56D88">
        <w:t xml:space="preserve"> </w:t>
      </w:r>
      <w:r w:rsidRPr="00B56D88">
        <w:t>Он</w:t>
      </w:r>
      <w:r w:rsidR="00DF7671" w:rsidRPr="00B56D88">
        <w:t xml:space="preserve"> </w:t>
      </w:r>
      <w:r w:rsidRPr="00B56D88">
        <w:t>поддержал</w:t>
      </w:r>
      <w:r w:rsidR="00DF7671" w:rsidRPr="00B56D88">
        <w:t xml:space="preserve"> </w:t>
      </w:r>
      <w:r w:rsidRPr="00B56D88">
        <w:t>свежее</w:t>
      </w:r>
      <w:r w:rsidR="00DF7671" w:rsidRPr="00B56D88">
        <w:t xml:space="preserve"> </w:t>
      </w:r>
      <w:r w:rsidRPr="00B56D88">
        <w:t>решение</w:t>
      </w:r>
      <w:r w:rsidR="00DF7671" w:rsidRPr="00B56D88">
        <w:t xml:space="preserve"> </w:t>
      </w:r>
      <w:r w:rsidRPr="00B56D88">
        <w:t>MicroStrategy</w:t>
      </w:r>
      <w:r w:rsidR="00DF7671" w:rsidRPr="00B56D88">
        <w:t xml:space="preserve"> </w:t>
      </w:r>
      <w:r w:rsidRPr="00B56D88">
        <w:t>по</w:t>
      </w:r>
      <w:r w:rsidR="00DF7671" w:rsidRPr="00B56D88">
        <w:t xml:space="preserve"> </w:t>
      </w:r>
      <w:r w:rsidRPr="00B56D88">
        <w:t>привлечению</w:t>
      </w:r>
      <w:r w:rsidR="00DF7671" w:rsidRPr="00B56D88">
        <w:t xml:space="preserve"> </w:t>
      </w:r>
      <w:r w:rsidRPr="00B56D88">
        <w:t>42</w:t>
      </w:r>
      <w:r w:rsidR="00DF7671" w:rsidRPr="00B56D88">
        <w:t xml:space="preserve"> </w:t>
      </w:r>
      <w:r w:rsidRPr="00B56D88">
        <w:t>миллиардов</w:t>
      </w:r>
      <w:r w:rsidR="00DF7671" w:rsidRPr="00B56D88">
        <w:t xml:space="preserve"> </w:t>
      </w:r>
      <w:r w:rsidRPr="00B56D88">
        <w:t>долларов</w:t>
      </w:r>
      <w:r w:rsidR="00DF7671" w:rsidRPr="00B56D88">
        <w:t xml:space="preserve"> </w:t>
      </w:r>
      <w:r w:rsidRPr="00B56D88">
        <w:t>для</w:t>
      </w:r>
      <w:r w:rsidR="00DF7671" w:rsidRPr="00B56D88">
        <w:t xml:space="preserve"> </w:t>
      </w:r>
      <w:r w:rsidRPr="00B56D88">
        <w:t>покупки</w:t>
      </w:r>
      <w:r w:rsidR="00DF7671" w:rsidRPr="00B56D88">
        <w:t xml:space="preserve"> </w:t>
      </w:r>
      <w:r w:rsidRPr="00B56D88">
        <w:t>биткоинов</w:t>
      </w:r>
      <w:r w:rsidR="00DF7671" w:rsidRPr="00B56D88">
        <w:t xml:space="preserve"> </w:t>
      </w:r>
      <w:r w:rsidRPr="00B56D88">
        <w:t>в</w:t>
      </w:r>
      <w:r w:rsidR="00DF7671" w:rsidRPr="00B56D88">
        <w:t xml:space="preserve"> </w:t>
      </w:r>
      <w:r w:rsidRPr="00B56D88">
        <w:t>течение</w:t>
      </w:r>
      <w:r w:rsidR="00DF7671" w:rsidRPr="00B56D88">
        <w:t xml:space="preserve"> </w:t>
      </w:r>
      <w:r w:rsidRPr="00B56D88">
        <w:t>ближайших</w:t>
      </w:r>
      <w:r w:rsidR="00DF7671" w:rsidRPr="00B56D88">
        <w:t xml:space="preserve"> </w:t>
      </w:r>
      <w:r w:rsidRPr="00B56D88">
        <w:t>тр</w:t>
      </w:r>
      <w:r w:rsidR="00DF7671" w:rsidRPr="00B56D88">
        <w:t>е</w:t>
      </w:r>
      <w:r w:rsidRPr="00B56D88">
        <w:t>х</w:t>
      </w:r>
      <w:r w:rsidR="00DF7671" w:rsidRPr="00B56D88">
        <w:t xml:space="preserve"> </w:t>
      </w:r>
      <w:r w:rsidRPr="00B56D88">
        <w:t>лет,</w:t>
      </w:r>
      <w:r w:rsidR="00DF7671" w:rsidRPr="00B56D88">
        <w:t xml:space="preserve"> </w:t>
      </w:r>
      <w:r w:rsidRPr="00B56D88">
        <w:t>о</w:t>
      </w:r>
      <w:r w:rsidR="00DF7671" w:rsidRPr="00B56D88">
        <w:t xml:space="preserve"> </w:t>
      </w:r>
      <w:r w:rsidRPr="00B56D88">
        <w:t>ч</w:t>
      </w:r>
      <w:r w:rsidR="00DF7671" w:rsidRPr="00B56D88">
        <w:t>е</w:t>
      </w:r>
      <w:r w:rsidRPr="00B56D88">
        <w:t>м</w:t>
      </w:r>
      <w:r w:rsidR="00DF7671" w:rsidRPr="00B56D88">
        <w:t xml:space="preserve"> </w:t>
      </w:r>
      <w:r w:rsidRPr="00B56D88">
        <w:t>мы</w:t>
      </w:r>
      <w:r w:rsidR="00DF7671" w:rsidRPr="00B56D88">
        <w:t xml:space="preserve"> </w:t>
      </w:r>
      <w:r w:rsidRPr="00B56D88">
        <w:t>рассказывали</w:t>
      </w:r>
      <w:r w:rsidR="00DF7671" w:rsidRPr="00B56D88">
        <w:t xml:space="preserve"> </w:t>
      </w:r>
      <w:r w:rsidRPr="00B56D88">
        <w:t>в</w:t>
      </w:r>
      <w:r w:rsidR="00DF7671" w:rsidRPr="00B56D88">
        <w:t xml:space="preserve"> </w:t>
      </w:r>
      <w:r w:rsidRPr="00B56D88">
        <w:t>отдельной</w:t>
      </w:r>
      <w:r w:rsidR="00DF7671" w:rsidRPr="00B56D88">
        <w:t xml:space="preserve"> </w:t>
      </w:r>
      <w:r w:rsidRPr="00B56D88">
        <w:t>статье.</w:t>
      </w:r>
    </w:p>
    <w:p w14:paraId="6B45C209" w14:textId="77777777" w:rsidR="00306D42" w:rsidRPr="00B56D88" w:rsidRDefault="00306D42" w:rsidP="00306D42">
      <w:r w:rsidRPr="00B56D88">
        <w:t>По</w:t>
      </w:r>
      <w:r w:rsidR="00DF7671" w:rsidRPr="00B56D88">
        <w:t xml:space="preserve"> </w:t>
      </w:r>
      <w:r w:rsidRPr="00B56D88">
        <w:t>его</w:t>
      </w:r>
      <w:r w:rsidR="00DF7671" w:rsidRPr="00B56D88">
        <w:t xml:space="preserve"> </w:t>
      </w:r>
      <w:r w:rsidRPr="00B56D88">
        <w:t>словам,</w:t>
      </w:r>
      <w:r w:rsidR="00DF7671" w:rsidRPr="00B56D88">
        <w:t xml:space="preserve"> </w:t>
      </w:r>
      <w:r w:rsidRPr="00B56D88">
        <w:t>Биткоин</w:t>
      </w:r>
      <w:r w:rsidR="00DF7671" w:rsidRPr="00B56D88">
        <w:t xml:space="preserve"> </w:t>
      </w:r>
      <w:r w:rsidRPr="00B56D88">
        <w:t>будет</w:t>
      </w:r>
      <w:r w:rsidR="00DF7671" w:rsidRPr="00B56D88">
        <w:t xml:space="preserve"> </w:t>
      </w:r>
      <w:r w:rsidRPr="00B56D88">
        <w:t>пользоваться</w:t>
      </w:r>
      <w:r w:rsidR="00DF7671" w:rsidRPr="00B56D88">
        <w:t xml:space="preserve"> </w:t>
      </w:r>
      <w:r w:rsidRPr="00B56D88">
        <w:t>вс</w:t>
      </w:r>
      <w:r w:rsidR="00DF7671" w:rsidRPr="00B56D88">
        <w:t xml:space="preserve">е </w:t>
      </w:r>
      <w:r w:rsidRPr="00B56D88">
        <w:t>большим</w:t>
      </w:r>
      <w:r w:rsidR="00DF7671" w:rsidRPr="00B56D88">
        <w:t xml:space="preserve"> </w:t>
      </w:r>
      <w:r w:rsidRPr="00B56D88">
        <w:t>спросом</w:t>
      </w:r>
      <w:r w:rsidR="00DF7671" w:rsidRPr="00B56D88">
        <w:t xml:space="preserve"> </w:t>
      </w:r>
      <w:r w:rsidRPr="00B56D88">
        <w:t>со</w:t>
      </w:r>
      <w:r w:rsidR="00DF7671" w:rsidRPr="00B56D88">
        <w:t xml:space="preserve"> </w:t>
      </w:r>
      <w:r w:rsidRPr="00B56D88">
        <w:t>стороны</w:t>
      </w:r>
      <w:r w:rsidR="00DF7671" w:rsidRPr="00B56D88">
        <w:t xml:space="preserve"> </w:t>
      </w:r>
      <w:r w:rsidRPr="00B56D88">
        <w:t>крупных</w:t>
      </w:r>
      <w:r w:rsidR="00DF7671" w:rsidRPr="00B56D88">
        <w:t xml:space="preserve"> </w:t>
      </w:r>
      <w:r w:rsidRPr="00B56D88">
        <w:t>инвесторов.</w:t>
      </w:r>
      <w:r w:rsidR="00DF7671" w:rsidRPr="00B56D88">
        <w:t xml:space="preserve"> </w:t>
      </w:r>
      <w:r w:rsidRPr="00B56D88">
        <w:t>Вот</w:t>
      </w:r>
      <w:r w:rsidR="00DF7671" w:rsidRPr="00B56D88">
        <w:t xml:space="preserve"> </w:t>
      </w:r>
      <w:r w:rsidRPr="00B56D88">
        <w:t>комментарий.</w:t>
      </w:r>
    </w:p>
    <w:p w14:paraId="6E31CC47" w14:textId="77777777" w:rsidR="00306D42" w:rsidRPr="00B56D88" w:rsidRDefault="00306D42" w:rsidP="00306D42">
      <w:r w:rsidRPr="00B56D88">
        <w:t>Сейчас</w:t>
      </w:r>
      <w:r w:rsidR="00DF7671" w:rsidRPr="00B56D88">
        <w:t xml:space="preserve"> </w:t>
      </w:r>
      <w:r w:rsidRPr="00B56D88">
        <w:t>вс</w:t>
      </w:r>
      <w:r w:rsidR="00DF7671" w:rsidRPr="00B56D88">
        <w:t xml:space="preserve">е </w:t>
      </w:r>
      <w:r w:rsidRPr="00B56D88">
        <w:t>больше</w:t>
      </w:r>
      <w:r w:rsidR="00DF7671" w:rsidRPr="00B56D88">
        <w:t xml:space="preserve"> </w:t>
      </w:r>
      <w:r w:rsidRPr="00B56D88">
        <w:t>инвесторов</w:t>
      </w:r>
      <w:r w:rsidR="00DF7671" w:rsidRPr="00B56D88">
        <w:t xml:space="preserve"> </w:t>
      </w:r>
      <w:r w:rsidRPr="00B56D88">
        <w:t>задумываются</w:t>
      </w:r>
      <w:r w:rsidR="00DF7671" w:rsidRPr="00B56D88">
        <w:t xml:space="preserve"> </w:t>
      </w:r>
      <w:r w:rsidRPr="00B56D88">
        <w:t>о</w:t>
      </w:r>
      <w:r w:rsidR="00DF7671" w:rsidRPr="00B56D88">
        <w:t xml:space="preserve"> </w:t>
      </w:r>
      <w:r w:rsidRPr="00B56D88">
        <w:t>вложениях,</w:t>
      </w:r>
      <w:r w:rsidR="00DF7671" w:rsidRPr="00B56D88">
        <w:t xml:space="preserve"> </w:t>
      </w:r>
      <w:r w:rsidRPr="00B56D88">
        <w:t>которые</w:t>
      </w:r>
      <w:r w:rsidR="00DF7671" w:rsidRPr="00B56D88">
        <w:t xml:space="preserve"> </w:t>
      </w:r>
      <w:r w:rsidRPr="00B56D88">
        <w:t>смогут</w:t>
      </w:r>
      <w:r w:rsidR="00DF7671" w:rsidRPr="00B56D88">
        <w:t xml:space="preserve"> </w:t>
      </w:r>
      <w:r w:rsidRPr="00B56D88">
        <w:t>приносить</w:t>
      </w:r>
      <w:r w:rsidR="00DF7671" w:rsidRPr="00B56D88">
        <w:t xml:space="preserve"> </w:t>
      </w:r>
      <w:r w:rsidRPr="00B56D88">
        <w:t>доход</w:t>
      </w:r>
      <w:r w:rsidR="00DF7671" w:rsidRPr="00B56D88">
        <w:t xml:space="preserve"> </w:t>
      </w:r>
      <w:r w:rsidRPr="00B56D88">
        <w:t>в</w:t>
      </w:r>
      <w:r w:rsidR="00DF7671" w:rsidRPr="00B56D88">
        <w:t xml:space="preserve"> </w:t>
      </w:r>
      <w:r w:rsidRPr="00B56D88">
        <w:t>условиях</w:t>
      </w:r>
      <w:r w:rsidR="00DF7671" w:rsidRPr="00B56D88">
        <w:t xml:space="preserve"> </w:t>
      </w:r>
      <w:r w:rsidRPr="00B56D88">
        <w:t>дальнейшего</w:t>
      </w:r>
      <w:r w:rsidR="00DF7671" w:rsidRPr="00B56D88">
        <w:t xml:space="preserve"> </w:t>
      </w:r>
      <w:r w:rsidRPr="00B56D88">
        <w:t>обесценивания</w:t>
      </w:r>
      <w:r w:rsidR="00DF7671" w:rsidRPr="00B56D88">
        <w:t xml:space="preserve"> </w:t>
      </w:r>
      <w:r w:rsidRPr="00B56D88">
        <w:t>валюты,</w:t>
      </w:r>
      <w:r w:rsidR="00DF7671" w:rsidRPr="00B56D88">
        <w:t xml:space="preserve"> </w:t>
      </w:r>
      <w:r w:rsidRPr="00B56D88">
        <w:t>что</w:t>
      </w:r>
      <w:r w:rsidR="00DF7671" w:rsidRPr="00B56D88">
        <w:t xml:space="preserve"> </w:t>
      </w:r>
      <w:r w:rsidRPr="00B56D88">
        <w:t>может</w:t>
      </w:r>
      <w:r w:rsidR="00DF7671" w:rsidRPr="00B56D88">
        <w:t xml:space="preserve"> </w:t>
      </w:r>
      <w:r w:rsidRPr="00B56D88">
        <w:t>продолжиться</w:t>
      </w:r>
      <w:r w:rsidR="00DF7671" w:rsidRPr="00B56D88">
        <w:t xml:space="preserve"> </w:t>
      </w:r>
      <w:r w:rsidRPr="00B56D88">
        <w:t>в</w:t>
      </w:r>
      <w:r w:rsidR="00DF7671" w:rsidRPr="00B56D88">
        <w:t xml:space="preserve"> </w:t>
      </w:r>
      <w:r w:rsidRPr="00B56D88">
        <w:t>США</w:t>
      </w:r>
      <w:r w:rsidR="00DF7671" w:rsidRPr="00B56D88">
        <w:t xml:space="preserve"> </w:t>
      </w:r>
      <w:r w:rsidRPr="00B56D88">
        <w:t>вне</w:t>
      </w:r>
      <w:r w:rsidR="00DF7671" w:rsidRPr="00B56D88">
        <w:t xml:space="preserve"> </w:t>
      </w:r>
      <w:r w:rsidRPr="00B56D88">
        <w:t>зависимости</w:t>
      </w:r>
      <w:r w:rsidR="00DF7671" w:rsidRPr="00B56D88">
        <w:t xml:space="preserve"> </w:t>
      </w:r>
      <w:r w:rsidRPr="00B56D88">
        <w:t>от</w:t>
      </w:r>
      <w:r w:rsidR="00DF7671" w:rsidRPr="00B56D88">
        <w:t xml:space="preserve"> </w:t>
      </w:r>
      <w:r w:rsidRPr="00B56D88">
        <w:t>исхода</w:t>
      </w:r>
      <w:r w:rsidR="00DF7671" w:rsidRPr="00B56D88">
        <w:t xml:space="preserve"> </w:t>
      </w:r>
      <w:r w:rsidRPr="00B56D88">
        <w:t>выборов.</w:t>
      </w:r>
    </w:p>
    <w:p w14:paraId="0776A71F" w14:textId="77777777" w:rsidR="00306D42" w:rsidRPr="00B56D88" w:rsidRDefault="00306D42" w:rsidP="00306D42">
      <w:r w:rsidRPr="00B56D88">
        <w:t>Мы</w:t>
      </w:r>
      <w:r w:rsidR="00DF7671" w:rsidRPr="00B56D88">
        <w:t xml:space="preserve"> </w:t>
      </w:r>
      <w:r w:rsidRPr="00B56D88">
        <w:t>видим,</w:t>
      </w:r>
      <w:r w:rsidR="00DF7671" w:rsidRPr="00B56D88">
        <w:t xml:space="preserve"> </w:t>
      </w:r>
      <w:r w:rsidRPr="00B56D88">
        <w:t>что</w:t>
      </w:r>
      <w:r w:rsidR="00DF7671" w:rsidRPr="00B56D88">
        <w:t xml:space="preserve"> </w:t>
      </w:r>
      <w:r w:rsidRPr="00B56D88">
        <w:t>такое</w:t>
      </w:r>
      <w:r w:rsidR="00DF7671" w:rsidRPr="00B56D88">
        <w:t xml:space="preserve"> </w:t>
      </w:r>
      <w:r w:rsidRPr="00B56D88">
        <w:t>беспокойство</w:t>
      </w:r>
      <w:r w:rsidR="00DF7671" w:rsidRPr="00B56D88">
        <w:t xml:space="preserve"> </w:t>
      </w:r>
      <w:r w:rsidRPr="00B56D88">
        <w:t>основано</w:t>
      </w:r>
      <w:r w:rsidR="00DF7671" w:rsidRPr="00B56D88">
        <w:t xml:space="preserve"> </w:t>
      </w:r>
      <w:r w:rsidRPr="00B56D88">
        <w:t>на</w:t>
      </w:r>
      <w:r w:rsidR="00DF7671" w:rsidRPr="00B56D88">
        <w:t xml:space="preserve"> </w:t>
      </w:r>
      <w:r w:rsidRPr="00B56D88">
        <w:t>уверенности</w:t>
      </w:r>
      <w:r w:rsidR="00DF7671" w:rsidRPr="00B56D88">
        <w:t xml:space="preserve"> </w:t>
      </w:r>
      <w:r w:rsidRPr="00B56D88">
        <w:t>в</w:t>
      </w:r>
      <w:r w:rsidR="00DF7671" w:rsidRPr="00B56D88">
        <w:t xml:space="preserve"> </w:t>
      </w:r>
      <w:r w:rsidRPr="00B56D88">
        <w:t>том,</w:t>
      </w:r>
      <w:r w:rsidR="00DF7671" w:rsidRPr="00B56D88">
        <w:t xml:space="preserve"> </w:t>
      </w:r>
      <w:r w:rsidRPr="00B56D88">
        <w:t>что</w:t>
      </w:r>
      <w:r w:rsidR="00DF7671" w:rsidRPr="00B56D88">
        <w:t xml:space="preserve"> </w:t>
      </w:r>
      <w:r w:rsidRPr="00B56D88">
        <w:t>стране</w:t>
      </w:r>
      <w:r w:rsidR="00DF7671" w:rsidRPr="00B56D88">
        <w:t xml:space="preserve"> </w:t>
      </w:r>
      <w:r w:rsidRPr="00B56D88">
        <w:t>прид</w:t>
      </w:r>
      <w:r w:rsidR="00DF7671" w:rsidRPr="00B56D88">
        <w:t>е</w:t>
      </w:r>
      <w:r w:rsidRPr="00B56D88">
        <w:t>тся</w:t>
      </w:r>
      <w:r w:rsidR="00DF7671" w:rsidRPr="00B56D88">
        <w:t xml:space="preserve"> </w:t>
      </w:r>
      <w:r w:rsidRPr="00B56D88">
        <w:t>и</w:t>
      </w:r>
      <w:r w:rsidR="00DF7671" w:rsidRPr="00B56D88">
        <w:t xml:space="preserve"> </w:t>
      </w:r>
      <w:r w:rsidRPr="00B56D88">
        <w:t>дальше</w:t>
      </w:r>
      <w:r w:rsidR="00DF7671" w:rsidRPr="00B56D88">
        <w:t xml:space="preserve"> </w:t>
      </w:r>
      <w:r w:rsidRPr="00B56D88">
        <w:t>покрывать</w:t>
      </w:r>
      <w:r w:rsidR="00DF7671" w:rsidRPr="00B56D88">
        <w:t xml:space="preserve"> </w:t>
      </w:r>
      <w:r w:rsidRPr="00B56D88">
        <w:t>крупные</w:t>
      </w:r>
      <w:r w:rsidR="00DF7671" w:rsidRPr="00B56D88">
        <w:t xml:space="preserve"> </w:t>
      </w:r>
      <w:r w:rsidRPr="00B56D88">
        <w:t>бюджетные</w:t>
      </w:r>
      <w:r w:rsidR="00DF7671" w:rsidRPr="00B56D88">
        <w:t xml:space="preserve"> </w:t>
      </w:r>
      <w:r w:rsidRPr="00B56D88">
        <w:t>дефициты.</w:t>
      </w:r>
      <w:r w:rsidR="00DF7671" w:rsidRPr="00B56D88">
        <w:t xml:space="preserve"> </w:t>
      </w:r>
      <w:r w:rsidRPr="00B56D88">
        <w:t>Как</w:t>
      </w:r>
      <w:r w:rsidR="00DF7671" w:rsidRPr="00B56D88">
        <w:t xml:space="preserve"> </w:t>
      </w:r>
      <w:r w:rsidRPr="00B56D88">
        <w:t>раз</w:t>
      </w:r>
      <w:r w:rsidR="00DF7671" w:rsidRPr="00B56D88">
        <w:t xml:space="preserve"> </w:t>
      </w:r>
      <w:r w:rsidRPr="00B56D88">
        <w:t>оно</w:t>
      </w:r>
      <w:r w:rsidR="00DF7671" w:rsidRPr="00B56D88">
        <w:t xml:space="preserve"> </w:t>
      </w:r>
      <w:r w:rsidRPr="00B56D88">
        <w:t>стало</w:t>
      </w:r>
      <w:r w:rsidR="00DF7671" w:rsidRPr="00B56D88">
        <w:t xml:space="preserve"> </w:t>
      </w:r>
      <w:r w:rsidRPr="00B56D88">
        <w:t>одной</w:t>
      </w:r>
      <w:r w:rsidR="00DF7671" w:rsidRPr="00B56D88">
        <w:t xml:space="preserve"> </w:t>
      </w:r>
      <w:r w:rsidRPr="00B56D88">
        <w:t>из</w:t>
      </w:r>
      <w:r w:rsidR="00DF7671" w:rsidRPr="00B56D88">
        <w:t xml:space="preserve"> </w:t>
      </w:r>
      <w:r w:rsidRPr="00B56D88">
        <w:t>причин</w:t>
      </w:r>
      <w:r w:rsidR="00DF7671" w:rsidRPr="00B56D88">
        <w:t xml:space="preserve"> </w:t>
      </w:r>
      <w:r w:rsidRPr="00B56D88">
        <w:t>недавнего</w:t>
      </w:r>
      <w:r w:rsidR="00DF7671" w:rsidRPr="00B56D88">
        <w:t xml:space="preserve"> </w:t>
      </w:r>
      <w:r w:rsidRPr="00B56D88">
        <w:t>роста</w:t>
      </w:r>
      <w:r w:rsidR="00DF7671" w:rsidRPr="00B56D88">
        <w:t xml:space="preserve"> </w:t>
      </w:r>
      <w:r w:rsidRPr="00B56D88">
        <w:t>стоимости</w:t>
      </w:r>
      <w:r w:rsidR="00DF7671" w:rsidRPr="00B56D88">
        <w:t xml:space="preserve"> </w:t>
      </w:r>
      <w:r w:rsidRPr="00B56D88">
        <w:t>Биткоина.</w:t>
      </w:r>
      <w:r w:rsidR="00DF7671" w:rsidRPr="00B56D88">
        <w:t xml:space="preserve"> </w:t>
      </w:r>
      <w:r w:rsidRPr="00B56D88">
        <w:t>К</w:t>
      </w:r>
      <w:r w:rsidR="00DF7671" w:rsidRPr="00B56D88">
        <w:t xml:space="preserve"> </w:t>
      </w:r>
      <w:r w:rsidRPr="00B56D88">
        <w:t>тому</w:t>
      </w:r>
      <w:r w:rsidR="00DF7671" w:rsidRPr="00B56D88">
        <w:t xml:space="preserve"> </w:t>
      </w:r>
      <w:r w:rsidRPr="00B56D88">
        <w:t>же</w:t>
      </w:r>
      <w:r w:rsidR="00DF7671" w:rsidRPr="00B56D88">
        <w:t xml:space="preserve"> </w:t>
      </w:r>
      <w:r w:rsidRPr="00B56D88">
        <w:t>мы</w:t>
      </w:r>
      <w:r w:rsidR="00DF7671" w:rsidRPr="00B56D88">
        <w:t xml:space="preserve"> </w:t>
      </w:r>
      <w:r w:rsidRPr="00B56D88">
        <w:t>полагаем,</w:t>
      </w:r>
      <w:r w:rsidR="00DF7671" w:rsidRPr="00B56D88">
        <w:t xml:space="preserve"> </w:t>
      </w:r>
      <w:r w:rsidRPr="00B56D88">
        <w:t>что</w:t>
      </w:r>
      <w:r w:rsidR="00DF7671" w:rsidRPr="00B56D88">
        <w:t xml:space="preserve"> </w:t>
      </w:r>
      <w:r w:rsidRPr="00B56D88">
        <w:t>данная</w:t>
      </w:r>
      <w:r w:rsidR="00DF7671" w:rsidRPr="00B56D88">
        <w:t xml:space="preserve"> </w:t>
      </w:r>
      <w:r w:rsidRPr="00B56D88">
        <w:t>проблема</w:t>
      </w:r>
      <w:r w:rsidR="00DF7671" w:rsidRPr="00B56D88">
        <w:t xml:space="preserve"> </w:t>
      </w:r>
      <w:r w:rsidRPr="00B56D88">
        <w:t>разве</w:t>
      </w:r>
      <w:r w:rsidR="00DF7671" w:rsidRPr="00B56D88">
        <w:t xml:space="preserve"> </w:t>
      </w:r>
      <w:r w:rsidRPr="00B56D88">
        <w:t>что</w:t>
      </w:r>
      <w:r w:rsidR="00DF7671" w:rsidRPr="00B56D88">
        <w:t xml:space="preserve"> </w:t>
      </w:r>
      <w:r w:rsidRPr="00B56D88">
        <w:t>подогреет</w:t>
      </w:r>
      <w:r w:rsidR="00DF7671" w:rsidRPr="00B56D88">
        <w:t xml:space="preserve"> </w:t>
      </w:r>
      <w:r w:rsidRPr="00B56D88">
        <w:t>интерес</w:t>
      </w:r>
      <w:r w:rsidR="00DF7671" w:rsidRPr="00B56D88">
        <w:t xml:space="preserve"> </w:t>
      </w:r>
      <w:r w:rsidRPr="00B56D88">
        <w:t>институциональных</w:t>
      </w:r>
      <w:r w:rsidR="00DF7671" w:rsidRPr="00B56D88">
        <w:t xml:space="preserve"> </w:t>
      </w:r>
      <w:r w:rsidRPr="00B56D88">
        <w:t>инвесторов</w:t>
      </w:r>
      <w:r w:rsidR="00DF7671" w:rsidRPr="00B56D88">
        <w:t xml:space="preserve"> </w:t>
      </w:r>
      <w:r w:rsidRPr="00B56D88">
        <w:t>к</w:t>
      </w:r>
      <w:r w:rsidR="00DF7671" w:rsidRPr="00B56D88">
        <w:t xml:space="preserve"> </w:t>
      </w:r>
      <w:r w:rsidRPr="00B56D88">
        <w:t>BTC</w:t>
      </w:r>
      <w:r w:rsidR="00DF7671" w:rsidRPr="00B56D88">
        <w:t xml:space="preserve"> </w:t>
      </w:r>
      <w:r w:rsidRPr="00B56D88">
        <w:t>и</w:t>
      </w:r>
      <w:r w:rsidR="00DF7671" w:rsidRPr="00B56D88">
        <w:t xml:space="preserve"> </w:t>
      </w:r>
      <w:r w:rsidRPr="00B56D88">
        <w:t>связанным</w:t>
      </w:r>
      <w:r w:rsidR="00DF7671" w:rsidRPr="00B56D88">
        <w:t xml:space="preserve"> </w:t>
      </w:r>
      <w:r w:rsidRPr="00B56D88">
        <w:t>с</w:t>
      </w:r>
      <w:r w:rsidR="00DF7671" w:rsidRPr="00B56D88">
        <w:t xml:space="preserve"> </w:t>
      </w:r>
      <w:r w:rsidRPr="00B56D88">
        <w:t>ним</w:t>
      </w:r>
      <w:r w:rsidR="00DF7671" w:rsidRPr="00B56D88">
        <w:t xml:space="preserve"> </w:t>
      </w:r>
      <w:r w:rsidRPr="00B56D88">
        <w:t>активам.</w:t>
      </w:r>
    </w:p>
    <w:p w14:paraId="6DF61651" w14:textId="77777777" w:rsidR="00306D42" w:rsidRPr="00B56D88" w:rsidRDefault="00306D42" w:rsidP="00306D42">
      <w:r w:rsidRPr="00B56D88">
        <w:t>Подобные</w:t>
      </w:r>
      <w:r w:rsidR="00DF7671" w:rsidRPr="00B56D88">
        <w:t xml:space="preserve"> </w:t>
      </w:r>
      <w:r w:rsidRPr="00B56D88">
        <w:t>комментарии</w:t>
      </w:r>
      <w:r w:rsidR="00DF7671" w:rsidRPr="00B56D88">
        <w:t xml:space="preserve"> </w:t>
      </w:r>
      <w:r w:rsidRPr="00B56D88">
        <w:t>от</w:t>
      </w:r>
      <w:r w:rsidR="00DF7671" w:rsidRPr="00B56D88">
        <w:t xml:space="preserve"> </w:t>
      </w:r>
      <w:r w:rsidRPr="00B56D88">
        <w:t>топовых</w:t>
      </w:r>
      <w:r w:rsidR="00DF7671" w:rsidRPr="00B56D88">
        <w:t xml:space="preserve"> </w:t>
      </w:r>
      <w:r w:rsidRPr="00B56D88">
        <w:t>представителей</w:t>
      </w:r>
      <w:r w:rsidR="00DF7671" w:rsidRPr="00B56D88">
        <w:t xml:space="preserve"> </w:t>
      </w:r>
      <w:r w:rsidRPr="00B56D88">
        <w:t>штата</w:t>
      </w:r>
      <w:r w:rsidR="00DF7671" w:rsidRPr="00B56D88">
        <w:t xml:space="preserve"> - </w:t>
      </w:r>
      <w:r w:rsidRPr="00B56D88">
        <w:t>очередное</w:t>
      </w:r>
      <w:r w:rsidR="00DF7671" w:rsidRPr="00B56D88">
        <w:t xml:space="preserve"> </w:t>
      </w:r>
      <w:r w:rsidRPr="00B56D88">
        <w:t>подтверждение</w:t>
      </w:r>
      <w:r w:rsidR="00DF7671" w:rsidRPr="00B56D88">
        <w:t xml:space="preserve"> </w:t>
      </w:r>
      <w:r w:rsidRPr="00B56D88">
        <w:t>роста</w:t>
      </w:r>
      <w:r w:rsidR="00DF7671" w:rsidRPr="00B56D88">
        <w:t xml:space="preserve"> </w:t>
      </w:r>
      <w:r w:rsidRPr="00B56D88">
        <w:t>популярности</w:t>
      </w:r>
      <w:r w:rsidR="00DF7671" w:rsidRPr="00B56D88">
        <w:t xml:space="preserve"> </w:t>
      </w:r>
      <w:r w:rsidRPr="00B56D88">
        <w:t>Биткоина</w:t>
      </w:r>
      <w:r w:rsidR="00DF7671" w:rsidRPr="00B56D88">
        <w:t xml:space="preserve"> </w:t>
      </w:r>
      <w:r w:rsidRPr="00B56D88">
        <w:t>и</w:t>
      </w:r>
      <w:r w:rsidR="00DF7671" w:rsidRPr="00B56D88">
        <w:t xml:space="preserve"> </w:t>
      </w:r>
      <w:r w:rsidRPr="00B56D88">
        <w:t>других</w:t>
      </w:r>
      <w:r w:rsidR="00DF7671" w:rsidRPr="00B56D88">
        <w:t xml:space="preserve"> </w:t>
      </w:r>
      <w:r w:rsidRPr="00B56D88">
        <w:t>криптовалют.</w:t>
      </w:r>
      <w:r w:rsidR="00DF7671" w:rsidRPr="00B56D88">
        <w:t xml:space="preserve"> </w:t>
      </w:r>
      <w:r w:rsidRPr="00B56D88">
        <w:t>А</w:t>
      </w:r>
      <w:r w:rsidR="00DF7671" w:rsidRPr="00B56D88">
        <w:t xml:space="preserve"> </w:t>
      </w:r>
      <w:r w:rsidRPr="00B56D88">
        <w:t>поскольку</w:t>
      </w:r>
      <w:r w:rsidR="00DF7671" w:rsidRPr="00B56D88">
        <w:t xml:space="preserve"> </w:t>
      </w:r>
      <w:r w:rsidRPr="00B56D88">
        <w:t>спотовые</w:t>
      </w:r>
      <w:r w:rsidR="00DF7671" w:rsidRPr="00B56D88">
        <w:t xml:space="preserve"> </w:t>
      </w:r>
      <w:r w:rsidRPr="00B56D88">
        <w:t>ETF</w:t>
      </w:r>
      <w:r w:rsidR="00DF7671" w:rsidRPr="00B56D88">
        <w:t xml:space="preserve"> </w:t>
      </w:r>
      <w:r w:rsidRPr="00B56D88">
        <w:t>на</w:t>
      </w:r>
      <w:r w:rsidR="00DF7671" w:rsidRPr="00B56D88">
        <w:t xml:space="preserve"> </w:t>
      </w:r>
      <w:r w:rsidRPr="00B56D88">
        <w:t>BTC</w:t>
      </w:r>
      <w:r w:rsidR="00DF7671" w:rsidRPr="00B56D88">
        <w:t xml:space="preserve"> </w:t>
      </w:r>
      <w:r w:rsidRPr="00B56D88">
        <w:t>продолжают</w:t>
      </w:r>
      <w:r w:rsidR="00DF7671" w:rsidRPr="00B56D88">
        <w:t xml:space="preserve"> </w:t>
      </w:r>
      <w:r w:rsidRPr="00B56D88">
        <w:t>привлекать</w:t>
      </w:r>
      <w:r w:rsidR="00DF7671" w:rsidRPr="00B56D88">
        <w:t xml:space="preserve"> </w:t>
      </w:r>
      <w:r w:rsidRPr="00B56D88">
        <w:t>огромные</w:t>
      </w:r>
      <w:r w:rsidR="00DF7671" w:rsidRPr="00B56D88">
        <w:t xml:space="preserve"> </w:t>
      </w:r>
      <w:r w:rsidRPr="00B56D88">
        <w:t>суммы,</w:t>
      </w:r>
      <w:r w:rsidR="00DF7671" w:rsidRPr="00B56D88">
        <w:t xml:space="preserve"> </w:t>
      </w:r>
      <w:r w:rsidRPr="00B56D88">
        <w:t>рано</w:t>
      </w:r>
      <w:r w:rsidR="00DF7671" w:rsidRPr="00B56D88">
        <w:t xml:space="preserve"> </w:t>
      </w:r>
      <w:r w:rsidRPr="00B56D88">
        <w:t>или</w:t>
      </w:r>
      <w:r w:rsidR="00DF7671" w:rsidRPr="00B56D88">
        <w:t xml:space="preserve"> </w:t>
      </w:r>
      <w:r w:rsidRPr="00B56D88">
        <w:t>поздно</w:t>
      </w:r>
      <w:r w:rsidR="00DF7671" w:rsidRPr="00B56D88">
        <w:t xml:space="preserve"> </w:t>
      </w:r>
      <w:r w:rsidRPr="00B56D88">
        <w:t>с</w:t>
      </w:r>
      <w:r w:rsidR="00DF7671" w:rsidRPr="00B56D88">
        <w:t xml:space="preserve"> </w:t>
      </w:r>
      <w:r w:rsidRPr="00B56D88">
        <w:t>цифровыми</w:t>
      </w:r>
      <w:r w:rsidR="00DF7671" w:rsidRPr="00B56D88">
        <w:t xml:space="preserve"> </w:t>
      </w:r>
      <w:r w:rsidRPr="00B56D88">
        <w:t>активами</w:t>
      </w:r>
      <w:r w:rsidR="00DF7671" w:rsidRPr="00B56D88">
        <w:t xml:space="preserve"> </w:t>
      </w:r>
      <w:r w:rsidRPr="00B56D88">
        <w:t>свяжутся</w:t>
      </w:r>
      <w:r w:rsidR="00DF7671" w:rsidRPr="00B56D88">
        <w:t xml:space="preserve"> </w:t>
      </w:r>
      <w:r w:rsidRPr="00B56D88">
        <w:t>и</w:t>
      </w:r>
      <w:r w:rsidR="00DF7671" w:rsidRPr="00B56D88">
        <w:t xml:space="preserve"> </w:t>
      </w:r>
      <w:r w:rsidRPr="00B56D88">
        <w:t>пенсионные</w:t>
      </w:r>
      <w:r w:rsidR="00DF7671" w:rsidRPr="00B56D88">
        <w:t xml:space="preserve"> </w:t>
      </w:r>
      <w:r w:rsidRPr="00B56D88">
        <w:t>фонды.</w:t>
      </w:r>
      <w:r w:rsidR="00DF7671" w:rsidRPr="00B56D88">
        <w:t xml:space="preserve"> </w:t>
      </w:r>
      <w:r w:rsidRPr="00B56D88">
        <w:t>Прич</w:t>
      </w:r>
      <w:r w:rsidR="00DF7671" w:rsidRPr="00B56D88">
        <w:t>е</w:t>
      </w:r>
      <w:r w:rsidRPr="00B56D88">
        <w:t>м</w:t>
      </w:r>
      <w:r w:rsidR="00DF7671" w:rsidRPr="00B56D88">
        <w:t xml:space="preserve"> </w:t>
      </w:r>
      <w:r w:rsidRPr="00B56D88">
        <w:t>с</w:t>
      </w:r>
      <w:r w:rsidR="00DF7671" w:rsidRPr="00B56D88">
        <w:t xml:space="preserve"> </w:t>
      </w:r>
      <w:r w:rsidRPr="00B56D88">
        <w:t>уч</w:t>
      </w:r>
      <w:r w:rsidR="00DF7671" w:rsidRPr="00B56D88">
        <w:t>е</w:t>
      </w:r>
      <w:r w:rsidRPr="00B56D88">
        <w:t>том</w:t>
      </w:r>
      <w:r w:rsidR="00DF7671" w:rsidRPr="00B56D88">
        <w:t xml:space="preserve"> </w:t>
      </w:r>
      <w:r w:rsidRPr="00B56D88">
        <w:t>масштабов</w:t>
      </w:r>
      <w:r w:rsidR="00DF7671" w:rsidRPr="00B56D88">
        <w:t xml:space="preserve"> </w:t>
      </w:r>
      <w:r w:rsidRPr="00B56D88">
        <w:t>их</w:t>
      </w:r>
      <w:r w:rsidR="00DF7671" w:rsidRPr="00B56D88">
        <w:t xml:space="preserve"> </w:t>
      </w:r>
      <w:r w:rsidRPr="00B56D88">
        <w:t>деятельности</w:t>
      </w:r>
      <w:r w:rsidR="00DF7671" w:rsidRPr="00B56D88">
        <w:t xml:space="preserve"> </w:t>
      </w:r>
      <w:r w:rsidRPr="00B56D88">
        <w:t>криптоинвесторы</w:t>
      </w:r>
      <w:r w:rsidR="00DF7671" w:rsidRPr="00B56D88">
        <w:t xml:space="preserve"> </w:t>
      </w:r>
      <w:r w:rsidRPr="00B56D88">
        <w:t>явно</w:t>
      </w:r>
      <w:r w:rsidR="00DF7671" w:rsidRPr="00B56D88">
        <w:t xml:space="preserve"> </w:t>
      </w:r>
      <w:r w:rsidRPr="00B56D88">
        <w:t>это</w:t>
      </w:r>
      <w:r w:rsidR="00DF7671" w:rsidRPr="00B56D88">
        <w:t xml:space="preserve"> </w:t>
      </w:r>
      <w:r w:rsidRPr="00B56D88">
        <w:t>ощутят.</w:t>
      </w:r>
    </w:p>
    <w:p w14:paraId="14C31B43" w14:textId="77777777" w:rsidR="00CA32BC" w:rsidRPr="00B56D88" w:rsidRDefault="00EC5435" w:rsidP="00306D42">
      <w:hyperlink r:id="rId55" w:history="1">
        <w:r w:rsidR="00306D42" w:rsidRPr="00B56D88">
          <w:rPr>
            <w:rStyle w:val="a3"/>
          </w:rPr>
          <w:t>https://2bitcoins.ru/kriptovalyuty-nikuda-ne-denutsya/</w:t>
        </w:r>
      </w:hyperlink>
    </w:p>
    <w:p w14:paraId="1BF99A4E" w14:textId="77777777" w:rsidR="006E09C4" w:rsidRPr="00B56D88" w:rsidRDefault="006E09C4" w:rsidP="006E09C4">
      <w:pPr>
        <w:pStyle w:val="2"/>
      </w:pPr>
      <w:bookmarkStart w:id="167" w:name="_Toc181683911"/>
      <w:r w:rsidRPr="00B56D88">
        <w:t>Пенсия.pro,</w:t>
      </w:r>
      <w:r w:rsidR="00DF7671" w:rsidRPr="00B56D88">
        <w:t xml:space="preserve"> </w:t>
      </w:r>
      <w:r w:rsidRPr="00B56D88">
        <w:t>03.11.2024,</w:t>
      </w:r>
      <w:r w:rsidR="00DF7671" w:rsidRPr="00B56D88">
        <w:t xml:space="preserve"> </w:t>
      </w:r>
      <w:r w:rsidRPr="00B56D88">
        <w:t>Американская</w:t>
      </w:r>
      <w:r w:rsidR="00DF7671" w:rsidRPr="00B56D88">
        <w:t xml:space="preserve"> </w:t>
      </w:r>
      <w:r w:rsidRPr="00B56D88">
        <w:t>инвестплощадка</w:t>
      </w:r>
      <w:r w:rsidR="00DF7671" w:rsidRPr="00B56D88">
        <w:t xml:space="preserve"> </w:t>
      </w:r>
      <w:r w:rsidRPr="00B56D88">
        <w:t>вынуждена</w:t>
      </w:r>
      <w:r w:rsidR="00DF7671" w:rsidRPr="00B56D88">
        <w:t xml:space="preserve"> </w:t>
      </w:r>
      <w:r w:rsidRPr="00B56D88">
        <w:t>искать</w:t>
      </w:r>
      <w:r w:rsidR="00DF7671" w:rsidRPr="00B56D88">
        <w:t xml:space="preserve"> </w:t>
      </w:r>
      <w:r w:rsidRPr="00B56D88">
        <w:t>нового</w:t>
      </w:r>
      <w:r w:rsidR="00DF7671" w:rsidRPr="00B56D88">
        <w:t xml:space="preserve"> </w:t>
      </w:r>
      <w:r w:rsidRPr="00B56D88">
        <w:t>владельца</w:t>
      </w:r>
      <w:r w:rsidR="00DF7671" w:rsidRPr="00B56D88">
        <w:t xml:space="preserve"> </w:t>
      </w:r>
      <w:r w:rsidRPr="00B56D88">
        <w:t>из-за</w:t>
      </w:r>
      <w:r w:rsidR="00DF7671" w:rsidRPr="00B56D88">
        <w:t xml:space="preserve"> </w:t>
      </w:r>
      <w:r w:rsidRPr="00B56D88">
        <w:t>прекращения</w:t>
      </w:r>
      <w:r w:rsidR="00DF7671" w:rsidRPr="00B56D88">
        <w:t xml:space="preserve"> </w:t>
      </w:r>
      <w:r w:rsidRPr="00B56D88">
        <w:t>инвестиций</w:t>
      </w:r>
      <w:r w:rsidR="00DF7671" w:rsidRPr="00B56D88">
        <w:t xml:space="preserve"> </w:t>
      </w:r>
      <w:r w:rsidRPr="00B56D88">
        <w:t>крупного</w:t>
      </w:r>
      <w:r w:rsidR="00DF7671" w:rsidRPr="00B56D88">
        <w:t xml:space="preserve"> </w:t>
      </w:r>
      <w:r w:rsidRPr="00B56D88">
        <w:t>пенсионного</w:t>
      </w:r>
      <w:r w:rsidR="00DF7671" w:rsidRPr="00B56D88">
        <w:t xml:space="preserve"> </w:t>
      </w:r>
      <w:r w:rsidRPr="00B56D88">
        <w:t>фонда</w:t>
      </w:r>
      <w:bookmarkEnd w:id="167"/>
    </w:p>
    <w:p w14:paraId="51A16851" w14:textId="77777777" w:rsidR="006E09C4" w:rsidRPr="00B56D88" w:rsidRDefault="006E09C4" w:rsidP="00E419BC">
      <w:pPr>
        <w:pStyle w:val="3"/>
      </w:pPr>
      <w:bookmarkStart w:id="168" w:name="_Toc181683912"/>
      <w:r w:rsidRPr="00B56D88">
        <w:t>Инвестиционная</w:t>
      </w:r>
      <w:r w:rsidR="00DF7671" w:rsidRPr="00B56D88">
        <w:t xml:space="preserve"> </w:t>
      </w:r>
      <w:r w:rsidRPr="00B56D88">
        <w:t>компания</w:t>
      </w:r>
      <w:r w:rsidR="00DF7671" w:rsidRPr="00B56D88">
        <w:t xml:space="preserve"> </w:t>
      </w:r>
      <w:r w:rsidRPr="00B56D88">
        <w:t>Avenue</w:t>
      </w:r>
      <w:r w:rsidR="00DF7671" w:rsidRPr="00B56D88">
        <w:t xml:space="preserve"> </w:t>
      </w:r>
      <w:r w:rsidRPr="00B56D88">
        <w:t>Capital</w:t>
      </w:r>
      <w:r w:rsidR="00DF7671" w:rsidRPr="00B56D88">
        <w:t xml:space="preserve"> </w:t>
      </w:r>
      <w:r w:rsidRPr="00B56D88">
        <w:t>Group</w:t>
      </w:r>
      <w:r w:rsidR="00DF7671" w:rsidRPr="00B56D88">
        <w:t xml:space="preserve"> </w:t>
      </w:r>
      <w:r w:rsidRPr="00B56D88">
        <w:t>стоимостью</w:t>
      </w:r>
      <w:r w:rsidR="00DF7671" w:rsidRPr="00B56D88">
        <w:t xml:space="preserve"> </w:t>
      </w:r>
      <w:r w:rsidRPr="00B56D88">
        <w:t>12,2</w:t>
      </w:r>
      <w:r w:rsidR="00DF7671" w:rsidRPr="00B56D88">
        <w:t xml:space="preserve"> </w:t>
      </w:r>
      <w:r w:rsidRPr="00B56D88">
        <w:t>млрд</w:t>
      </w:r>
      <w:r w:rsidR="00DF7671" w:rsidRPr="00B56D88">
        <w:t xml:space="preserve"> </w:t>
      </w:r>
      <w:r w:rsidRPr="00B56D88">
        <w:t>долларов</w:t>
      </w:r>
      <w:r w:rsidR="00DF7671" w:rsidRPr="00B56D88">
        <w:t xml:space="preserve"> </w:t>
      </w:r>
      <w:r w:rsidRPr="00B56D88">
        <w:t>ищет</w:t>
      </w:r>
      <w:r w:rsidR="00DF7671" w:rsidRPr="00B56D88">
        <w:t xml:space="preserve"> </w:t>
      </w:r>
      <w:r w:rsidRPr="00B56D88">
        <w:t>покупателя</w:t>
      </w:r>
      <w:r w:rsidR="00DF7671" w:rsidRPr="00B56D88">
        <w:t xml:space="preserve"> </w:t>
      </w:r>
      <w:r w:rsidRPr="00B56D88">
        <w:t>для</w:t>
      </w:r>
      <w:r w:rsidR="00DF7671" w:rsidRPr="00B56D88">
        <w:t xml:space="preserve"> </w:t>
      </w:r>
      <w:r w:rsidRPr="00B56D88">
        <w:t>своего</w:t>
      </w:r>
      <w:r w:rsidR="00DF7671" w:rsidRPr="00B56D88">
        <w:t xml:space="preserve"> </w:t>
      </w:r>
      <w:r w:rsidRPr="00B56D88">
        <w:t>бизнеса.</w:t>
      </w:r>
      <w:r w:rsidR="00DF7671" w:rsidRPr="00B56D88">
        <w:t xml:space="preserve"> </w:t>
      </w:r>
      <w:r w:rsidRPr="00B56D88">
        <w:t>Она</w:t>
      </w:r>
      <w:r w:rsidR="00DF7671" w:rsidRPr="00B56D88">
        <w:t xml:space="preserve"> </w:t>
      </w:r>
      <w:r w:rsidRPr="00B56D88">
        <w:t>рассчитывала</w:t>
      </w:r>
      <w:r w:rsidR="00DF7671" w:rsidRPr="00B56D88">
        <w:t xml:space="preserve"> </w:t>
      </w:r>
      <w:r w:rsidRPr="00B56D88">
        <w:t>на</w:t>
      </w:r>
      <w:r w:rsidR="00DF7671" w:rsidRPr="00B56D88">
        <w:t xml:space="preserve"> </w:t>
      </w:r>
      <w:r w:rsidRPr="00B56D88">
        <w:t>инвестиции</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Нью-Йорка,</w:t>
      </w:r>
      <w:r w:rsidR="00DF7671" w:rsidRPr="00B56D88">
        <w:t xml:space="preserve"> </w:t>
      </w:r>
      <w:r w:rsidRPr="00B56D88">
        <w:t>но</w:t>
      </w:r>
      <w:r w:rsidR="00DF7671" w:rsidRPr="00B56D88">
        <w:t xml:space="preserve"> </w:t>
      </w:r>
      <w:r w:rsidRPr="00B56D88">
        <w:t>фонд</w:t>
      </w:r>
      <w:r w:rsidR="00DF7671" w:rsidRPr="00B56D88">
        <w:t xml:space="preserve"> </w:t>
      </w:r>
      <w:r w:rsidRPr="00B56D88">
        <w:t>отказался</w:t>
      </w:r>
      <w:r w:rsidR="00DF7671" w:rsidRPr="00B56D88">
        <w:t xml:space="preserve"> </w:t>
      </w:r>
      <w:r w:rsidRPr="00B56D88">
        <w:t>финансировать</w:t>
      </w:r>
      <w:r w:rsidR="00DF7671" w:rsidRPr="00B56D88">
        <w:t xml:space="preserve"> </w:t>
      </w:r>
      <w:r w:rsidRPr="00B56D88">
        <w:t>новый</w:t>
      </w:r>
      <w:r w:rsidR="00DF7671" w:rsidRPr="00B56D88">
        <w:t xml:space="preserve"> </w:t>
      </w:r>
      <w:r w:rsidRPr="00B56D88">
        <w:t>проект</w:t>
      </w:r>
      <w:r w:rsidR="00DF7671" w:rsidRPr="00B56D88">
        <w:t xml:space="preserve"> </w:t>
      </w:r>
      <w:r w:rsidRPr="00B56D88">
        <w:t>Avenue.</w:t>
      </w:r>
      <w:bookmarkEnd w:id="168"/>
    </w:p>
    <w:p w14:paraId="382BDE4B" w14:textId="77777777" w:rsidR="006E09C4" w:rsidRPr="00B56D88" w:rsidRDefault="006E09C4" w:rsidP="006E09C4">
      <w:r w:rsidRPr="00B56D88">
        <w:t>Проект</w:t>
      </w:r>
      <w:r w:rsidR="00DF7671" w:rsidRPr="00B56D88">
        <w:t xml:space="preserve"> </w:t>
      </w:r>
      <w:r w:rsidRPr="00B56D88">
        <w:t>называется</w:t>
      </w:r>
      <w:r w:rsidR="00DF7671" w:rsidRPr="00B56D88">
        <w:t xml:space="preserve"> «</w:t>
      </w:r>
      <w:r w:rsidRPr="00B56D88">
        <w:t>Фонд</w:t>
      </w:r>
      <w:r w:rsidR="00DF7671" w:rsidRPr="00B56D88">
        <w:t xml:space="preserve"> </w:t>
      </w:r>
      <w:r w:rsidRPr="00B56D88">
        <w:t>устойчивых</w:t>
      </w:r>
      <w:r w:rsidR="00DF7671" w:rsidRPr="00B56D88">
        <w:t xml:space="preserve"> </w:t>
      </w:r>
      <w:r w:rsidRPr="00B56D88">
        <w:t>решений</w:t>
      </w:r>
      <w:r w:rsidR="00DF7671" w:rsidRPr="00B56D88">
        <w:t>»</w:t>
      </w:r>
      <w:r w:rsidRPr="00B56D88">
        <w:t>,</w:t>
      </w:r>
      <w:r w:rsidR="00DF7671" w:rsidRPr="00B56D88">
        <w:t xml:space="preserve"> </w:t>
      </w:r>
      <w:r w:rsidRPr="00B56D88">
        <w:t>и</w:t>
      </w:r>
      <w:r w:rsidR="00DF7671" w:rsidRPr="00B56D88">
        <w:t xml:space="preserve"> </w:t>
      </w:r>
      <w:r w:rsidRPr="00B56D88">
        <w:t>в</w:t>
      </w:r>
      <w:r w:rsidR="00DF7671" w:rsidRPr="00B56D88">
        <w:t xml:space="preserve"> </w:t>
      </w:r>
      <w:r w:rsidRPr="00B56D88">
        <w:t>него</w:t>
      </w:r>
      <w:r w:rsidR="00DF7671" w:rsidRPr="00B56D88">
        <w:t xml:space="preserve"> </w:t>
      </w:r>
      <w:r w:rsidRPr="00B56D88">
        <w:t>вложены</w:t>
      </w:r>
      <w:r w:rsidR="00DF7671" w:rsidRPr="00B56D88">
        <w:t xml:space="preserve"> </w:t>
      </w:r>
      <w:r w:rsidRPr="00B56D88">
        <w:t>примерно</w:t>
      </w:r>
      <w:r w:rsidR="00DF7671" w:rsidRPr="00B56D88">
        <w:t xml:space="preserve"> </w:t>
      </w:r>
      <w:r w:rsidRPr="00B56D88">
        <w:t>400</w:t>
      </w:r>
      <w:r w:rsidR="00DF7671" w:rsidRPr="00B56D88">
        <w:t xml:space="preserve"> </w:t>
      </w:r>
      <w:r w:rsidRPr="00B56D88">
        <w:t>млн</w:t>
      </w:r>
      <w:r w:rsidR="00DF7671" w:rsidRPr="00B56D88">
        <w:t xml:space="preserve"> </w:t>
      </w:r>
      <w:r w:rsidRPr="00B56D88">
        <w:t>долларов,</w:t>
      </w:r>
      <w:r w:rsidR="00DF7671" w:rsidRPr="00B56D88">
        <w:t xml:space="preserve"> </w:t>
      </w:r>
      <w:r w:rsidRPr="00B56D88">
        <w:t>из</w:t>
      </w:r>
      <w:r w:rsidR="00DF7671" w:rsidRPr="00B56D88">
        <w:t xml:space="preserve"> </w:t>
      </w:r>
      <w:r w:rsidRPr="00B56D88">
        <w:t>которых</w:t>
      </w:r>
      <w:r w:rsidR="00DF7671" w:rsidRPr="00B56D88">
        <w:t xml:space="preserve"> </w:t>
      </w:r>
      <w:r w:rsidRPr="00B56D88">
        <w:t>около</w:t>
      </w:r>
      <w:r w:rsidR="00DF7671" w:rsidRPr="00B56D88">
        <w:t xml:space="preserve"> </w:t>
      </w:r>
      <w:r w:rsidRPr="00B56D88">
        <w:t>300</w:t>
      </w:r>
      <w:r w:rsidR="00DF7671" w:rsidRPr="00B56D88">
        <w:t xml:space="preserve"> </w:t>
      </w:r>
      <w:r w:rsidRPr="00B56D88">
        <w:t>млн</w:t>
      </w:r>
      <w:r w:rsidR="00DF7671" w:rsidRPr="00B56D88">
        <w:t xml:space="preserve"> </w:t>
      </w:r>
      <w:r w:rsidRPr="00B56D88">
        <w:t>долларов</w:t>
      </w:r>
      <w:r w:rsidR="00DF7671" w:rsidRPr="00B56D88">
        <w:t xml:space="preserve"> - </w:t>
      </w:r>
      <w:r w:rsidRPr="00B56D88">
        <w:t>деньги</w:t>
      </w:r>
      <w:r w:rsidR="00DF7671" w:rsidRPr="00B56D88">
        <w:t xml:space="preserve"> </w:t>
      </w:r>
      <w:r w:rsidRPr="00B56D88">
        <w:t>пенсионного</w:t>
      </w:r>
      <w:r w:rsidR="00DF7671" w:rsidRPr="00B56D88">
        <w:t xml:space="preserve"> </w:t>
      </w:r>
      <w:r w:rsidRPr="00B56D88">
        <w:t>фонда</w:t>
      </w:r>
      <w:r w:rsidR="00DF7671" w:rsidRPr="00B56D88">
        <w:t xml:space="preserve"> </w:t>
      </w:r>
      <w:r w:rsidRPr="00B56D88">
        <w:t>штата</w:t>
      </w:r>
      <w:r w:rsidR="00DF7671" w:rsidRPr="00B56D88">
        <w:t xml:space="preserve"> </w:t>
      </w:r>
      <w:r w:rsidRPr="00B56D88">
        <w:t>Нью-Йорк.</w:t>
      </w:r>
      <w:r w:rsidR="00DF7671" w:rsidRPr="00B56D88">
        <w:t xml:space="preserve"> </w:t>
      </w:r>
      <w:r w:rsidRPr="00B56D88">
        <w:t>Проект</w:t>
      </w:r>
      <w:r w:rsidR="00DF7671" w:rsidRPr="00B56D88">
        <w:t xml:space="preserve"> </w:t>
      </w:r>
      <w:r w:rsidRPr="00B56D88">
        <w:t>был</w:t>
      </w:r>
      <w:r w:rsidR="00DF7671" w:rsidRPr="00B56D88">
        <w:t xml:space="preserve"> </w:t>
      </w:r>
      <w:r w:rsidRPr="00B56D88">
        <w:t>запущен</w:t>
      </w:r>
      <w:r w:rsidR="00DF7671" w:rsidRPr="00B56D88">
        <w:t xml:space="preserve"> </w:t>
      </w:r>
      <w:r w:rsidRPr="00B56D88">
        <w:t>в</w:t>
      </w:r>
      <w:r w:rsidR="00DF7671" w:rsidRPr="00B56D88">
        <w:t xml:space="preserve"> </w:t>
      </w:r>
      <w:r w:rsidRPr="00B56D88">
        <w:t>2020</w:t>
      </w:r>
      <w:r w:rsidR="00DF7671" w:rsidRPr="00B56D88">
        <w:t xml:space="preserve"> </w:t>
      </w:r>
      <w:r w:rsidRPr="00B56D88">
        <w:t>году.</w:t>
      </w:r>
    </w:p>
    <w:p w14:paraId="05FBA82F" w14:textId="77777777" w:rsidR="006E09C4" w:rsidRPr="00B56D88" w:rsidRDefault="006E09C4" w:rsidP="006E09C4">
      <w:r w:rsidRPr="00B56D88">
        <w:lastRenderedPageBreak/>
        <w:t>Столько</w:t>
      </w:r>
      <w:r w:rsidR="00DF7671" w:rsidRPr="00B56D88">
        <w:t xml:space="preserve"> </w:t>
      </w:r>
      <w:r w:rsidRPr="00B56D88">
        <w:t>же</w:t>
      </w:r>
      <w:r w:rsidR="00DF7671" w:rsidRPr="00B56D88">
        <w:t xml:space="preserve"> </w:t>
      </w:r>
      <w:r w:rsidRPr="00B56D88">
        <w:t>инвестиций</w:t>
      </w:r>
      <w:r w:rsidR="00DF7671" w:rsidRPr="00B56D88">
        <w:t xml:space="preserve"> </w:t>
      </w:r>
      <w:r w:rsidRPr="00B56D88">
        <w:t>необходимо</w:t>
      </w:r>
      <w:r w:rsidR="00DF7671" w:rsidRPr="00B56D88">
        <w:t xml:space="preserve"> </w:t>
      </w:r>
      <w:r w:rsidRPr="00B56D88">
        <w:t>для</w:t>
      </w:r>
      <w:r w:rsidR="00DF7671" w:rsidRPr="00B56D88">
        <w:t xml:space="preserve"> </w:t>
      </w:r>
      <w:r w:rsidRPr="00B56D88">
        <w:t>недавно</w:t>
      </w:r>
      <w:r w:rsidR="00DF7671" w:rsidRPr="00B56D88">
        <w:t xml:space="preserve"> </w:t>
      </w:r>
      <w:r w:rsidRPr="00B56D88">
        <w:t>созданного</w:t>
      </w:r>
      <w:r w:rsidR="00DF7671" w:rsidRPr="00B56D88">
        <w:t xml:space="preserve"> </w:t>
      </w:r>
      <w:r w:rsidRPr="00B56D88">
        <w:t>второго</w:t>
      </w:r>
      <w:r w:rsidR="00DF7671" w:rsidRPr="00B56D88">
        <w:t xml:space="preserve"> </w:t>
      </w:r>
      <w:r w:rsidRPr="00B56D88">
        <w:t>фонда</w:t>
      </w:r>
      <w:r w:rsidR="00DF7671" w:rsidRPr="00B56D88">
        <w:t xml:space="preserve"> </w:t>
      </w:r>
      <w:r w:rsidRPr="00B56D88">
        <w:t>Avenue,</w:t>
      </w:r>
      <w:r w:rsidR="00DF7671" w:rsidRPr="00B56D88">
        <w:t xml:space="preserve"> </w:t>
      </w:r>
      <w:r w:rsidRPr="00B56D88">
        <w:t>но</w:t>
      </w:r>
      <w:r w:rsidR="00DF7671" w:rsidRPr="00B56D88">
        <w:t xml:space="preserve"> </w:t>
      </w:r>
      <w:r w:rsidRPr="00B56D88">
        <w:t>нью-йоркский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денег</w:t>
      </w:r>
      <w:r w:rsidR="00DF7671" w:rsidRPr="00B56D88">
        <w:t xml:space="preserve"> </w:t>
      </w:r>
      <w:r w:rsidRPr="00B56D88">
        <w:t>давать</w:t>
      </w:r>
      <w:r w:rsidR="00DF7671" w:rsidRPr="00B56D88">
        <w:t xml:space="preserve"> </w:t>
      </w:r>
      <w:r w:rsidRPr="00B56D88">
        <w:t>не</w:t>
      </w:r>
      <w:r w:rsidR="00DF7671" w:rsidRPr="00B56D88">
        <w:t xml:space="preserve"> </w:t>
      </w:r>
      <w:r w:rsidRPr="00B56D88">
        <w:t>собирается.</w:t>
      </w:r>
      <w:r w:rsidR="00DF7671" w:rsidRPr="00B56D88">
        <w:t xml:space="preserve"> </w:t>
      </w:r>
      <w:r w:rsidRPr="00B56D88">
        <w:t>Как</w:t>
      </w:r>
      <w:r w:rsidR="00DF7671" w:rsidRPr="00B56D88">
        <w:t xml:space="preserve"> </w:t>
      </w:r>
      <w:r w:rsidRPr="00B56D88">
        <w:t>итог,</w:t>
      </w:r>
      <w:r w:rsidR="00DF7671" w:rsidRPr="00B56D88">
        <w:t xml:space="preserve"> </w:t>
      </w:r>
      <w:r w:rsidRPr="00B56D88">
        <w:t>деятельность</w:t>
      </w:r>
      <w:r w:rsidR="00DF7671" w:rsidRPr="00B56D88">
        <w:t xml:space="preserve"> </w:t>
      </w:r>
      <w:r w:rsidRPr="00B56D88">
        <w:t>всей</w:t>
      </w:r>
      <w:r w:rsidR="00DF7671" w:rsidRPr="00B56D88">
        <w:t xml:space="preserve"> </w:t>
      </w:r>
      <w:r w:rsidRPr="00B56D88">
        <w:t>группы</w:t>
      </w:r>
      <w:r w:rsidR="00DF7671" w:rsidRPr="00B56D88">
        <w:t xml:space="preserve"> </w:t>
      </w:r>
      <w:r w:rsidRPr="00B56D88">
        <w:t>Avenue</w:t>
      </w:r>
      <w:r w:rsidR="00DF7671" w:rsidRPr="00B56D88">
        <w:t xml:space="preserve"> </w:t>
      </w:r>
      <w:r w:rsidRPr="00B56D88">
        <w:t>под</w:t>
      </w:r>
      <w:r w:rsidR="00DF7671" w:rsidRPr="00B56D88">
        <w:t xml:space="preserve"> </w:t>
      </w:r>
      <w:r w:rsidRPr="00B56D88">
        <w:t>угрозой,</w:t>
      </w:r>
      <w:r w:rsidR="00DF7671" w:rsidRPr="00B56D88">
        <w:t xml:space="preserve"> </w:t>
      </w:r>
      <w:r w:rsidRPr="00B56D88">
        <w:t>сообщает</w:t>
      </w:r>
      <w:r w:rsidR="00DF7671" w:rsidRPr="00B56D88">
        <w:t xml:space="preserve"> </w:t>
      </w:r>
      <w:r w:rsidRPr="00B56D88">
        <w:t>Bloomberg.</w:t>
      </w:r>
    </w:p>
    <w:p w14:paraId="226FCAC0" w14:textId="77777777" w:rsidR="006E09C4" w:rsidRPr="00B56D88" w:rsidRDefault="006E09C4" w:rsidP="006E09C4">
      <w:r w:rsidRPr="00B56D88">
        <w:t>Avenue</w:t>
      </w:r>
      <w:r w:rsidR="00DF7671" w:rsidRPr="00B56D88">
        <w:t xml:space="preserve"> </w:t>
      </w:r>
      <w:r w:rsidRPr="00B56D88">
        <w:t>специализируется</w:t>
      </w:r>
      <w:r w:rsidR="00DF7671" w:rsidRPr="00B56D88">
        <w:t xml:space="preserve"> </w:t>
      </w:r>
      <w:r w:rsidRPr="00B56D88">
        <w:t>на</w:t>
      </w:r>
      <w:r w:rsidR="00DF7671" w:rsidRPr="00B56D88">
        <w:t xml:space="preserve"> </w:t>
      </w:r>
      <w:r w:rsidRPr="00B56D88">
        <w:t>вложениях</w:t>
      </w:r>
      <w:r w:rsidR="00DF7671" w:rsidRPr="00B56D88">
        <w:t xml:space="preserve"> </w:t>
      </w:r>
      <w:r w:rsidRPr="00B56D88">
        <w:t>в</w:t>
      </w:r>
      <w:r w:rsidR="00DF7671" w:rsidRPr="00B56D88">
        <w:t xml:space="preserve"> </w:t>
      </w:r>
      <w:r w:rsidRPr="00B56D88">
        <w:t>проблемные</w:t>
      </w:r>
      <w:r w:rsidR="00DF7671" w:rsidRPr="00B56D88">
        <w:t xml:space="preserve"> </w:t>
      </w:r>
      <w:r w:rsidRPr="00B56D88">
        <w:t>активы.</w:t>
      </w:r>
      <w:r w:rsidR="00DF7671" w:rsidRPr="00B56D88">
        <w:t xml:space="preserve"> </w:t>
      </w:r>
      <w:r w:rsidRPr="00B56D88">
        <w:t>С</w:t>
      </w:r>
      <w:r w:rsidR="00DF7671" w:rsidRPr="00B56D88">
        <w:t xml:space="preserve"> </w:t>
      </w:r>
      <w:r w:rsidRPr="00B56D88">
        <w:t>недавнего</w:t>
      </w:r>
      <w:r w:rsidR="00DF7671" w:rsidRPr="00B56D88">
        <w:t xml:space="preserve"> </w:t>
      </w:r>
      <w:r w:rsidRPr="00B56D88">
        <w:t>времени</w:t>
      </w:r>
      <w:r w:rsidR="00DF7671" w:rsidRPr="00B56D88">
        <w:t xml:space="preserve"> </w:t>
      </w:r>
      <w:r w:rsidRPr="00B56D88">
        <w:t>компания</w:t>
      </w:r>
      <w:r w:rsidR="00DF7671" w:rsidRPr="00B56D88">
        <w:t xml:space="preserve"> </w:t>
      </w:r>
      <w:r w:rsidRPr="00B56D88">
        <w:t>стала</w:t>
      </w:r>
      <w:r w:rsidR="00DF7671" w:rsidRPr="00B56D88">
        <w:t xml:space="preserve"> </w:t>
      </w:r>
      <w:r w:rsidRPr="00B56D88">
        <w:t>инвестировать</w:t>
      </w:r>
      <w:r w:rsidR="00DF7671" w:rsidRPr="00B56D88">
        <w:t xml:space="preserve"> </w:t>
      </w:r>
      <w:r w:rsidRPr="00B56D88">
        <w:t>в</w:t>
      </w:r>
      <w:r w:rsidR="00DF7671" w:rsidRPr="00B56D88">
        <w:t xml:space="preserve"> </w:t>
      </w:r>
      <w:r w:rsidRPr="00B56D88">
        <w:t>проекты,</w:t>
      </w:r>
      <w:r w:rsidR="00DF7671" w:rsidRPr="00B56D88">
        <w:t xml:space="preserve"> </w:t>
      </w:r>
      <w:r w:rsidRPr="00B56D88">
        <w:t>связанные</w:t>
      </w:r>
      <w:r w:rsidR="00DF7671" w:rsidRPr="00B56D88">
        <w:t xml:space="preserve"> </w:t>
      </w:r>
      <w:r w:rsidRPr="00B56D88">
        <w:t>с</w:t>
      </w:r>
      <w:r w:rsidR="00DF7671" w:rsidRPr="00B56D88">
        <w:t xml:space="preserve"> </w:t>
      </w:r>
      <w:r w:rsidRPr="00B56D88">
        <w:t>так</w:t>
      </w:r>
      <w:r w:rsidR="00DF7671" w:rsidRPr="00B56D88">
        <w:t xml:space="preserve"> </w:t>
      </w:r>
      <w:r w:rsidRPr="00B56D88">
        <w:t>называемыми</w:t>
      </w:r>
      <w:r w:rsidR="00DF7671" w:rsidRPr="00B56D88">
        <w:t xml:space="preserve"> «</w:t>
      </w:r>
      <w:r w:rsidRPr="00B56D88">
        <w:t>зелеными</w:t>
      </w:r>
      <w:r w:rsidR="00DF7671" w:rsidRPr="00B56D88">
        <w:t xml:space="preserve">» </w:t>
      </w:r>
      <w:r w:rsidRPr="00B56D88">
        <w:t>технологиями.</w:t>
      </w:r>
    </w:p>
    <w:p w14:paraId="35C1D9A7" w14:textId="77777777" w:rsidR="006E09C4" w:rsidRPr="00B56D88" w:rsidRDefault="006E09C4" w:rsidP="006E09C4">
      <w:r w:rsidRPr="00B56D88">
        <w:t>Крупнейший</w:t>
      </w:r>
      <w:r w:rsidR="00DF7671" w:rsidRPr="00B56D88">
        <w:t xml:space="preserve"> </w:t>
      </w:r>
      <w:r w:rsidRPr="00B56D88">
        <w:t>пенсионный</w:t>
      </w:r>
      <w:r w:rsidR="00DF7671" w:rsidRPr="00B56D88">
        <w:t xml:space="preserve"> </w:t>
      </w:r>
      <w:r w:rsidRPr="00B56D88">
        <w:t>фонд</w:t>
      </w:r>
      <w:r w:rsidR="00DF7671" w:rsidRPr="00B56D88">
        <w:t xml:space="preserve"> </w:t>
      </w:r>
      <w:r w:rsidRPr="00B56D88">
        <w:t>Дании</w:t>
      </w:r>
      <w:r w:rsidR="00DF7671" w:rsidRPr="00B56D88">
        <w:t xml:space="preserve"> </w:t>
      </w:r>
      <w:r w:rsidRPr="00B56D88">
        <w:t>ATP</w:t>
      </w:r>
      <w:r w:rsidR="00DF7671" w:rsidRPr="00B56D88">
        <w:t xml:space="preserve"> </w:t>
      </w:r>
      <w:r w:rsidRPr="00B56D88">
        <w:t>вынужден</w:t>
      </w:r>
      <w:r w:rsidR="00DF7671" w:rsidRPr="00B56D88">
        <w:t xml:space="preserve"> </w:t>
      </w:r>
      <w:r w:rsidRPr="00B56D88">
        <w:t>списать</w:t>
      </w:r>
      <w:r w:rsidR="00DF7671" w:rsidRPr="00B56D88">
        <w:t xml:space="preserve"> </w:t>
      </w:r>
      <w:r w:rsidRPr="00B56D88">
        <w:t>миллиарды</w:t>
      </w:r>
      <w:r w:rsidR="00DF7671" w:rsidRPr="00B56D88">
        <w:t xml:space="preserve"> </w:t>
      </w:r>
      <w:r w:rsidRPr="00B56D88">
        <w:t>крон</w:t>
      </w:r>
      <w:r w:rsidR="00DF7671" w:rsidRPr="00B56D88">
        <w:t xml:space="preserve"> </w:t>
      </w:r>
      <w:r w:rsidRPr="00B56D88">
        <w:t>пенсионных</w:t>
      </w:r>
      <w:r w:rsidR="00DF7671" w:rsidRPr="00B56D88">
        <w:t xml:space="preserve"> </w:t>
      </w:r>
      <w:r w:rsidRPr="00B56D88">
        <w:t>накоплений</w:t>
      </w:r>
      <w:r w:rsidR="00DF7671" w:rsidRPr="00B56D88">
        <w:t xml:space="preserve"> </w:t>
      </w:r>
      <w:r w:rsidRPr="00B56D88">
        <w:t>из-за</w:t>
      </w:r>
      <w:r w:rsidR="00DF7671" w:rsidRPr="00B56D88">
        <w:t xml:space="preserve"> </w:t>
      </w:r>
      <w:r w:rsidRPr="00B56D88">
        <w:t>инвестиций</w:t>
      </w:r>
      <w:r w:rsidR="00DF7671" w:rsidRPr="00B56D88">
        <w:t xml:space="preserve"> </w:t>
      </w:r>
      <w:r w:rsidRPr="00B56D88">
        <w:t>в</w:t>
      </w:r>
      <w:r w:rsidR="00DF7671" w:rsidRPr="00B56D88">
        <w:t xml:space="preserve"> </w:t>
      </w:r>
      <w:r w:rsidRPr="00B56D88">
        <w:t>предприятие</w:t>
      </w:r>
      <w:r w:rsidR="00DF7671" w:rsidRPr="00B56D88">
        <w:t xml:space="preserve"> </w:t>
      </w:r>
      <w:r w:rsidRPr="00B56D88">
        <w:t>по</w:t>
      </w:r>
      <w:r w:rsidR="00DF7671" w:rsidRPr="00B56D88">
        <w:t xml:space="preserve"> </w:t>
      </w:r>
      <w:r w:rsidRPr="00B56D88">
        <w:t>производству</w:t>
      </w:r>
      <w:r w:rsidR="00DF7671" w:rsidRPr="00B56D88">
        <w:t xml:space="preserve"> </w:t>
      </w:r>
      <w:r w:rsidRPr="00B56D88">
        <w:t>аккумуляторов</w:t>
      </w:r>
      <w:r w:rsidR="00DF7671" w:rsidRPr="00B56D88">
        <w:t xml:space="preserve"> </w:t>
      </w:r>
      <w:r w:rsidRPr="00B56D88">
        <w:t>для</w:t>
      </w:r>
      <w:r w:rsidR="00DF7671" w:rsidRPr="00B56D88">
        <w:t xml:space="preserve"> </w:t>
      </w:r>
      <w:r w:rsidRPr="00B56D88">
        <w:t>электромобилей</w:t>
      </w:r>
      <w:r w:rsidR="00DF7671" w:rsidRPr="00B56D88">
        <w:t xml:space="preserve"> </w:t>
      </w:r>
      <w:r w:rsidRPr="00B56D88">
        <w:t>Northvolt.</w:t>
      </w:r>
      <w:r w:rsidR="00DF7671" w:rsidRPr="00B56D88">
        <w:t xml:space="preserve"> </w:t>
      </w:r>
      <w:r w:rsidRPr="00B56D88">
        <w:t>Главная</w:t>
      </w:r>
      <w:r w:rsidR="00DF7671" w:rsidRPr="00B56D88">
        <w:t xml:space="preserve"> </w:t>
      </w:r>
      <w:r w:rsidRPr="00B56D88">
        <w:t>причина:</w:t>
      </w:r>
      <w:r w:rsidR="00DF7671" w:rsidRPr="00B56D88">
        <w:t xml:space="preserve"> </w:t>
      </w:r>
      <w:r w:rsidRPr="00B56D88">
        <w:t>компания</w:t>
      </w:r>
      <w:r w:rsidR="00DF7671" w:rsidRPr="00B56D88">
        <w:t xml:space="preserve"> </w:t>
      </w:r>
      <w:r w:rsidRPr="00B56D88">
        <w:t>находится</w:t>
      </w:r>
      <w:r w:rsidR="00DF7671" w:rsidRPr="00B56D88">
        <w:t xml:space="preserve"> </w:t>
      </w:r>
      <w:r w:rsidRPr="00B56D88">
        <w:t>в</w:t>
      </w:r>
      <w:r w:rsidR="00DF7671" w:rsidRPr="00B56D88">
        <w:t xml:space="preserve"> </w:t>
      </w:r>
      <w:r w:rsidRPr="00B56D88">
        <w:t>предбанкротном</w:t>
      </w:r>
      <w:r w:rsidR="00DF7671" w:rsidRPr="00B56D88">
        <w:t xml:space="preserve"> </w:t>
      </w:r>
      <w:r w:rsidRPr="00B56D88">
        <w:t>состоянии</w:t>
      </w:r>
      <w:r w:rsidR="00DF7671" w:rsidRPr="00B56D88">
        <w:t xml:space="preserve"> </w:t>
      </w:r>
      <w:r w:rsidRPr="00B56D88">
        <w:t>и</w:t>
      </w:r>
      <w:r w:rsidR="00DF7671" w:rsidRPr="00B56D88">
        <w:t xml:space="preserve"> </w:t>
      </w:r>
      <w:r w:rsidRPr="00B56D88">
        <w:t>срочно</w:t>
      </w:r>
      <w:r w:rsidR="00DF7671" w:rsidRPr="00B56D88">
        <w:t xml:space="preserve"> </w:t>
      </w:r>
      <w:r w:rsidRPr="00B56D88">
        <w:t>ищет</w:t>
      </w:r>
      <w:r w:rsidR="00DF7671" w:rsidRPr="00B56D88">
        <w:t xml:space="preserve"> </w:t>
      </w:r>
      <w:r w:rsidRPr="00B56D88">
        <w:t>минимум</w:t>
      </w:r>
      <w:r w:rsidR="00DF7671" w:rsidRPr="00B56D88">
        <w:t xml:space="preserve"> </w:t>
      </w:r>
      <w:r w:rsidRPr="00B56D88">
        <w:t>300</w:t>
      </w:r>
      <w:r w:rsidR="00DF7671" w:rsidRPr="00B56D88">
        <w:t xml:space="preserve"> </w:t>
      </w:r>
      <w:r w:rsidRPr="00B56D88">
        <w:t>млн</w:t>
      </w:r>
      <w:r w:rsidR="00DF7671" w:rsidRPr="00B56D88">
        <w:t xml:space="preserve"> </w:t>
      </w:r>
      <w:r w:rsidRPr="00B56D88">
        <w:t>долларов,</w:t>
      </w:r>
      <w:r w:rsidR="00DF7671" w:rsidRPr="00B56D88">
        <w:t xml:space="preserve"> </w:t>
      </w:r>
      <w:r w:rsidRPr="00B56D88">
        <w:t>чтобы</w:t>
      </w:r>
      <w:r w:rsidR="00DF7671" w:rsidRPr="00B56D88">
        <w:t xml:space="preserve"> </w:t>
      </w:r>
      <w:r w:rsidRPr="00B56D88">
        <w:t>остаться</w:t>
      </w:r>
      <w:r w:rsidR="00DF7671" w:rsidRPr="00B56D88">
        <w:t xml:space="preserve"> </w:t>
      </w:r>
      <w:r w:rsidRPr="00B56D88">
        <w:t>на</w:t>
      </w:r>
      <w:r w:rsidR="00DF7671" w:rsidRPr="00B56D88">
        <w:t xml:space="preserve"> </w:t>
      </w:r>
      <w:r w:rsidRPr="00B56D88">
        <w:t>плаву.</w:t>
      </w:r>
    </w:p>
    <w:p w14:paraId="68C7B475" w14:textId="77777777" w:rsidR="00306D42" w:rsidRPr="00B56D88" w:rsidRDefault="00EC5435" w:rsidP="006E09C4">
      <w:hyperlink r:id="rId56" w:history="1">
        <w:r w:rsidR="006E09C4" w:rsidRPr="00B56D88">
          <w:rPr>
            <w:rStyle w:val="a3"/>
          </w:rPr>
          <w:t>https://pensiya.pro/news/amerikanskaya-investploshhadka-vynuzhdena-iskat-novogo-vladelcza-iz-za-prekrashheniya-investiczij-krupnogo-pensionnogo-fonda/</w:t>
        </w:r>
      </w:hyperlink>
    </w:p>
    <w:p w14:paraId="5062CFB5" w14:textId="77777777" w:rsidR="006E09C4" w:rsidRPr="00B56D88" w:rsidRDefault="006E09C4" w:rsidP="006E09C4">
      <w:pPr>
        <w:pStyle w:val="2"/>
      </w:pPr>
      <w:bookmarkStart w:id="169" w:name="_Toc181683913"/>
      <w:r w:rsidRPr="00B56D88">
        <w:t>Пенсия.pro,</w:t>
      </w:r>
      <w:r w:rsidR="00DF7671" w:rsidRPr="00B56D88">
        <w:t xml:space="preserve"> </w:t>
      </w:r>
      <w:r w:rsidRPr="00B56D88">
        <w:t>03.11.2024,</w:t>
      </w:r>
      <w:r w:rsidR="00DF7671" w:rsidRPr="00B56D88">
        <w:t xml:space="preserve"> </w:t>
      </w:r>
      <w:r w:rsidRPr="00B56D88">
        <w:t>Бастующие</w:t>
      </w:r>
      <w:r w:rsidR="00DF7671" w:rsidRPr="00B56D88">
        <w:t xml:space="preserve"> </w:t>
      </w:r>
      <w:r w:rsidRPr="00B56D88">
        <w:t>работники</w:t>
      </w:r>
      <w:r w:rsidR="00DF7671" w:rsidRPr="00B56D88">
        <w:t xml:space="preserve"> </w:t>
      </w:r>
      <w:r w:rsidRPr="00B56D88">
        <w:t>Boeing</w:t>
      </w:r>
      <w:r w:rsidR="00DF7671" w:rsidRPr="00B56D88">
        <w:t xml:space="preserve"> </w:t>
      </w:r>
      <w:r w:rsidRPr="00B56D88">
        <w:t>так</w:t>
      </w:r>
      <w:r w:rsidR="00DF7671" w:rsidRPr="00B56D88">
        <w:t xml:space="preserve"> </w:t>
      </w:r>
      <w:r w:rsidRPr="00B56D88">
        <w:t>и</w:t>
      </w:r>
      <w:r w:rsidR="00DF7671" w:rsidRPr="00B56D88">
        <w:t xml:space="preserve"> </w:t>
      </w:r>
      <w:r w:rsidRPr="00B56D88">
        <w:t>не</w:t>
      </w:r>
      <w:r w:rsidR="00DF7671" w:rsidRPr="00B56D88">
        <w:t xml:space="preserve"> </w:t>
      </w:r>
      <w:r w:rsidRPr="00B56D88">
        <w:t>смогли</w:t>
      </w:r>
      <w:r w:rsidR="00DF7671" w:rsidRPr="00B56D88">
        <w:t xml:space="preserve"> </w:t>
      </w:r>
      <w:r w:rsidRPr="00B56D88">
        <w:t>добиться</w:t>
      </w:r>
      <w:r w:rsidR="00DF7671" w:rsidRPr="00B56D88">
        <w:t xml:space="preserve"> </w:t>
      </w:r>
      <w:r w:rsidRPr="00B56D88">
        <w:t>от</w:t>
      </w:r>
      <w:r w:rsidR="00DF7671" w:rsidRPr="00B56D88">
        <w:t xml:space="preserve"> </w:t>
      </w:r>
      <w:r w:rsidRPr="00B56D88">
        <w:t>компании</w:t>
      </w:r>
      <w:r w:rsidR="00DF7671" w:rsidRPr="00B56D88">
        <w:t xml:space="preserve"> </w:t>
      </w:r>
      <w:r w:rsidRPr="00B56D88">
        <w:t>возврата</w:t>
      </w:r>
      <w:r w:rsidR="00DF7671" w:rsidRPr="00B56D88">
        <w:t xml:space="preserve"> </w:t>
      </w:r>
      <w:r w:rsidRPr="00B56D88">
        <w:t>к</w:t>
      </w:r>
      <w:r w:rsidR="00DF7671" w:rsidRPr="00B56D88">
        <w:t xml:space="preserve"> </w:t>
      </w:r>
      <w:r w:rsidRPr="00B56D88">
        <w:t>прежней</w:t>
      </w:r>
      <w:r w:rsidR="00DF7671" w:rsidRPr="00B56D88">
        <w:t xml:space="preserve"> </w:t>
      </w:r>
      <w:r w:rsidRPr="00B56D88">
        <w:t>пенсионной</w:t>
      </w:r>
      <w:r w:rsidR="00DF7671" w:rsidRPr="00B56D88">
        <w:t xml:space="preserve"> </w:t>
      </w:r>
      <w:r w:rsidRPr="00B56D88">
        <w:t>системе</w:t>
      </w:r>
      <w:bookmarkEnd w:id="169"/>
    </w:p>
    <w:p w14:paraId="79C73F79" w14:textId="77777777" w:rsidR="006E09C4" w:rsidRPr="00B56D88" w:rsidRDefault="006E09C4" w:rsidP="00E419BC">
      <w:pPr>
        <w:pStyle w:val="3"/>
      </w:pPr>
      <w:bookmarkStart w:id="170" w:name="_Toc181683914"/>
      <w:r w:rsidRPr="00B56D88">
        <w:t>Представители</w:t>
      </w:r>
      <w:r w:rsidR="00DF7671" w:rsidRPr="00B56D88">
        <w:t xml:space="preserve"> </w:t>
      </w:r>
      <w:r w:rsidRPr="00B56D88">
        <w:t>Международного</w:t>
      </w:r>
      <w:r w:rsidR="00DF7671" w:rsidRPr="00B56D88">
        <w:t xml:space="preserve"> </w:t>
      </w:r>
      <w:r w:rsidRPr="00B56D88">
        <w:t>профсоюза</w:t>
      </w:r>
      <w:r w:rsidR="00DF7671" w:rsidRPr="00B56D88">
        <w:t xml:space="preserve"> </w:t>
      </w:r>
      <w:r w:rsidRPr="00B56D88">
        <w:t>промышленных</w:t>
      </w:r>
      <w:r w:rsidR="00DF7671" w:rsidRPr="00B56D88">
        <w:t xml:space="preserve"> </w:t>
      </w:r>
      <w:r w:rsidRPr="00B56D88">
        <w:t>рабочих</w:t>
      </w:r>
      <w:r w:rsidR="00DF7671" w:rsidRPr="00B56D88">
        <w:t xml:space="preserve"> </w:t>
      </w:r>
      <w:r w:rsidRPr="00B56D88">
        <w:t>авиакосмической</w:t>
      </w:r>
      <w:r w:rsidR="00DF7671" w:rsidRPr="00B56D88">
        <w:t xml:space="preserve"> </w:t>
      </w:r>
      <w:r w:rsidRPr="00B56D88">
        <w:t>отрасли</w:t>
      </w:r>
      <w:r w:rsidR="00DF7671" w:rsidRPr="00B56D88">
        <w:t xml:space="preserve"> </w:t>
      </w:r>
      <w:r w:rsidRPr="00B56D88">
        <w:t>достигли</w:t>
      </w:r>
      <w:r w:rsidR="00DF7671" w:rsidRPr="00B56D88">
        <w:t xml:space="preserve"> </w:t>
      </w:r>
      <w:r w:rsidRPr="00B56D88">
        <w:t>предварительной</w:t>
      </w:r>
      <w:r w:rsidR="00DF7671" w:rsidRPr="00B56D88">
        <w:t xml:space="preserve"> </w:t>
      </w:r>
      <w:r w:rsidRPr="00B56D88">
        <w:t>договоренности</w:t>
      </w:r>
      <w:r w:rsidR="00DF7671" w:rsidRPr="00B56D88">
        <w:t xml:space="preserve"> </w:t>
      </w:r>
      <w:r w:rsidRPr="00B56D88">
        <w:t>по</w:t>
      </w:r>
      <w:r w:rsidR="00DF7671" w:rsidRPr="00B56D88">
        <w:t xml:space="preserve"> </w:t>
      </w:r>
      <w:r w:rsidRPr="00B56D88">
        <w:t>соглашению</w:t>
      </w:r>
      <w:r w:rsidR="00DF7671" w:rsidRPr="00B56D88">
        <w:t xml:space="preserve"> </w:t>
      </w:r>
      <w:r w:rsidRPr="00B56D88">
        <w:t>между</w:t>
      </w:r>
      <w:r w:rsidR="00DF7671" w:rsidRPr="00B56D88">
        <w:t xml:space="preserve"> </w:t>
      </w:r>
      <w:r w:rsidRPr="00B56D88">
        <w:t>корпорацией</w:t>
      </w:r>
      <w:r w:rsidR="00DF7671" w:rsidRPr="00B56D88">
        <w:t xml:space="preserve"> </w:t>
      </w:r>
      <w:r w:rsidRPr="00B56D88">
        <w:t>Boeing</w:t>
      </w:r>
      <w:r w:rsidR="00DF7671" w:rsidRPr="00B56D88">
        <w:t xml:space="preserve"> </w:t>
      </w:r>
      <w:r w:rsidRPr="00B56D88">
        <w:t>и</w:t>
      </w:r>
      <w:r w:rsidR="00DF7671" w:rsidRPr="00B56D88">
        <w:t xml:space="preserve"> </w:t>
      </w:r>
      <w:r w:rsidRPr="00B56D88">
        <w:t>ее</w:t>
      </w:r>
      <w:r w:rsidR="00DF7671" w:rsidRPr="00B56D88">
        <w:t xml:space="preserve"> </w:t>
      </w:r>
      <w:r w:rsidRPr="00B56D88">
        <w:t>работниками.</w:t>
      </w:r>
      <w:r w:rsidR="00DF7671" w:rsidRPr="00B56D88">
        <w:t xml:space="preserve"> </w:t>
      </w:r>
      <w:r w:rsidRPr="00B56D88">
        <w:t>Сотрудники</w:t>
      </w:r>
      <w:r w:rsidR="00DF7671" w:rsidRPr="00B56D88">
        <w:t xml:space="preserve"> </w:t>
      </w:r>
      <w:r w:rsidRPr="00B56D88">
        <w:t>компании</w:t>
      </w:r>
      <w:r w:rsidR="00DF7671" w:rsidRPr="00B56D88">
        <w:t xml:space="preserve"> </w:t>
      </w:r>
      <w:r w:rsidRPr="00B56D88">
        <w:t>бастуют</w:t>
      </w:r>
      <w:r w:rsidR="00DF7671" w:rsidRPr="00B56D88">
        <w:t xml:space="preserve"> </w:t>
      </w:r>
      <w:r w:rsidRPr="00B56D88">
        <w:t>уже</w:t>
      </w:r>
      <w:r w:rsidR="00DF7671" w:rsidRPr="00B56D88">
        <w:t xml:space="preserve"> </w:t>
      </w:r>
      <w:r w:rsidRPr="00B56D88">
        <w:t>семь</w:t>
      </w:r>
      <w:r w:rsidR="00DF7671" w:rsidRPr="00B56D88">
        <w:t xml:space="preserve"> </w:t>
      </w:r>
      <w:r w:rsidRPr="00B56D88">
        <w:t>недель,</w:t>
      </w:r>
      <w:r w:rsidR="00DF7671" w:rsidRPr="00B56D88">
        <w:t xml:space="preserve"> </w:t>
      </w:r>
      <w:r w:rsidRPr="00B56D88">
        <w:t>добиваясь</w:t>
      </w:r>
      <w:r w:rsidR="00DF7671" w:rsidRPr="00B56D88">
        <w:t xml:space="preserve"> </w:t>
      </w:r>
      <w:r w:rsidRPr="00B56D88">
        <w:t>лучших</w:t>
      </w:r>
      <w:r w:rsidR="00DF7671" w:rsidRPr="00B56D88">
        <w:t xml:space="preserve"> </w:t>
      </w:r>
      <w:r w:rsidRPr="00B56D88">
        <w:t>условий</w:t>
      </w:r>
      <w:r w:rsidR="00DF7671" w:rsidRPr="00B56D88">
        <w:t xml:space="preserve"> </w:t>
      </w:r>
      <w:r w:rsidRPr="00B56D88">
        <w:t>труда</w:t>
      </w:r>
      <w:r w:rsidR="00DF7671" w:rsidRPr="00B56D88">
        <w:t xml:space="preserve"> </w:t>
      </w:r>
      <w:r w:rsidRPr="00B56D88">
        <w:t>и</w:t>
      </w:r>
      <w:r w:rsidR="00DF7671" w:rsidRPr="00B56D88">
        <w:t xml:space="preserve"> </w:t>
      </w:r>
      <w:r w:rsidRPr="00B56D88">
        <w:t>пенсионного</w:t>
      </w:r>
      <w:r w:rsidR="00DF7671" w:rsidRPr="00B56D88">
        <w:t xml:space="preserve"> </w:t>
      </w:r>
      <w:r w:rsidRPr="00B56D88">
        <w:t>обеспечения.</w:t>
      </w:r>
      <w:bookmarkEnd w:id="170"/>
    </w:p>
    <w:p w14:paraId="6BDAF44C" w14:textId="77777777" w:rsidR="006E09C4" w:rsidRPr="00B56D88" w:rsidRDefault="006E09C4" w:rsidP="006E09C4">
      <w:r w:rsidRPr="00B56D88">
        <w:t>По</w:t>
      </w:r>
      <w:r w:rsidR="00DF7671" w:rsidRPr="00B56D88">
        <w:t xml:space="preserve"> </w:t>
      </w:r>
      <w:r w:rsidRPr="00B56D88">
        <w:t>новому</w:t>
      </w:r>
      <w:r w:rsidR="00DF7671" w:rsidRPr="00B56D88">
        <w:t xml:space="preserve"> </w:t>
      </w:r>
      <w:r w:rsidRPr="00B56D88">
        <w:t>соглашению</w:t>
      </w:r>
      <w:r w:rsidR="00DF7671" w:rsidRPr="00B56D88">
        <w:t xml:space="preserve"> </w:t>
      </w:r>
      <w:r w:rsidRPr="00B56D88">
        <w:t>Boeing</w:t>
      </w:r>
      <w:r w:rsidR="00DF7671" w:rsidRPr="00B56D88">
        <w:t xml:space="preserve"> </w:t>
      </w:r>
      <w:r w:rsidRPr="00B56D88">
        <w:t>повысит</w:t>
      </w:r>
      <w:r w:rsidR="00DF7671" w:rsidRPr="00B56D88">
        <w:t xml:space="preserve"> </w:t>
      </w:r>
      <w:r w:rsidRPr="00B56D88">
        <w:t>зарплаты</w:t>
      </w:r>
      <w:r w:rsidR="00DF7671" w:rsidRPr="00B56D88">
        <w:t xml:space="preserve"> </w:t>
      </w:r>
      <w:r w:rsidRPr="00B56D88">
        <w:t>рабочим</w:t>
      </w:r>
      <w:r w:rsidR="00DF7671" w:rsidRPr="00B56D88">
        <w:t xml:space="preserve"> </w:t>
      </w:r>
      <w:r w:rsidRPr="00B56D88">
        <w:t>в</w:t>
      </w:r>
      <w:r w:rsidR="00DF7671" w:rsidRPr="00B56D88">
        <w:t xml:space="preserve"> </w:t>
      </w:r>
      <w:r w:rsidRPr="00B56D88">
        <w:t>среднем</w:t>
      </w:r>
      <w:r w:rsidR="00DF7671" w:rsidRPr="00B56D88">
        <w:t xml:space="preserve"> </w:t>
      </w:r>
      <w:r w:rsidRPr="00B56D88">
        <w:t>на</w:t>
      </w:r>
      <w:r w:rsidR="00DF7671" w:rsidRPr="00B56D88">
        <w:t xml:space="preserve"> </w:t>
      </w:r>
      <w:r w:rsidRPr="00B56D88">
        <w:t>38</w:t>
      </w:r>
      <w:r w:rsidR="00DF7671" w:rsidRPr="00B56D88">
        <w:t xml:space="preserve">% </w:t>
      </w:r>
      <w:r w:rsidRPr="00B56D88">
        <w:t>за</w:t>
      </w:r>
      <w:r w:rsidR="00DF7671" w:rsidRPr="00B56D88">
        <w:t xml:space="preserve"> </w:t>
      </w:r>
      <w:r w:rsidRPr="00B56D88">
        <w:t>ближайшие</w:t>
      </w:r>
      <w:r w:rsidR="00DF7671" w:rsidRPr="00B56D88">
        <w:t xml:space="preserve"> </w:t>
      </w:r>
      <w:r w:rsidRPr="00B56D88">
        <w:t>четыре</w:t>
      </w:r>
      <w:r w:rsidR="00DF7671" w:rsidRPr="00B56D88">
        <w:t xml:space="preserve"> </w:t>
      </w:r>
      <w:r w:rsidRPr="00B56D88">
        <w:t>года</w:t>
      </w:r>
      <w:r w:rsidR="00DF7671" w:rsidRPr="00B56D88">
        <w:t xml:space="preserve"> </w:t>
      </w:r>
      <w:r w:rsidRPr="00B56D88">
        <w:t>(начиная</w:t>
      </w:r>
      <w:r w:rsidR="00DF7671" w:rsidRPr="00B56D88">
        <w:t xml:space="preserve"> </w:t>
      </w:r>
      <w:r w:rsidRPr="00B56D88">
        <w:t>с</w:t>
      </w:r>
      <w:r w:rsidR="00DF7671" w:rsidRPr="00B56D88">
        <w:t xml:space="preserve"> </w:t>
      </w:r>
      <w:r w:rsidRPr="00B56D88">
        <w:t>2024-го).</w:t>
      </w:r>
      <w:r w:rsidR="00DF7671" w:rsidRPr="00B56D88">
        <w:t xml:space="preserve"> </w:t>
      </w:r>
      <w:r w:rsidRPr="00B56D88">
        <w:t>Кроме</w:t>
      </w:r>
      <w:r w:rsidR="00DF7671" w:rsidRPr="00B56D88">
        <w:t xml:space="preserve"> </w:t>
      </w:r>
      <w:r w:rsidRPr="00B56D88">
        <w:t>того,</w:t>
      </w:r>
      <w:r w:rsidR="00DF7671" w:rsidRPr="00B56D88">
        <w:t xml:space="preserve"> </w:t>
      </w:r>
      <w:r w:rsidRPr="00B56D88">
        <w:t>сотрудникам</w:t>
      </w:r>
      <w:r w:rsidR="00DF7671" w:rsidRPr="00B56D88">
        <w:t xml:space="preserve"> </w:t>
      </w:r>
      <w:r w:rsidRPr="00B56D88">
        <w:t>будет</w:t>
      </w:r>
      <w:r w:rsidR="00DF7671" w:rsidRPr="00B56D88">
        <w:t xml:space="preserve"> </w:t>
      </w:r>
      <w:r w:rsidRPr="00B56D88">
        <w:t>дан</w:t>
      </w:r>
      <w:r w:rsidR="00DF7671" w:rsidRPr="00B56D88">
        <w:t xml:space="preserve"> </w:t>
      </w:r>
      <w:r w:rsidRPr="00B56D88">
        <w:t>выбор:</w:t>
      </w:r>
      <w:r w:rsidR="00DF7671" w:rsidRPr="00B56D88">
        <w:t xml:space="preserve"> </w:t>
      </w:r>
      <w:r w:rsidRPr="00B56D88">
        <w:t>получить</w:t>
      </w:r>
      <w:r w:rsidR="00DF7671" w:rsidRPr="00B56D88">
        <w:t xml:space="preserve"> </w:t>
      </w:r>
      <w:r w:rsidRPr="00B56D88">
        <w:t>единоразовый</w:t>
      </w:r>
      <w:r w:rsidR="00DF7671" w:rsidRPr="00B56D88">
        <w:t xml:space="preserve"> </w:t>
      </w:r>
      <w:r w:rsidRPr="00B56D88">
        <w:t>бонус</w:t>
      </w:r>
      <w:r w:rsidR="00DF7671" w:rsidRPr="00B56D88">
        <w:t xml:space="preserve"> </w:t>
      </w:r>
      <w:r w:rsidRPr="00B56D88">
        <w:t>в</w:t>
      </w:r>
      <w:r w:rsidR="00DF7671" w:rsidRPr="00B56D88">
        <w:t xml:space="preserve"> </w:t>
      </w:r>
      <w:r w:rsidRPr="00B56D88">
        <w:t>размере</w:t>
      </w:r>
      <w:r w:rsidR="00DF7671" w:rsidRPr="00B56D88">
        <w:t xml:space="preserve"> </w:t>
      </w:r>
      <w:r w:rsidRPr="00B56D88">
        <w:t>12</w:t>
      </w:r>
      <w:r w:rsidR="00DF7671" w:rsidRPr="00B56D88">
        <w:t xml:space="preserve"> </w:t>
      </w:r>
      <w:r w:rsidRPr="00B56D88">
        <w:t>000</w:t>
      </w:r>
      <w:r w:rsidR="00DF7671" w:rsidRPr="00B56D88">
        <w:t xml:space="preserve"> </w:t>
      </w:r>
      <w:r w:rsidRPr="00B56D88">
        <w:t>долларов</w:t>
      </w:r>
      <w:r w:rsidR="00DF7671" w:rsidRPr="00B56D88">
        <w:t xml:space="preserve"> </w:t>
      </w:r>
      <w:r w:rsidRPr="00B56D88">
        <w:t>(примерно</w:t>
      </w:r>
      <w:r w:rsidR="00DF7671" w:rsidRPr="00B56D88">
        <w:t xml:space="preserve"> </w:t>
      </w:r>
      <w:r w:rsidRPr="00B56D88">
        <w:t>1,2</w:t>
      </w:r>
      <w:r w:rsidR="00DF7671" w:rsidRPr="00B56D88">
        <w:t xml:space="preserve"> </w:t>
      </w:r>
      <w:r w:rsidRPr="00B56D88">
        <w:t>млн</w:t>
      </w:r>
      <w:r w:rsidR="00DF7671" w:rsidRPr="00B56D88">
        <w:t xml:space="preserve"> </w:t>
      </w:r>
      <w:r w:rsidRPr="00B56D88">
        <w:t>рублей)</w:t>
      </w:r>
      <w:r w:rsidR="00DF7671" w:rsidRPr="00B56D88">
        <w:t xml:space="preserve"> </w:t>
      </w:r>
      <w:r w:rsidRPr="00B56D88">
        <w:t>либо</w:t>
      </w:r>
      <w:r w:rsidR="00DF7671" w:rsidRPr="00B56D88">
        <w:t xml:space="preserve"> </w:t>
      </w:r>
      <w:r w:rsidRPr="00B56D88">
        <w:t>бонус</w:t>
      </w:r>
      <w:r w:rsidR="00DF7671" w:rsidRPr="00B56D88">
        <w:t xml:space="preserve"> </w:t>
      </w:r>
      <w:r w:rsidRPr="00B56D88">
        <w:t>в</w:t>
      </w:r>
      <w:r w:rsidR="00DF7671" w:rsidRPr="00B56D88">
        <w:t xml:space="preserve"> </w:t>
      </w:r>
      <w:r w:rsidRPr="00B56D88">
        <w:t>7</w:t>
      </w:r>
      <w:r w:rsidR="00DF7671" w:rsidRPr="00B56D88">
        <w:t xml:space="preserve"> </w:t>
      </w:r>
      <w:r w:rsidRPr="00B56D88">
        <w:t>000</w:t>
      </w:r>
      <w:r w:rsidR="00DF7671" w:rsidRPr="00B56D88">
        <w:t xml:space="preserve"> </w:t>
      </w:r>
      <w:r w:rsidRPr="00B56D88">
        <w:t>долларов</w:t>
      </w:r>
      <w:r w:rsidR="00DF7671" w:rsidRPr="00B56D88">
        <w:t xml:space="preserve"> </w:t>
      </w:r>
      <w:r w:rsidRPr="00B56D88">
        <w:t>плюс</w:t>
      </w:r>
      <w:r w:rsidR="00DF7671" w:rsidRPr="00B56D88">
        <w:t xml:space="preserve"> </w:t>
      </w:r>
      <w:r w:rsidRPr="00B56D88">
        <w:t>5</w:t>
      </w:r>
      <w:r w:rsidR="00DF7671" w:rsidRPr="00B56D88">
        <w:t xml:space="preserve"> </w:t>
      </w:r>
      <w:r w:rsidRPr="00B56D88">
        <w:t>000</w:t>
      </w:r>
      <w:r w:rsidR="00DF7671" w:rsidRPr="00B56D88">
        <w:t xml:space="preserve"> </w:t>
      </w:r>
      <w:r w:rsidRPr="00B56D88">
        <w:t>долларов</w:t>
      </w:r>
      <w:r w:rsidR="00DF7671" w:rsidRPr="00B56D88">
        <w:t xml:space="preserve"> - </w:t>
      </w:r>
      <w:r w:rsidRPr="00B56D88">
        <w:t>на</w:t>
      </w:r>
      <w:r w:rsidR="00DF7671" w:rsidRPr="00B56D88">
        <w:t xml:space="preserve"> </w:t>
      </w:r>
      <w:r w:rsidRPr="00B56D88">
        <w:t>накопительный</w:t>
      </w:r>
      <w:r w:rsidR="00DF7671" w:rsidRPr="00B56D88">
        <w:t xml:space="preserve"> </w:t>
      </w:r>
      <w:r w:rsidRPr="00B56D88">
        <w:t>пенсионный</w:t>
      </w:r>
      <w:r w:rsidR="00DF7671" w:rsidRPr="00B56D88">
        <w:t xml:space="preserve"> </w:t>
      </w:r>
      <w:r w:rsidRPr="00B56D88">
        <w:t>счет.</w:t>
      </w:r>
    </w:p>
    <w:p w14:paraId="49DB04D0" w14:textId="77777777" w:rsidR="006E09C4" w:rsidRPr="00B56D88" w:rsidRDefault="006E09C4" w:rsidP="006E09C4">
      <w:r w:rsidRPr="00B56D88">
        <w:t>Голосование</w:t>
      </w:r>
      <w:r w:rsidR="00DF7671" w:rsidRPr="00B56D88">
        <w:t xml:space="preserve"> </w:t>
      </w:r>
      <w:r w:rsidRPr="00B56D88">
        <w:t>рабочих</w:t>
      </w:r>
      <w:r w:rsidR="00DF7671" w:rsidRPr="00B56D88">
        <w:t xml:space="preserve"> </w:t>
      </w:r>
      <w:r w:rsidRPr="00B56D88">
        <w:t>по</w:t>
      </w:r>
      <w:r w:rsidR="00DF7671" w:rsidRPr="00B56D88">
        <w:t xml:space="preserve"> </w:t>
      </w:r>
      <w:r w:rsidRPr="00B56D88">
        <w:t>новым</w:t>
      </w:r>
      <w:r w:rsidR="00DF7671" w:rsidRPr="00B56D88">
        <w:t xml:space="preserve"> </w:t>
      </w:r>
      <w:r w:rsidRPr="00B56D88">
        <w:t>условиям</w:t>
      </w:r>
      <w:r w:rsidR="00DF7671" w:rsidRPr="00B56D88">
        <w:t xml:space="preserve"> </w:t>
      </w:r>
      <w:r w:rsidRPr="00B56D88">
        <w:t>контракта</w:t>
      </w:r>
      <w:r w:rsidR="00DF7671" w:rsidRPr="00B56D88">
        <w:t xml:space="preserve"> </w:t>
      </w:r>
      <w:r w:rsidRPr="00B56D88">
        <w:t>намечено</w:t>
      </w:r>
      <w:r w:rsidR="00DF7671" w:rsidRPr="00B56D88">
        <w:t xml:space="preserve"> </w:t>
      </w:r>
      <w:r w:rsidRPr="00B56D88">
        <w:t>на</w:t>
      </w:r>
      <w:r w:rsidR="00DF7671" w:rsidRPr="00B56D88">
        <w:t xml:space="preserve"> </w:t>
      </w:r>
      <w:r w:rsidRPr="00B56D88">
        <w:t>ближайший</w:t>
      </w:r>
      <w:r w:rsidR="00DF7671" w:rsidRPr="00B56D88">
        <w:t xml:space="preserve"> </w:t>
      </w:r>
      <w:r w:rsidRPr="00B56D88">
        <w:t>понедельник,</w:t>
      </w:r>
      <w:r w:rsidR="00DF7671" w:rsidRPr="00B56D88">
        <w:t xml:space="preserve"> </w:t>
      </w:r>
      <w:r w:rsidRPr="00B56D88">
        <w:t>4</w:t>
      </w:r>
      <w:r w:rsidR="00DF7671" w:rsidRPr="00B56D88">
        <w:t xml:space="preserve"> </w:t>
      </w:r>
      <w:r w:rsidRPr="00B56D88">
        <w:t>ноября.</w:t>
      </w:r>
    </w:p>
    <w:p w14:paraId="72548D7B" w14:textId="77777777" w:rsidR="006E09C4" w:rsidRPr="00B56D88" w:rsidRDefault="006E09C4" w:rsidP="006E09C4">
      <w:r w:rsidRPr="00B56D88">
        <w:t>Предыдущее</w:t>
      </w:r>
      <w:r w:rsidR="00DF7671" w:rsidRPr="00B56D88">
        <w:t xml:space="preserve"> </w:t>
      </w:r>
      <w:r w:rsidRPr="00B56D88">
        <w:t>голосование</w:t>
      </w:r>
      <w:r w:rsidR="00DF7671" w:rsidRPr="00B56D88">
        <w:t xml:space="preserve"> </w:t>
      </w:r>
      <w:r w:rsidRPr="00B56D88">
        <w:t>было</w:t>
      </w:r>
      <w:r w:rsidR="00DF7671" w:rsidRPr="00B56D88">
        <w:t xml:space="preserve"> </w:t>
      </w:r>
      <w:r w:rsidRPr="00B56D88">
        <w:t>провалено:</w:t>
      </w:r>
      <w:r w:rsidR="00DF7671" w:rsidRPr="00B56D88">
        <w:t xml:space="preserve"> </w:t>
      </w:r>
      <w:r w:rsidRPr="00B56D88">
        <w:t>рабочие</w:t>
      </w:r>
      <w:r w:rsidR="00DF7671" w:rsidRPr="00B56D88">
        <w:t xml:space="preserve"> </w:t>
      </w:r>
      <w:r w:rsidRPr="00B56D88">
        <w:t>не</w:t>
      </w:r>
      <w:r w:rsidR="00DF7671" w:rsidRPr="00B56D88">
        <w:t xml:space="preserve"> </w:t>
      </w:r>
      <w:r w:rsidRPr="00B56D88">
        <w:t>согласились</w:t>
      </w:r>
      <w:r w:rsidR="00DF7671" w:rsidRPr="00B56D88">
        <w:t xml:space="preserve"> </w:t>
      </w:r>
      <w:r w:rsidRPr="00B56D88">
        <w:t>с</w:t>
      </w:r>
      <w:r w:rsidR="00DF7671" w:rsidRPr="00B56D88">
        <w:t xml:space="preserve"> </w:t>
      </w:r>
      <w:r w:rsidRPr="00B56D88">
        <w:t>условиями</w:t>
      </w:r>
      <w:r w:rsidR="00DF7671" w:rsidRPr="00B56D88">
        <w:t xml:space="preserve"> </w:t>
      </w:r>
      <w:r w:rsidRPr="00B56D88">
        <w:t>нового</w:t>
      </w:r>
      <w:r w:rsidR="00DF7671" w:rsidRPr="00B56D88">
        <w:t xml:space="preserve"> </w:t>
      </w:r>
      <w:r w:rsidRPr="00B56D88">
        <w:t>контракта,</w:t>
      </w:r>
      <w:r w:rsidR="00DF7671" w:rsidRPr="00B56D88">
        <w:t xml:space="preserve"> </w:t>
      </w:r>
      <w:r w:rsidRPr="00B56D88">
        <w:t>настаивая</w:t>
      </w:r>
      <w:r w:rsidR="00DF7671" w:rsidRPr="00B56D88">
        <w:t xml:space="preserve"> </w:t>
      </w:r>
      <w:r w:rsidRPr="00B56D88">
        <w:t>на</w:t>
      </w:r>
      <w:r w:rsidR="00DF7671" w:rsidRPr="00B56D88">
        <w:t xml:space="preserve"> </w:t>
      </w:r>
      <w:r w:rsidRPr="00B56D88">
        <w:t>том,</w:t>
      </w:r>
      <w:r w:rsidR="00DF7671" w:rsidRPr="00B56D88">
        <w:t xml:space="preserve"> </w:t>
      </w:r>
      <w:r w:rsidRPr="00B56D88">
        <w:t>чтобы</w:t>
      </w:r>
      <w:r w:rsidR="00DF7671" w:rsidRPr="00B56D88">
        <w:t xml:space="preserve"> </w:t>
      </w:r>
      <w:r w:rsidRPr="00B56D88">
        <w:t>Boeing</w:t>
      </w:r>
      <w:r w:rsidR="00DF7671" w:rsidRPr="00B56D88">
        <w:t xml:space="preserve"> </w:t>
      </w:r>
      <w:r w:rsidRPr="00B56D88">
        <w:t>вернула</w:t>
      </w:r>
      <w:r w:rsidR="00DF7671" w:rsidRPr="00B56D88">
        <w:t xml:space="preserve"> </w:t>
      </w:r>
      <w:r w:rsidRPr="00B56D88">
        <w:t>прежнюю</w:t>
      </w:r>
      <w:r w:rsidR="00DF7671" w:rsidRPr="00B56D88">
        <w:t xml:space="preserve"> </w:t>
      </w:r>
      <w:r w:rsidRPr="00B56D88">
        <w:t>систему</w:t>
      </w:r>
      <w:r w:rsidR="00DF7671" w:rsidRPr="00B56D88">
        <w:t xml:space="preserve"> </w:t>
      </w:r>
      <w:r w:rsidRPr="00B56D88">
        <w:t>пенсионного</w:t>
      </w:r>
      <w:r w:rsidR="00DF7671" w:rsidRPr="00B56D88">
        <w:t xml:space="preserve"> </w:t>
      </w:r>
      <w:r w:rsidRPr="00B56D88">
        <w:t>обеспечения.</w:t>
      </w:r>
      <w:r w:rsidR="00DF7671" w:rsidRPr="00B56D88">
        <w:t xml:space="preserve"> </w:t>
      </w:r>
      <w:r w:rsidRPr="00B56D88">
        <w:t>Она</w:t>
      </w:r>
      <w:r w:rsidR="00DF7671" w:rsidRPr="00B56D88">
        <w:t xml:space="preserve"> </w:t>
      </w:r>
      <w:r w:rsidRPr="00B56D88">
        <w:t>предполагала</w:t>
      </w:r>
      <w:r w:rsidR="00DF7671" w:rsidRPr="00B56D88">
        <w:t xml:space="preserve"> </w:t>
      </w:r>
      <w:r w:rsidRPr="00B56D88">
        <w:t>фиксированные</w:t>
      </w:r>
      <w:r w:rsidR="00DF7671" w:rsidRPr="00B56D88">
        <w:t xml:space="preserve"> </w:t>
      </w:r>
      <w:r w:rsidRPr="00B56D88">
        <w:t>выплаты</w:t>
      </w:r>
      <w:r w:rsidR="00DF7671" w:rsidRPr="00B56D88">
        <w:t xml:space="preserve"> </w:t>
      </w:r>
      <w:r w:rsidRPr="00B56D88">
        <w:t>на</w:t>
      </w:r>
      <w:r w:rsidR="00DF7671" w:rsidRPr="00B56D88">
        <w:t xml:space="preserve"> </w:t>
      </w:r>
      <w:r w:rsidRPr="00B56D88">
        <w:t>пенсионный</w:t>
      </w:r>
      <w:r w:rsidR="00DF7671" w:rsidRPr="00B56D88">
        <w:t xml:space="preserve"> </w:t>
      </w:r>
      <w:r w:rsidRPr="00B56D88">
        <w:t>счет.</w:t>
      </w:r>
      <w:r w:rsidR="00DF7671" w:rsidRPr="00B56D88">
        <w:t xml:space="preserve"> </w:t>
      </w:r>
      <w:r w:rsidRPr="00B56D88">
        <w:t>В</w:t>
      </w:r>
      <w:r w:rsidR="00DF7671" w:rsidRPr="00B56D88">
        <w:t xml:space="preserve"> </w:t>
      </w:r>
      <w:r w:rsidRPr="00B56D88">
        <w:t>2014</w:t>
      </w:r>
      <w:r w:rsidR="00DF7671" w:rsidRPr="00B56D88">
        <w:t xml:space="preserve"> </w:t>
      </w:r>
      <w:r w:rsidRPr="00B56D88">
        <w:t>году</w:t>
      </w:r>
      <w:r w:rsidR="00DF7671" w:rsidRPr="00B56D88">
        <w:t xml:space="preserve"> </w:t>
      </w:r>
      <w:r w:rsidRPr="00B56D88">
        <w:t>ее</w:t>
      </w:r>
      <w:r w:rsidR="00DF7671" w:rsidRPr="00B56D88">
        <w:t xml:space="preserve"> </w:t>
      </w:r>
      <w:r w:rsidRPr="00B56D88">
        <w:t>заменили</w:t>
      </w:r>
      <w:r w:rsidR="00DF7671" w:rsidRPr="00B56D88">
        <w:t xml:space="preserve"> </w:t>
      </w:r>
      <w:r w:rsidRPr="00B56D88">
        <w:t>популярным</w:t>
      </w:r>
      <w:r w:rsidR="00DF7671" w:rsidRPr="00B56D88">
        <w:t xml:space="preserve"> </w:t>
      </w:r>
      <w:r w:rsidRPr="00B56D88">
        <w:t>в</w:t>
      </w:r>
      <w:r w:rsidR="00DF7671" w:rsidRPr="00B56D88">
        <w:t xml:space="preserve"> </w:t>
      </w:r>
      <w:r w:rsidRPr="00B56D88">
        <w:t>США</w:t>
      </w:r>
      <w:r w:rsidR="00DF7671" w:rsidRPr="00B56D88">
        <w:t xml:space="preserve"> </w:t>
      </w:r>
      <w:r w:rsidRPr="00B56D88">
        <w:t>пенсионным</w:t>
      </w:r>
      <w:r w:rsidR="00DF7671" w:rsidRPr="00B56D88">
        <w:t xml:space="preserve"> </w:t>
      </w:r>
      <w:r w:rsidRPr="00B56D88">
        <w:t>планом</w:t>
      </w:r>
      <w:r w:rsidR="00DF7671" w:rsidRPr="00B56D88">
        <w:t xml:space="preserve"> «</w:t>
      </w:r>
      <w:r w:rsidRPr="00B56D88">
        <w:t>401к</w:t>
      </w:r>
      <w:r w:rsidR="00DF7671" w:rsidRPr="00B56D88">
        <w:t>»</w:t>
      </w:r>
      <w:r w:rsidRPr="00B56D88">
        <w:t>.</w:t>
      </w:r>
      <w:r w:rsidR="00DF7671" w:rsidRPr="00B56D88">
        <w:t xml:space="preserve"> </w:t>
      </w:r>
      <w:r w:rsidRPr="00B56D88">
        <w:t>По</w:t>
      </w:r>
      <w:r w:rsidR="00DF7671" w:rsidRPr="00B56D88">
        <w:t xml:space="preserve"> </w:t>
      </w:r>
      <w:r w:rsidRPr="00B56D88">
        <w:t>нему</w:t>
      </w:r>
      <w:r w:rsidR="00DF7671" w:rsidRPr="00B56D88">
        <w:t xml:space="preserve"> </w:t>
      </w:r>
      <w:r w:rsidRPr="00B56D88">
        <w:t>работникам</w:t>
      </w:r>
      <w:r w:rsidR="00DF7671" w:rsidRPr="00B56D88">
        <w:t xml:space="preserve"> </w:t>
      </w:r>
      <w:r w:rsidRPr="00B56D88">
        <w:t>разрешено</w:t>
      </w:r>
      <w:r w:rsidR="00DF7671" w:rsidRPr="00B56D88">
        <w:t xml:space="preserve"> </w:t>
      </w:r>
      <w:r w:rsidRPr="00B56D88">
        <w:t>вносить</w:t>
      </w:r>
      <w:r w:rsidR="00DF7671" w:rsidRPr="00B56D88">
        <w:t xml:space="preserve"> </w:t>
      </w:r>
      <w:r w:rsidRPr="00B56D88">
        <w:t>на</w:t>
      </w:r>
      <w:r w:rsidR="00DF7671" w:rsidRPr="00B56D88">
        <w:t xml:space="preserve"> </w:t>
      </w:r>
      <w:r w:rsidRPr="00B56D88">
        <w:t>свои</w:t>
      </w:r>
      <w:r w:rsidR="00DF7671" w:rsidRPr="00B56D88">
        <w:t xml:space="preserve"> </w:t>
      </w:r>
      <w:r w:rsidRPr="00B56D88">
        <w:t>личные</w:t>
      </w:r>
      <w:r w:rsidR="00DF7671" w:rsidRPr="00B56D88">
        <w:t xml:space="preserve"> </w:t>
      </w:r>
      <w:r w:rsidRPr="00B56D88">
        <w:t>накопительные</w:t>
      </w:r>
      <w:r w:rsidR="00DF7671" w:rsidRPr="00B56D88">
        <w:t xml:space="preserve"> </w:t>
      </w:r>
      <w:r w:rsidRPr="00B56D88">
        <w:t>пенсионные</w:t>
      </w:r>
      <w:r w:rsidR="00DF7671" w:rsidRPr="00B56D88">
        <w:t xml:space="preserve"> </w:t>
      </w:r>
      <w:r w:rsidRPr="00B56D88">
        <w:t>счета</w:t>
      </w:r>
      <w:r w:rsidR="00DF7671" w:rsidRPr="00B56D88">
        <w:t xml:space="preserve"> </w:t>
      </w:r>
      <w:r w:rsidRPr="00B56D88">
        <w:t>часть</w:t>
      </w:r>
      <w:r w:rsidR="00DF7671" w:rsidRPr="00B56D88">
        <w:t xml:space="preserve"> </w:t>
      </w:r>
      <w:r w:rsidRPr="00B56D88">
        <w:t>зарплаты</w:t>
      </w:r>
      <w:r w:rsidR="00DF7671" w:rsidRPr="00B56D88">
        <w:t xml:space="preserve"> </w:t>
      </w:r>
      <w:r w:rsidRPr="00B56D88">
        <w:t>до</w:t>
      </w:r>
      <w:r w:rsidR="00DF7671" w:rsidRPr="00B56D88">
        <w:t xml:space="preserve"> </w:t>
      </w:r>
      <w:r w:rsidRPr="00B56D88">
        <w:t>уплаты</w:t>
      </w:r>
      <w:r w:rsidR="00DF7671" w:rsidRPr="00B56D88">
        <w:t xml:space="preserve"> </w:t>
      </w:r>
      <w:r w:rsidRPr="00B56D88">
        <w:t>подоходного</w:t>
      </w:r>
      <w:r w:rsidR="00DF7671" w:rsidRPr="00B56D88">
        <w:t xml:space="preserve"> </w:t>
      </w:r>
      <w:r w:rsidRPr="00B56D88">
        <w:t>налога.</w:t>
      </w:r>
      <w:r w:rsidR="00DF7671" w:rsidRPr="00B56D88">
        <w:t xml:space="preserve"> </w:t>
      </w:r>
      <w:r w:rsidRPr="00B56D88">
        <w:t>Работодатели</w:t>
      </w:r>
      <w:r w:rsidR="00DF7671" w:rsidRPr="00B56D88">
        <w:t xml:space="preserve"> </w:t>
      </w:r>
      <w:r w:rsidRPr="00B56D88">
        <w:t>тоже</w:t>
      </w:r>
      <w:r w:rsidR="00DF7671" w:rsidRPr="00B56D88">
        <w:t xml:space="preserve"> </w:t>
      </w:r>
      <w:r w:rsidRPr="00B56D88">
        <w:t>могут</w:t>
      </w:r>
      <w:r w:rsidR="00DF7671" w:rsidRPr="00B56D88">
        <w:t xml:space="preserve"> </w:t>
      </w:r>
      <w:r w:rsidRPr="00B56D88">
        <w:t>вносить</w:t>
      </w:r>
      <w:r w:rsidR="00DF7671" w:rsidRPr="00B56D88">
        <w:t xml:space="preserve"> </w:t>
      </w:r>
      <w:r w:rsidRPr="00B56D88">
        <w:t>средства</w:t>
      </w:r>
      <w:r w:rsidR="00DF7671" w:rsidRPr="00B56D88">
        <w:t xml:space="preserve"> </w:t>
      </w:r>
      <w:r w:rsidRPr="00B56D88">
        <w:t>на</w:t>
      </w:r>
      <w:r w:rsidR="00DF7671" w:rsidRPr="00B56D88">
        <w:t xml:space="preserve"> </w:t>
      </w:r>
      <w:r w:rsidRPr="00B56D88">
        <w:t>эти</w:t>
      </w:r>
      <w:r w:rsidR="00DF7671" w:rsidRPr="00B56D88">
        <w:t xml:space="preserve"> </w:t>
      </w:r>
      <w:r w:rsidRPr="00B56D88">
        <w:t>же</w:t>
      </w:r>
      <w:r w:rsidR="00DF7671" w:rsidRPr="00B56D88">
        <w:t xml:space="preserve"> </w:t>
      </w:r>
      <w:r w:rsidRPr="00B56D88">
        <w:t>счета,</w:t>
      </w:r>
      <w:r w:rsidR="00DF7671" w:rsidRPr="00B56D88">
        <w:t xml:space="preserve"> </w:t>
      </w:r>
      <w:r w:rsidRPr="00B56D88">
        <w:t>но</w:t>
      </w:r>
      <w:r w:rsidR="00DF7671" w:rsidRPr="00B56D88">
        <w:t xml:space="preserve"> </w:t>
      </w:r>
      <w:r w:rsidRPr="00B56D88">
        <w:t>делать</w:t>
      </w:r>
      <w:r w:rsidR="00DF7671" w:rsidRPr="00B56D88">
        <w:t xml:space="preserve"> </w:t>
      </w:r>
      <w:r w:rsidRPr="00B56D88">
        <w:t>это</w:t>
      </w:r>
      <w:r w:rsidR="00DF7671" w:rsidRPr="00B56D88">
        <w:t xml:space="preserve"> </w:t>
      </w:r>
      <w:r w:rsidRPr="00B56D88">
        <w:t>необязательно.</w:t>
      </w:r>
      <w:r w:rsidR="00DF7671" w:rsidRPr="00B56D88">
        <w:t xml:space="preserve"> </w:t>
      </w:r>
      <w:r w:rsidRPr="00B56D88">
        <w:t>Платежи</w:t>
      </w:r>
      <w:r w:rsidR="00DF7671" w:rsidRPr="00B56D88">
        <w:t xml:space="preserve"> </w:t>
      </w:r>
      <w:r w:rsidRPr="00B56D88">
        <w:t>работодателей</w:t>
      </w:r>
      <w:r w:rsidR="00DF7671" w:rsidRPr="00B56D88">
        <w:t xml:space="preserve"> </w:t>
      </w:r>
      <w:r w:rsidRPr="00B56D88">
        <w:t>не</w:t>
      </w:r>
      <w:r w:rsidR="00DF7671" w:rsidRPr="00B56D88">
        <w:t xml:space="preserve"> </w:t>
      </w:r>
      <w:r w:rsidRPr="00B56D88">
        <w:t>облагаются</w:t>
      </w:r>
      <w:r w:rsidR="00DF7671" w:rsidRPr="00B56D88">
        <w:t xml:space="preserve"> </w:t>
      </w:r>
      <w:r w:rsidRPr="00B56D88">
        <w:t>налогом,</w:t>
      </w:r>
      <w:r w:rsidR="00DF7671" w:rsidRPr="00B56D88">
        <w:t xml:space="preserve"> </w:t>
      </w:r>
      <w:r w:rsidRPr="00B56D88">
        <w:t>и</w:t>
      </w:r>
      <w:r w:rsidR="00DF7671" w:rsidRPr="00B56D88">
        <w:t xml:space="preserve"> </w:t>
      </w:r>
      <w:r w:rsidRPr="00B56D88">
        <w:t>доля</w:t>
      </w:r>
      <w:r w:rsidR="00DF7671" w:rsidRPr="00B56D88">
        <w:t xml:space="preserve"> </w:t>
      </w:r>
      <w:r w:rsidRPr="00B56D88">
        <w:t>их</w:t>
      </w:r>
      <w:r w:rsidR="00DF7671" w:rsidRPr="00B56D88">
        <w:t xml:space="preserve"> </w:t>
      </w:r>
      <w:r w:rsidRPr="00B56D88">
        <w:t>взносов</w:t>
      </w:r>
      <w:r w:rsidR="00DF7671" w:rsidRPr="00B56D88">
        <w:t xml:space="preserve"> </w:t>
      </w:r>
      <w:r w:rsidRPr="00B56D88">
        <w:t>в</w:t>
      </w:r>
      <w:r w:rsidR="00DF7671" w:rsidRPr="00B56D88">
        <w:t xml:space="preserve"> </w:t>
      </w:r>
      <w:r w:rsidRPr="00B56D88">
        <w:t>пенсионный</w:t>
      </w:r>
      <w:r w:rsidR="00DF7671" w:rsidRPr="00B56D88">
        <w:t xml:space="preserve"> </w:t>
      </w:r>
      <w:r w:rsidRPr="00B56D88">
        <w:t>план</w:t>
      </w:r>
      <w:r w:rsidR="00DF7671" w:rsidRPr="00B56D88">
        <w:t xml:space="preserve"> </w:t>
      </w:r>
      <w:r w:rsidRPr="00B56D88">
        <w:t>колеблется</w:t>
      </w:r>
      <w:r w:rsidR="00DF7671" w:rsidRPr="00B56D88">
        <w:t xml:space="preserve"> </w:t>
      </w:r>
      <w:r w:rsidRPr="00B56D88">
        <w:t>в</w:t>
      </w:r>
      <w:r w:rsidR="00DF7671" w:rsidRPr="00B56D88">
        <w:t xml:space="preserve"> </w:t>
      </w:r>
      <w:r w:rsidRPr="00B56D88">
        <w:t>широких</w:t>
      </w:r>
      <w:r w:rsidR="00DF7671" w:rsidRPr="00B56D88">
        <w:t xml:space="preserve"> </w:t>
      </w:r>
      <w:r w:rsidRPr="00B56D88">
        <w:t>пределах</w:t>
      </w:r>
      <w:r w:rsidR="00DF7671" w:rsidRPr="00B56D88">
        <w:t xml:space="preserve"> - </w:t>
      </w:r>
      <w:r w:rsidRPr="00B56D88">
        <w:t>от</w:t>
      </w:r>
      <w:r w:rsidR="00DF7671" w:rsidRPr="00B56D88">
        <w:t xml:space="preserve"> </w:t>
      </w:r>
      <w:r w:rsidRPr="00B56D88">
        <w:t>10</w:t>
      </w:r>
      <w:r w:rsidR="00DF7671" w:rsidRPr="00B56D88">
        <w:t xml:space="preserve">% </w:t>
      </w:r>
      <w:r w:rsidRPr="00B56D88">
        <w:t>до</w:t>
      </w:r>
      <w:r w:rsidR="00DF7671" w:rsidRPr="00B56D88">
        <w:t xml:space="preserve"> </w:t>
      </w:r>
      <w:r w:rsidRPr="00B56D88">
        <w:t>100</w:t>
      </w:r>
      <w:r w:rsidR="00DF7671" w:rsidRPr="00B56D88">
        <w:t>%</w:t>
      </w:r>
      <w:r w:rsidRPr="00B56D88">
        <w:t>.</w:t>
      </w:r>
    </w:p>
    <w:p w14:paraId="5F63DE16" w14:textId="21F85AF5" w:rsidR="00412811" w:rsidRPr="00B56D88" w:rsidRDefault="00EC5435" w:rsidP="00C72B6C">
      <w:hyperlink r:id="rId57" w:history="1">
        <w:r w:rsidR="006E09C4" w:rsidRPr="00B56D88">
          <w:rPr>
            <w:rStyle w:val="a3"/>
          </w:rPr>
          <w:t>https://pensiya.pro/news/bastuyushhie-rabotniki-boeing-tak-i-ne-smogli-dobitsya-ot-kompanii-vozvrata-k-prezhnej-pensionnoj-sisteme/</w:t>
        </w:r>
      </w:hyperlink>
    </w:p>
    <w:sectPr w:rsidR="00412811" w:rsidRPr="00B56D88" w:rsidSect="00B01BEA">
      <w:headerReference w:type="default" r:id="rId58"/>
      <w:footerReference w:type="default" r:id="rId5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DE2B7" w14:textId="77777777" w:rsidR="00EC5435" w:rsidRDefault="00EC5435">
      <w:r>
        <w:separator/>
      </w:r>
    </w:p>
  </w:endnote>
  <w:endnote w:type="continuationSeparator" w:id="0">
    <w:p w14:paraId="3D49C467" w14:textId="77777777" w:rsidR="00EC5435" w:rsidRDefault="00EC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5802C" w14:textId="7B26045B" w:rsidR="00DF7671" w:rsidRPr="00D64E5C" w:rsidRDefault="00DF767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83A78" w:rsidRPr="00883A78">
      <w:rPr>
        <w:rFonts w:ascii="Cambria" w:hAnsi="Cambria"/>
        <w:b/>
        <w:noProof/>
      </w:rPr>
      <w:t>2</w:t>
    </w:r>
    <w:r w:rsidRPr="00CB47BF">
      <w:rPr>
        <w:b/>
      </w:rPr>
      <w:fldChar w:fldCharType="end"/>
    </w:r>
  </w:p>
  <w:p w14:paraId="7002C700" w14:textId="77777777" w:rsidR="00DF7671" w:rsidRPr="00D15988" w:rsidRDefault="00DF767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6A42A" w14:textId="77777777" w:rsidR="00EC5435" w:rsidRDefault="00EC5435">
      <w:r>
        <w:separator/>
      </w:r>
    </w:p>
  </w:footnote>
  <w:footnote w:type="continuationSeparator" w:id="0">
    <w:p w14:paraId="4DC4C4B8" w14:textId="77777777" w:rsidR="00EC5435" w:rsidRDefault="00EC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51B5D" w14:textId="77777777" w:rsidR="00DF7671" w:rsidRDefault="00EC5435" w:rsidP="00122493">
    <w:pPr>
      <w:tabs>
        <w:tab w:val="left" w:pos="555"/>
        <w:tab w:val="right" w:pos="9071"/>
      </w:tabs>
      <w:jc w:val="center"/>
    </w:pPr>
    <w:r>
      <w:rPr>
        <w:noProof/>
      </w:rPr>
      <w:pict w14:anchorId="6B3910A5">
        <v:roundrect id="_x0000_s2058" style="position:absolute;left:0;text-align:left;margin-left:127.5pt;margin-top:-13.7pt;width:188.6pt;height:31.25pt;z-index:1" arcsize="10923f" stroked="f">
          <v:textbox style="mso-next-textbox:#_x0000_s2058">
            <w:txbxContent>
              <w:p w14:paraId="4EBEE4B1" w14:textId="77777777" w:rsidR="00DF7671" w:rsidRPr="000C041B" w:rsidRDefault="00DF7671" w:rsidP="00122493">
                <w:pPr>
                  <w:ind w:right="423"/>
                  <w:jc w:val="center"/>
                  <w:rPr>
                    <w:rFonts w:cs="Arial"/>
                    <w:b/>
                    <w:color w:val="EEECE1"/>
                    <w:sz w:val="6"/>
                    <w:szCs w:val="6"/>
                  </w:rPr>
                </w:pPr>
                <w:r>
                  <w:rPr>
                    <w:rFonts w:cs="Arial"/>
                    <w:b/>
                    <w:color w:val="EEECE1"/>
                    <w:sz w:val="6"/>
                    <w:szCs w:val="6"/>
                  </w:rPr>
                  <w:t xml:space="preserve">        </w:t>
                </w:r>
              </w:p>
              <w:p w14:paraId="0C584082" w14:textId="77777777" w:rsidR="00DF7671" w:rsidRPr="00D15988" w:rsidRDefault="00DF7671"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30AF656A" w14:textId="77777777" w:rsidR="00DF7671" w:rsidRPr="007336C7" w:rsidRDefault="00DF7671" w:rsidP="00122493">
                <w:pPr>
                  <w:ind w:right="423"/>
                  <w:rPr>
                    <w:rFonts w:cs="Arial"/>
                  </w:rPr>
                </w:pPr>
              </w:p>
              <w:p w14:paraId="53D25119" w14:textId="77777777" w:rsidR="00DF7671" w:rsidRPr="00267F53" w:rsidRDefault="00DF7671" w:rsidP="00122493"/>
            </w:txbxContent>
          </v:textbox>
        </v:roundrect>
      </w:pict>
    </w:r>
    <w:r w:rsidR="00DF7671">
      <w:t xml:space="preserve">             </w:t>
    </w:r>
  </w:p>
  <w:p w14:paraId="24B770C4" w14:textId="77777777" w:rsidR="00DF7671" w:rsidRDefault="00DF767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EC5435">
      <w:rPr>
        <w:noProof/>
      </w:rPr>
      <w:fldChar w:fldCharType="begin"/>
    </w:r>
    <w:r w:rsidR="00EC5435">
      <w:rPr>
        <w:noProof/>
      </w:rPr>
      <w:instrText xml:space="preserve"> </w:instrText>
    </w:r>
    <w:r w:rsidR="00EC5435">
      <w:rPr>
        <w:noProof/>
      </w:rPr>
      <w:instrText>INCLUDEPICTURE  "cid:image001.jpg@01</w:instrText>
    </w:r>
    <w:r w:rsidR="00EC5435">
      <w:rPr>
        <w:noProof/>
      </w:rPr>
      <w:instrText>DAABA8.0A343520" \* MERGEFORMATINET</w:instrText>
    </w:r>
    <w:r w:rsidR="00EC5435">
      <w:rPr>
        <w:noProof/>
      </w:rPr>
      <w:instrText xml:space="preserve"> </w:instrText>
    </w:r>
    <w:r w:rsidR="00EC5435">
      <w:rPr>
        <w:noProof/>
      </w:rPr>
      <w:fldChar w:fldCharType="separate"/>
    </w:r>
    <w:r w:rsidR="00EC5435">
      <w:rPr>
        <w:noProof/>
      </w:rPr>
      <w:pict w14:anchorId="07407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2.5pt;height:36pt;visibility:visible">
          <v:imagedata r:id="rId1" r:href="rId2"/>
        </v:shape>
      </w:pict>
    </w:r>
    <w:r w:rsidR="00EC5435">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002A"/>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2DC2"/>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803"/>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46F9D"/>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183E"/>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5E"/>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C15"/>
    <w:rsid w:val="00293008"/>
    <w:rsid w:val="002939E9"/>
    <w:rsid w:val="00294080"/>
    <w:rsid w:val="0029459A"/>
    <w:rsid w:val="0029488E"/>
    <w:rsid w:val="00295503"/>
    <w:rsid w:val="0029554E"/>
    <w:rsid w:val="002955B7"/>
    <w:rsid w:val="0029570C"/>
    <w:rsid w:val="002966AD"/>
    <w:rsid w:val="0029671E"/>
    <w:rsid w:val="00296753"/>
    <w:rsid w:val="00296788"/>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1AE2"/>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24B"/>
    <w:rsid w:val="00303439"/>
    <w:rsid w:val="0030370F"/>
    <w:rsid w:val="00303E96"/>
    <w:rsid w:val="0030542E"/>
    <w:rsid w:val="003058B5"/>
    <w:rsid w:val="00305FBA"/>
    <w:rsid w:val="00306111"/>
    <w:rsid w:val="003068A4"/>
    <w:rsid w:val="00306D1F"/>
    <w:rsid w:val="00306D42"/>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66F"/>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6B1"/>
    <w:rsid w:val="00392CA3"/>
    <w:rsid w:val="00392DCD"/>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702"/>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B52"/>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29"/>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4DF5"/>
    <w:rsid w:val="005051A4"/>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21B"/>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5A4A"/>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18B"/>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DAC"/>
    <w:rsid w:val="005C73CF"/>
    <w:rsid w:val="005C75C7"/>
    <w:rsid w:val="005C7B12"/>
    <w:rsid w:val="005D00D5"/>
    <w:rsid w:val="005D0A84"/>
    <w:rsid w:val="005D0E8C"/>
    <w:rsid w:val="005D135A"/>
    <w:rsid w:val="005D1C23"/>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121E"/>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4948"/>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045"/>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5D11"/>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87E61"/>
    <w:rsid w:val="00690677"/>
    <w:rsid w:val="006907E0"/>
    <w:rsid w:val="00690EAC"/>
    <w:rsid w:val="00691145"/>
    <w:rsid w:val="00691352"/>
    <w:rsid w:val="006915BD"/>
    <w:rsid w:val="00692A1C"/>
    <w:rsid w:val="00692AE8"/>
    <w:rsid w:val="00693E10"/>
    <w:rsid w:val="0069461C"/>
    <w:rsid w:val="00694741"/>
    <w:rsid w:val="00694FFA"/>
    <w:rsid w:val="00695153"/>
    <w:rsid w:val="00695A18"/>
    <w:rsid w:val="00695CBE"/>
    <w:rsid w:val="00696466"/>
    <w:rsid w:val="00696B3B"/>
    <w:rsid w:val="00696CF7"/>
    <w:rsid w:val="00696E28"/>
    <w:rsid w:val="00697BFE"/>
    <w:rsid w:val="00697FA1"/>
    <w:rsid w:val="006A044A"/>
    <w:rsid w:val="006A094F"/>
    <w:rsid w:val="006A0990"/>
    <w:rsid w:val="006A0EBC"/>
    <w:rsid w:val="006A2CB3"/>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9C4"/>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060B"/>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9BC"/>
    <w:rsid w:val="00745795"/>
    <w:rsid w:val="007459AF"/>
    <w:rsid w:val="00745F77"/>
    <w:rsid w:val="007464E6"/>
    <w:rsid w:val="00746635"/>
    <w:rsid w:val="007506EF"/>
    <w:rsid w:val="0075084D"/>
    <w:rsid w:val="0075086E"/>
    <w:rsid w:val="00752BAF"/>
    <w:rsid w:val="00753134"/>
    <w:rsid w:val="0075335E"/>
    <w:rsid w:val="00753420"/>
    <w:rsid w:val="00753C81"/>
    <w:rsid w:val="007540AC"/>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5FE1"/>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3A78"/>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6C2"/>
    <w:rsid w:val="00906A1E"/>
    <w:rsid w:val="00906D57"/>
    <w:rsid w:val="00906E45"/>
    <w:rsid w:val="00907013"/>
    <w:rsid w:val="009071FC"/>
    <w:rsid w:val="0090779C"/>
    <w:rsid w:val="00911833"/>
    <w:rsid w:val="00911B7A"/>
    <w:rsid w:val="00911BA9"/>
    <w:rsid w:val="0091271E"/>
    <w:rsid w:val="0091286F"/>
    <w:rsid w:val="00912B0A"/>
    <w:rsid w:val="00912BF4"/>
    <w:rsid w:val="00912E66"/>
    <w:rsid w:val="00913E8A"/>
    <w:rsid w:val="00915C94"/>
    <w:rsid w:val="00916A0D"/>
    <w:rsid w:val="0091769F"/>
    <w:rsid w:val="009179BE"/>
    <w:rsid w:val="00920E18"/>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4A2"/>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046"/>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37"/>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F0B"/>
    <w:rsid w:val="009B2122"/>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6B1C"/>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1C2D"/>
    <w:rsid w:val="00A325A8"/>
    <w:rsid w:val="00A328B8"/>
    <w:rsid w:val="00A32BA8"/>
    <w:rsid w:val="00A32BC1"/>
    <w:rsid w:val="00A32F5A"/>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1919"/>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7D06"/>
    <w:rsid w:val="00A67DED"/>
    <w:rsid w:val="00A7035F"/>
    <w:rsid w:val="00A70368"/>
    <w:rsid w:val="00A709F1"/>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2CC"/>
    <w:rsid w:val="00A92A3D"/>
    <w:rsid w:val="00A92F03"/>
    <w:rsid w:val="00A93033"/>
    <w:rsid w:val="00A93776"/>
    <w:rsid w:val="00A938C8"/>
    <w:rsid w:val="00A93A6F"/>
    <w:rsid w:val="00A95481"/>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3CB0"/>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03F5"/>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E9B"/>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6D88"/>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09C"/>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4533"/>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B6C"/>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3A5"/>
    <w:rsid w:val="00CC2482"/>
    <w:rsid w:val="00CC395B"/>
    <w:rsid w:val="00CC3D31"/>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1D61"/>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1622"/>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093B"/>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DF7671"/>
    <w:rsid w:val="00E0160D"/>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B24"/>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063C"/>
    <w:rsid w:val="00E31886"/>
    <w:rsid w:val="00E31ACD"/>
    <w:rsid w:val="00E31C6C"/>
    <w:rsid w:val="00E375C9"/>
    <w:rsid w:val="00E40F88"/>
    <w:rsid w:val="00E41407"/>
    <w:rsid w:val="00E415A4"/>
    <w:rsid w:val="00E419BC"/>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35"/>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47F"/>
    <w:rsid w:val="00F62E35"/>
    <w:rsid w:val="00F6354D"/>
    <w:rsid w:val="00F63DD6"/>
    <w:rsid w:val="00F64B77"/>
    <w:rsid w:val="00F64F5B"/>
    <w:rsid w:val="00F660C1"/>
    <w:rsid w:val="00F668DE"/>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632"/>
    <w:rsid w:val="00F81B9B"/>
    <w:rsid w:val="00F82BDC"/>
    <w:rsid w:val="00F8332F"/>
    <w:rsid w:val="00F83AC9"/>
    <w:rsid w:val="00F83CAD"/>
    <w:rsid w:val="00F84975"/>
    <w:rsid w:val="00F84BFE"/>
    <w:rsid w:val="00F853E0"/>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C71"/>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25E13953"/>
  <w15:docId w15:val="{6AB595B6-7C8F-4FF0-A019-68CA48AE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687E61"/>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687E61"/>
    <w:rPr>
      <w:rFonts w:ascii="Calibri" w:eastAsia="Times New Roman" w:hAnsi="Calibri" w:cs="Times New Roman"/>
      <w:b/>
      <w:bCs/>
      <w:i/>
      <w:iCs/>
      <w:sz w:val="26"/>
      <w:szCs w:val="26"/>
    </w:rPr>
  </w:style>
  <w:style w:type="character" w:customStyle="1" w:styleId="UnresolvedMention">
    <w:name w:val="Unresolved Mention"/>
    <w:uiPriority w:val="99"/>
    <w:semiHidden/>
    <w:unhideWhenUsed/>
    <w:rsid w:val="00146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0590">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18177628">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39631900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43679478">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381437348">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96538299">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br.ru/npf/help/cto-takoe-ipp--individyalnii-pensionnii-plan-/" TargetMode="External"/><Relationship Id="rId18" Type="http://schemas.openxmlformats.org/officeDocument/2006/relationships/image" Target="media/image4.png"/><Relationship Id="rId26" Type="http://schemas.openxmlformats.org/officeDocument/2006/relationships/hyperlink" Target="https://www.rbc.ru/quote/news/article/672631d99a7947a6ba23810f" TargetMode="External"/><Relationship Id="rId39" Type="http://schemas.openxmlformats.org/officeDocument/2006/relationships/hyperlink" Target="https://mk.ru/social/2024/11/03/analitiki-nazvali-samye-vysokooplachivaemye-vakansii-dlya-pensionerov.html" TargetMode="External"/><Relationship Id="rId21" Type="http://schemas.openxmlformats.org/officeDocument/2006/relationships/hyperlink" Target="https://otr-online.ru/articles/bezbednaya-starost-kak-povysit-pensiyu-v-godu-esli-u-tebya-srednyaya-zarplata-258193.html" TargetMode="External"/><Relationship Id="rId34" Type="http://schemas.openxmlformats.org/officeDocument/2006/relationships/hyperlink" Target="https://fedpress.ru/news/77/society/3346683" TargetMode="External"/><Relationship Id="rId42" Type="http://schemas.openxmlformats.org/officeDocument/2006/relationships/hyperlink" Target="https://iz.ru/1784630/olga-anaseva/poteplenie-sleduet-rynok-prognoziruet-snizenie-klucevoi-ne-ranse-leta" TargetMode="External"/><Relationship Id="rId47" Type="http://schemas.openxmlformats.org/officeDocument/2006/relationships/hyperlink" Target="https://aif.by/social/pensii/mintruda_pensiya_v_belarusi_za_2025_god_dolzhna_vyrasti_na_14" TargetMode="External"/><Relationship Id="rId50" Type="http://schemas.openxmlformats.org/officeDocument/2006/relationships/hyperlink" Target="https://informburo.kz/novosti/vozmoznost-rannego-vyxoda-kazaxstancev-na-pensiyu-gotovy-rassmotret-v-mintruda" TargetMode="External"/><Relationship Id="rId55" Type="http://schemas.openxmlformats.org/officeDocument/2006/relationships/hyperlink" Target="https://2bitcoins.ru/kriptovalyuty-nikuda-ne-denutsya/"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pensiya.pro/kuet-monety-na-starost-polnyj-obzor-npf-gefest/" TargetMode="External"/><Relationship Id="rId29" Type="http://schemas.openxmlformats.org/officeDocument/2006/relationships/hyperlink" Target="https://monocle.ru/2024/11/1/sberezheniya/" TargetMode="External"/><Relationship Id="rId41" Type="http://schemas.openxmlformats.org/officeDocument/2006/relationships/hyperlink" Target="https://nsk.bfm.ru/news/40643" TargetMode="External"/><Relationship Id="rId54" Type="http://schemas.openxmlformats.org/officeDocument/2006/relationships/hyperlink" Target="https://upl.uz/economy/46214-new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br.ru/npf/help/ypravlyausaya-kompaniya-dlya-pensionnih-nakoplenii/" TargetMode="External"/><Relationship Id="rId24" Type="http://schemas.openxmlformats.org/officeDocument/2006/relationships/hyperlink" Target="https://aif.ru/money/economy/ekonomist-balynin-rasskazal-kak-povysit-pensiyu-s-pomoshchyu-iis-i-npf" TargetMode="External"/><Relationship Id="rId32" Type="http://schemas.openxmlformats.org/officeDocument/2006/relationships/hyperlink" Target="https://www.mk.ru/economics/2024/11/02/pensionnaya-revolyuciya-celomu-klassu-rossiyan-predlozhili-ponizit-vyplaty.html" TargetMode="External"/><Relationship Id="rId37" Type="http://schemas.openxmlformats.org/officeDocument/2006/relationships/hyperlink" Target="https://deita.ru/article/560715" TargetMode="External"/><Relationship Id="rId40" Type="http://schemas.openxmlformats.org/officeDocument/2006/relationships/hyperlink" Target="https://nsk.bfm.ru/news/40655" TargetMode="External"/><Relationship Id="rId45" Type="http://schemas.openxmlformats.org/officeDocument/2006/relationships/image" Target="media/image6.png"/><Relationship Id="rId53" Type="http://schemas.openxmlformats.org/officeDocument/2006/relationships/hyperlink" Target="https://kabar.kg/news/v-kyrgyzstane-poiaviatsia-korporativnye-pensionnye-fondy/"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mpanies.rbc.ru/news/mXvEuY2vf9/npf-dostojnoe-buduschee-opublikoval-finansovuyu-otchetnost-za-9-mesyatsev/" TargetMode="External"/><Relationship Id="rId23" Type="http://schemas.openxmlformats.org/officeDocument/2006/relationships/hyperlink" Target="https://stav.aif.ru/money/finance/kopim-dengi-s-gospodderzhkoy-kak-rabotaet-programma-dolgosrochnyh-sberezheniy?erid=LjN8K7hEq" TargetMode="External"/><Relationship Id="rId28" Type="http://schemas.openxmlformats.org/officeDocument/2006/relationships/hyperlink" Target="https://pensiya.pro/news/sber-predlozhil-klientam-oformlyat-programmu-dolgosrochnyh-sberezhenij-vklad/" TargetMode="External"/><Relationship Id="rId36" Type="http://schemas.openxmlformats.org/officeDocument/2006/relationships/hyperlink" Target="https://primpress.ru/article/117721" TargetMode="External"/><Relationship Id="rId49" Type="http://schemas.openxmlformats.org/officeDocument/2006/relationships/hyperlink" Target="https://am.sputniknews.ru/20241102/oppozitsiya-obratilas-v-ks-armenii-po-povodu-pensionnykh-summ-po-prosbe-ombudsmena-karabakha-82630618.html" TargetMode="External"/><Relationship Id="rId57" Type="http://schemas.openxmlformats.org/officeDocument/2006/relationships/hyperlink" Target="https://pensiya.pro/news/bastuyushhie-rabotniki-boeing-tak-i-ne-smogli-dobitsya-ot-kompanii-vozvrata-k-prezhnej-pensionnoj-sisteme/" TargetMode="External"/><Relationship Id="rId61" Type="http://schemas.openxmlformats.org/officeDocument/2006/relationships/theme" Target="theme/theme1.xml"/><Relationship Id="rId10" Type="http://schemas.openxmlformats.org/officeDocument/2006/relationships/hyperlink" Target="https://www.sravni.ru/novost/2024/11/2/rossiyanam-uprostyat-perevod-deneg-mezhdu-pensionnymi-fondami/" TargetMode="External"/><Relationship Id="rId19" Type="http://schemas.openxmlformats.org/officeDocument/2006/relationships/image" Target="media/image5.png"/><Relationship Id="rId31" Type="http://schemas.openxmlformats.org/officeDocument/2006/relationships/hyperlink" Target="https://www.kommersant.ru/doc/7281881" TargetMode="External"/><Relationship Id="rId44" Type="http://schemas.openxmlformats.org/officeDocument/2006/relationships/hyperlink" Target="https://www.rbc.ru/quote/news/article/6724c4959a7947d29fad18d0" TargetMode="External"/><Relationship Id="rId52" Type="http://schemas.openxmlformats.org/officeDocument/2006/relationships/hyperlink" Target="https://www.nur.kz/nurfin/economy/2181525-est-otlichiya-ot-kazahstana-pochemu-pensionnyy-fond-norvegii-schitaetsya-odnim-iz-luchshih-v-mir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np.ru/economics/minfin-obyasnil-kak-priumnozhit-pensionnye-nakopleniya.html" TargetMode="External"/><Relationship Id="rId14" Type="http://schemas.openxmlformats.org/officeDocument/2006/relationships/hyperlink" Target="https://companies.rbc.ru/news/qU3Ee02DRz/npf-buduschee-opublikoval-finansovuyu-otchetnost-po-itogam-9-mesyatsev/" TargetMode="External"/><Relationship Id="rId22" Type="http://schemas.openxmlformats.org/officeDocument/2006/relationships/hyperlink" Target="https://rg.ru/2024/11/02/minfin-anonsiroval-semejnye-instrumenty-dolgosrochnyh-sberezhenij-dlia-rossiian.html" TargetMode="External"/><Relationship Id="rId27" Type="http://schemas.openxmlformats.org/officeDocument/2006/relationships/hyperlink" Target="https://www.gazeta.ru/business/news/2024/11/02/24294973.shtml" TargetMode="External"/><Relationship Id="rId30" Type="http://schemas.openxmlformats.org/officeDocument/2006/relationships/hyperlink" Target="https://news.ru/dengi/kak-rossiyaninu-so-srednej-zarplatoj-uvelichit-pensiyu-podrobnaya-instrukciya/" TargetMode="External"/><Relationship Id="rId35" Type="http://schemas.openxmlformats.org/officeDocument/2006/relationships/hyperlink" Target="https://konkurent.ru/article/72416" TargetMode="External"/><Relationship Id="rId43" Type="http://schemas.openxmlformats.org/officeDocument/2006/relationships/hyperlink" Target="https://iz.ru/1784503/lubov-lezneva/tocka-gorenia-cb-zaavil-o-peregreve-na-rynke-korporativnogo-kreditovania" TargetMode="External"/><Relationship Id="rId48" Type="http://schemas.openxmlformats.org/officeDocument/2006/relationships/hyperlink" Target="https://belmarket.by/news/news-58333.html" TargetMode="External"/><Relationship Id="rId56" Type="http://schemas.openxmlformats.org/officeDocument/2006/relationships/hyperlink" Target="https://pensiya.pro/news/amerikanskaya-investploshhadka-vynuzhdena-iskat-novogo-vladelcza-iz-za-prekrashheniya-investiczij-krupnogo-pensionnogo-fonda/" TargetMode="External"/><Relationship Id="rId8" Type="http://schemas.openxmlformats.org/officeDocument/2006/relationships/hyperlink" Target="https://iz.ru/1784731/valentina-averanova/goskluc-otkryvaet-dveri-minfin-uprostit-poradok-perevoda-pensionnyh-nakoplenii" TargetMode="External"/><Relationship Id="rId51" Type="http://schemas.openxmlformats.org/officeDocument/2006/relationships/hyperlink" Target="https://informburo.kz/novosti/ishhut-puti-ekonomii-tam-gde-lyudi-naimenee-sposobny-vozrazit-mazilismen-ob-obsuzdenii-izmenenii-pensionnoi-sistemy" TargetMode="External"/><Relationship Id="rId3" Type="http://schemas.openxmlformats.org/officeDocument/2006/relationships/settings" Target="settings.xml"/><Relationship Id="rId12" Type="http://schemas.openxmlformats.org/officeDocument/2006/relationships/hyperlink" Target="https://www.vbr.ru/npf/help/kak-smenit-npf/" TargetMode="External"/><Relationship Id="rId17" Type="http://schemas.openxmlformats.org/officeDocument/2006/relationships/image" Target="media/image3.png"/><Relationship Id="rId25" Type="http://schemas.openxmlformats.org/officeDocument/2006/relationships/hyperlink" Target="https://pronedra.ru/komu-rubl-ne-dast-pribavki-gosudarstvennaya-programma-dolgosrochnyh-sberezhenij-i-ee-osobennosti-751382.html" TargetMode="External"/><Relationship Id="rId33" Type="http://schemas.openxmlformats.org/officeDocument/2006/relationships/hyperlink" Target="https://aif.ru/money/mymoney/ekonomist-balynin-rasskazal-kto-poluchit-dve-pensii-v-dekabre" TargetMode="External"/><Relationship Id="rId38" Type="http://schemas.openxmlformats.org/officeDocument/2006/relationships/hyperlink" Target="https://www.gazeta.ru/business/news/2024/11/05/24290659.shtml" TargetMode="External"/><Relationship Id="rId46" Type="http://schemas.openxmlformats.org/officeDocument/2006/relationships/hyperlink" Target="https://pensiya.pro/news/rossiyane-ne-gotovy-kopit-dolgo-dazhe-pri-pyatikratnoj-dohodnosti-opros-nafi/"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97</Pages>
  <Words>35644</Words>
  <Characters>203174</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238342</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31</cp:revision>
  <cp:lastPrinted>2009-04-02T10:14:00Z</cp:lastPrinted>
  <dcterms:created xsi:type="dcterms:W3CDTF">2024-10-30T14:21:00Z</dcterms:created>
  <dcterms:modified xsi:type="dcterms:W3CDTF">2024-11-05T04:58:00Z</dcterms:modified>
  <cp:category>И-Консалтинг</cp:category>
  <cp:contentStatus>И-Консалтинг</cp:contentStatus>
</cp:coreProperties>
</file>